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558" w:rsidRPr="00250F06" w:rsidRDefault="00562558" w:rsidP="000360CB">
      <w:pPr>
        <w:spacing w:after="0" w:line="360" w:lineRule="auto"/>
        <w:jc w:val="center"/>
        <w:rPr>
          <w:rFonts w:ascii="Times New Roman" w:eastAsia="Times New Roman" w:hAnsi="Times New Roman" w:cs="Times New Roman"/>
          <w:spacing w:val="-10"/>
          <w:kern w:val="28"/>
          <w:sz w:val="28"/>
          <w:szCs w:val="56"/>
        </w:rPr>
      </w:pPr>
      <w:bookmarkStart w:id="0" w:name="_Toc71188688"/>
      <w:bookmarkStart w:id="1" w:name="_Toc71188694"/>
      <w:r w:rsidRPr="00250F06">
        <w:rPr>
          <w:rFonts w:ascii="Times New Roman" w:eastAsia="Times New Roman" w:hAnsi="Times New Roman" w:cs="Times New Roman"/>
          <w:spacing w:val="-10"/>
          <w:kern w:val="28"/>
          <w:sz w:val="28"/>
          <w:szCs w:val="56"/>
        </w:rPr>
        <w:t>BỘ GIÁO DỤC VÀ ĐÀO TẠO</w:t>
      </w:r>
    </w:p>
    <w:p w:rsidR="00562558" w:rsidRPr="00250F06" w:rsidRDefault="00562558" w:rsidP="000360CB">
      <w:pPr>
        <w:spacing w:after="0" w:line="360" w:lineRule="auto"/>
        <w:jc w:val="center"/>
        <w:rPr>
          <w:rFonts w:ascii="Times New Roman" w:eastAsia="Times New Roman" w:hAnsi="Times New Roman" w:cs="Times New Roman"/>
          <w:b/>
          <w:spacing w:val="-10"/>
          <w:kern w:val="28"/>
          <w:sz w:val="28"/>
          <w:szCs w:val="56"/>
        </w:rPr>
      </w:pPr>
      <w:r w:rsidRPr="00250F06">
        <w:rPr>
          <w:rFonts w:ascii="Times New Roman" w:eastAsia="Times New Roman" w:hAnsi="Times New Roman" w:cs="Times New Roman"/>
          <w:b/>
          <w:spacing w:val="-10"/>
          <w:kern w:val="28"/>
          <w:sz w:val="28"/>
          <w:szCs w:val="56"/>
        </w:rPr>
        <w:t>HỌC VIỆN QUẢN LÝ GIÁO DỤC</w:t>
      </w:r>
    </w:p>
    <w:p w:rsidR="005449CE" w:rsidRPr="00250F06" w:rsidRDefault="005449CE" w:rsidP="000360CB">
      <w:pPr>
        <w:spacing w:after="0" w:line="360" w:lineRule="auto"/>
        <w:jc w:val="center"/>
        <w:rPr>
          <w:sz w:val="28"/>
        </w:rPr>
      </w:pPr>
      <w:r w:rsidRPr="00250F06">
        <w:rPr>
          <w:sz w:val="28"/>
        </w:rPr>
        <w:sym w:font="Wingdings" w:char="F09D"/>
      </w:r>
      <w:r w:rsidRPr="00250F06">
        <w:rPr>
          <w:sz w:val="28"/>
        </w:rPr>
        <w:sym w:font="Wingdings" w:char="F026"/>
      </w:r>
      <w:r w:rsidRPr="00250F06">
        <w:rPr>
          <w:sz w:val="28"/>
        </w:rPr>
        <w:sym w:font="Wingdings" w:char="F09C"/>
      </w:r>
    </w:p>
    <w:p w:rsidR="00562558" w:rsidRPr="00250F06" w:rsidRDefault="00562558" w:rsidP="001039D4">
      <w:pPr>
        <w:spacing w:after="0" w:line="360" w:lineRule="auto"/>
        <w:jc w:val="center"/>
        <w:rPr>
          <w:rFonts w:ascii="Times New Roman" w:eastAsia="Times New Roman" w:hAnsi="Times New Roman" w:cs="Times New Roman"/>
          <w:sz w:val="28"/>
          <w:szCs w:val="28"/>
        </w:rPr>
      </w:pPr>
    </w:p>
    <w:p w:rsidR="001039D4" w:rsidRPr="00250F06" w:rsidRDefault="001039D4" w:rsidP="005449CE">
      <w:pPr>
        <w:spacing w:after="0" w:line="240" w:lineRule="auto"/>
        <w:jc w:val="center"/>
        <w:rPr>
          <w:rFonts w:ascii="Times New Roman" w:eastAsia="Times New Roman" w:hAnsi="Times New Roman" w:cs="Times New Roman"/>
          <w:sz w:val="28"/>
          <w:szCs w:val="28"/>
        </w:rPr>
      </w:pPr>
    </w:p>
    <w:p w:rsidR="001039D4" w:rsidRPr="00250F06" w:rsidRDefault="001039D4" w:rsidP="001039D4">
      <w:pPr>
        <w:spacing w:after="0" w:line="240" w:lineRule="auto"/>
        <w:jc w:val="center"/>
        <w:rPr>
          <w:rFonts w:ascii="Times New Roman" w:eastAsia="Times New Roman" w:hAnsi="Times New Roman" w:cs="Times New Roman"/>
          <w:sz w:val="28"/>
          <w:szCs w:val="28"/>
          <w:lang w:val="vi-VN"/>
        </w:rPr>
      </w:pPr>
    </w:p>
    <w:p w:rsidR="00F125C8" w:rsidRPr="00250F06" w:rsidRDefault="00F125C8" w:rsidP="001039D4">
      <w:pPr>
        <w:spacing w:after="0" w:line="240" w:lineRule="auto"/>
        <w:jc w:val="center"/>
        <w:rPr>
          <w:rFonts w:ascii="Times New Roman" w:eastAsia="Times New Roman" w:hAnsi="Times New Roman" w:cs="Times New Roman"/>
          <w:sz w:val="28"/>
          <w:szCs w:val="28"/>
          <w:lang w:val="vi-VN"/>
        </w:rPr>
      </w:pPr>
    </w:p>
    <w:p w:rsidR="00562558" w:rsidRPr="00250F06" w:rsidRDefault="00562558" w:rsidP="001039D4">
      <w:pPr>
        <w:spacing w:after="0" w:line="360" w:lineRule="auto"/>
        <w:jc w:val="center"/>
        <w:rPr>
          <w:rFonts w:ascii="Times New Roman" w:eastAsia="Times New Roman" w:hAnsi="Times New Roman" w:cs="Times New Roman"/>
          <w:b/>
          <w:sz w:val="32"/>
          <w:szCs w:val="28"/>
        </w:rPr>
      </w:pPr>
      <w:r w:rsidRPr="00250F06">
        <w:rPr>
          <w:rFonts w:ascii="Times New Roman" w:eastAsia="Times New Roman" w:hAnsi="Times New Roman" w:cs="Times New Roman"/>
          <w:b/>
          <w:sz w:val="32"/>
          <w:szCs w:val="28"/>
        </w:rPr>
        <w:t>PHẠM QUANG DŨNG</w:t>
      </w:r>
    </w:p>
    <w:p w:rsidR="00562558" w:rsidRPr="00250F06" w:rsidRDefault="00562558" w:rsidP="001039D4">
      <w:pPr>
        <w:spacing w:after="0" w:line="360" w:lineRule="auto"/>
        <w:jc w:val="both"/>
        <w:rPr>
          <w:rFonts w:ascii="Times New Roman" w:eastAsia="Times New Roman" w:hAnsi="Times New Roman" w:cs="Times New Roman"/>
          <w:b/>
          <w:sz w:val="28"/>
          <w:szCs w:val="28"/>
        </w:rPr>
      </w:pPr>
    </w:p>
    <w:p w:rsidR="001039D4" w:rsidRPr="00250F06" w:rsidRDefault="001039D4" w:rsidP="001039D4">
      <w:pPr>
        <w:spacing w:after="0" w:line="240" w:lineRule="auto"/>
        <w:jc w:val="both"/>
        <w:rPr>
          <w:rFonts w:ascii="Times New Roman" w:eastAsia="Times New Roman" w:hAnsi="Times New Roman" w:cs="Times New Roman"/>
          <w:b/>
          <w:sz w:val="28"/>
          <w:szCs w:val="28"/>
          <w:lang w:val="vi-VN"/>
        </w:rPr>
      </w:pPr>
    </w:p>
    <w:p w:rsidR="00F125C8" w:rsidRPr="00250F06" w:rsidRDefault="00F125C8" w:rsidP="001039D4">
      <w:pPr>
        <w:spacing w:after="0" w:line="240" w:lineRule="auto"/>
        <w:jc w:val="both"/>
        <w:rPr>
          <w:rFonts w:ascii="Times New Roman" w:eastAsia="Times New Roman" w:hAnsi="Times New Roman" w:cs="Times New Roman"/>
          <w:b/>
          <w:sz w:val="28"/>
          <w:szCs w:val="28"/>
          <w:lang w:val="vi-VN"/>
        </w:rPr>
      </w:pPr>
    </w:p>
    <w:p w:rsidR="001039D4" w:rsidRPr="00250F06" w:rsidRDefault="001039D4" w:rsidP="001039D4">
      <w:pPr>
        <w:spacing w:after="0" w:line="360" w:lineRule="auto"/>
        <w:jc w:val="both"/>
        <w:rPr>
          <w:rFonts w:ascii="Times New Roman" w:eastAsia="Times New Roman" w:hAnsi="Times New Roman" w:cs="Times New Roman"/>
          <w:b/>
          <w:sz w:val="28"/>
          <w:szCs w:val="28"/>
        </w:rPr>
      </w:pPr>
    </w:p>
    <w:p w:rsidR="001039D4" w:rsidRPr="00250F06" w:rsidRDefault="008D080A" w:rsidP="001039D4">
      <w:pPr>
        <w:spacing w:after="0" w:line="360" w:lineRule="auto"/>
        <w:jc w:val="center"/>
        <w:rPr>
          <w:rFonts w:ascii="Times New Roman" w:eastAsia="Times New Roman" w:hAnsi="Times New Roman" w:cs="Times New Roman"/>
          <w:b/>
          <w:sz w:val="34"/>
          <w:szCs w:val="28"/>
        </w:rPr>
      </w:pPr>
      <w:r w:rsidRPr="00250F06">
        <w:rPr>
          <w:rFonts w:ascii="Times New Roman" w:eastAsia="Times New Roman" w:hAnsi="Times New Roman" w:cs="Times New Roman"/>
          <w:b/>
          <w:sz w:val="34"/>
          <w:szCs w:val="28"/>
        </w:rPr>
        <w:t xml:space="preserve">QUẢN LÝ ĐÀO TẠO TRÌNH ĐỘ ĐẠI HỌC </w:t>
      </w:r>
    </w:p>
    <w:p w:rsidR="008D080A" w:rsidRPr="00250F06" w:rsidRDefault="008D080A" w:rsidP="001039D4">
      <w:pPr>
        <w:spacing w:after="0" w:line="360" w:lineRule="auto"/>
        <w:jc w:val="center"/>
        <w:rPr>
          <w:rFonts w:ascii="Times New Roman" w:eastAsia="Times New Roman" w:hAnsi="Times New Roman" w:cs="Times New Roman"/>
          <w:b/>
          <w:sz w:val="34"/>
          <w:szCs w:val="28"/>
        </w:rPr>
      </w:pPr>
      <w:r w:rsidRPr="00250F06">
        <w:rPr>
          <w:rFonts w:ascii="Times New Roman" w:eastAsia="Times New Roman" w:hAnsi="Times New Roman" w:cs="Times New Roman"/>
          <w:b/>
          <w:sz w:val="34"/>
          <w:szCs w:val="28"/>
        </w:rPr>
        <w:t xml:space="preserve">NGÀNH LOGISTICS VÀ </w:t>
      </w:r>
      <w:r w:rsidR="006C3617" w:rsidRPr="00250F06">
        <w:rPr>
          <w:rFonts w:ascii="Times New Roman" w:eastAsia="Times New Roman" w:hAnsi="Times New Roman" w:cs="Times New Roman"/>
          <w:b/>
          <w:sz w:val="34"/>
          <w:szCs w:val="28"/>
        </w:rPr>
        <w:t>QUẢN LÝ CHUỖI CUNG ỨNG</w:t>
      </w:r>
      <w:r w:rsidRPr="00250F06">
        <w:rPr>
          <w:rFonts w:ascii="Times New Roman" w:eastAsia="Times New Roman" w:hAnsi="Times New Roman" w:cs="Times New Roman"/>
          <w:b/>
          <w:sz w:val="34"/>
          <w:szCs w:val="28"/>
        </w:rPr>
        <w:t xml:space="preserve"> THEO </w:t>
      </w:r>
      <w:r w:rsidR="00444225" w:rsidRPr="00250F06">
        <w:rPr>
          <w:rFonts w:ascii="Times New Roman" w:eastAsia="Times New Roman" w:hAnsi="Times New Roman" w:cs="Times New Roman"/>
          <w:b/>
          <w:sz w:val="34"/>
          <w:szCs w:val="28"/>
        </w:rPr>
        <w:t>TIẾP CẬN NĂNG LỰC</w:t>
      </w:r>
      <w:r w:rsidRPr="00250F06">
        <w:rPr>
          <w:rFonts w:ascii="Times New Roman" w:eastAsia="Times New Roman" w:hAnsi="Times New Roman" w:cs="Times New Roman"/>
          <w:b/>
          <w:sz w:val="34"/>
          <w:szCs w:val="28"/>
        </w:rPr>
        <w:t xml:space="preserve"> </w:t>
      </w:r>
    </w:p>
    <w:p w:rsidR="008D080A" w:rsidRPr="00250F06" w:rsidRDefault="008D080A" w:rsidP="001039D4">
      <w:pPr>
        <w:spacing w:after="0" w:line="360" w:lineRule="auto"/>
        <w:jc w:val="center"/>
        <w:rPr>
          <w:rFonts w:ascii="Times New Roman" w:eastAsia="Times New Roman" w:hAnsi="Times New Roman" w:cs="Times New Roman"/>
          <w:b/>
          <w:sz w:val="34"/>
          <w:szCs w:val="28"/>
          <w:lang w:val="pt-BR"/>
        </w:rPr>
      </w:pPr>
      <w:r w:rsidRPr="00250F06">
        <w:rPr>
          <w:rFonts w:ascii="Times New Roman" w:eastAsia="Times New Roman" w:hAnsi="Times New Roman" w:cs="Times New Roman"/>
          <w:b/>
          <w:sz w:val="34"/>
          <w:szCs w:val="28"/>
        </w:rPr>
        <w:t xml:space="preserve">TẠI CÁC TRƯỜNG ĐẠI HỌC VIỆT NAM </w:t>
      </w:r>
    </w:p>
    <w:p w:rsidR="001039D4" w:rsidRPr="00250F06" w:rsidRDefault="001039D4" w:rsidP="001039D4">
      <w:pPr>
        <w:spacing w:after="0" w:line="360" w:lineRule="auto"/>
        <w:jc w:val="center"/>
        <w:rPr>
          <w:rFonts w:ascii="Times New Roman" w:eastAsia="Times New Roman" w:hAnsi="Times New Roman" w:cs="Times New Roman"/>
          <w:b/>
          <w:sz w:val="28"/>
          <w:szCs w:val="28"/>
          <w:lang w:val="vi-VN"/>
        </w:rPr>
      </w:pPr>
    </w:p>
    <w:p w:rsidR="00F125C8" w:rsidRPr="00250F06" w:rsidRDefault="00F125C8" w:rsidP="001039D4">
      <w:pPr>
        <w:spacing w:after="0" w:line="360" w:lineRule="auto"/>
        <w:jc w:val="center"/>
        <w:rPr>
          <w:rFonts w:ascii="Times New Roman" w:eastAsia="Times New Roman" w:hAnsi="Times New Roman" w:cs="Times New Roman"/>
          <w:b/>
          <w:sz w:val="28"/>
          <w:szCs w:val="28"/>
          <w:lang w:val="vi-VN"/>
        </w:rPr>
      </w:pPr>
    </w:p>
    <w:p w:rsidR="00F125C8" w:rsidRPr="00250F06" w:rsidRDefault="00F125C8" w:rsidP="005449CE">
      <w:pPr>
        <w:spacing w:after="0" w:line="240" w:lineRule="auto"/>
        <w:jc w:val="center"/>
        <w:rPr>
          <w:rFonts w:ascii="Times New Roman" w:eastAsia="Times New Roman" w:hAnsi="Times New Roman" w:cs="Times New Roman"/>
          <w:b/>
          <w:sz w:val="28"/>
          <w:szCs w:val="28"/>
          <w:lang w:val="vi-VN"/>
        </w:rPr>
      </w:pPr>
    </w:p>
    <w:p w:rsidR="001039D4" w:rsidRPr="00250F06" w:rsidRDefault="001039D4" w:rsidP="001039D4">
      <w:pPr>
        <w:tabs>
          <w:tab w:val="left" w:pos="1480"/>
          <w:tab w:val="center" w:pos="4500"/>
        </w:tabs>
        <w:spacing w:after="0" w:line="360" w:lineRule="auto"/>
        <w:rPr>
          <w:rFonts w:ascii="Times New Roman" w:eastAsia="Times New Roman" w:hAnsi="Times New Roman" w:cs="Times New Roman"/>
          <w:b/>
          <w:sz w:val="28"/>
          <w:szCs w:val="28"/>
          <w:lang w:val="pt-BR"/>
        </w:rPr>
      </w:pPr>
    </w:p>
    <w:p w:rsidR="00562558" w:rsidRPr="00250F06" w:rsidRDefault="001039D4" w:rsidP="001039D4">
      <w:pPr>
        <w:tabs>
          <w:tab w:val="left" w:pos="1480"/>
          <w:tab w:val="center" w:pos="4500"/>
        </w:tabs>
        <w:spacing w:after="0" w:line="360" w:lineRule="auto"/>
        <w:jc w:val="center"/>
        <w:rPr>
          <w:rFonts w:ascii="Times New Roman" w:eastAsia="Times New Roman" w:hAnsi="Times New Roman" w:cs="Times New Roman"/>
          <w:b/>
          <w:sz w:val="30"/>
          <w:szCs w:val="28"/>
          <w:lang w:val="pt-BR"/>
        </w:rPr>
      </w:pPr>
      <w:r w:rsidRPr="00250F06">
        <w:rPr>
          <w:rFonts w:ascii="Times New Roman" w:eastAsia="Times New Roman" w:hAnsi="Times New Roman" w:cs="Times New Roman"/>
          <w:b/>
          <w:sz w:val="30"/>
          <w:szCs w:val="28"/>
          <w:lang w:val="pt-BR"/>
        </w:rPr>
        <w:t>LUẬN ÁN TIẾN SĨ QUẢN LÝ GIÁO DỤC</w:t>
      </w:r>
    </w:p>
    <w:p w:rsidR="001039D4" w:rsidRPr="00250F06" w:rsidRDefault="001039D4" w:rsidP="001039D4">
      <w:pPr>
        <w:tabs>
          <w:tab w:val="left" w:pos="1480"/>
          <w:tab w:val="center" w:pos="4500"/>
        </w:tabs>
        <w:spacing w:after="0" w:line="360" w:lineRule="auto"/>
        <w:rPr>
          <w:rFonts w:ascii="Times New Roman" w:eastAsia="Times New Roman" w:hAnsi="Times New Roman" w:cs="Times New Roman"/>
          <w:b/>
          <w:sz w:val="28"/>
          <w:szCs w:val="28"/>
          <w:lang w:val="pt-BR"/>
        </w:rPr>
      </w:pPr>
    </w:p>
    <w:p w:rsidR="001039D4" w:rsidRPr="00250F06" w:rsidRDefault="001039D4" w:rsidP="001039D4">
      <w:pPr>
        <w:tabs>
          <w:tab w:val="left" w:pos="1480"/>
          <w:tab w:val="center" w:pos="4500"/>
        </w:tabs>
        <w:spacing w:after="0" w:line="360" w:lineRule="auto"/>
        <w:rPr>
          <w:rFonts w:ascii="Times New Roman" w:eastAsia="Times New Roman" w:hAnsi="Times New Roman" w:cs="Times New Roman"/>
          <w:b/>
          <w:sz w:val="28"/>
          <w:szCs w:val="28"/>
          <w:lang w:val="pt-BR"/>
        </w:rPr>
      </w:pPr>
    </w:p>
    <w:p w:rsidR="00A31EF2" w:rsidRPr="00250F06" w:rsidRDefault="00A31EF2" w:rsidP="001039D4">
      <w:pPr>
        <w:spacing w:after="0" w:line="360" w:lineRule="auto"/>
        <w:jc w:val="center"/>
        <w:rPr>
          <w:rFonts w:ascii="Times New Roman" w:eastAsia="Times New Roman" w:hAnsi="Times New Roman" w:cs="Times New Roman"/>
          <w:b/>
          <w:sz w:val="28"/>
          <w:szCs w:val="28"/>
          <w:lang w:val="vi-VN"/>
        </w:rPr>
      </w:pPr>
    </w:p>
    <w:p w:rsidR="00F125C8" w:rsidRPr="00250F06" w:rsidRDefault="00F125C8" w:rsidP="001039D4">
      <w:pPr>
        <w:spacing w:after="0" w:line="360" w:lineRule="auto"/>
        <w:jc w:val="center"/>
        <w:rPr>
          <w:rFonts w:ascii="Times New Roman" w:eastAsia="Times New Roman" w:hAnsi="Times New Roman" w:cs="Times New Roman"/>
          <w:b/>
          <w:sz w:val="28"/>
          <w:szCs w:val="28"/>
          <w:lang w:val="vi-VN"/>
        </w:rPr>
      </w:pPr>
    </w:p>
    <w:p w:rsidR="00F125C8" w:rsidRPr="00250F06" w:rsidRDefault="00F125C8" w:rsidP="001039D4">
      <w:pPr>
        <w:spacing w:after="0" w:line="360" w:lineRule="auto"/>
        <w:jc w:val="center"/>
        <w:rPr>
          <w:rFonts w:ascii="Times New Roman" w:eastAsia="Times New Roman" w:hAnsi="Times New Roman" w:cs="Times New Roman"/>
          <w:b/>
          <w:sz w:val="28"/>
          <w:szCs w:val="28"/>
          <w:lang w:val="vi-VN"/>
        </w:rPr>
      </w:pPr>
    </w:p>
    <w:p w:rsidR="00F125C8" w:rsidRPr="00250F06" w:rsidRDefault="00F125C8" w:rsidP="005449CE">
      <w:pPr>
        <w:spacing w:after="0" w:line="240" w:lineRule="auto"/>
        <w:jc w:val="center"/>
        <w:rPr>
          <w:rFonts w:ascii="Times New Roman" w:eastAsia="Times New Roman" w:hAnsi="Times New Roman" w:cs="Times New Roman"/>
          <w:b/>
          <w:sz w:val="28"/>
          <w:szCs w:val="28"/>
          <w:lang w:val="vi-VN"/>
        </w:rPr>
      </w:pPr>
    </w:p>
    <w:p w:rsidR="00A31EF2" w:rsidRPr="00250F06" w:rsidRDefault="00A31EF2" w:rsidP="001039D4">
      <w:pPr>
        <w:spacing w:after="0" w:line="360" w:lineRule="auto"/>
        <w:rPr>
          <w:rFonts w:ascii="Times New Roman" w:eastAsia="Times New Roman" w:hAnsi="Times New Roman" w:cs="Times New Roman"/>
          <w:b/>
          <w:sz w:val="28"/>
          <w:szCs w:val="28"/>
          <w:lang w:val="pt-BR"/>
        </w:rPr>
      </w:pPr>
    </w:p>
    <w:p w:rsidR="00A31EF2" w:rsidRPr="00250F06" w:rsidRDefault="00622B33" w:rsidP="001039D4">
      <w:pPr>
        <w:spacing w:after="0" w:line="360" w:lineRule="auto"/>
        <w:jc w:val="center"/>
        <w:rPr>
          <w:rFonts w:ascii="Times New Roman" w:eastAsia="Times New Roman" w:hAnsi="Times New Roman" w:cs="Times New Roman"/>
          <w:b/>
          <w:sz w:val="28"/>
          <w:szCs w:val="28"/>
        </w:rPr>
      </w:pPr>
      <w:r w:rsidRPr="00250F06">
        <w:rPr>
          <w:rFonts w:ascii="Times New Roman" w:eastAsia="Times New Roman" w:hAnsi="Times New Roman" w:cs="Times New Roman"/>
          <w:b/>
          <w:sz w:val="28"/>
          <w:szCs w:val="28"/>
          <w:lang w:val="vi-VN"/>
        </w:rPr>
        <w:t>HÀ NỘI - 20</w:t>
      </w:r>
      <w:r w:rsidR="00C459C0" w:rsidRPr="00250F06">
        <w:rPr>
          <w:rFonts w:ascii="Times New Roman" w:eastAsia="Times New Roman" w:hAnsi="Times New Roman" w:cs="Times New Roman"/>
          <w:b/>
          <w:sz w:val="28"/>
          <w:szCs w:val="28"/>
        </w:rPr>
        <w:t>24</w:t>
      </w:r>
    </w:p>
    <w:p w:rsidR="005449CE" w:rsidRPr="00250F06" w:rsidRDefault="005449CE" w:rsidP="005449CE">
      <w:pPr>
        <w:spacing w:after="0" w:line="360" w:lineRule="auto"/>
        <w:jc w:val="center"/>
        <w:rPr>
          <w:rFonts w:ascii="Times New Roman" w:eastAsia="Times New Roman" w:hAnsi="Times New Roman" w:cs="Times New Roman"/>
          <w:spacing w:val="-10"/>
          <w:kern w:val="28"/>
          <w:sz w:val="28"/>
          <w:szCs w:val="56"/>
        </w:rPr>
      </w:pPr>
      <w:r w:rsidRPr="00250F06">
        <w:rPr>
          <w:rFonts w:ascii="Times New Roman" w:eastAsia="Times New Roman" w:hAnsi="Times New Roman" w:cs="Times New Roman"/>
          <w:spacing w:val="-10"/>
          <w:kern w:val="28"/>
          <w:sz w:val="28"/>
          <w:szCs w:val="56"/>
        </w:rPr>
        <w:lastRenderedPageBreak/>
        <w:t>BỘ GIÁO DỤC VÀ ĐÀO TẠO</w:t>
      </w:r>
    </w:p>
    <w:p w:rsidR="005449CE" w:rsidRPr="00250F06" w:rsidRDefault="005449CE" w:rsidP="005449CE">
      <w:pPr>
        <w:spacing w:after="0" w:line="360" w:lineRule="auto"/>
        <w:jc w:val="center"/>
        <w:rPr>
          <w:rFonts w:ascii="Times New Roman" w:eastAsia="Times New Roman" w:hAnsi="Times New Roman" w:cs="Times New Roman"/>
          <w:b/>
          <w:spacing w:val="-10"/>
          <w:kern w:val="28"/>
          <w:sz w:val="28"/>
          <w:szCs w:val="56"/>
        </w:rPr>
      </w:pPr>
      <w:r w:rsidRPr="00250F06">
        <w:rPr>
          <w:rFonts w:ascii="Times New Roman" w:eastAsia="Times New Roman" w:hAnsi="Times New Roman" w:cs="Times New Roman"/>
          <w:b/>
          <w:spacing w:val="-10"/>
          <w:kern w:val="28"/>
          <w:sz w:val="28"/>
          <w:szCs w:val="56"/>
        </w:rPr>
        <w:t>HỌC VIỆN QUẢN LÝ GIÁO DỤC</w:t>
      </w:r>
    </w:p>
    <w:p w:rsidR="005449CE" w:rsidRPr="00250F06" w:rsidRDefault="005449CE" w:rsidP="005449CE">
      <w:pPr>
        <w:spacing w:line="360" w:lineRule="auto"/>
        <w:jc w:val="center"/>
        <w:rPr>
          <w:sz w:val="28"/>
        </w:rPr>
      </w:pPr>
      <w:r w:rsidRPr="00250F06">
        <w:rPr>
          <w:sz w:val="28"/>
        </w:rPr>
        <w:sym w:font="Wingdings" w:char="F09D"/>
      </w:r>
      <w:r w:rsidRPr="00250F06">
        <w:rPr>
          <w:sz w:val="28"/>
        </w:rPr>
        <w:sym w:font="Wingdings" w:char="F026"/>
      </w:r>
      <w:r w:rsidRPr="00250F06">
        <w:rPr>
          <w:sz w:val="28"/>
        </w:rPr>
        <w:sym w:font="Wingdings" w:char="F09C"/>
      </w:r>
    </w:p>
    <w:p w:rsidR="00F125C8" w:rsidRPr="00250F06" w:rsidRDefault="00F125C8" w:rsidP="00F125C8">
      <w:pPr>
        <w:spacing w:after="0" w:line="360" w:lineRule="auto"/>
        <w:jc w:val="center"/>
        <w:rPr>
          <w:rFonts w:ascii="Times New Roman" w:eastAsia="Times New Roman" w:hAnsi="Times New Roman" w:cs="Times New Roman"/>
          <w:sz w:val="28"/>
          <w:szCs w:val="28"/>
        </w:rPr>
      </w:pPr>
    </w:p>
    <w:p w:rsidR="00F125C8" w:rsidRPr="00250F06" w:rsidRDefault="00F125C8" w:rsidP="005449CE">
      <w:pPr>
        <w:spacing w:after="0" w:line="240" w:lineRule="auto"/>
        <w:jc w:val="center"/>
        <w:rPr>
          <w:rFonts w:ascii="Times New Roman" w:eastAsia="Times New Roman" w:hAnsi="Times New Roman" w:cs="Times New Roman"/>
          <w:sz w:val="28"/>
          <w:szCs w:val="28"/>
        </w:rPr>
      </w:pPr>
    </w:p>
    <w:p w:rsidR="00F125C8" w:rsidRPr="00250F06" w:rsidRDefault="00F125C8" w:rsidP="00F125C8">
      <w:pPr>
        <w:spacing w:after="0" w:line="240" w:lineRule="auto"/>
        <w:jc w:val="center"/>
        <w:rPr>
          <w:rFonts w:ascii="Times New Roman" w:eastAsia="Times New Roman" w:hAnsi="Times New Roman" w:cs="Times New Roman"/>
          <w:sz w:val="28"/>
          <w:szCs w:val="28"/>
        </w:rPr>
      </w:pPr>
    </w:p>
    <w:p w:rsidR="00F125C8" w:rsidRPr="00250F06" w:rsidRDefault="00F125C8" w:rsidP="00F125C8">
      <w:pPr>
        <w:spacing w:after="0" w:line="360" w:lineRule="auto"/>
        <w:jc w:val="center"/>
        <w:rPr>
          <w:rFonts w:ascii="Times New Roman" w:eastAsia="Times New Roman" w:hAnsi="Times New Roman" w:cs="Times New Roman"/>
          <w:b/>
          <w:sz w:val="32"/>
          <w:szCs w:val="28"/>
        </w:rPr>
      </w:pPr>
      <w:r w:rsidRPr="00250F06">
        <w:rPr>
          <w:rFonts w:ascii="Times New Roman" w:eastAsia="Times New Roman" w:hAnsi="Times New Roman" w:cs="Times New Roman"/>
          <w:b/>
          <w:sz w:val="32"/>
          <w:szCs w:val="28"/>
        </w:rPr>
        <w:t>PHẠM QUANG DŨNG</w:t>
      </w:r>
    </w:p>
    <w:p w:rsidR="00F125C8" w:rsidRPr="00250F06" w:rsidRDefault="00F125C8" w:rsidP="00F125C8">
      <w:pPr>
        <w:spacing w:after="0" w:line="360" w:lineRule="auto"/>
        <w:jc w:val="both"/>
        <w:rPr>
          <w:rFonts w:ascii="Times New Roman" w:eastAsia="Times New Roman" w:hAnsi="Times New Roman" w:cs="Times New Roman"/>
          <w:b/>
          <w:sz w:val="28"/>
          <w:szCs w:val="28"/>
        </w:rPr>
      </w:pPr>
    </w:p>
    <w:p w:rsidR="00F125C8" w:rsidRPr="00250F06" w:rsidRDefault="00F125C8" w:rsidP="00F125C8">
      <w:pPr>
        <w:spacing w:after="0" w:line="240" w:lineRule="auto"/>
        <w:jc w:val="both"/>
        <w:rPr>
          <w:rFonts w:ascii="Times New Roman" w:eastAsia="Times New Roman" w:hAnsi="Times New Roman" w:cs="Times New Roman"/>
          <w:b/>
          <w:sz w:val="28"/>
          <w:szCs w:val="28"/>
        </w:rPr>
      </w:pPr>
    </w:p>
    <w:p w:rsidR="00F125C8" w:rsidRPr="00250F06" w:rsidRDefault="00F125C8" w:rsidP="005449CE">
      <w:pPr>
        <w:spacing w:after="0" w:line="240" w:lineRule="auto"/>
        <w:jc w:val="both"/>
        <w:rPr>
          <w:rFonts w:ascii="Times New Roman" w:eastAsia="Times New Roman" w:hAnsi="Times New Roman" w:cs="Times New Roman"/>
          <w:b/>
          <w:sz w:val="28"/>
          <w:szCs w:val="28"/>
        </w:rPr>
      </w:pPr>
    </w:p>
    <w:p w:rsidR="00F125C8" w:rsidRPr="00250F06" w:rsidRDefault="00F125C8" w:rsidP="00F125C8">
      <w:pPr>
        <w:spacing w:after="0" w:line="360" w:lineRule="auto"/>
        <w:jc w:val="center"/>
        <w:rPr>
          <w:rFonts w:ascii="Times New Roman" w:eastAsia="Times New Roman" w:hAnsi="Times New Roman" w:cs="Times New Roman"/>
          <w:b/>
          <w:sz w:val="34"/>
          <w:szCs w:val="28"/>
        </w:rPr>
      </w:pPr>
      <w:r w:rsidRPr="00250F06">
        <w:rPr>
          <w:rFonts w:ascii="Times New Roman" w:eastAsia="Times New Roman" w:hAnsi="Times New Roman" w:cs="Times New Roman"/>
          <w:b/>
          <w:sz w:val="34"/>
          <w:szCs w:val="28"/>
        </w:rPr>
        <w:t xml:space="preserve">QUẢN LÝ ĐÀO TẠO TRÌNH ĐỘ ĐẠI HỌC </w:t>
      </w:r>
    </w:p>
    <w:p w:rsidR="00F125C8" w:rsidRPr="00250F06" w:rsidRDefault="00F125C8" w:rsidP="00F125C8">
      <w:pPr>
        <w:spacing w:after="0" w:line="360" w:lineRule="auto"/>
        <w:jc w:val="center"/>
        <w:rPr>
          <w:rFonts w:ascii="Times New Roman" w:eastAsia="Times New Roman" w:hAnsi="Times New Roman" w:cs="Times New Roman"/>
          <w:b/>
          <w:sz w:val="34"/>
          <w:szCs w:val="28"/>
        </w:rPr>
      </w:pPr>
      <w:r w:rsidRPr="00250F06">
        <w:rPr>
          <w:rFonts w:ascii="Times New Roman" w:eastAsia="Times New Roman" w:hAnsi="Times New Roman" w:cs="Times New Roman"/>
          <w:b/>
          <w:sz w:val="34"/>
          <w:szCs w:val="28"/>
        </w:rPr>
        <w:t xml:space="preserve">NGÀNH LOGISTICS VÀ QUẢN LÝ CHUỖI CUNG ỨNG THEO TIẾP CẬN NĂNG LỰC </w:t>
      </w:r>
    </w:p>
    <w:p w:rsidR="00F125C8" w:rsidRPr="00250F06" w:rsidRDefault="00F125C8" w:rsidP="00F125C8">
      <w:pPr>
        <w:spacing w:after="0" w:line="360" w:lineRule="auto"/>
        <w:jc w:val="center"/>
        <w:rPr>
          <w:rFonts w:ascii="Times New Roman" w:eastAsia="Times New Roman" w:hAnsi="Times New Roman" w:cs="Times New Roman"/>
          <w:b/>
          <w:sz w:val="34"/>
          <w:szCs w:val="28"/>
          <w:lang w:val="pt-BR"/>
        </w:rPr>
      </w:pPr>
      <w:r w:rsidRPr="00250F06">
        <w:rPr>
          <w:rFonts w:ascii="Times New Roman" w:eastAsia="Times New Roman" w:hAnsi="Times New Roman" w:cs="Times New Roman"/>
          <w:b/>
          <w:sz w:val="34"/>
          <w:szCs w:val="28"/>
        </w:rPr>
        <w:t xml:space="preserve">TẠI CÁC TRƯỜNG ĐẠI HỌC VIỆT NAM </w:t>
      </w:r>
    </w:p>
    <w:p w:rsidR="00F125C8" w:rsidRPr="00250F06" w:rsidRDefault="00F125C8" w:rsidP="00F125C8">
      <w:pPr>
        <w:spacing w:after="0" w:line="360" w:lineRule="auto"/>
        <w:jc w:val="center"/>
        <w:rPr>
          <w:rFonts w:ascii="Times New Roman" w:eastAsia="Times New Roman" w:hAnsi="Times New Roman" w:cs="Times New Roman"/>
          <w:b/>
          <w:sz w:val="28"/>
          <w:szCs w:val="28"/>
          <w:lang w:val="pt-BR"/>
        </w:rPr>
      </w:pPr>
    </w:p>
    <w:p w:rsidR="00F125C8" w:rsidRPr="00250F06" w:rsidRDefault="00F125C8" w:rsidP="00F125C8">
      <w:pPr>
        <w:spacing w:after="0" w:line="360" w:lineRule="auto"/>
        <w:jc w:val="center"/>
        <w:rPr>
          <w:rFonts w:ascii="Times New Roman" w:eastAsia="Times New Roman" w:hAnsi="Times New Roman" w:cs="Times New Roman"/>
          <w:b/>
          <w:sz w:val="28"/>
          <w:szCs w:val="28"/>
          <w:lang w:val="pt-BR"/>
        </w:rPr>
      </w:pPr>
      <w:r w:rsidRPr="00250F06">
        <w:rPr>
          <w:rFonts w:ascii="Times New Roman" w:eastAsia="Times New Roman" w:hAnsi="Times New Roman" w:cs="Times New Roman"/>
          <w:b/>
          <w:sz w:val="28"/>
          <w:szCs w:val="28"/>
          <w:lang w:val="pt-BR"/>
        </w:rPr>
        <w:t>Chuyên ngành: Quản lý giáo dục</w:t>
      </w:r>
      <w:r w:rsidR="000360CB" w:rsidRPr="00250F06">
        <w:rPr>
          <w:rFonts w:ascii="Times New Roman" w:eastAsia="Times New Roman" w:hAnsi="Times New Roman" w:cs="Times New Roman"/>
          <w:b/>
          <w:sz w:val="28"/>
          <w:szCs w:val="28"/>
          <w:lang w:val="pt-BR"/>
        </w:rPr>
        <w:t xml:space="preserve"> </w:t>
      </w:r>
    </w:p>
    <w:p w:rsidR="00F125C8" w:rsidRPr="00250F06" w:rsidRDefault="00F125C8" w:rsidP="00F125C8">
      <w:pPr>
        <w:spacing w:after="0" w:line="360" w:lineRule="auto"/>
        <w:jc w:val="center"/>
        <w:rPr>
          <w:rFonts w:ascii="Times New Roman" w:eastAsia="Times New Roman" w:hAnsi="Times New Roman" w:cs="Times New Roman"/>
          <w:b/>
          <w:sz w:val="28"/>
          <w:szCs w:val="28"/>
          <w:lang w:val="pt-BR"/>
        </w:rPr>
      </w:pPr>
      <w:r w:rsidRPr="00250F06">
        <w:rPr>
          <w:rFonts w:ascii="Times New Roman" w:eastAsia="Times New Roman" w:hAnsi="Times New Roman" w:cs="Times New Roman"/>
          <w:b/>
          <w:sz w:val="28"/>
          <w:szCs w:val="28"/>
          <w:lang w:val="pt-BR"/>
        </w:rPr>
        <w:t>Mã số: 9.14.01.14</w:t>
      </w:r>
      <w:r w:rsidR="003560FE" w:rsidRPr="00250F06">
        <w:rPr>
          <w:rFonts w:ascii="Times New Roman" w:eastAsia="Times New Roman" w:hAnsi="Times New Roman" w:cs="Times New Roman"/>
          <w:b/>
          <w:sz w:val="28"/>
          <w:szCs w:val="28"/>
          <w:lang w:val="pt-BR"/>
        </w:rPr>
        <w:t xml:space="preserve"> </w:t>
      </w:r>
    </w:p>
    <w:p w:rsidR="00F125C8" w:rsidRPr="00250F06" w:rsidRDefault="00F125C8" w:rsidP="005449CE">
      <w:pPr>
        <w:tabs>
          <w:tab w:val="left" w:pos="1480"/>
          <w:tab w:val="center" w:pos="4500"/>
        </w:tabs>
        <w:spacing w:after="0" w:line="240" w:lineRule="auto"/>
        <w:rPr>
          <w:rFonts w:ascii="Times New Roman" w:eastAsia="Times New Roman" w:hAnsi="Times New Roman" w:cs="Times New Roman"/>
          <w:b/>
          <w:sz w:val="28"/>
          <w:szCs w:val="28"/>
          <w:lang w:val="pt-BR"/>
        </w:rPr>
      </w:pPr>
      <w:r w:rsidRPr="00250F06">
        <w:rPr>
          <w:rFonts w:ascii="Times New Roman" w:eastAsia="Times New Roman" w:hAnsi="Times New Roman" w:cs="Times New Roman"/>
          <w:b/>
          <w:sz w:val="28"/>
          <w:szCs w:val="28"/>
          <w:lang w:val="pt-BR"/>
        </w:rPr>
        <w:tab/>
      </w:r>
      <w:r w:rsidRPr="00250F06">
        <w:rPr>
          <w:rFonts w:ascii="Times New Roman" w:eastAsia="Times New Roman" w:hAnsi="Times New Roman" w:cs="Times New Roman"/>
          <w:b/>
          <w:sz w:val="28"/>
          <w:szCs w:val="28"/>
          <w:lang w:val="pt-BR"/>
        </w:rPr>
        <w:tab/>
      </w:r>
    </w:p>
    <w:p w:rsidR="00F125C8" w:rsidRPr="00250F06" w:rsidRDefault="00F125C8" w:rsidP="005449CE">
      <w:pPr>
        <w:tabs>
          <w:tab w:val="left" w:pos="1480"/>
          <w:tab w:val="center" w:pos="4500"/>
        </w:tabs>
        <w:spacing w:after="0" w:line="240" w:lineRule="auto"/>
        <w:rPr>
          <w:rFonts w:ascii="Times New Roman" w:eastAsia="Times New Roman" w:hAnsi="Times New Roman" w:cs="Times New Roman"/>
          <w:b/>
          <w:sz w:val="28"/>
          <w:szCs w:val="28"/>
          <w:lang w:val="pt-BR"/>
        </w:rPr>
      </w:pPr>
    </w:p>
    <w:p w:rsidR="00F125C8" w:rsidRPr="00250F06" w:rsidRDefault="00F125C8" w:rsidP="00F125C8">
      <w:pPr>
        <w:tabs>
          <w:tab w:val="left" w:pos="1480"/>
          <w:tab w:val="center" w:pos="4500"/>
        </w:tabs>
        <w:spacing w:after="0" w:line="360" w:lineRule="auto"/>
        <w:jc w:val="center"/>
        <w:rPr>
          <w:rFonts w:ascii="Times New Roman" w:eastAsia="Times New Roman" w:hAnsi="Times New Roman" w:cs="Times New Roman"/>
          <w:b/>
          <w:sz w:val="28"/>
          <w:szCs w:val="28"/>
          <w:lang w:val="pt-BR"/>
        </w:rPr>
      </w:pPr>
      <w:r w:rsidRPr="00250F06">
        <w:rPr>
          <w:rFonts w:ascii="Times New Roman" w:eastAsia="Times New Roman" w:hAnsi="Times New Roman" w:cs="Times New Roman"/>
          <w:b/>
          <w:sz w:val="28"/>
          <w:szCs w:val="28"/>
          <w:lang w:val="pt-BR"/>
        </w:rPr>
        <w:t>LUẬN ÁN TIẾN SĨ QUẢN LÝ GIÁO DỤC</w:t>
      </w:r>
    </w:p>
    <w:p w:rsidR="00F125C8" w:rsidRPr="00250F06" w:rsidRDefault="00F125C8" w:rsidP="005449CE">
      <w:pPr>
        <w:tabs>
          <w:tab w:val="left" w:pos="1480"/>
          <w:tab w:val="center" w:pos="4500"/>
        </w:tabs>
        <w:spacing w:after="0" w:line="240" w:lineRule="auto"/>
        <w:rPr>
          <w:rFonts w:ascii="Times New Roman" w:eastAsia="Times New Roman" w:hAnsi="Times New Roman" w:cs="Times New Roman"/>
          <w:b/>
          <w:sz w:val="28"/>
          <w:szCs w:val="28"/>
          <w:lang w:val="pt-BR"/>
        </w:rPr>
      </w:pPr>
    </w:p>
    <w:p w:rsidR="00F125C8" w:rsidRPr="00250F06" w:rsidRDefault="00F125C8" w:rsidP="00F125C8">
      <w:pPr>
        <w:tabs>
          <w:tab w:val="left" w:pos="1480"/>
          <w:tab w:val="center" w:pos="4500"/>
        </w:tabs>
        <w:spacing w:after="0" w:line="360" w:lineRule="auto"/>
        <w:rPr>
          <w:rFonts w:ascii="Times New Roman" w:eastAsia="Times New Roman" w:hAnsi="Times New Roman" w:cs="Times New Roman"/>
          <w:b/>
          <w:sz w:val="28"/>
          <w:szCs w:val="28"/>
          <w:lang w:val="pt-BR"/>
        </w:rPr>
      </w:pPr>
    </w:p>
    <w:p w:rsidR="00F125C8" w:rsidRPr="00250F06" w:rsidRDefault="00F125C8" w:rsidP="00F125C8">
      <w:pPr>
        <w:spacing w:after="0" w:line="360" w:lineRule="auto"/>
        <w:jc w:val="both"/>
        <w:rPr>
          <w:rFonts w:ascii="Times New Roman" w:eastAsia="Calibri" w:hAnsi="Times New Roman" w:cs="Calibri"/>
          <w:b/>
          <w:sz w:val="26"/>
          <w:szCs w:val="26"/>
        </w:rPr>
      </w:pPr>
      <w:r w:rsidRPr="00250F06">
        <w:rPr>
          <w:rFonts w:ascii="Times New Roman" w:eastAsia="Times New Roman" w:hAnsi="Times New Roman" w:cs="Times New Roman"/>
          <w:b/>
          <w:sz w:val="28"/>
          <w:szCs w:val="28"/>
        </w:rPr>
        <w:tab/>
        <w:t>Người hướng dẫn khoa học</w:t>
      </w:r>
      <w:r w:rsidRPr="00250F06">
        <w:rPr>
          <w:rFonts w:ascii="Times New Roman" w:eastAsia="Times New Roman" w:hAnsi="Times New Roman" w:cs="Times New Roman"/>
          <w:b/>
          <w:sz w:val="26"/>
          <w:szCs w:val="26"/>
        </w:rPr>
        <w:t>:</w:t>
      </w:r>
      <w:r w:rsidR="003560FE" w:rsidRPr="00250F06">
        <w:rPr>
          <w:rFonts w:ascii="Times New Roman" w:eastAsia="Times New Roman" w:hAnsi="Times New Roman" w:cs="Times New Roman"/>
          <w:b/>
          <w:sz w:val="26"/>
          <w:szCs w:val="26"/>
        </w:rPr>
        <w:t xml:space="preserve"> </w:t>
      </w:r>
      <w:r w:rsidRPr="00250F06">
        <w:rPr>
          <w:rFonts w:ascii="Times New Roman" w:eastAsia="Times New Roman" w:hAnsi="Times New Roman" w:cs="Times New Roman"/>
          <w:b/>
          <w:sz w:val="26"/>
          <w:szCs w:val="26"/>
        </w:rPr>
        <w:tab/>
        <w:t xml:space="preserve">1. </w:t>
      </w:r>
      <w:r w:rsidRPr="00250F06">
        <w:rPr>
          <w:rFonts w:ascii="Times New Roman" w:eastAsia="Calibri" w:hAnsi="Times New Roman" w:cs="Calibri"/>
          <w:b/>
          <w:sz w:val="26"/>
          <w:szCs w:val="26"/>
        </w:rPr>
        <w:t>PGS.TS. TRẦN THỊ TUYẾT OANH</w:t>
      </w:r>
    </w:p>
    <w:p w:rsidR="00F125C8" w:rsidRPr="00250F06" w:rsidRDefault="00E60A74" w:rsidP="00F125C8">
      <w:pPr>
        <w:spacing w:after="0" w:line="360" w:lineRule="auto"/>
        <w:jc w:val="both"/>
        <w:rPr>
          <w:rFonts w:ascii="Times New Roman" w:eastAsia="Calibri" w:hAnsi="Times New Roman" w:cs="Calibri"/>
          <w:b/>
          <w:sz w:val="28"/>
          <w:szCs w:val="28"/>
        </w:rPr>
      </w:pPr>
      <w:r w:rsidRPr="00250F06">
        <w:rPr>
          <w:rFonts w:ascii="Times New Roman" w:eastAsia="Calibri" w:hAnsi="Times New Roman" w:cs="Calibri"/>
          <w:b/>
          <w:sz w:val="26"/>
          <w:szCs w:val="26"/>
        </w:rPr>
        <w:t xml:space="preserve"> </w:t>
      </w:r>
      <w:r w:rsidR="00F125C8" w:rsidRPr="00250F06">
        <w:rPr>
          <w:rFonts w:ascii="Times New Roman" w:eastAsia="Calibri" w:hAnsi="Times New Roman" w:cs="Calibri"/>
          <w:b/>
          <w:sz w:val="26"/>
          <w:szCs w:val="26"/>
        </w:rPr>
        <w:tab/>
      </w:r>
      <w:r w:rsidR="00F35637" w:rsidRPr="00250F06">
        <w:rPr>
          <w:rFonts w:ascii="Times New Roman" w:eastAsia="Calibri" w:hAnsi="Times New Roman" w:cs="Calibri"/>
          <w:b/>
          <w:sz w:val="26"/>
          <w:szCs w:val="26"/>
        </w:rPr>
        <w:tab/>
      </w:r>
      <w:r w:rsidR="00F35637" w:rsidRPr="00250F06">
        <w:rPr>
          <w:rFonts w:ascii="Times New Roman" w:eastAsia="Calibri" w:hAnsi="Times New Roman" w:cs="Calibri"/>
          <w:b/>
          <w:sz w:val="26"/>
          <w:szCs w:val="26"/>
        </w:rPr>
        <w:tab/>
      </w:r>
      <w:r w:rsidR="00F35637" w:rsidRPr="00250F06">
        <w:rPr>
          <w:rFonts w:ascii="Times New Roman" w:eastAsia="Calibri" w:hAnsi="Times New Roman" w:cs="Calibri"/>
          <w:b/>
          <w:sz w:val="26"/>
          <w:szCs w:val="26"/>
        </w:rPr>
        <w:tab/>
      </w:r>
      <w:r w:rsidR="00F35637" w:rsidRPr="00250F06">
        <w:rPr>
          <w:rFonts w:ascii="Times New Roman" w:eastAsia="Calibri" w:hAnsi="Times New Roman" w:cs="Calibri"/>
          <w:b/>
          <w:sz w:val="26"/>
          <w:szCs w:val="26"/>
        </w:rPr>
        <w:tab/>
      </w:r>
      <w:r w:rsidR="00F35637" w:rsidRPr="00250F06">
        <w:rPr>
          <w:rFonts w:ascii="Times New Roman" w:eastAsia="Calibri" w:hAnsi="Times New Roman" w:cs="Calibri"/>
          <w:b/>
          <w:sz w:val="26"/>
          <w:szCs w:val="26"/>
        </w:rPr>
        <w:tab/>
      </w:r>
      <w:r w:rsidR="00F125C8" w:rsidRPr="00250F06">
        <w:rPr>
          <w:rFonts w:ascii="Times New Roman" w:eastAsia="Calibri" w:hAnsi="Times New Roman" w:cs="Calibri"/>
          <w:b/>
          <w:sz w:val="26"/>
          <w:szCs w:val="26"/>
        </w:rPr>
        <w:t>2. TS. TRỊNH VĂN CƯỜNG</w:t>
      </w:r>
    </w:p>
    <w:p w:rsidR="00F125C8" w:rsidRPr="00250F06" w:rsidRDefault="00F125C8" w:rsidP="00F125C8">
      <w:pPr>
        <w:spacing w:after="0" w:line="360" w:lineRule="auto"/>
        <w:jc w:val="center"/>
        <w:rPr>
          <w:rFonts w:ascii="Times New Roman" w:eastAsia="Times New Roman" w:hAnsi="Times New Roman" w:cs="Times New Roman"/>
          <w:b/>
          <w:sz w:val="28"/>
          <w:szCs w:val="28"/>
          <w:lang w:val="pt-BR"/>
        </w:rPr>
      </w:pPr>
    </w:p>
    <w:p w:rsidR="005449CE" w:rsidRPr="00250F06" w:rsidRDefault="005449CE" w:rsidP="005449CE">
      <w:pPr>
        <w:spacing w:after="0" w:line="360" w:lineRule="auto"/>
        <w:rPr>
          <w:rFonts w:ascii="Times New Roman" w:eastAsia="Times New Roman" w:hAnsi="Times New Roman" w:cs="Times New Roman"/>
          <w:b/>
          <w:sz w:val="28"/>
          <w:szCs w:val="28"/>
          <w:lang w:val="vi-VN"/>
        </w:rPr>
      </w:pPr>
    </w:p>
    <w:p w:rsidR="005449CE" w:rsidRPr="00250F06" w:rsidRDefault="005449CE" w:rsidP="005449CE">
      <w:pPr>
        <w:spacing w:after="0" w:line="360" w:lineRule="auto"/>
        <w:rPr>
          <w:rFonts w:ascii="Times New Roman" w:eastAsia="Times New Roman" w:hAnsi="Times New Roman" w:cs="Times New Roman"/>
          <w:b/>
          <w:sz w:val="14"/>
          <w:szCs w:val="28"/>
        </w:rPr>
      </w:pPr>
    </w:p>
    <w:p w:rsidR="00694CDA" w:rsidRPr="00250F06" w:rsidRDefault="00694CDA" w:rsidP="005449CE">
      <w:pPr>
        <w:spacing w:after="0" w:line="360" w:lineRule="auto"/>
        <w:rPr>
          <w:rFonts w:ascii="Times New Roman" w:eastAsia="Times New Roman" w:hAnsi="Times New Roman" w:cs="Times New Roman"/>
          <w:b/>
          <w:sz w:val="14"/>
          <w:szCs w:val="28"/>
        </w:rPr>
      </w:pPr>
    </w:p>
    <w:p w:rsidR="00694CDA" w:rsidRPr="00250F06" w:rsidRDefault="00694CDA" w:rsidP="005449CE">
      <w:pPr>
        <w:spacing w:after="0" w:line="360" w:lineRule="auto"/>
        <w:rPr>
          <w:rFonts w:ascii="Times New Roman" w:eastAsia="Times New Roman" w:hAnsi="Times New Roman" w:cs="Times New Roman"/>
          <w:b/>
          <w:sz w:val="14"/>
          <w:szCs w:val="28"/>
        </w:rPr>
      </w:pPr>
    </w:p>
    <w:p w:rsidR="005449CE" w:rsidRPr="00250F06" w:rsidRDefault="005449CE" w:rsidP="005449CE">
      <w:pPr>
        <w:spacing w:after="0" w:line="240" w:lineRule="auto"/>
        <w:rPr>
          <w:rFonts w:ascii="Times New Roman" w:eastAsia="Times New Roman" w:hAnsi="Times New Roman" w:cs="Times New Roman"/>
          <w:b/>
          <w:sz w:val="28"/>
          <w:szCs w:val="28"/>
          <w:lang w:val="vi-VN"/>
        </w:rPr>
      </w:pPr>
    </w:p>
    <w:p w:rsidR="00F125C8" w:rsidRPr="00250F06" w:rsidRDefault="00C459C0" w:rsidP="00F125C8">
      <w:pPr>
        <w:spacing w:after="0" w:line="360" w:lineRule="auto"/>
        <w:jc w:val="center"/>
        <w:rPr>
          <w:rFonts w:ascii="Times New Roman" w:eastAsia="Times New Roman" w:hAnsi="Times New Roman" w:cs="Times New Roman"/>
          <w:b/>
          <w:sz w:val="28"/>
          <w:szCs w:val="28"/>
          <w:lang w:val="vi-VN"/>
        </w:rPr>
        <w:sectPr w:rsidR="00F125C8" w:rsidRPr="00250F06" w:rsidSect="0073244B">
          <w:headerReference w:type="even" r:id="rId9"/>
          <w:footerReference w:type="even" r:id="rId10"/>
          <w:footerReference w:type="default" r:id="rId11"/>
          <w:pgSz w:w="11907" w:h="16840" w:code="9"/>
          <w:pgMar w:top="1701" w:right="1134" w:bottom="1701" w:left="1985" w:header="720" w:footer="720" w:gutter="0"/>
          <w:pgBorders>
            <w:top w:val="twistedLines1" w:sz="18" w:space="1" w:color="auto"/>
            <w:left w:val="twistedLines1" w:sz="18" w:space="4" w:color="auto"/>
            <w:bottom w:val="twistedLines1" w:sz="18" w:space="1" w:color="auto"/>
            <w:right w:val="twistedLines1" w:sz="18" w:space="4" w:color="auto"/>
          </w:pgBorders>
          <w:pgNumType w:start="0"/>
          <w:cols w:space="720"/>
          <w:titlePg/>
          <w:docGrid w:linePitch="360"/>
        </w:sectPr>
      </w:pPr>
      <w:r w:rsidRPr="00250F06">
        <w:rPr>
          <w:rFonts w:ascii="Times New Roman" w:eastAsia="Times New Roman" w:hAnsi="Times New Roman" w:cs="Times New Roman"/>
          <w:b/>
          <w:sz w:val="28"/>
          <w:szCs w:val="28"/>
          <w:lang w:val="pt-BR"/>
        </w:rPr>
        <w:t>Hà Nội - 2024</w:t>
      </w:r>
    </w:p>
    <w:p w:rsidR="0020437F" w:rsidRPr="00250F06" w:rsidRDefault="0020437F" w:rsidP="00687B34">
      <w:pPr>
        <w:pStyle w:val="001"/>
      </w:pPr>
      <w:bookmarkStart w:id="2" w:name="_Toc49751236"/>
      <w:bookmarkStart w:id="3" w:name="_Toc50535355"/>
      <w:bookmarkStart w:id="4" w:name="_Toc129863093"/>
      <w:bookmarkStart w:id="5" w:name="_Toc137655011"/>
      <w:bookmarkStart w:id="6" w:name="_Toc138144637"/>
      <w:bookmarkStart w:id="7" w:name="_Toc139704857"/>
      <w:bookmarkStart w:id="8" w:name="_Toc163658610"/>
      <w:r w:rsidRPr="00250F06">
        <w:lastRenderedPageBreak/>
        <w:t>LỜI CAM ĐOAN</w:t>
      </w:r>
      <w:bookmarkEnd w:id="2"/>
      <w:bookmarkEnd w:id="3"/>
      <w:bookmarkEnd w:id="4"/>
      <w:bookmarkEnd w:id="5"/>
      <w:bookmarkEnd w:id="6"/>
      <w:bookmarkEnd w:id="7"/>
      <w:bookmarkEnd w:id="8"/>
    </w:p>
    <w:p w:rsidR="0020437F" w:rsidRPr="00250F06" w:rsidRDefault="0020437F" w:rsidP="0020437F">
      <w:pPr>
        <w:widowControl w:val="0"/>
        <w:spacing w:after="0" w:line="240" w:lineRule="auto"/>
        <w:jc w:val="center"/>
        <w:outlineLvl w:val="0"/>
        <w:rPr>
          <w:rFonts w:ascii="Times New Roman" w:eastAsia="Cambria" w:hAnsi="Times New Roman" w:cs="Times New Roman"/>
          <w:b/>
          <w:iCs/>
          <w:sz w:val="28"/>
          <w:szCs w:val="28"/>
          <w:lang w:val="pt-BR"/>
        </w:rPr>
      </w:pPr>
    </w:p>
    <w:p w:rsidR="0020437F" w:rsidRPr="00250F06" w:rsidRDefault="0020437F" w:rsidP="0020437F">
      <w:pPr>
        <w:widowControl w:val="0"/>
        <w:spacing w:before="120" w:after="12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Tôi cam đoan đây là công trình nghiên cứu của riêng tôi. Các kết quả nghiên cứu thể hiện trong luận án là trung thực và chưa được ai công bố trong bất kỳ công trình nghiên cứu nào khác.</w:t>
      </w:r>
    </w:p>
    <w:p w:rsidR="0020437F" w:rsidRPr="00250F06" w:rsidRDefault="0020437F" w:rsidP="0020437F">
      <w:pPr>
        <w:widowControl w:val="0"/>
        <w:spacing w:before="120" w:after="120" w:line="240" w:lineRule="auto"/>
        <w:ind w:firstLine="567"/>
        <w:jc w:val="both"/>
        <w:rPr>
          <w:rFonts w:ascii="Times New Roman" w:eastAsia="Cambria" w:hAnsi="Times New Roman" w:cs="Times New Roman"/>
          <w:sz w:val="28"/>
        </w:rPr>
      </w:pPr>
    </w:p>
    <w:tbl>
      <w:tblPr>
        <w:tblStyle w:val="TableGrid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0"/>
        <w:gridCol w:w="3967"/>
      </w:tblGrid>
      <w:tr w:rsidR="006F689C" w:rsidRPr="00250F06" w:rsidTr="0099765A">
        <w:tc>
          <w:tcPr>
            <w:tcW w:w="5030" w:type="dxa"/>
          </w:tcPr>
          <w:p w:rsidR="0020437F" w:rsidRPr="00250F06" w:rsidRDefault="0020437F" w:rsidP="0020437F">
            <w:pPr>
              <w:widowControl w:val="0"/>
              <w:spacing w:before="120" w:after="120" w:line="312" w:lineRule="auto"/>
              <w:jc w:val="right"/>
              <w:rPr>
                <w:rFonts w:ascii="Times New Roman" w:eastAsia="Cambria" w:hAnsi="Times New Roman" w:cs="Times New Roman"/>
                <w:sz w:val="28"/>
              </w:rPr>
            </w:pPr>
          </w:p>
        </w:tc>
        <w:tc>
          <w:tcPr>
            <w:tcW w:w="3967" w:type="dxa"/>
          </w:tcPr>
          <w:p w:rsidR="0020437F" w:rsidRPr="00250F06" w:rsidRDefault="0020437F" w:rsidP="00E522AE">
            <w:pPr>
              <w:widowControl w:val="0"/>
              <w:spacing w:before="120" w:after="120" w:line="312" w:lineRule="auto"/>
              <w:ind w:firstLine="0"/>
              <w:jc w:val="center"/>
              <w:rPr>
                <w:rFonts w:ascii="Times New Roman" w:eastAsia="Cambria" w:hAnsi="Times New Roman" w:cs="Times New Roman"/>
                <w:b/>
                <w:sz w:val="28"/>
              </w:rPr>
            </w:pPr>
            <w:r w:rsidRPr="00250F06">
              <w:rPr>
                <w:rFonts w:ascii="Times New Roman" w:eastAsia="Cambria" w:hAnsi="Times New Roman" w:cs="Times New Roman"/>
                <w:b/>
                <w:sz w:val="28"/>
              </w:rPr>
              <w:t>Tác giả luận án</w:t>
            </w:r>
          </w:p>
          <w:p w:rsidR="0020437F" w:rsidRPr="00250F06" w:rsidRDefault="0020437F" w:rsidP="00E522AE">
            <w:pPr>
              <w:widowControl w:val="0"/>
              <w:spacing w:before="120" w:after="120" w:line="312" w:lineRule="auto"/>
              <w:ind w:firstLine="0"/>
              <w:jc w:val="center"/>
              <w:rPr>
                <w:rFonts w:ascii="Times New Roman" w:eastAsia="Cambria" w:hAnsi="Times New Roman" w:cs="Times New Roman"/>
                <w:sz w:val="28"/>
              </w:rPr>
            </w:pPr>
          </w:p>
          <w:p w:rsidR="0020437F" w:rsidRPr="00250F06" w:rsidRDefault="0020437F" w:rsidP="00E522AE">
            <w:pPr>
              <w:widowControl w:val="0"/>
              <w:spacing w:before="120" w:after="120" w:line="312" w:lineRule="auto"/>
              <w:ind w:firstLine="0"/>
              <w:jc w:val="center"/>
              <w:rPr>
                <w:rFonts w:ascii="Times New Roman" w:eastAsia="Cambria" w:hAnsi="Times New Roman" w:cs="Times New Roman"/>
                <w:sz w:val="28"/>
              </w:rPr>
            </w:pPr>
          </w:p>
          <w:p w:rsidR="0020437F" w:rsidRPr="00250F06" w:rsidRDefault="0020437F" w:rsidP="00E522AE">
            <w:pPr>
              <w:widowControl w:val="0"/>
              <w:spacing w:before="120" w:after="120" w:line="312" w:lineRule="auto"/>
              <w:ind w:firstLine="0"/>
              <w:jc w:val="center"/>
              <w:rPr>
                <w:rFonts w:ascii="Times New Roman" w:eastAsia="Cambria" w:hAnsi="Times New Roman" w:cs="Times New Roman"/>
                <w:b/>
                <w:sz w:val="28"/>
              </w:rPr>
            </w:pPr>
            <w:r w:rsidRPr="00250F06">
              <w:rPr>
                <w:rFonts w:ascii="Times New Roman" w:eastAsia="Cambria" w:hAnsi="Times New Roman" w:cs="Times New Roman"/>
                <w:b/>
                <w:sz w:val="28"/>
              </w:rPr>
              <w:t>Phạm Quang Dũng</w:t>
            </w:r>
          </w:p>
        </w:tc>
      </w:tr>
    </w:tbl>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A31EF2" w:rsidRPr="00250F06" w:rsidRDefault="00A31EF2">
      <w:pPr>
        <w:rPr>
          <w:rFonts w:ascii="Times New Roman" w:eastAsia="Cambria" w:hAnsi="Times New Roman" w:cs="Times New Roman"/>
          <w:b/>
          <w:iCs/>
          <w:sz w:val="28"/>
          <w:szCs w:val="28"/>
          <w:lang w:val="pt-BR"/>
        </w:rPr>
      </w:pPr>
      <w:bookmarkStart w:id="9" w:name="_Toc49751237"/>
      <w:bookmarkStart w:id="10" w:name="_Toc50535356"/>
      <w:r w:rsidRPr="00250F06">
        <w:rPr>
          <w:rFonts w:ascii="Times New Roman" w:eastAsia="Cambria" w:hAnsi="Times New Roman" w:cs="Times New Roman"/>
          <w:b/>
          <w:iCs/>
          <w:sz w:val="28"/>
          <w:szCs w:val="28"/>
          <w:lang w:val="pt-BR"/>
        </w:rPr>
        <w:br w:type="page"/>
      </w:r>
    </w:p>
    <w:p w:rsidR="0020437F" w:rsidRPr="00250F06" w:rsidRDefault="0020437F" w:rsidP="00E86C6B">
      <w:pPr>
        <w:pStyle w:val="001"/>
        <w:spacing w:line="480" w:lineRule="auto"/>
      </w:pPr>
      <w:bookmarkStart w:id="11" w:name="_Toc129863094"/>
      <w:bookmarkStart w:id="12" w:name="_Toc137655012"/>
      <w:bookmarkStart w:id="13" w:name="_Toc138144638"/>
      <w:bookmarkStart w:id="14" w:name="_Toc139704858"/>
      <w:bookmarkStart w:id="15" w:name="_Toc163658611"/>
      <w:r w:rsidRPr="00250F06">
        <w:lastRenderedPageBreak/>
        <w:t>LỜI CẢM ƠN</w:t>
      </w:r>
      <w:bookmarkEnd w:id="9"/>
      <w:bookmarkEnd w:id="10"/>
      <w:bookmarkEnd w:id="11"/>
      <w:bookmarkEnd w:id="12"/>
      <w:bookmarkEnd w:id="13"/>
      <w:bookmarkEnd w:id="14"/>
      <w:bookmarkEnd w:id="15"/>
    </w:p>
    <w:p w:rsidR="0020437F" w:rsidRPr="00250F06" w:rsidRDefault="0020437F" w:rsidP="00E86C6B">
      <w:pPr>
        <w:widowControl w:val="0"/>
        <w:spacing w:after="0" w:line="360" w:lineRule="auto"/>
        <w:ind w:firstLine="567"/>
        <w:jc w:val="both"/>
        <w:rPr>
          <w:rFonts w:ascii="Times New Roman" w:eastAsia="Cambria" w:hAnsi="Times New Roman" w:cs="Times New Roman"/>
          <w:spacing w:val="4"/>
          <w:sz w:val="28"/>
        </w:rPr>
      </w:pPr>
      <w:r w:rsidRPr="00250F06">
        <w:rPr>
          <w:rFonts w:ascii="Times New Roman" w:eastAsia="Cambria" w:hAnsi="Times New Roman" w:cs="Times New Roman"/>
          <w:spacing w:val="4"/>
          <w:sz w:val="28"/>
        </w:rPr>
        <w:t xml:space="preserve">Nghiên cứu sinh xin bày tỏ lòng biết ơn sâu sắc tới </w:t>
      </w:r>
      <w:r w:rsidRPr="00250F06">
        <w:rPr>
          <w:rFonts w:ascii="Times New Roman" w:eastAsia="Cambria" w:hAnsi="Times New Roman" w:cs="Times New Roman"/>
          <w:b/>
          <w:spacing w:val="4"/>
          <w:sz w:val="28"/>
        </w:rPr>
        <w:t>PGS.TS. Trần Thị Tuyết Oanh và TS. Trịnh Văn Cường</w:t>
      </w:r>
      <w:r w:rsidRPr="00250F06">
        <w:rPr>
          <w:rFonts w:ascii="Times New Roman" w:eastAsia="Cambria" w:hAnsi="Times New Roman" w:cs="Times New Roman"/>
          <w:spacing w:val="4"/>
          <w:sz w:val="28"/>
        </w:rPr>
        <w:t xml:space="preserve"> đã hướng dẫn tận tình, giúp đỡ nghiên cứu sinh trong suốt quá trình nghiên cứu và hoàn thành luận án.</w:t>
      </w:r>
    </w:p>
    <w:p w:rsidR="0020437F" w:rsidRPr="00250F06" w:rsidRDefault="00866C61" w:rsidP="00E86C6B">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Nghiên cứu sinh t</w:t>
      </w:r>
      <w:r w:rsidR="0020437F" w:rsidRPr="00250F06">
        <w:rPr>
          <w:rFonts w:ascii="Times New Roman" w:eastAsia="Cambria" w:hAnsi="Times New Roman" w:cs="Times New Roman"/>
          <w:sz w:val="28"/>
        </w:rPr>
        <w:t xml:space="preserve">rân trọng cảm ơn quý thầy, cô Học viện Quản lý </w:t>
      </w:r>
      <w:r w:rsidR="00024E02" w:rsidRPr="00250F06">
        <w:rPr>
          <w:rFonts w:ascii="Times New Roman" w:eastAsia="Cambria" w:hAnsi="Times New Roman" w:cs="Times New Roman"/>
          <w:sz w:val="28"/>
        </w:rPr>
        <w:t>giáo dục</w:t>
      </w:r>
      <w:r w:rsidR="0020437F" w:rsidRPr="00250F06">
        <w:rPr>
          <w:rFonts w:ascii="Times New Roman" w:eastAsia="Cambria" w:hAnsi="Times New Roman" w:cs="Times New Roman"/>
          <w:sz w:val="28"/>
        </w:rPr>
        <w:t xml:space="preserve"> đã quan tâm, tạo điều kiện tốt nhất để </w:t>
      </w:r>
      <w:r w:rsidRPr="00250F06">
        <w:rPr>
          <w:rFonts w:ascii="Times New Roman" w:eastAsia="Cambria" w:hAnsi="Times New Roman" w:cs="Times New Roman"/>
          <w:sz w:val="28"/>
        </w:rPr>
        <w:t>nghiên cứu sinh</w:t>
      </w:r>
      <w:r w:rsidR="0020437F" w:rsidRPr="00250F06">
        <w:rPr>
          <w:rFonts w:ascii="Times New Roman" w:eastAsia="Cambria" w:hAnsi="Times New Roman" w:cs="Times New Roman"/>
          <w:sz w:val="28"/>
        </w:rPr>
        <w:t xml:space="preserve"> được học tập, nghiên cứu và bảo vệ luận án.</w:t>
      </w:r>
      <w:r w:rsidRPr="00250F06">
        <w:rPr>
          <w:rFonts w:ascii="Times New Roman" w:eastAsia="Cambria" w:hAnsi="Times New Roman" w:cs="Times New Roman"/>
          <w:sz w:val="28"/>
        </w:rPr>
        <w:t xml:space="preserve"> </w:t>
      </w:r>
      <w:r w:rsidR="0020437F" w:rsidRPr="00250F06">
        <w:rPr>
          <w:rFonts w:ascii="Times New Roman" w:eastAsia="Cambria" w:hAnsi="Times New Roman" w:cs="Times New Roman"/>
          <w:sz w:val="28"/>
        </w:rPr>
        <w:t xml:space="preserve">Trân trọng cảm ơn Ban Giám hiệu, </w:t>
      </w:r>
      <w:r w:rsidR="00444364" w:rsidRPr="00250F06">
        <w:rPr>
          <w:rFonts w:ascii="Times New Roman" w:eastAsia="Cambria" w:hAnsi="Times New Roman" w:cs="Times New Roman"/>
          <w:sz w:val="28"/>
        </w:rPr>
        <w:t>c</w:t>
      </w:r>
      <w:r w:rsidR="00AE40F3" w:rsidRPr="00250F06">
        <w:rPr>
          <w:rFonts w:ascii="Times New Roman" w:eastAsia="Cambria" w:hAnsi="Times New Roman" w:cs="Times New Roman"/>
          <w:sz w:val="28"/>
        </w:rPr>
        <w:t>án bộ quản lý</w:t>
      </w:r>
      <w:r w:rsidR="0020437F" w:rsidRPr="00250F06">
        <w:rPr>
          <w:rFonts w:ascii="Times New Roman" w:eastAsia="Cambria" w:hAnsi="Times New Roman" w:cs="Times New Roman"/>
          <w:sz w:val="28"/>
        </w:rPr>
        <w:t xml:space="preserve">, </w:t>
      </w:r>
      <w:r w:rsidR="00AE40F3" w:rsidRPr="00250F06">
        <w:rPr>
          <w:rFonts w:ascii="Times New Roman" w:eastAsia="Cambria" w:hAnsi="Times New Roman" w:cs="Times New Roman"/>
          <w:sz w:val="28"/>
        </w:rPr>
        <w:t>giảng viên</w:t>
      </w:r>
      <w:r w:rsidR="0020437F" w:rsidRPr="00250F06">
        <w:rPr>
          <w:rFonts w:ascii="Times New Roman" w:eastAsia="Cambria" w:hAnsi="Times New Roman" w:cs="Times New Roman"/>
          <w:sz w:val="28"/>
        </w:rPr>
        <w:t xml:space="preserve"> và </w:t>
      </w:r>
      <w:r w:rsidR="00AE40F3" w:rsidRPr="00250F06">
        <w:rPr>
          <w:rFonts w:ascii="Times New Roman" w:eastAsia="Cambria" w:hAnsi="Times New Roman" w:cs="Times New Roman"/>
          <w:sz w:val="28"/>
        </w:rPr>
        <w:t>sinh viên</w:t>
      </w:r>
      <w:r w:rsidR="0020437F" w:rsidRPr="00250F06">
        <w:rPr>
          <w:rFonts w:ascii="Times New Roman" w:eastAsia="Cambria" w:hAnsi="Times New Roman" w:cs="Times New Roman"/>
          <w:sz w:val="28"/>
        </w:rPr>
        <w:t xml:space="preserve"> </w:t>
      </w:r>
      <w:r w:rsidRPr="00250F06">
        <w:rPr>
          <w:rFonts w:ascii="Times New Roman" w:eastAsia="Cambria" w:hAnsi="Times New Roman" w:cs="Times New Roman"/>
          <w:sz w:val="28"/>
        </w:rPr>
        <w:t>các trường đại họ</w:t>
      </w:r>
      <w:r w:rsidR="0019660A" w:rsidRPr="00250F06">
        <w:rPr>
          <w:rFonts w:ascii="Times New Roman" w:eastAsia="Cambria" w:hAnsi="Times New Roman" w:cs="Times New Roman"/>
          <w:sz w:val="28"/>
        </w:rPr>
        <w:t xml:space="preserve">c: </w:t>
      </w:r>
      <w:r w:rsidR="00A14A2D">
        <w:rPr>
          <w:rFonts w:ascii="Times New Roman" w:eastAsia="Cambria" w:hAnsi="Times New Roman" w:cs="Times New Roman"/>
          <w:sz w:val="28"/>
        </w:rPr>
        <w:t>Đ</w:t>
      </w:r>
      <w:r w:rsidR="00721BD0" w:rsidRPr="00250F06">
        <w:rPr>
          <w:rFonts w:ascii="Times New Roman" w:eastAsia="Times New Roman" w:hAnsi="Times New Roman" w:cs="Times New Roman"/>
          <w:sz w:val="28"/>
          <w:szCs w:val="28"/>
        </w:rPr>
        <w:t xml:space="preserve">ại học Công nghệ GTVT, </w:t>
      </w:r>
      <w:r w:rsidR="00A14A2D">
        <w:rPr>
          <w:rFonts w:ascii="Times New Roman" w:eastAsia="Times New Roman" w:hAnsi="Times New Roman" w:cs="Times New Roman"/>
          <w:sz w:val="28"/>
          <w:szCs w:val="28"/>
        </w:rPr>
        <w:t>Đ</w:t>
      </w:r>
      <w:r w:rsidR="006A6284" w:rsidRPr="00250F06">
        <w:rPr>
          <w:rFonts w:ascii="Times New Roman" w:eastAsia="Times New Roman" w:hAnsi="Times New Roman" w:cs="Times New Roman"/>
          <w:sz w:val="28"/>
          <w:szCs w:val="28"/>
        </w:rPr>
        <w:t>ại học GTVT TPHCM</w:t>
      </w:r>
      <w:r w:rsidR="006A6284" w:rsidRPr="00250F06">
        <w:rPr>
          <w:rFonts w:ascii="Times New Roman" w:eastAsia="Cambria" w:hAnsi="Times New Roman" w:cs="Times New Roman"/>
          <w:sz w:val="28"/>
        </w:rPr>
        <w:t xml:space="preserve">, </w:t>
      </w:r>
      <w:r w:rsidR="00A14A2D">
        <w:rPr>
          <w:rFonts w:ascii="Times New Roman" w:eastAsia="Cambria" w:hAnsi="Times New Roman" w:cs="Times New Roman"/>
          <w:sz w:val="28"/>
        </w:rPr>
        <w:t>Đ</w:t>
      </w:r>
      <w:r w:rsidR="00721BD0" w:rsidRPr="00250F06">
        <w:rPr>
          <w:rFonts w:ascii="Times New Roman" w:eastAsia="Times New Roman" w:hAnsi="Times New Roman" w:cs="Times New Roman"/>
          <w:sz w:val="28"/>
          <w:szCs w:val="28"/>
        </w:rPr>
        <w:t xml:space="preserve">ại học </w:t>
      </w:r>
      <w:r w:rsidR="008D080A" w:rsidRPr="00250F06">
        <w:rPr>
          <w:rFonts w:ascii="Times New Roman" w:eastAsia="Times New Roman" w:hAnsi="Times New Roman" w:cs="Times New Roman"/>
          <w:sz w:val="28"/>
          <w:szCs w:val="28"/>
        </w:rPr>
        <w:t>Công nghiệp Hà Nội</w:t>
      </w:r>
      <w:r w:rsidR="00721BD0" w:rsidRPr="00250F06">
        <w:rPr>
          <w:rFonts w:ascii="Times New Roman" w:eastAsia="Times New Roman" w:hAnsi="Times New Roman" w:cs="Times New Roman"/>
          <w:sz w:val="28"/>
          <w:szCs w:val="28"/>
        </w:rPr>
        <w:t xml:space="preserve">, </w:t>
      </w:r>
      <w:r w:rsidR="00A14A2D">
        <w:rPr>
          <w:rFonts w:ascii="Times New Roman" w:eastAsia="Cambria" w:hAnsi="Times New Roman" w:cs="Times New Roman"/>
          <w:sz w:val="28"/>
        </w:rPr>
        <w:t>Đ</w:t>
      </w:r>
      <w:r w:rsidR="006A6284" w:rsidRPr="00250F06">
        <w:rPr>
          <w:rFonts w:ascii="Times New Roman" w:eastAsia="Times New Roman" w:hAnsi="Times New Roman" w:cs="Times New Roman"/>
          <w:sz w:val="28"/>
          <w:szCs w:val="28"/>
        </w:rPr>
        <w:t>ại học Điện Lực,</w:t>
      </w:r>
      <w:r w:rsidR="000F16EA" w:rsidRPr="00250F06">
        <w:rPr>
          <w:rFonts w:ascii="Times New Roman" w:eastAsia="Times New Roman" w:hAnsi="Times New Roman" w:cs="Times New Roman"/>
          <w:sz w:val="28"/>
          <w:szCs w:val="28"/>
        </w:rPr>
        <w:t xml:space="preserve"> </w:t>
      </w:r>
      <w:r w:rsidR="00A14A2D">
        <w:rPr>
          <w:rFonts w:ascii="Times New Roman" w:eastAsia="Cambria" w:hAnsi="Times New Roman" w:cs="Times New Roman"/>
          <w:sz w:val="28"/>
        </w:rPr>
        <w:t>Đ</w:t>
      </w:r>
      <w:r w:rsidR="00721BD0" w:rsidRPr="00250F06">
        <w:rPr>
          <w:rFonts w:ascii="Times New Roman" w:eastAsia="Times New Roman" w:hAnsi="Times New Roman" w:cs="Times New Roman"/>
          <w:sz w:val="28"/>
          <w:szCs w:val="28"/>
        </w:rPr>
        <w:t xml:space="preserve">ại học </w:t>
      </w:r>
      <w:r w:rsidR="0088427F" w:rsidRPr="00250F06">
        <w:rPr>
          <w:rFonts w:ascii="Times New Roman" w:eastAsia="Times New Roman" w:hAnsi="Times New Roman" w:cs="Times New Roman"/>
          <w:sz w:val="28"/>
          <w:szCs w:val="28"/>
        </w:rPr>
        <w:t>Thủ Đô</w:t>
      </w:r>
      <w:r w:rsidR="005E385B">
        <w:rPr>
          <w:rFonts w:ascii="Times New Roman" w:eastAsia="Times New Roman" w:hAnsi="Times New Roman" w:cs="Times New Roman"/>
          <w:sz w:val="28"/>
          <w:szCs w:val="28"/>
        </w:rPr>
        <w:t xml:space="preserve"> Hà Nội</w:t>
      </w:r>
      <w:r w:rsidR="00721BD0" w:rsidRPr="00250F06">
        <w:rPr>
          <w:rFonts w:ascii="Times New Roman" w:eastAsia="Times New Roman" w:hAnsi="Times New Roman" w:cs="Times New Roman"/>
          <w:sz w:val="28"/>
          <w:szCs w:val="28"/>
        </w:rPr>
        <w:t xml:space="preserve">, </w:t>
      </w:r>
      <w:r w:rsidR="0019660A" w:rsidRPr="00250F06">
        <w:rPr>
          <w:rFonts w:ascii="Times New Roman" w:eastAsia="Cambria" w:hAnsi="Times New Roman" w:cs="Times New Roman"/>
          <w:sz w:val="28"/>
        </w:rPr>
        <w:t>…</w:t>
      </w:r>
      <w:r w:rsidR="0020437F" w:rsidRPr="00250F06">
        <w:rPr>
          <w:rFonts w:ascii="Times New Roman" w:eastAsia="Cambria" w:hAnsi="Times New Roman" w:cs="Times New Roman"/>
          <w:sz w:val="28"/>
        </w:rPr>
        <w:t xml:space="preserve"> đã nhiệt tình giúp đỡ, hỗ trợ </w:t>
      </w:r>
      <w:r w:rsidRPr="00250F06">
        <w:rPr>
          <w:rFonts w:ascii="Times New Roman" w:eastAsia="Cambria" w:hAnsi="Times New Roman" w:cs="Times New Roman"/>
          <w:sz w:val="28"/>
        </w:rPr>
        <w:t>nghiên cứu sinh</w:t>
      </w:r>
      <w:r w:rsidR="0020437F" w:rsidRPr="00250F06">
        <w:rPr>
          <w:rFonts w:ascii="Times New Roman" w:eastAsia="Cambria" w:hAnsi="Times New Roman" w:cs="Times New Roman"/>
          <w:sz w:val="28"/>
        </w:rPr>
        <w:t xml:space="preserve"> trong quá trình </w:t>
      </w:r>
      <w:r w:rsidRPr="00250F06">
        <w:rPr>
          <w:rFonts w:ascii="Times New Roman" w:eastAsia="Cambria" w:hAnsi="Times New Roman" w:cs="Times New Roman"/>
          <w:sz w:val="28"/>
        </w:rPr>
        <w:t xml:space="preserve">khảo sát thực tiễn quản lý đào tạo trình độ đại học ngành Logistics và </w:t>
      </w:r>
      <w:r w:rsidR="005D1648" w:rsidRPr="00250F06">
        <w:rPr>
          <w:rFonts w:ascii="Times New Roman" w:eastAsia="Cambria" w:hAnsi="Times New Roman" w:cs="Times New Roman"/>
          <w:sz w:val="28"/>
        </w:rPr>
        <w:t>Quản lý chuỗi cung ứng</w:t>
      </w:r>
      <w:r w:rsidRPr="00250F06">
        <w:rPr>
          <w:rFonts w:ascii="Times New Roman" w:eastAsia="Cambria" w:hAnsi="Times New Roman" w:cs="Times New Roman"/>
          <w:sz w:val="28"/>
        </w:rPr>
        <w:t xml:space="preserve"> theo </w:t>
      </w:r>
      <w:r w:rsidR="00AE40F3" w:rsidRPr="00250F06">
        <w:rPr>
          <w:rFonts w:ascii="Times New Roman" w:eastAsia="Cambria" w:hAnsi="Times New Roman" w:cs="Times New Roman"/>
          <w:sz w:val="28"/>
        </w:rPr>
        <w:t>tiếp cận năng lực</w:t>
      </w:r>
      <w:r w:rsidRPr="00250F06">
        <w:rPr>
          <w:rFonts w:ascii="Times New Roman" w:eastAsia="Cambria" w:hAnsi="Times New Roman" w:cs="Times New Roman"/>
          <w:sz w:val="28"/>
        </w:rPr>
        <w:t xml:space="preserve"> tại trường</w:t>
      </w:r>
      <w:r w:rsidR="0020437F" w:rsidRPr="00250F06">
        <w:rPr>
          <w:rFonts w:ascii="Times New Roman" w:eastAsia="Cambria" w:hAnsi="Times New Roman" w:cs="Times New Roman"/>
          <w:sz w:val="28"/>
        </w:rPr>
        <w:t>.</w:t>
      </w:r>
    </w:p>
    <w:p w:rsidR="0020437F" w:rsidRPr="00250F06" w:rsidRDefault="0020437F" w:rsidP="00E86C6B">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Xin gửi những tình cảm và lời cảm ơn chân thành tới bạn bè, đồng nghiệp, người thân và gia đình đã luôn ở bên, giúp sức, động viên, cổ vũ để </w:t>
      </w:r>
      <w:r w:rsidR="00866C61" w:rsidRPr="00250F06">
        <w:rPr>
          <w:rFonts w:ascii="Times New Roman" w:eastAsia="Cambria" w:hAnsi="Times New Roman" w:cs="Times New Roman"/>
          <w:sz w:val="28"/>
        </w:rPr>
        <w:t>nghiên cứu sinh</w:t>
      </w:r>
      <w:r w:rsidRPr="00250F06">
        <w:rPr>
          <w:rFonts w:ascii="Times New Roman" w:eastAsia="Cambria" w:hAnsi="Times New Roman" w:cs="Times New Roman"/>
          <w:sz w:val="28"/>
        </w:rPr>
        <w:t xml:space="preserve"> hoàn thành Luận án này.</w:t>
      </w:r>
    </w:p>
    <w:p w:rsidR="0020437F" w:rsidRPr="00250F06" w:rsidRDefault="0020437F" w:rsidP="00E86C6B">
      <w:pPr>
        <w:widowControl w:val="0"/>
        <w:spacing w:after="0" w:line="360" w:lineRule="auto"/>
        <w:ind w:firstLine="567"/>
        <w:jc w:val="both"/>
        <w:rPr>
          <w:rFonts w:ascii="Times New Roman" w:eastAsia="Cambria" w:hAnsi="Times New Roman" w:cs="Times New Roman"/>
          <w:b/>
          <w:i/>
          <w:sz w:val="28"/>
        </w:rPr>
      </w:pPr>
      <w:r w:rsidRPr="00250F06">
        <w:rPr>
          <w:rFonts w:ascii="Times New Roman" w:eastAsia="Cambria" w:hAnsi="Times New Roman" w:cs="Times New Roman"/>
          <w:b/>
          <w:i/>
          <w:sz w:val="28"/>
        </w:rPr>
        <w:t>Xin trân trọng cảm ơn!</w:t>
      </w:r>
    </w:p>
    <w:p w:rsidR="0020437F" w:rsidRPr="00250F06" w:rsidRDefault="00866C61" w:rsidP="00E86C6B">
      <w:pPr>
        <w:widowControl w:val="0"/>
        <w:spacing w:before="120" w:after="120" w:line="312" w:lineRule="auto"/>
        <w:ind w:left="5040"/>
        <w:jc w:val="center"/>
        <w:rPr>
          <w:rFonts w:ascii="Times New Roman" w:eastAsia="Cambria" w:hAnsi="Times New Roman" w:cs="Times New Roman"/>
          <w:b/>
          <w:sz w:val="28"/>
        </w:rPr>
      </w:pPr>
      <w:r w:rsidRPr="00250F06">
        <w:rPr>
          <w:rFonts w:ascii="Times New Roman" w:eastAsia="Cambria" w:hAnsi="Times New Roman" w:cs="Times New Roman"/>
          <w:b/>
          <w:sz w:val="28"/>
        </w:rPr>
        <w:t>Nghiên cứu sinh</w:t>
      </w:r>
    </w:p>
    <w:p w:rsidR="00866C61" w:rsidRPr="00250F06" w:rsidRDefault="00866C61" w:rsidP="00E86C6B">
      <w:pPr>
        <w:widowControl w:val="0"/>
        <w:spacing w:before="120" w:after="120" w:line="312" w:lineRule="auto"/>
        <w:ind w:left="5040"/>
        <w:jc w:val="center"/>
        <w:rPr>
          <w:rFonts w:ascii="Times New Roman" w:eastAsia="Cambria" w:hAnsi="Times New Roman" w:cs="Times New Roman"/>
          <w:b/>
          <w:sz w:val="28"/>
        </w:rPr>
      </w:pPr>
    </w:p>
    <w:p w:rsidR="00866C61" w:rsidRPr="00250F06" w:rsidRDefault="00866C61" w:rsidP="00E86C6B">
      <w:pPr>
        <w:widowControl w:val="0"/>
        <w:spacing w:before="120" w:after="120" w:line="312" w:lineRule="auto"/>
        <w:ind w:left="5040"/>
        <w:jc w:val="center"/>
        <w:rPr>
          <w:rFonts w:ascii="Times New Roman" w:eastAsia="Cambria" w:hAnsi="Times New Roman" w:cs="Times New Roman"/>
          <w:b/>
          <w:sz w:val="28"/>
        </w:rPr>
      </w:pPr>
    </w:p>
    <w:p w:rsidR="00866C61" w:rsidRPr="00250F06" w:rsidRDefault="00866C61" w:rsidP="00E86C6B">
      <w:pPr>
        <w:widowControl w:val="0"/>
        <w:spacing w:before="120" w:after="120" w:line="312" w:lineRule="auto"/>
        <w:ind w:left="5040"/>
        <w:jc w:val="center"/>
        <w:rPr>
          <w:rFonts w:ascii="Times New Roman" w:eastAsia="Cambria" w:hAnsi="Times New Roman" w:cs="Times New Roman"/>
          <w:b/>
          <w:sz w:val="28"/>
        </w:rPr>
      </w:pPr>
      <w:r w:rsidRPr="00250F06">
        <w:rPr>
          <w:rFonts w:ascii="Times New Roman" w:eastAsia="Cambria" w:hAnsi="Times New Roman" w:cs="Times New Roman"/>
          <w:b/>
          <w:sz w:val="28"/>
        </w:rPr>
        <w:t>Phạm Quang Dũng</w:t>
      </w:r>
    </w:p>
    <w:p w:rsidR="0020437F" w:rsidRPr="00250F06" w:rsidRDefault="0020437F" w:rsidP="00994AC2">
      <w:pPr>
        <w:jc w:val="center"/>
        <w:rPr>
          <w:rFonts w:ascii="Times New Roman" w:hAnsi="Times New Roman" w:cs="Times New Roman"/>
          <w:b/>
          <w:sz w:val="28"/>
          <w:szCs w:val="28"/>
        </w:rPr>
      </w:pPr>
    </w:p>
    <w:p w:rsidR="00530FF6" w:rsidRPr="00250F06" w:rsidRDefault="00662B8C" w:rsidP="00662B8C">
      <w:pPr>
        <w:tabs>
          <w:tab w:val="left" w:pos="2070"/>
        </w:tabs>
        <w:rPr>
          <w:rFonts w:ascii="Times New Roman" w:hAnsi="Times New Roman" w:cs="Times New Roman"/>
          <w:b/>
          <w:sz w:val="28"/>
          <w:szCs w:val="28"/>
        </w:rPr>
      </w:pPr>
      <w:r w:rsidRPr="00250F06">
        <w:rPr>
          <w:rFonts w:ascii="Times New Roman" w:hAnsi="Times New Roman" w:cs="Times New Roman"/>
          <w:b/>
          <w:sz w:val="28"/>
          <w:szCs w:val="28"/>
        </w:rPr>
        <w:tab/>
      </w:r>
    </w:p>
    <w:p w:rsidR="00530FF6" w:rsidRPr="00250F06" w:rsidRDefault="00530FF6" w:rsidP="00994AC2">
      <w:pPr>
        <w:jc w:val="center"/>
        <w:rPr>
          <w:rFonts w:ascii="Times New Roman" w:hAnsi="Times New Roman" w:cs="Times New Roman"/>
          <w:b/>
          <w:sz w:val="28"/>
          <w:szCs w:val="28"/>
        </w:rPr>
      </w:pPr>
    </w:p>
    <w:p w:rsidR="00530FF6" w:rsidRPr="00250F06" w:rsidRDefault="00530FF6" w:rsidP="00994AC2">
      <w:pPr>
        <w:jc w:val="center"/>
        <w:rPr>
          <w:rFonts w:ascii="Times New Roman" w:hAnsi="Times New Roman" w:cs="Times New Roman"/>
          <w:b/>
          <w:sz w:val="28"/>
          <w:szCs w:val="28"/>
        </w:rPr>
      </w:pPr>
    </w:p>
    <w:p w:rsidR="00023C58" w:rsidRPr="00250F06" w:rsidRDefault="00023C58" w:rsidP="00994AC2">
      <w:pPr>
        <w:jc w:val="center"/>
        <w:rPr>
          <w:rFonts w:ascii="Times New Roman" w:hAnsi="Times New Roman" w:cs="Times New Roman"/>
          <w:b/>
          <w:sz w:val="28"/>
          <w:szCs w:val="28"/>
        </w:rPr>
      </w:pPr>
    </w:p>
    <w:p w:rsidR="00023C58" w:rsidRPr="00250F06" w:rsidRDefault="00023C58" w:rsidP="00994AC2">
      <w:pPr>
        <w:jc w:val="center"/>
        <w:rPr>
          <w:rFonts w:ascii="Times New Roman" w:hAnsi="Times New Roman" w:cs="Times New Roman"/>
          <w:b/>
          <w:sz w:val="28"/>
          <w:szCs w:val="28"/>
        </w:rPr>
      </w:pPr>
    </w:p>
    <w:p w:rsidR="00530FF6" w:rsidRPr="00250F06" w:rsidRDefault="00530FF6" w:rsidP="00687B34">
      <w:pPr>
        <w:pStyle w:val="001"/>
      </w:pPr>
      <w:bookmarkStart w:id="16" w:name="_Toc49751238"/>
      <w:bookmarkStart w:id="17" w:name="_Toc50535357"/>
      <w:bookmarkStart w:id="18" w:name="_Toc129863095"/>
      <w:bookmarkStart w:id="19" w:name="_Toc137655013"/>
      <w:bookmarkStart w:id="20" w:name="_Toc138144639"/>
      <w:bookmarkStart w:id="21" w:name="_Toc139704859"/>
      <w:bookmarkStart w:id="22" w:name="_Toc163658612"/>
      <w:r w:rsidRPr="00250F06">
        <w:lastRenderedPageBreak/>
        <w:t>DANH MỤC CÁC CHỮ VIẾT TẮT</w:t>
      </w:r>
      <w:bookmarkEnd w:id="16"/>
      <w:bookmarkEnd w:id="17"/>
      <w:bookmarkEnd w:id="18"/>
      <w:bookmarkEnd w:id="19"/>
      <w:bookmarkEnd w:id="20"/>
      <w:bookmarkEnd w:id="21"/>
      <w:bookmarkEnd w:id="22"/>
    </w:p>
    <w:p w:rsidR="00530FF6" w:rsidRPr="00250F06" w:rsidRDefault="00530FF6" w:rsidP="00530FF6">
      <w:pPr>
        <w:widowControl w:val="0"/>
        <w:spacing w:after="0" w:line="240" w:lineRule="auto"/>
        <w:jc w:val="center"/>
        <w:outlineLvl w:val="0"/>
        <w:rPr>
          <w:rFonts w:ascii="Times New Roman" w:eastAsia="Times New Roman" w:hAnsi="Times New Roman" w:cs="Times New Roman"/>
          <w:b/>
          <w:iCs/>
          <w:sz w:val="28"/>
          <w:szCs w:val="28"/>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677"/>
      </w:tblGrid>
      <w:tr w:rsidR="00622B33" w:rsidRPr="00250F06" w:rsidTr="0099765A">
        <w:trPr>
          <w:jc w:val="center"/>
        </w:trPr>
        <w:tc>
          <w:tcPr>
            <w:tcW w:w="2802" w:type="dxa"/>
            <w:tcBorders>
              <w:bottom w:val="single" w:sz="4" w:space="0" w:color="auto"/>
            </w:tcBorders>
            <w:shd w:val="clear" w:color="auto" w:fill="auto"/>
          </w:tcPr>
          <w:p w:rsidR="00530FF6" w:rsidRPr="00250F06" w:rsidRDefault="00530FF6" w:rsidP="00023C58">
            <w:pPr>
              <w:widowControl w:val="0"/>
              <w:spacing w:after="0" w:line="360" w:lineRule="auto"/>
              <w:jc w:val="center"/>
              <w:rPr>
                <w:rFonts w:ascii="Times New Roman" w:eastAsia="Times New Roman" w:hAnsi="Times New Roman" w:cs="Times New Roman"/>
                <w:b/>
                <w:sz w:val="28"/>
                <w:szCs w:val="28"/>
              </w:rPr>
            </w:pPr>
            <w:r w:rsidRPr="00250F06">
              <w:rPr>
                <w:rFonts w:ascii="Times New Roman" w:eastAsia="Times New Roman" w:hAnsi="Times New Roman" w:cs="Times New Roman"/>
                <w:b/>
                <w:sz w:val="28"/>
                <w:szCs w:val="28"/>
              </w:rPr>
              <w:t>Chữ viết tắt</w:t>
            </w:r>
          </w:p>
        </w:tc>
        <w:tc>
          <w:tcPr>
            <w:tcW w:w="4677" w:type="dxa"/>
            <w:tcBorders>
              <w:bottom w:val="single" w:sz="4" w:space="0" w:color="auto"/>
            </w:tcBorders>
            <w:shd w:val="clear" w:color="auto" w:fill="auto"/>
          </w:tcPr>
          <w:p w:rsidR="00530FF6" w:rsidRPr="00250F06" w:rsidRDefault="00530FF6" w:rsidP="00023C58">
            <w:pPr>
              <w:widowControl w:val="0"/>
              <w:spacing w:after="0" w:line="360" w:lineRule="auto"/>
              <w:jc w:val="center"/>
              <w:rPr>
                <w:rFonts w:ascii="Times New Roman" w:eastAsia="Times New Roman" w:hAnsi="Times New Roman" w:cs="Times New Roman"/>
                <w:b/>
                <w:sz w:val="28"/>
                <w:szCs w:val="28"/>
              </w:rPr>
            </w:pPr>
            <w:r w:rsidRPr="00250F06">
              <w:rPr>
                <w:rFonts w:ascii="Times New Roman" w:eastAsia="Times New Roman" w:hAnsi="Times New Roman" w:cs="Times New Roman"/>
                <w:b/>
                <w:sz w:val="28"/>
                <w:szCs w:val="28"/>
              </w:rPr>
              <w:t>Chữ viết đủ</w:t>
            </w:r>
          </w:p>
        </w:tc>
      </w:tr>
      <w:tr w:rsidR="00622B33" w:rsidRPr="00250F06" w:rsidTr="0099765A">
        <w:trPr>
          <w:jc w:val="center"/>
        </w:trPr>
        <w:tc>
          <w:tcPr>
            <w:tcW w:w="2802" w:type="dxa"/>
            <w:tcBorders>
              <w:top w:val="single" w:sz="4" w:space="0" w:color="auto"/>
            </w:tcBorders>
            <w:shd w:val="clear" w:color="auto" w:fill="auto"/>
          </w:tcPr>
          <w:p w:rsidR="00530FF6" w:rsidRPr="00250F06" w:rsidRDefault="008F6F5D"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CBQL</w:t>
            </w:r>
          </w:p>
        </w:tc>
        <w:tc>
          <w:tcPr>
            <w:tcW w:w="4677" w:type="dxa"/>
            <w:tcBorders>
              <w:top w:val="single" w:sz="4" w:space="0" w:color="auto"/>
            </w:tcBorders>
            <w:shd w:val="clear" w:color="auto" w:fill="auto"/>
          </w:tcPr>
          <w:p w:rsidR="00530FF6" w:rsidRPr="00250F06" w:rsidRDefault="00804158"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Cán bộ quản lý</w:t>
            </w:r>
          </w:p>
        </w:tc>
      </w:tr>
      <w:tr w:rsidR="00622B33" w:rsidRPr="00250F06" w:rsidTr="0099765A">
        <w:trPr>
          <w:jc w:val="center"/>
        </w:trPr>
        <w:tc>
          <w:tcPr>
            <w:tcW w:w="2802" w:type="dxa"/>
            <w:shd w:val="clear" w:color="auto" w:fill="auto"/>
          </w:tcPr>
          <w:p w:rsidR="00530FF6" w:rsidRPr="00250F06" w:rsidRDefault="00530FF6"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CTĐT</w:t>
            </w:r>
          </w:p>
        </w:tc>
        <w:tc>
          <w:tcPr>
            <w:tcW w:w="4677" w:type="dxa"/>
            <w:shd w:val="clear" w:color="auto" w:fill="auto"/>
          </w:tcPr>
          <w:p w:rsidR="00530FF6" w:rsidRPr="00250F06" w:rsidRDefault="00804158"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Chương trình đào tạo</w:t>
            </w:r>
          </w:p>
        </w:tc>
      </w:tr>
      <w:tr w:rsidR="00622B33" w:rsidRPr="00250F06" w:rsidTr="0099765A">
        <w:trPr>
          <w:jc w:val="center"/>
        </w:trPr>
        <w:tc>
          <w:tcPr>
            <w:tcW w:w="2802" w:type="dxa"/>
            <w:shd w:val="clear" w:color="auto" w:fill="auto"/>
          </w:tcPr>
          <w:p w:rsidR="00530FF6" w:rsidRPr="00250F06" w:rsidRDefault="00530FF6"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CNTT</w:t>
            </w:r>
          </w:p>
        </w:tc>
        <w:tc>
          <w:tcPr>
            <w:tcW w:w="4677" w:type="dxa"/>
            <w:shd w:val="clear" w:color="auto" w:fill="auto"/>
          </w:tcPr>
          <w:p w:rsidR="00530FF6" w:rsidRPr="00250F06" w:rsidRDefault="00D2673C" w:rsidP="008041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w:t>
            </w:r>
            <w:r w:rsidR="00804158" w:rsidRPr="00250F06">
              <w:rPr>
                <w:rFonts w:ascii="Times New Roman" w:eastAsia="Times New Roman" w:hAnsi="Times New Roman" w:cs="Times New Roman"/>
                <w:sz w:val="28"/>
                <w:szCs w:val="28"/>
              </w:rPr>
              <w:t>ông nghệ thông tin</w:t>
            </w:r>
          </w:p>
        </w:tc>
      </w:tr>
      <w:tr w:rsidR="00622B33" w:rsidRPr="00250F06" w:rsidTr="0099765A">
        <w:trPr>
          <w:jc w:val="center"/>
        </w:trPr>
        <w:tc>
          <w:tcPr>
            <w:tcW w:w="2802" w:type="dxa"/>
            <w:shd w:val="clear" w:color="auto" w:fill="auto"/>
          </w:tcPr>
          <w:p w:rsidR="00530FF6" w:rsidRPr="00250F06" w:rsidRDefault="000F16EA"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TCNL</w:t>
            </w:r>
          </w:p>
        </w:tc>
        <w:tc>
          <w:tcPr>
            <w:tcW w:w="4677" w:type="dxa"/>
            <w:shd w:val="clear" w:color="auto" w:fill="auto"/>
          </w:tcPr>
          <w:p w:rsidR="00530FF6" w:rsidRPr="00250F06" w:rsidRDefault="00EE09B4"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Tiếp cận năng lực</w:t>
            </w:r>
          </w:p>
        </w:tc>
      </w:tr>
      <w:tr w:rsidR="00622B33" w:rsidRPr="00250F06" w:rsidTr="0099765A">
        <w:trPr>
          <w:jc w:val="center"/>
        </w:trPr>
        <w:tc>
          <w:tcPr>
            <w:tcW w:w="2802" w:type="dxa"/>
            <w:shd w:val="clear" w:color="auto" w:fill="auto"/>
          </w:tcPr>
          <w:p w:rsidR="00530FF6" w:rsidRPr="00250F06" w:rsidRDefault="00530FF6" w:rsidP="00023C58">
            <w:pPr>
              <w:widowControl w:val="0"/>
              <w:tabs>
                <w:tab w:val="left" w:pos="0"/>
              </w:tabs>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CSVC</w:t>
            </w:r>
          </w:p>
        </w:tc>
        <w:tc>
          <w:tcPr>
            <w:tcW w:w="4677" w:type="dxa"/>
            <w:shd w:val="clear" w:color="auto" w:fill="auto"/>
          </w:tcPr>
          <w:p w:rsidR="00530FF6" w:rsidRPr="00250F06" w:rsidRDefault="00804158"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Cơ sở vật chất</w:t>
            </w:r>
          </w:p>
        </w:tc>
      </w:tr>
      <w:tr w:rsidR="00622B33" w:rsidRPr="00250F06" w:rsidTr="0099765A">
        <w:trPr>
          <w:jc w:val="center"/>
        </w:trPr>
        <w:tc>
          <w:tcPr>
            <w:tcW w:w="2802" w:type="dxa"/>
            <w:shd w:val="clear" w:color="auto" w:fill="auto"/>
          </w:tcPr>
          <w:p w:rsidR="00530FF6" w:rsidRPr="00250F06" w:rsidRDefault="00530FF6" w:rsidP="00023C58">
            <w:pPr>
              <w:widowControl w:val="0"/>
              <w:tabs>
                <w:tab w:val="left" w:pos="0"/>
              </w:tabs>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ĐT</w:t>
            </w:r>
          </w:p>
        </w:tc>
        <w:tc>
          <w:tcPr>
            <w:tcW w:w="4677" w:type="dxa"/>
            <w:shd w:val="clear" w:color="auto" w:fill="auto"/>
          </w:tcPr>
          <w:p w:rsidR="00530FF6" w:rsidRPr="00250F06" w:rsidRDefault="00530FF6"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Đào tạo</w:t>
            </w:r>
          </w:p>
        </w:tc>
      </w:tr>
      <w:tr w:rsidR="00622B33" w:rsidRPr="00250F06" w:rsidTr="0099765A">
        <w:trPr>
          <w:jc w:val="center"/>
        </w:trPr>
        <w:tc>
          <w:tcPr>
            <w:tcW w:w="2802" w:type="dxa"/>
            <w:shd w:val="clear" w:color="auto" w:fill="auto"/>
          </w:tcPr>
          <w:p w:rsidR="00530FF6" w:rsidRPr="00250F06" w:rsidRDefault="00530FF6" w:rsidP="00023C58">
            <w:pPr>
              <w:widowControl w:val="0"/>
              <w:tabs>
                <w:tab w:val="left" w:pos="0"/>
              </w:tabs>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GD</w:t>
            </w:r>
          </w:p>
        </w:tc>
        <w:tc>
          <w:tcPr>
            <w:tcW w:w="4677" w:type="dxa"/>
            <w:shd w:val="clear" w:color="auto" w:fill="auto"/>
          </w:tcPr>
          <w:p w:rsidR="00530FF6" w:rsidRPr="00250F06" w:rsidRDefault="00804158"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Giáo dục</w:t>
            </w:r>
          </w:p>
        </w:tc>
      </w:tr>
      <w:tr w:rsidR="00622B33" w:rsidRPr="00250F06" w:rsidTr="0099765A">
        <w:trPr>
          <w:jc w:val="center"/>
        </w:trPr>
        <w:tc>
          <w:tcPr>
            <w:tcW w:w="2802" w:type="dxa"/>
            <w:shd w:val="clear" w:color="auto" w:fill="auto"/>
          </w:tcPr>
          <w:p w:rsidR="00530FF6" w:rsidRPr="00250F06" w:rsidRDefault="00530FF6"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GD &amp;ĐT</w:t>
            </w:r>
          </w:p>
        </w:tc>
        <w:tc>
          <w:tcPr>
            <w:tcW w:w="4677" w:type="dxa"/>
            <w:shd w:val="clear" w:color="auto" w:fill="auto"/>
          </w:tcPr>
          <w:p w:rsidR="00530FF6" w:rsidRPr="00250F06" w:rsidRDefault="00804158"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Giáo dục và đào tạo</w:t>
            </w:r>
          </w:p>
        </w:tc>
      </w:tr>
      <w:tr w:rsidR="00622B33" w:rsidRPr="00250F06" w:rsidTr="0099765A">
        <w:trPr>
          <w:jc w:val="center"/>
        </w:trPr>
        <w:tc>
          <w:tcPr>
            <w:tcW w:w="2802" w:type="dxa"/>
            <w:shd w:val="clear" w:color="auto" w:fill="auto"/>
          </w:tcPr>
          <w:p w:rsidR="00530FF6" w:rsidRPr="00250F06" w:rsidRDefault="00530FF6"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GV</w:t>
            </w:r>
          </w:p>
        </w:tc>
        <w:tc>
          <w:tcPr>
            <w:tcW w:w="4677" w:type="dxa"/>
            <w:shd w:val="clear" w:color="auto" w:fill="auto"/>
          </w:tcPr>
          <w:p w:rsidR="00530FF6" w:rsidRPr="00250F06" w:rsidRDefault="00804158" w:rsidP="00023C58">
            <w:pPr>
              <w:widowControl w:val="0"/>
              <w:spacing w:after="0" w:line="360" w:lineRule="auto"/>
              <w:jc w:val="center"/>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Giảng viên</w:t>
            </w:r>
          </w:p>
        </w:tc>
      </w:tr>
      <w:tr w:rsidR="00622B33" w:rsidRPr="00250F06" w:rsidTr="0099765A">
        <w:trPr>
          <w:jc w:val="center"/>
        </w:trPr>
        <w:tc>
          <w:tcPr>
            <w:tcW w:w="2802" w:type="dxa"/>
            <w:shd w:val="clear" w:color="auto" w:fill="auto"/>
          </w:tcPr>
          <w:p w:rsidR="00530FF6" w:rsidRPr="00250F06" w:rsidRDefault="008F6F5D" w:rsidP="00023C58">
            <w:pPr>
              <w:widowControl w:val="0"/>
              <w:spacing w:after="0" w:line="360" w:lineRule="auto"/>
              <w:jc w:val="center"/>
              <w:rPr>
                <w:rFonts w:ascii="Times New Roman" w:eastAsia="Cambria" w:hAnsi="Times New Roman" w:cs="Times New Roman"/>
                <w:sz w:val="28"/>
                <w:szCs w:val="28"/>
              </w:rPr>
            </w:pPr>
            <w:r w:rsidRPr="00250F06">
              <w:rPr>
                <w:rFonts w:ascii="Times New Roman" w:eastAsia="Cambria" w:hAnsi="Times New Roman" w:cs="Times New Roman"/>
                <w:sz w:val="28"/>
                <w:szCs w:val="28"/>
              </w:rPr>
              <w:t>SV</w:t>
            </w:r>
          </w:p>
        </w:tc>
        <w:tc>
          <w:tcPr>
            <w:tcW w:w="4677" w:type="dxa"/>
            <w:shd w:val="clear" w:color="auto" w:fill="auto"/>
          </w:tcPr>
          <w:p w:rsidR="00530FF6" w:rsidRPr="00250F06" w:rsidRDefault="00AE40F3" w:rsidP="00023C58">
            <w:pPr>
              <w:widowControl w:val="0"/>
              <w:spacing w:after="0" w:line="360" w:lineRule="auto"/>
              <w:jc w:val="center"/>
              <w:rPr>
                <w:rFonts w:ascii="Times New Roman" w:eastAsia="Cambria" w:hAnsi="Times New Roman" w:cs="Times New Roman"/>
                <w:sz w:val="28"/>
                <w:szCs w:val="28"/>
              </w:rPr>
            </w:pPr>
            <w:r w:rsidRPr="00250F06">
              <w:rPr>
                <w:rFonts w:ascii="Times New Roman" w:eastAsia="Cambria" w:hAnsi="Times New Roman" w:cs="Times New Roman"/>
                <w:sz w:val="28"/>
                <w:szCs w:val="28"/>
              </w:rPr>
              <w:t>Sinh viên</w:t>
            </w:r>
          </w:p>
        </w:tc>
      </w:tr>
      <w:tr w:rsidR="00B002E1" w:rsidRPr="00250F06" w:rsidTr="0099765A">
        <w:trPr>
          <w:jc w:val="center"/>
        </w:trPr>
        <w:tc>
          <w:tcPr>
            <w:tcW w:w="2802" w:type="dxa"/>
            <w:shd w:val="clear" w:color="auto" w:fill="auto"/>
          </w:tcPr>
          <w:p w:rsidR="00B002E1" w:rsidRPr="00250F06" w:rsidRDefault="00AB6DC0" w:rsidP="00023C58">
            <w:pPr>
              <w:widowControl w:val="0"/>
              <w:spacing w:after="0" w:line="360" w:lineRule="auto"/>
              <w:jc w:val="center"/>
              <w:rPr>
                <w:rFonts w:ascii="Times New Roman" w:eastAsia="Cambria" w:hAnsi="Times New Roman" w:cs="Times New Roman"/>
                <w:sz w:val="28"/>
                <w:szCs w:val="28"/>
              </w:rPr>
            </w:pPr>
            <w:r w:rsidRPr="00250F06">
              <w:rPr>
                <w:rFonts w:ascii="Times New Roman" w:eastAsia="Cambria" w:hAnsi="Times New Roman" w:cs="Times New Roman"/>
                <w:sz w:val="28"/>
                <w:szCs w:val="28"/>
              </w:rPr>
              <w:t>QLCCU</w:t>
            </w:r>
          </w:p>
        </w:tc>
        <w:tc>
          <w:tcPr>
            <w:tcW w:w="4677" w:type="dxa"/>
            <w:shd w:val="clear" w:color="auto" w:fill="auto"/>
          </w:tcPr>
          <w:p w:rsidR="00B002E1" w:rsidRPr="00250F06" w:rsidRDefault="00804158" w:rsidP="00804158">
            <w:pPr>
              <w:widowControl w:val="0"/>
              <w:spacing w:after="0" w:line="360" w:lineRule="auto"/>
              <w:jc w:val="center"/>
              <w:rPr>
                <w:rFonts w:ascii="Times New Roman" w:eastAsia="Cambria" w:hAnsi="Times New Roman" w:cs="Times New Roman"/>
                <w:sz w:val="28"/>
                <w:szCs w:val="28"/>
              </w:rPr>
            </w:pPr>
            <w:r w:rsidRPr="00250F06">
              <w:rPr>
                <w:rFonts w:ascii="Times New Roman" w:eastAsia="Cambria" w:hAnsi="Times New Roman" w:cs="Times New Roman"/>
                <w:sz w:val="28"/>
                <w:szCs w:val="28"/>
              </w:rPr>
              <w:t>Quản lý chuỗi cung ứng</w:t>
            </w:r>
          </w:p>
        </w:tc>
      </w:tr>
    </w:tbl>
    <w:p w:rsidR="00530FF6" w:rsidRPr="00250F06" w:rsidRDefault="00530FF6" w:rsidP="00994AC2">
      <w:pPr>
        <w:jc w:val="center"/>
        <w:rPr>
          <w:rFonts w:ascii="Times New Roman" w:hAnsi="Times New Roman" w:cs="Times New Roman"/>
          <w:b/>
          <w:sz w:val="28"/>
          <w:szCs w:val="28"/>
        </w:rPr>
      </w:pPr>
    </w:p>
    <w:p w:rsidR="00023C58" w:rsidRPr="00250F06" w:rsidRDefault="00023C58" w:rsidP="00994AC2">
      <w:pPr>
        <w:jc w:val="center"/>
        <w:rPr>
          <w:rFonts w:ascii="Times New Roman" w:hAnsi="Times New Roman" w:cs="Times New Roman"/>
          <w:b/>
          <w:sz w:val="28"/>
          <w:szCs w:val="28"/>
        </w:rPr>
      </w:pPr>
    </w:p>
    <w:p w:rsidR="00023C58" w:rsidRPr="00250F06" w:rsidRDefault="00023C58" w:rsidP="00994AC2">
      <w:pPr>
        <w:jc w:val="center"/>
        <w:rPr>
          <w:rFonts w:ascii="Times New Roman" w:hAnsi="Times New Roman" w:cs="Times New Roman"/>
          <w:b/>
          <w:sz w:val="28"/>
          <w:szCs w:val="28"/>
        </w:rPr>
      </w:pPr>
    </w:p>
    <w:p w:rsidR="00023C58" w:rsidRPr="00250F06" w:rsidRDefault="00023C58" w:rsidP="00994AC2">
      <w:pPr>
        <w:jc w:val="center"/>
        <w:rPr>
          <w:rFonts w:ascii="Times New Roman" w:hAnsi="Times New Roman" w:cs="Times New Roman"/>
          <w:b/>
          <w:sz w:val="28"/>
          <w:szCs w:val="28"/>
        </w:rPr>
      </w:pPr>
    </w:p>
    <w:p w:rsidR="00023C58" w:rsidRPr="00250F06" w:rsidRDefault="00023C58" w:rsidP="00994AC2">
      <w:pPr>
        <w:jc w:val="center"/>
        <w:rPr>
          <w:rFonts w:ascii="Times New Roman" w:hAnsi="Times New Roman" w:cs="Times New Roman"/>
          <w:b/>
          <w:sz w:val="28"/>
          <w:szCs w:val="28"/>
        </w:rPr>
      </w:pPr>
    </w:p>
    <w:p w:rsidR="00023C58" w:rsidRPr="00250F06" w:rsidRDefault="00023C58" w:rsidP="00994AC2">
      <w:pPr>
        <w:jc w:val="center"/>
        <w:rPr>
          <w:rFonts w:ascii="Times New Roman" w:hAnsi="Times New Roman" w:cs="Times New Roman"/>
          <w:b/>
          <w:sz w:val="28"/>
          <w:szCs w:val="28"/>
        </w:rPr>
      </w:pPr>
    </w:p>
    <w:p w:rsidR="00530FF6" w:rsidRPr="00250F06" w:rsidRDefault="00530FF6" w:rsidP="00994AC2">
      <w:pPr>
        <w:jc w:val="center"/>
        <w:rPr>
          <w:rFonts w:ascii="Times New Roman" w:hAnsi="Times New Roman" w:cs="Times New Roman"/>
          <w:b/>
          <w:sz w:val="28"/>
          <w:szCs w:val="28"/>
        </w:rPr>
      </w:pPr>
    </w:p>
    <w:p w:rsidR="0020437F" w:rsidRPr="00250F06" w:rsidRDefault="0020437F" w:rsidP="00994AC2">
      <w:pPr>
        <w:jc w:val="center"/>
        <w:rPr>
          <w:rFonts w:ascii="Times New Roman" w:hAnsi="Times New Roman" w:cs="Times New Roman"/>
          <w:b/>
          <w:sz w:val="28"/>
          <w:szCs w:val="28"/>
        </w:rPr>
      </w:pPr>
    </w:p>
    <w:p w:rsidR="00A31EF2" w:rsidRPr="00250F06" w:rsidRDefault="00A31EF2">
      <w:pPr>
        <w:rPr>
          <w:rFonts w:ascii="Times New Roman" w:hAnsi="Times New Roman" w:cs="Times New Roman"/>
          <w:b/>
          <w:sz w:val="28"/>
          <w:szCs w:val="28"/>
        </w:rPr>
      </w:pPr>
      <w:r w:rsidRPr="00250F06">
        <w:rPr>
          <w:rFonts w:ascii="Times New Roman" w:hAnsi="Times New Roman" w:cs="Times New Roman"/>
          <w:b/>
          <w:sz w:val="28"/>
          <w:szCs w:val="28"/>
        </w:rPr>
        <w:br w:type="page"/>
      </w:r>
    </w:p>
    <w:p w:rsidR="001049E8" w:rsidRPr="00250F06" w:rsidRDefault="001049E8" w:rsidP="001049E8">
      <w:pPr>
        <w:pStyle w:val="001"/>
      </w:pPr>
      <w:bookmarkStart w:id="23" w:name="_Toc129863096"/>
      <w:bookmarkStart w:id="24" w:name="_Toc137655014"/>
      <w:bookmarkStart w:id="25" w:name="_Toc138144640"/>
      <w:bookmarkStart w:id="26" w:name="_Toc139704860"/>
      <w:bookmarkStart w:id="27" w:name="_Toc163658613"/>
      <w:r w:rsidRPr="00250F06">
        <w:lastRenderedPageBreak/>
        <w:t>MỤC LỤC</w:t>
      </w:r>
      <w:bookmarkEnd w:id="23"/>
      <w:bookmarkEnd w:id="24"/>
      <w:bookmarkEnd w:id="25"/>
      <w:bookmarkEnd w:id="26"/>
      <w:bookmarkEnd w:id="27"/>
    </w:p>
    <w:p w:rsidR="00110797" w:rsidRPr="009D5F90" w:rsidRDefault="001049E8"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r w:rsidRPr="009D5F90">
        <w:rPr>
          <w:rFonts w:ascii="Times New Roman" w:hAnsi="Times New Roman" w:cs="Times New Roman"/>
          <w:caps w:val="0"/>
          <w:sz w:val="26"/>
          <w:szCs w:val="26"/>
        </w:rPr>
        <w:fldChar w:fldCharType="begin"/>
      </w:r>
      <w:r w:rsidRPr="009D5F90">
        <w:rPr>
          <w:rFonts w:ascii="Times New Roman" w:hAnsi="Times New Roman" w:cs="Times New Roman"/>
          <w:caps w:val="0"/>
          <w:sz w:val="26"/>
          <w:szCs w:val="26"/>
        </w:rPr>
        <w:instrText xml:space="preserve"> TOC \h \z \t "001,1,002,2,003,3" </w:instrText>
      </w:r>
      <w:r w:rsidRPr="009D5F90">
        <w:rPr>
          <w:rFonts w:ascii="Times New Roman" w:hAnsi="Times New Roman" w:cs="Times New Roman"/>
          <w:caps w:val="0"/>
          <w:sz w:val="26"/>
          <w:szCs w:val="26"/>
        </w:rPr>
        <w:fldChar w:fldCharType="separate"/>
      </w:r>
      <w:hyperlink w:anchor="_Toc163658610" w:history="1">
        <w:r w:rsidR="00110797" w:rsidRPr="009D5F90">
          <w:rPr>
            <w:rStyle w:val="Hyperlink"/>
            <w:rFonts w:ascii="Times New Roman" w:hAnsi="Times New Roman" w:cs="Times New Roman"/>
            <w:b w:val="0"/>
            <w:caps w:val="0"/>
            <w:noProof/>
            <w:sz w:val="26"/>
            <w:szCs w:val="26"/>
          </w:rPr>
          <w:t>LỜI CAM ĐOAN</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_Toc163658610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i</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11" w:history="1">
        <w:r w:rsidR="00110797" w:rsidRPr="009D5F90">
          <w:rPr>
            <w:rStyle w:val="Hyperlink"/>
            <w:rFonts w:ascii="Times New Roman" w:hAnsi="Times New Roman" w:cs="Times New Roman"/>
            <w:b w:val="0"/>
            <w:caps w:val="0"/>
            <w:noProof/>
            <w:sz w:val="26"/>
            <w:szCs w:val="26"/>
          </w:rPr>
          <w:t>LỜI CẢM ƠN</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_Toc163658611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ii</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12" w:history="1">
        <w:r w:rsidR="00110797" w:rsidRPr="009D5F90">
          <w:rPr>
            <w:rStyle w:val="Hyperlink"/>
            <w:rFonts w:ascii="Times New Roman" w:hAnsi="Times New Roman" w:cs="Times New Roman"/>
            <w:b w:val="0"/>
            <w:caps w:val="0"/>
            <w:noProof/>
            <w:sz w:val="26"/>
            <w:szCs w:val="26"/>
          </w:rPr>
          <w:t>DANH MỤC CÁC CHỮ VIẾT TẮT</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_Toc163658612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iii</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13" w:history="1">
        <w:r w:rsidR="00110797" w:rsidRPr="009D5F90">
          <w:rPr>
            <w:rStyle w:val="Hyperlink"/>
            <w:rFonts w:ascii="Times New Roman" w:hAnsi="Times New Roman" w:cs="Times New Roman"/>
            <w:b w:val="0"/>
            <w:caps w:val="0"/>
            <w:noProof/>
            <w:sz w:val="26"/>
            <w:szCs w:val="26"/>
          </w:rPr>
          <w:t>MỤC LỤC</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_Toc163658613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iv</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14" w:history="1">
        <w:r w:rsidR="00110797" w:rsidRPr="009D5F90">
          <w:rPr>
            <w:rStyle w:val="Hyperlink"/>
            <w:rFonts w:ascii="Times New Roman" w:hAnsi="Times New Roman" w:cs="Times New Roman"/>
            <w:b w:val="0"/>
            <w:caps w:val="0"/>
            <w:noProof/>
            <w:sz w:val="26"/>
            <w:szCs w:val="26"/>
          </w:rPr>
          <w:t>DANH MỤC HÌNH ẢNH</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_Toc163658614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viii</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15" w:history="1">
        <w:r w:rsidR="00110797" w:rsidRPr="009D5F90">
          <w:rPr>
            <w:rStyle w:val="Hyperlink"/>
            <w:rFonts w:ascii="Times New Roman" w:hAnsi="Times New Roman" w:cs="Times New Roman"/>
            <w:b w:val="0"/>
            <w:caps w:val="0"/>
            <w:noProof/>
            <w:sz w:val="26"/>
            <w:szCs w:val="26"/>
          </w:rPr>
          <w:t>DANH MỤC BẢNG</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_Toc163658615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ix</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16" w:history="1">
        <w:r w:rsidR="00110797" w:rsidRPr="009D5F90">
          <w:rPr>
            <w:rStyle w:val="Hyperlink"/>
            <w:rFonts w:ascii="Times New Roman" w:hAnsi="Times New Roman" w:cs="Times New Roman"/>
            <w:caps w:val="0"/>
            <w:noProof/>
            <w:sz w:val="26"/>
            <w:szCs w:val="26"/>
          </w:rPr>
          <w:t>MỞ ĐẦU</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_Toc163658616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1</w:t>
        </w:r>
        <w:r w:rsidR="00110797" w:rsidRPr="009D5F90">
          <w:rPr>
            <w:rFonts w:ascii="Times New Roman" w:hAnsi="Times New Roman" w:cs="Times New Roman"/>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17" w:history="1">
        <w:r w:rsidR="00110797" w:rsidRPr="009D5F90">
          <w:rPr>
            <w:rStyle w:val="Hyperlink"/>
            <w:rFonts w:ascii="Times New Roman" w:hAnsi="Times New Roman" w:cs="Times New Roman"/>
            <w:caps w:val="0"/>
            <w:noProof/>
            <w:sz w:val="26"/>
            <w:szCs w:val="26"/>
          </w:rPr>
          <w:t>CHƯƠNG 1</w:t>
        </w:r>
        <w:r w:rsidR="009D5F90">
          <w:rPr>
            <w:rStyle w:val="Hyperlink"/>
            <w:rFonts w:ascii="Times New Roman" w:hAnsi="Times New Roman" w:cs="Times New Roman"/>
            <w:caps w:val="0"/>
            <w:noProof/>
            <w:sz w:val="26"/>
            <w:szCs w:val="26"/>
          </w:rPr>
          <w:t>.</w:t>
        </w:r>
        <w:r w:rsidR="00110797" w:rsidRPr="009D5F90">
          <w:rPr>
            <w:rStyle w:val="Hyperlink"/>
            <w:rFonts w:ascii="Times New Roman" w:hAnsi="Times New Roman" w:cs="Times New Roman"/>
            <w:caps w:val="0"/>
            <w:noProof/>
            <w:sz w:val="26"/>
            <w:szCs w:val="26"/>
          </w:rPr>
          <w:t xml:space="preserve"> CƠ SỞ LÝ LUẬN VỀ QUẢN LÝ ĐÀO TẠO TRÌNH ĐỘ ĐẠI HỌC NGÀNH LOGISTICS VÀ QUẢN LÝ CHUỖI CUNG ỨNG</w:t>
        </w:r>
        <w:r w:rsidR="009D5F90">
          <w:rPr>
            <w:rStyle w:val="Hyperlink"/>
            <w:rFonts w:ascii="Times New Roman" w:hAnsi="Times New Roman" w:cs="Times New Roman"/>
            <w:caps w:val="0"/>
            <w:noProof/>
            <w:sz w:val="26"/>
            <w:szCs w:val="26"/>
          </w:rPr>
          <w:t xml:space="preserve"> </w:t>
        </w:r>
        <w:r w:rsidR="00110797" w:rsidRPr="009D5F90">
          <w:rPr>
            <w:rStyle w:val="Hyperlink"/>
            <w:rFonts w:ascii="Times New Roman" w:hAnsi="Times New Roman" w:cs="Times New Roman"/>
            <w:caps w:val="0"/>
            <w:noProof/>
            <w:sz w:val="26"/>
            <w:szCs w:val="26"/>
          </w:rPr>
          <w:t>THEO TIẾP CẬN NĂNG LỰC</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_Toc163658617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12</w:t>
        </w:r>
        <w:r w:rsidR="00110797" w:rsidRPr="009D5F90">
          <w:rPr>
            <w:rFonts w:ascii="Times New Roman" w:hAnsi="Times New Roman" w:cs="Times New Roman"/>
            <w:caps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18" w:history="1">
        <w:r w:rsidR="00110797" w:rsidRPr="009D5F90">
          <w:rPr>
            <w:rStyle w:val="Hyperlink"/>
            <w:sz w:val="26"/>
            <w:szCs w:val="26"/>
          </w:rPr>
          <w:t>1.1. Tổng quan nghiên cứu</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_Toc163658618 \h </w:instrText>
        </w:r>
        <w:r w:rsidR="00110797" w:rsidRPr="009D5F90">
          <w:rPr>
            <w:webHidden/>
            <w:sz w:val="26"/>
            <w:szCs w:val="26"/>
          </w:rPr>
        </w:r>
        <w:r w:rsidR="00110797" w:rsidRPr="009D5F90">
          <w:rPr>
            <w:webHidden/>
            <w:sz w:val="26"/>
            <w:szCs w:val="26"/>
          </w:rPr>
          <w:fldChar w:fldCharType="separate"/>
        </w:r>
        <w:r w:rsidR="003B3000">
          <w:rPr>
            <w:webHidden/>
            <w:sz w:val="26"/>
            <w:szCs w:val="26"/>
          </w:rPr>
          <w:t>12</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19" w:history="1">
        <w:r w:rsidR="00110797" w:rsidRPr="009D5F90">
          <w:rPr>
            <w:rStyle w:val="Hyperlink"/>
            <w:rFonts w:ascii="Times New Roman" w:hAnsi="Times New Roman" w:cs="Times New Roman"/>
            <w:i w:val="0"/>
            <w:noProof/>
            <w:sz w:val="26"/>
            <w:szCs w:val="26"/>
          </w:rPr>
          <w:t>1.1.1. Các công trình nghiên cứu về đào tạo theo tiếp cận năng lực tại các trường đại học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_Toc163658619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12</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20" w:history="1">
        <w:r w:rsidR="00110797" w:rsidRPr="009D5F90">
          <w:rPr>
            <w:rStyle w:val="Hyperlink"/>
            <w:rFonts w:ascii="Times New Roman" w:hAnsi="Times New Roman" w:cs="Times New Roman"/>
            <w:i w:val="0"/>
            <w:noProof/>
            <w:sz w:val="26"/>
            <w:szCs w:val="26"/>
          </w:rPr>
          <w:t>1.1.2. Các nghiên cứu về quản lý đào tạo theo tiếp cận năng lực tại các trường đại học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_Toc163658620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16</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21" w:history="1">
        <w:r w:rsidR="00110797" w:rsidRPr="009D5F90">
          <w:rPr>
            <w:rStyle w:val="Hyperlink"/>
            <w:rFonts w:ascii="Times New Roman" w:hAnsi="Times New Roman" w:cs="Times New Roman"/>
            <w:i w:val="0"/>
            <w:noProof/>
            <w:sz w:val="26"/>
            <w:szCs w:val="26"/>
          </w:rPr>
          <w:t>1.1.3. Nhận xét chung về các hướng nghiên cứu liên quan đến luận án và vấn đề luận án sẽ tập trung giải quyết</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_Toc163658621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20</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22" w:history="1">
        <w:r w:rsidR="00110797" w:rsidRPr="009D5F90">
          <w:rPr>
            <w:rStyle w:val="Hyperlink"/>
            <w:sz w:val="26"/>
            <w:szCs w:val="26"/>
          </w:rPr>
          <w:t>1.2. Các khái niệm cơ bản của đề tài</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_Toc163658622 \h </w:instrText>
        </w:r>
        <w:r w:rsidR="00110797" w:rsidRPr="009D5F90">
          <w:rPr>
            <w:webHidden/>
            <w:sz w:val="26"/>
            <w:szCs w:val="26"/>
          </w:rPr>
        </w:r>
        <w:r w:rsidR="00110797" w:rsidRPr="009D5F90">
          <w:rPr>
            <w:webHidden/>
            <w:sz w:val="26"/>
            <w:szCs w:val="26"/>
          </w:rPr>
          <w:fldChar w:fldCharType="separate"/>
        </w:r>
        <w:r w:rsidR="003B3000">
          <w:rPr>
            <w:webHidden/>
            <w:sz w:val="26"/>
            <w:szCs w:val="26"/>
          </w:rPr>
          <w:t>22</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23" w:history="1">
        <w:r w:rsidR="00110797" w:rsidRPr="009D5F90">
          <w:rPr>
            <w:rStyle w:val="Hyperlink"/>
            <w:rFonts w:ascii="Times New Roman" w:hAnsi="Times New Roman" w:cs="Times New Roman"/>
            <w:i w:val="0"/>
            <w:noProof/>
            <w:sz w:val="26"/>
            <w:szCs w:val="26"/>
          </w:rPr>
          <w:t>1.2.1. Tiếp cận năng lực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_Toc163658623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22</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24" w:history="1">
        <w:r w:rsidR="00110797" w:rsidRPr="009D5F90">
          <w:rPr>
            <w:rStyle w:val="Hyperlink"/>
            <w:rFonts w:ascii="Times New Roman" w:hAnsi="Times New Roman" w:cs="Times New Roman"/>
            <w:i w:val="0"/>
            <w:noProof/>
            <w:sz w:val="26"/>
            <w:szCs w:val="26"/>
          </w:rPr>
          <w:t>1.2.2. Đào tạo theo tiếp cận năng lực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_Toc163658624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24</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25" w:history="1">
        <w:r w:rsidR="00110797" w:rsidRPr="009D5F90">
          <w:rPr>
            <w:rStyle w:val="Hyperlink"/>
            <w:rFonts w:ascii="Times New Roman" w:hAnsi="Times New Roman" w:cs="Times New Roman"/>
            <w:i w:val="0"/>
            <w:noProof/>
            <w:sz w:val="26"/>
            <w:szCs w:val="26"/>
          </w:rPr>
          <w:t>1.2.3. Quản lý đào tạo theo tiếp cận năng lực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_Toc163658625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26</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28" w:history="1">
        <w:r w:rsidR="00110797" w:rsidRPr="009D5F90">
          <w:rPr>
            <w:rStyle w:val="Hyperlink"/>
            <w:rFonts w:ascii="Times New Roman" w:hAnsi="Times New Roman" w:cs="Times New Roman"/>
            <w:i w:val="0"/>
            <w:noProof/>
            <w:sz w:val="26"/>
            <w:szCs w:val="26"/>
          </w:rPr>
          <w:t>1.2.4. Ngành Logistics và 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_Toc163658628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28</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29" w:history="1">
        <w:r w:rsidR="00110797" w:rsidRPr="009D5F90">
          <w:rPr>
            <w:rStyle w:val="Hyperlink"/>
            <w:sz w:val="26"/>
            <w:szCs w:val="26"/>
          </w:rPr>
          <w:t>1.3. Đào tạo trình độ đại học ngành Logistics và Quản lý chuỗi cung ứng theo tiếp cận năng lực</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_Toc163658629 \h </w:instrText>
        </w:r>
        <w:r w:rsidR="00110797" w:rsidRPr="009D5F90">
          <w:rPr>
            <w:webHidden/>
            <w:sz w:val="26"/>
            <w:szCs w:val="26"/>
          </w:rPr>
        </w:r>
        <w:r w:rsidR="00110797" w:rsidRPr="009D5F90">
          <w:rPr>
            <w:webHidden/>
            <w:sz w:val="26"/>
            <w:szCs w:val="26"/>
          </w:rPr>
          <w:fldChar w:fldCharType="separate"/>
        </w:r>
        <w:r w:rsidR="003B3000">
          <w:rPr>
            <w:webHidden/>
            <w:sz w:val="26"/>
            <w:szCs w:val="26"/>
          </w:rPr>
          <w:t>31</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30" w:history="1">
        <w:r w:rsidR="00110797" w:rsidRPr="009D5F90">
          <w:rPr>
            <w:rStyle w:val="Hyperlink"/>
            <w:rFonts w:ascii="Times New Roman" w:hAnsi="Times New Roman" w:cs="Times New Roman"/>
            <w:i w:val="0"/>
            <w:noProof/>
            <w:sz w:val="26"/>
            <w:szCs w:val="26"/>
          </w:rPr>
          <w:t>1.3.1. Đặc trưng đào tạo ngành Logistics và 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_Toc163658630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31</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31" w:history="1">
        <w:r w:rsidR="00110797" w:rsidRPr="009D5F90">
          <w:rPr>
            <w:rStyle w:val="Hyperlink"/>
            <w:rFonts w:ascii="Times New Roman" w:hAnsi="Times New Roman" w:cs="Times New Roman"/>
            <w:i w:val="0"/>
            <w:noProof/>
            <w:sz w:val="26"/>
            <w:szCs w:val="26"/>
          </w:rPr>
          <w:t>1.3.2. Yêu cầu đối với đào tạo theo tiếp cận năng lực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_Toc163658631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35</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35" w:history="1">
        <w:r w:rsidR="00110797" w:rsidRPr="009D5F90">
          <w:rPr>
            <w:rStyle w:val="Hyperlink"/>
            <w:rFonts w:ascii="Times New Roman" w:hAnsi="Times New Roman" w:cs="Times New Roman"/>
            <w:i w:val="0"/>
            <w:noProof/>
            <w:sz w:val="26"/>
            <w:szCs w:val="26"/>
          </w:rPr>
          <w:t>1.3.3. Năng lực dùng cho đào tạo</w:t>
        </w:r>
        <w:bookmarkStart w:id="28" w:name="_GoBack"/>
        <w:bookmarkEnd w:id="28"/>
        <w:r w:rsidR="00110797" w:rsidRPr="009D5F90">
          <w:rPr>
            <w:rStyle w:val="Hyperlink"/>
            <w:rFonts w:ascii="Times New Roman" w:hAnsi="Times New Roman" w:cs="Times New Roman"/>
            <w:i w:val="0"/>
            <w:noProof/>
            <w:sz w:val="26"/>
            <w:szCs w:val="26"/>
          </w:rPr>
          <w:t xml:space="preserve"> </w:t>
        </w:r>
        <w:r w:rsidR="00110797" w:rsidRPr="009D5F90">
          <w:rPr>
            <w:rStyle w:val="Hyperlink"/>
            <w:rFonts w:ascii="Times New Roman" w:hAnsi="Times New Roman" w:cs="Times New Roman"/>
            <w:i w:val="0"/>
            <w:noProof/>
            <w:sz w:val="26"/>
            <w:szCs w:val="26"/>
            <w:lang w:val="vi-VN"/>
          </w:rPr>
          <w:t>sinh viên</w:t>
        </w:r>
        <w:r w:rsidR="00110797" w:rsidRPr="009D5F90">
          <w:rPr>
            <w:rStyle w:val="Hyperlink"/>
            <w:rFonts w:ascii="Times New Roman" w:hAnsi="Times New Roman" w:cs="Times New Roman"/>
            <w:i w:val="0"/>
            <w:noProof/>
            <w:sz w:val="26"/>
            <w:szCs w:val="26"/>
          </w:rPr>
          <w:t xml:space="preserve"> </w:t>
        </w:r>
        <w:r w:rsidR="00566A59">
          <w:rPr>
            <w:rStyle w:val="Hyperlink"/>
            <w:rFonts w:ascii="Times New Roman" w:hAnsi="Times New Roman" w:cs="Times New Roman"/>
            <w:i w:val="0"/>
            <w:noProof/>
            <w:sz w:val="26"/>
            <w:szCs w:val="26"/>
          </w:rPr>
          <w:t xml:space="preserve">trình độ đại học </w:t>
        </w:r>
        <w:r w:rsidR="00110797" w:rsidRPr="009D5F90">
          <w:rPr>
            <w:rStyle w:val="Hyperlink"/>
            <w:rFonts w:ascii="Times New Roman" w:hAnsi="Times New Roman" w:cs="Times New Roman"/>
            <w:i w:val="0"/>
            <w:noProof/>
            <w:sz w:val="26"/>
            <w:szCs w:val="26"/>
          </w:rPr>
          <w:t>ngành Logistics và Quản lý chuỗi cung ứng theo tiếp cận năng lực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_Toc163658635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36</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36" w:history="1">
        <w:r w:rsidR="00110797" w:rsidRPr="009D5F90">
          <w:rPr>
            <w:rStyle w:val="Hyperlink"/>
            <w:rFonts w:ascii="Times New Roman" w:hAnsi="Times New Roman" w:cs="Times New Roman"/>
            <w:i w:val="0"/>
            <w:noProof/>
            <w:sz w:val="26"/>
            <w:szCs w:val="26"/>
          </w:rPr>
          <w:t xml:space="preserve">1.3.4. Đào tạo trình độ đại học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Style w:val="Hyperlink"/>
            <w:rFonts w:ascii="Times New Roman" w:hAnsi="Times New Roman" w:cs="Times New Roman"/>
            <w:i w:val="0"/>
            <w:noProof/>
            <w:sz w:val="26"/>
            <w:szCs w:val="26"/>
          </w:rPr>
          <w:t xml:space="preserve"> theo </w:t>
        </w:r>
        <w:r w:rsidR="00110797" w:rsidRPr="009D5F90">
          <w:rPr>
            <w:rStyle w:val="Hyperlink"/>
            <w:rFonts w:ascii="Times New Roman" w:hAnsi="Times New Roman" w:cs="Times New Roman"/>
            <w:i w:val="0"/>
            <w:noProof/>
            <w:sz w:val="26"/>
            <w:szCs w:val="26"/>
            <w:lang w:val="vi-VN"/>
          </w:rPr>
          <w:t>tiếp cận năng lực</w:t>
        </w:r>
        <w:r w:rsidR="00110797" w:rsidRPr="009D5F90">
          <w:rPr>
            <w:rStyle w:val="Hyperlink"/>
            <w:rFonts w:ascii="Times New Roman" w:hAnsi="Times New Roman" w:cs="Times New Roman"/>
            <w:i w:val="0"/>
            <w:noProof/>
            <w:sz w:val="26"/>
            <w:szCs w:val="26"/>
          </w:rPr>
          <w:t xml:space="preserve"> dựa vào lý thuyết quá trình đào tạo</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_Toc163658636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44</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37" w:history="1">
        <w:r w:rsidR="00110797" w:rsidRPr="009D5F90">
          <w:rPr>
            <w:rStyle w:val="Hyperlink"/>
            <w:sz w:val="26"/>
            <w:szCs w:val="26"/>
          </w:rPr>
          <w:t xml:space="preserve">1.4. Quản lý đào tạo trình độ đại học ngành Logistics và </w:t>
        </w:r>
        <w:r w:rsidR="00110797" w:rsidRPr="009D5F90">
          <w:rPr>
            <w:rStyle w:val="Hyperlink"/>
            <w:sz w:val="26"/>
            <w:szCs w:val="26"/>
            <w:lang w:val="vi-VN"/>
          </w:rPr>
          <w:t>Quản lý chuỗi cung ứng</w:t>
        </w:r>
        <w:r w:rsidR="00110797" w:rsidRPr="009D5F90">
          <w:rPr>
            <w:rStyle w:val="Hyperlink"/>
            <w:sz w:val="26"/>
            <w:szCs w:val="26"/>
          </w:rPr>
          <w:t xml:space="preserve"> theo </w:t>
        </w:r>
        <w:r w:rsidR="00110797" w:rsidRPr="009D5F90">
          <w:rPr>
            <w:rStyle w:val="Hyperlink"/>
            <w:sz w:val="26"/>
            <w:szCs w:val="26"/>
            <w:lang w:val="vi-VN"/>
          </w:rPr>
          <w:t>tiếp cận năng lực</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_Toc163658637 \h </w:instrText>
        </w:r>
        <w:r w:rsidR="00110797" w:rsidRPr="009D5F90">
          <w:rPr>
            <w:webHidden/>
            <w:sz w:val="26"/>
            <w:szCs w:val="26"/>
          </w:rPr>
        </w:r>
        <w:r w:rsidR="00110797" w:rsidRPr="009D5F90">
          <w:rPr>
            <w:webHidden/>
            <w:sz w:val="26"/>
            <w:szCs w:val="26"/>
          </w:rPr>
          <w:fldChar w:fldCharType="separate"/>
        </w:r>
        <w:r w:rsidR="003B3000">
          <w:rPr>
            <w:webHidden/>
            <w:sz w:val="26"/>
            <w:szCs w:val="26"/>
          </w:rPr>
          <w:t>53</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38" w:history="1">
        <w:r w:rsidR="00110797" w:rsidRPr="009D5F90">
          <w:rPr>
            <w:rStyle w:val="Hyperlink"/>
            <w:rFonts w:ascii="Times New Roman" w:hAnsi="Times New Roman" w:cs="Times New Roman"/>
            <w:i w:val="0"/>
            <w:noProof/>
            <w:sz w:val="26"/>
            <w:szCs w:val="26"/>
          </w:rPr>
          <w:t>1.4.1. Phân cấp trong quản lý đào tạo trình độ đại học ngành Logistics và 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_Toc163658638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53</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39" w:history="1">
        <w:r w:rsidR="00110797" w:rsidRPr="009D5F90">
          <w:rPr>
            <w:rStyle w:val="Hyperlink"/>
            <w:rFonts w:ascii="Times New Roman" w:hAnsi="Times New Roman" w:cs="Times New Roman"/>
            <w:i w:val="0"/>
            <w:noProof/>
            <w:sz w:val="26"/>
            <w:szCs w:val="26"/>
          </w:rPr>
          <w:t xml:space="preserve">1.4.2. Nội dung quản lý đào tạo trình độ đại học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Style w:val="Hyperlink"/>
            <w:rFonts w:ascii="Times New Roman" w:hAnsi="Times New Roman" w:cs="Times New Roman"/>
            <w:i w:val="0"/>
            <w:noProof/>
            <w:sz w:val="26"/>
            <w:szCs w:val="26"/>
          </w:rPr>
          <w:t xml:space="preserve"> theo </w:t>
        </w:r>
        <w:r w:rsidR="00110797" w:rsidRPr="009D5F90">
          <w:rPr>
            <w:rStyle w:val="Hyperlink"/>
            <w:rFonts w:ascii="Times New Roman" w:hAnsi="Times New Roman" w:cs="Times New Roman"/>
            <w:i w:val="0"/>
            <w:noProof/>
            <w:sz w:val="26"/>
            <w:szCs w:val="26"/>
            <w:lang w:val="vi-VN"/>
          </w:rPr>
          <w:t>tiếp cận năng lực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_Toc163658639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57</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40" w:history="1">
        <w:r w:rsidR="00110797" w:rsidRPr="009D5F90">
          <w:rPr>
            <w:rStyle w:val="Hyperlink"/>
            <w:sz w:val="26"/>
            <w:szCs w:val="26"/>
          </w:rPr>
          <w:t xml:space="preserve">1.5. Các yếu tố ảnh hưởng đến quản lý đào tạo trình độ đại học ngành Logistics và </w:t>
        </w:r>
        <w:r w:rsidR="00110797" w:rsidRPr="009D5F90">
          <w:rPr>
            <w:rStyle w:val="Hyperlink"/>
            <w:sz w:val="26"/>
            <w:szCs w:val="26"/>
            <w:lang w:val="vi-VN"/>
          </w:rPr>
          <w:t>Quản lý chuỗi cung ứng</w:t>
        </w:r>
        <w:r w:rsidR="00110797" w:rsidRPr="009D5F90">
          <w:rPr>
            <w:rStyle w:val="Hyperlink"/>
            <w:sz w:val="26"/>
            <w:szCs w:val="26"/>
          </w:rPr>
          <w:t xml:space="preserve"> tại các trường đại học theo </w:t>
        </w:r>
        <w:r w:rsidR="00110797" w:rsidRPr="009D5F90">
          <w:rPr>
            <w:rStyle w:val="Hyperlink"/>
            <w:sz w:val="26"/>
            <w:szCs w:val="26"/>
            <w:lang w:val="vi-VN"/>
          </w:rPr>
          <w:t>tiếp cận năng lực</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_Toc163658640 \h </w:instrText>
        </w:r>
        <w:r w:rsidR="00110797" w:rsidRPr="009D5F90">
          <w:rPr>
            <w:webHidden/>
            <w:sz w:val="26"/>
            <w:szCs w:val="26"/>
          </w:rPr>
        </w:r>
        <w:r w:rsidR="00110797" w:rsidRPr="009D5F90">
          <w:rPr>
            <w:webHidden/>
            <w:sz w:val="26"/>
            <w:szCs w:val="26"/>
          </w:rPr>
          <w:fldChar w:fldCharType="separate"/>
        </w:r>
        <w:r w:rsidR="003B3000">
          <w:rPr>
            <w:webHidden/>
            <w:sz w:val="26"/>
            <w:szCs w:val="26"/>
          </w:rPr>
          <w:t>70</w:t>
        </w:r>
        <w:r w:rsidR="00110797" w:rsidRPr="009D5F90">
          <w:rPr>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41" w:history="1">
        <w:r w:rsidR="00110797" w:rsidRPr="009D5F90">
          <w:rPr>
            <w:rStyle w:val="Hyperlink"/>
            <w:rFonts w:ascii="Times New Roman" w:hAnsi="Times New Roman" w:cs="Times New Roman"/>
            <w:caps w:val="0"/>
            <w:noProof/>
            <w:sz w:val="26"/>
            <w:szCs w:val="26"/>
          </w:rPr>
          <w:t>Kết luận Chương 1</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_Toc163658641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73</w:t>
        </w:r>
        <w:r w:rsidR="00110797" w:rsidRPr="009D5F90">
          <w:rPr>
            <w:rFonts w:ascii="Times New Roman" w:hAnsi="Times New Roman" w:cs="Times New Roman"/>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42" w:history="1">
        <w:r w:rsidR="00110797" w:rsidRPr="009D5F90">
          <w:rPr>
            <w:rStyle w:val="Hyperlink"/>
            <w:rFonts w:ascii="Times New Roman Bold" w:hAnsi="Times New Roman Bold" w:cs="Times New Roman"/>
            <w:caps w:val="0"/>
            <w:noProof/>
            <w:spacing w:val="-4"/>
            <w:sz w:val="26"/>
            <w:szCs w:val="26"/>
          </w:rPr>
          <w:t>CHƯƠNG 2</w:t>
        </w:r>
        <w:r w:rsidR="009D5F90" w:rsidRPr="009D5F90">
          <w:rPr>
            <w:rStyle w:val="Hyperlink"/>
            <w:rFonts w:ascii="Times New Roman Bold" w:hAnsi="Times New Roman Bold" w:cs="Times New Roman"/>
            <w:caps w:val="0"/>
            <w:noProof/>
            <w:spacing w:val="-4"/>
            <w:sz w:val="26"/>
            <w:szCs w:val="26"/>
          </w:rPr>
          <w:t>.</w:t>
        </w:r>
        <w:r w:rsidR="00110797" w:rsidRPr="009D5F90">
          <w:rPr>
            <w:rStyle w:val="Hyperlink"/>
            <w:rFonts w:ascii="Times New Roman Bold" w:hAnsi="Times New Roman Bold" w:cs="Times New Roman"/>
            <w:caps w:val="0"/>
            <w:noProof/>
            <w:spacing w:val="-4"/>
            <w:sz w:val="26"/>
            <w:szCs w:val="26"/>
            <w:lang w:val="vi-VN"/>
          </w:rPr>
          <w:t xml:space="preserve"> </w:t>
        </w:r>
        <w:r w:rsidR="00110797" w:rsidRPr="009D5F90">
          <w:rPr>
            <w:rStyle w:val="Hyperlink"/>
            <w:rFonts w:ascii="Times New Roman Bold" w:hAnsi="Times New Roman Bold" w:cs="Times New Roman"/>
            <w:caps w:val="0"/>
            <w:noProof/>
            <w:spacing w:val="-4"/>
            <w:sz w:val="26"/>
            <w:szCs w:val="26"/>
          </w:rPr>
          <w:t>CƠ SỞ THỰC TIỄN QUẢN LÝ ĐÀO TẠO TRÌNH ĐỘ ĐẠI HỌC</w:t>
        </w:r>
        <w:r w:rsidR="00110797" w:rsidRPr="009D5F90">
          <w:rPr>
            <w:rStyle w:val="Hyperlink"/>
            <w:rFonts w:ascii="Times New Roman Bold" w:hAnsi="Times New Roman Bold" w:cs="Times New Roman"/>
            <w:caps w:val="0"/>
            <w:noProof/>
            <w:spacing w:val="-4"/>
            <w:sz w:val="26"/>
            <w:szCs w:val="26"/>
            <w:lang w:val="vi-VN"/>
          </w:rPr>
          <w:t xml:space="preserve"> </w:t>
        </w:r>
        <w:r w:rsidR="00110797" w:rsidRPr="009D5F90">
          <w:rPr>
            <w:rStyle w:val="Hyperlink"/>
            <w:rFonts w:ascii="Times New Roman Bold" w:hAnsi="Times New Roman Bold" w:cs="Times New Roman"/>
            <w:caps w:val="0"/>
            <w:noProof/>
            <w:spacing w:val="-4"/>
            <w:sz w:val="26"/>
            <w:szCs w:val="26"/>
          </w:rPr>
          <w:t xml:space="preserve">NGÀNH LOGISTICS VÀ </w:t>
        </w:r>
        <w:r w:rsidR="00110797" w:rsidRPr="009D5F90">
          <w:rPr>
            <w:rStyle w:val="Hyperlink"/>
            <w:rFonts w:ascii="Times New Roman Bold" w:hAnsi="Times New Roman Bold" w:cs="Times New Roman"/>
            <w:caps w:val="0"/>
            <w:noProof/>
            <w:spacing w:val="-4"/>
            <w:sz w:val="26"/>
            <w:szCs w:val="26"/>
            <w:lang w:val="vi-VN"/>
          </w:rPr>
          <w:t>QUẢN LÝ CHUỖI CUNG ỨNG</w:t>
        </w:r>
        <w:r w:rsidR="009D5F90">
          <w:rPr>
            <w:rStyle w:val="Hyperlink"/>
            <w:rFonts w:ascii="Times New Roman Bold" w:hAnsi="Times New Roman Bold" w:cs="Times New Roman"/>
            <w:caps w:val="0"/>
            <w:noProof/>
            <w:spacing w:val="-4"/>
            <w:sz w:val="26"/>
            <w:szCs w:val="26"/>
          </w:rPr>
          <w:t xml:space="preserve"> </w:t>
        </w:r>
        <w:r w:rsidR="00110797" w:rsidRPr="009D5F90">
          <w:rPr>
            <w:rStyle w:val="Hyperlink"/>
            <w:rFonts w:ascii="Times New Roman Bold" w:hAnsi="Times New Roman Bold" w:cs="Times New Roman"/>
            <w:caps w:val="0"/>
            <w:noProof/>
            <w:spacing w:val="-4"/>
            <w:sz w:val="26"/>
            <w:szCs w:val="26"/>
          </w:rPr>
          <w:t xml:space="preserve">THEO </w:t>
        </w:r>
        <w:r w:rsidR="00110797" w:rsidRPr="009D5F90">
          <w:rPr>
            <w:rStyle w:val="Hyperlink"/>
            <w:rFonts w:ascii="Times New Roman Bold" w:hAnsi="Times New Roman Bold" w:cs="Times New Roman"/>
            <w:caps w:val="0"/>
            <w:noProof/>
            <w:spacing w:val="-4"/>
            <w:sz w:val="26"/>
            <w:szCs w:val="26"/>
            <w:lang w:val="vi-VN"/>
          </w:rPr>
          <w:t>TIẾP CẬN NĂNG LỰC</w:t>
        </w:r>
        <w:r w:rsidR="009D5F90">
          <w:rPr>
            <w:rStyle w:val="Hyperlink"/>
            <w:rFonts w:ascii="Times New Roman Bold" w:hAnsi="Times New Roman Bold" w:cs="Times New Roman"/>
            <w:caps w:val="0"/>
            <w:noProof/>
            <w:spacing w:val="-4"/>
            <w:sz w:val="26"/>
            <w:szCs w:val="26"/>
            <w:lang w:val="vi-VN"/>
          </w:rPr>
          <w:t xml:space="preserve"> </w:t>
        </w:r>
        <w:r w:rsidR="00110797" w:rsidRPr="009D5F90">
          <w:rPr>
            <w:rStyle w:val="Hyperlink"/>
            <w:rFonts w:ascii="Times New Roman Bold" w:hAnsi="Times New Roman Bold" w:cs="Times New Roman"/>
            <w:caps w:val="0"/>
            <w:noProof/>
            <w:spacing w:val="-4"/>
            <w:sz w:val="26"/>
            <w:szCs w:val="26"/>
          </w:rPr>
          <w:t>TẠI CÁC TRƯỜNG ĐẠI HỌC VIỆT NAM</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_Toc163658642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74</w:t>
        </w:r>
        <w:r w:rsidR="00110797" w:rsidRPr="009D5F90">
          <w:rPr>
            <w:rFonts w:ascii="Times New Roman" w:hAnsi="Times New Roman" w:cs="Times New Roman"/>
            <w:caps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43" w:history="1">
        <w:r w:rsidR="00110797" w:rsidRPr="009D5F90">
          <w:rPr>
            <w:rStyle w:val="Hyperlink"/>
            <w:sz w:val="26"/>
            <w:szCs w:val="26"/>
          </w:rPr>
          <w:t>2.1. Kinh nghiệm quốc tế</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_Toc163658643 \h </w:instrText>
        </w:r>
        <w:r w:rsidR="00110797" w:rsidRPr="009D5F90">
          <w:rPr>
            <w:webHidden/>
            <w:sz w:val="26"/>
            <w:szCs w:val="26"/>
          </w:rPr>
        </w:r>
        <w:r w:rsidR="00110797" w:rsidRPr="009D5F90">
          <w:rPr>
            <w:webHidden/>
            <w:sz w:val="26"/>
            <w:szCs w:val="26"/>
          </w:rPr>
          <w:fldChar w:fldCharType="separate"/>
        </w:r>
        <w:r w:rsidR="003B3000">
          <w:rPr>
            <w:webHidden/>
            <w:sz w:val="26"/>
            <w:szCs w:val="26"/>
          </w:rPr>
          <w:t>74</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44" w:history="1">
        <w:r w:rsidR="00110797" w:rsidRPr="009D5F90">
          <w:rPr>
            <w:rStyle w:val="Hyperlink"/>
            <w:rFonts w:ascii="Times New Roman" w:hAnsi="Times New Roman" w:cs="Times New Roman"/>
            <w:i w:val="0"/>
            <w:noProof/>
            <w:sz w:val="26"/>
            <w:szCs w:val="26"/>
          </w:rPr>
          <w:t>2.1.1. Kinh nghiệm quốc tế về quản lý đào tạo trình độ đại học ngành Logistics và QLCCU</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_Toc163658644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74</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45" w:history="1">
        <w:r w:rsidR="00110797" w:rsidRPr="009D5F90">
          <w:rPr>
            <w:rStyle w:val="Hyperlink"/>
            <w:rFonts w:ascii="Times New Roman" w:hAnsi="Times New Roman" w:cs="Times New Roman"/>
            <w:i w:val="0"/>
            <w:noProof/>
            <w:sz w:val="26"/>
            <w:szCs w:val="26"/>
          </w:rPr>
          <w:t>2.1.2. Bài học kinh nghiệm đối với Việt Nam</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_Toc163658645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79</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46" w:history="1">
        <w:r w:rsidR="00110797" w:rsidRPr="009D5F90">
          <w:rPr>
            <w:rStyle w:val="Hyperlink"/>
            <w:sz w:val="26"/>
            <w:szCs w:val="26"/>
          </w:rPr>
          <w:t xml:space="preserve">2.2. Khái quát về hệ thống đào tạo ngành Logistics và </w:t>
        </w:r>
        <w:r w:rsidR="00110797" w:rsidRPr="009D5F90">
          <w:rPr>
            <w:rStyle w:val="Hyperlink"/>
            <w:sz w:val="26"/>
            <w:szCs w:val="26"/>
            <w:lang w:val="vi-VN"/>
          </w:rPr>
          <w:t>Quản lý chuỗi cung ứng</w:t>
        </w:r>
        <w:r w:rsidR="00110797" w:rsidRPr="009D5F90">
          <w:rPr>
            <w:rStyle w:val="Hyperlink"/>
            <w:sz w:val="26"/>
            <w:szCs w:val="26"/>
          </w:rPr>
          <w:t xml:space="preserve"> tại các trường đại học Việt Nam</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_Toc163658646 \h </w:instrText>
        </w:r>
        <w:r w:rsidR="00110797" w:rsidRPr="009D5F90">
          <w:rPr>
            <w:webHidden/>
            <w:sz w:val="26"/>
            <w:szCs w:val="26"/>
          </w:rPr>
        </w:r>
        <w:r w:rsidR="00110797" w:rsidRPr="009D5F90">
          <w:rPr>
            <w:webHidden/>
            <w:sz w:val="26"/>
            <w:szCs w:val="26"/>
          </w:rPr>
          <w:fldChar w:fldCharType="separate"/>
        </w:r>
        <w:r w:rsidR="003B3000">
          <w:rPr>
            <w:webHidden/>
            <w:sz w:val="26"/>
            <w:szCs w:val="26"/>
          </w:rPr>
          <w:t>80</w:t>
        </w:r>
        <w:r w:rsidR="00110797" w:rsidRPr="009D5F90">
          <w:rPr>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47" w:history="1">
        <w:r w:rsidR="00110797" w:rsidRPr="009D5F90">
          <w:rPr>
            <w:rStyle w:val="Hyperlink"/>
            <w:sz w:val="26"/>
            <w:szCs w:val="26"/>
          </w:rPr>
          <w:t>2.3. Giới thiệu về khảo sát thực trạng</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_Toc163658647 \h </w:instrText>
        </w:r>
        <w:r w:rsidR="00110797" w:rsidRPr="009D5F90">
          <w:rPr>
            <w:webHidden/>
            <w:sz w:val="26"/>
            <w:szCs w:val="26"/>
          </w:rPr>
        </w:r>
        <w:r w:rsidR="00110797" w:rsidRPr="009D5F90">
          <w:rPr>
            <w:webHidden/>
            <w:sz w:val="26"/>
            <w:szCs w:val="26"/>
          </w:rPr>
          <w:fldChar w:fldCharType="separate"/>
        </w:r>
        <w:r w:rsidR="003B3000">
          <w:rPr>
            <w:webHidden/>
            <w:sz w:val="26"/>
            <w:szCs w:val="26"/>
          </w:rPr>
          <w:t>84</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48" w:history="1">
        <w:r w:rsidR="00110797" w:rsidRPr="009D5F90">
          <w:rPr>
            <w:rStyle w:val="Hyperlink"/>
            <w:rFonts w:ascii="Times New Roman" w:hAnsi="Times New Roman" w:cs="Times New Roman"/>
            <w:i w:val="0"/>
            <w:noProof/>
            <w:sz w:val="26"/>
            <w:szCs w:val="26"/>
          </w:rPr>
          <w:t>2.3.1. Mục đích khảo sát</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_Toc163658648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84</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49" w:history="1">
        <w:r w:rsidR="00110797" w:rsidRPr="009D5F90">
          <w:rPr>
            <w:rStyle w:val="Hyperlink"/>
            <w:rFonts w:ascii="Times New Roman" w:hAnsi="Times New Roman" w:cs="Times New Roman"/>
            <w:i w:val="0"/>
            <w:noProof/>
            <w:sz w:val="26"/>
            <w:szCs w:val="26"/>
          </w:rPr>
          <w:t>2.3.2. Đối tượng khảo sát</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_Toc163658649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85</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50" w:history="1">
        <w:r w:rsidR="00110797" w:rsidRPr="009D5F90">
          <w:rPr>
            <w:rStyle w:val="Hyperlink"/>
            <w:rFonts w:ascii="Times New Roman" w:hAnsi="Times New Roman" w:cs="Times New Roman"/>
            <w:i w:val="0"/>
            <w:noProof/>
            <w:sz w:val="26"/>
            <w:szCs w:val="26"/>
          </w:rPr>
          <w:t>2.3.3. Nội dung khảo sát</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_Toc163658650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87</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51" w:history="1">
        <w:r w:rsidR="00110797" w:rsidRPr="009D5F90">
          <w:rPr>
            <w:rStyle w:val="Hyperlink"/>
            <w:rFonts w:ascii="Times New Roman" w:hAnsi="Times New Roman" w:cs="Times New Roman"/>
            <w:i w:val="0"/>
            <w:noProof/>
            <w:sz w:val="26"/>
            <w:szCs w:val="26"/>
          </w:rPr>
          <w:t>2.3.4. Phương pháp, công cụ khảo sát</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_Toc163658651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88</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52" w:history="1">
        <w:r w:rsidR="00110797" w:rsidRPr="009D5F90">
          <w:rPr>
            <w:rStyle w:val="Hyperlink"/>
            <w:rFonts w:ascii="Times New Roman" w:hAnsi="Times New Roman" w:cs="Times New Roman"/>
            <w:i w:val="0"/>
            <w:noProof/>
            <w:sz w:val="26"/>
            <w:szCs w:val="26"/>
          </w:rPr>
          <w:t>2.3.5. Cách xử lý kết quả khảo sát</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_Toc163658652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88</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53" w:history="1">
        <w:r w:rsidR="00110797" w:rsidRPr="009D5F90">
          <w:rPr>
            <w:rStyle w:val="Hyperlink"/>
            <w:sz w:val="26"/>
            <w:szCs w:val="26"/>
          </w:rPr>
          <w:t xml:space="preserve">2.4. Thực trạng đào tạo ngành Logistics và </w:t>
        </w:r>
        <w:r w:rsidR="00110797" w:rsidRPr="009D5F90">
          <w:rPr>
            <w:rStyle w:val="Hyperlink"/>
            <w:sz w:val="26"/>
            <w:szCs w:val="26"/>
            <w:lang w:val="vi-VN"/>
          </w:rPr>
          <w:t>Quản lý chuỗi cung ứng</w:t>
        </w:r>
        <w:r w:rsidR="00110797" w:rsidRPr="009D5F90">
          <w:rPr>
            <w:rStyle w:val="Hyperlink"/>
            <w:sz w:val="26"/>
            <w:szCs w:val="26"/>
          </w:rPr>
          <w:t xml:space="preserve"> tại các trường đại học Việt Nam</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_Toc163658653 \h </w:instrText>
        </w:r>
        <w:r w:rsidR="00110797" w:rsidRPr="009D5F90">
          <w:rPr>
            <w:webHidden/>
            <w:sz w:val="26"/>
            <w:szCs w:val="26"/>
          </w:rPr>
        </w:r>
        <w:r w:rsidR="00110797" w:rsidRPr="009D5F90">
          <w:rPr>
            <w:webHidden/>
            <w:sz w:val="26"/>
            <w:szCs w:val="26"/>
          </w:rPr>
          <w:fldChar w:fldCharType="separate"/>
        </w:r>
        <w:r w:rsidR="003B3000">
          <w:rPr>
            <w:webHidden/>
            <w:sz w:val="26"/>
            <w:szCs w:val="26"/>
          </w:rPr>
          <w:t>90</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54" w:history="1">
        <w:r w:rsidR="00110797" w:rsidRPr="009D5F90">
          <w:rPr>
            <w:rStyle w:val="Hyperlink"/>
            <w:rFonts w:ascii="Times New Roman" w:hAnsi="Times New Roman" w:cs="Times New Roman"/>
            <w:i w:val="0"/>
            <w:noProof/>
            <w:sz w:val="26"/>
            <w:szCs w:val="26"/>
          </w:rPr>
          <w:t>2.4.1. Thực trạng thực hiện mục tiêu đào tạo</w:t>
        </w:r>
        <w:r w:rsidR="00110797" w:rsidRPr="009D5F90">
          <w:rPr>
            <w:rStyle w:val="Hyperlink"/>
            <w:rFonts w:ascii="Times New Roman" w:hAnsi="Times New Roman" w:cs="Times New Roman"/>
            <w:i w:val="0"/>
            <w:noProof/>
            <w:sz w:val="26"/>
            <w:szCs w:val="26"/>
            <w:lang w:val="af-ZA"/>
          </w:rPr>
          <w:t xml:space="preserve"> </w:t>
        </w:r>
        <w:r w:rsidR="00110797" w:rsidRPr="009D5F90">
          <w:rPr>
            <w:rStyle w:val="Hyperlink"/>
            <w:rFonts w:ascii="Times New Roman" w:hAnsi="Times New Roman" w:cs="Times New Roman"/>
            <w:i w:val="0"/>
            <w:noProof/>
            <w:sz w:val="26"/>
            <w:szCs w:val="26"/>
          </w:rPr>
          <w:t xml:space="preserve">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_Toc163658654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90</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56" w:history="1">
        <w:r w:rsidR="00110797" w:rsidRPr="009D5F90">
          <w:rPr>
            <w:rStyle w:val="Hyperlink"/>
            <w:rFonts w:ascii="Times New Roman" w:hAnsi="Times New Roman" w:cs="Times New Roman"/>
            <w:i w:val="0"/>
            <w:noProof/>
            <w:sz w:val="26"/>
            <w:szCs w:val="26"/>
          </w:rPr>
          <w:t xml:space="preserve">2.4.2. Thực trạng phát triển </w:t>
        </w:r>
        <w:r w:rsidR="00110797" w:rsidRPr="009D5F90">
          <w:rPr>
            <w:rStyle w:val="Hyperlink"/>
            <w:rFonts w:ascii="Times New Roman" w:hAnsi="Times New Roman" w:cs="Times New Roman"/>
            <w:i w:val="0"/>
            <w:noProof/>
            <w:sz w:val="26"/>
            <w:szCs w:val="26"/>
            <w:lang w:val="vi-VN"/>
          </w:rPr>
          <w:t>chương trình đào tạo</w:t>
        </w:r>
        <w:r w:rsidR="00110797" w:rsidRPr="009D5F90">
          <w:rPr>
            <w:rStyle w:val="Hyperlink"/>
            <w:rFonts w:ascii="Times New Roman" w:hAnsi="Times New Roman" w:cs="Times New Roman"/>
            <w:i w:val="0"/>
            <w:noProof/>
            <w:sz w:val="26"/>
            <w:szCs w:val="26"/>
          </w:rPr>
          <w:t xml:space="preserve"> trình độ đại học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_Toc163658656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92</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57" w:history="1">
        <w:r w:rsidR="00110797" w:rsidRPr="009D5F90">
          <w:rPr>
            <w:rStyle w:val="Hyperlink"/>
            <w:rFonts w:ascii="Times New Roman" w:hAnsi="Times New Roman" w:cs="Times New Roman"/>
            <w:i w:val="0"/>
            <w:noProof/>
            <w:sz w:val="26"/>
            <w:szCs w:val="26"/>
            <w:lang w:val="af-ZA"/>
          </w:rPr>
          <w:t xml:space="preserve">2.4.3. </w:t>
        </w:r>
        <w:r w:rsidR="00110797" w:rsidRPr="009D5F90">
          <w:rPr>
            <w:rStyle w:val="Hyperlink"/>
            <w:rFonts w:ascii="Times New Roman" w:hAnsi="Times New Roman" w:cs="Times New Roman"/>
            <w:i w:val="0"/>
            <w:noProof/>
            <w:sz w:val="26"/>
            <w:szCs w:val="26"/>
          </w:rPr>
          <w:t xml:space="preserve">Thực trạng hoạt động dạy của </w:t>
        </w:r>
        <w:r w:rsidR="00110797" w:rsidRPr="009D5F90">
          <w:rPr>
            <w:rStyle w:val="Hyperlink"/>
            <w:rFonts w:ascii="Times New Roman" w:hAnsi="Times New Roman" w:cs="Times New Roman"/>
            <w:i w:val="0"/>
            <w:noProof/>
            <w:sz w:val="26"/>
            <w:szCs w:val="26"/>
            <w:lang w:val="vi-VN"/>
          </w:rPr>
          <w:t>giảng viên</w:t>
        </w:r>
        <w:r w:rsidR="00110797" w:rsidRPr="009D5F90">
          <w:rPr>
            <w:rStyle w:val="Hyperlink"/>
            <w:rFonts w:ascii="Times New Roman" w:hAnsi="Times New Roman" w:cs="Times New Roman"/>
            <w:i w:val="0"/>
            <w:noProof/>
            <w:sz w:val="26"/>
            <w:szCs w:val="26"/>
          </w:rPr>
          <w:t xml:space="preserve">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_Toc163658657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95</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58" w:history="1">
        <w:r w:rsidR="00110797" w:rsidRPr="009D5F90">
          <w:rPr>
            <w:rStyle w:val="Hyperlink"/>
            <w:rFonts w:ascii="Times New Roman" w:hAnsi="Times New Roman" w:cs="Times New Roman"/>
            <w:i w:val="0"/>
            <w:noProof/>
            <w:sz w:val="26"/>
            <w:szCs w:val="26"/>
            <w:lang w:val="af-ZA"/>
          </w:rPr>
          <w:t xml:space="preserve">2.4.4. </w:t>
        </w:r>
        <w:r w:rsidR="00110797" w:rsidRPr="009D5F90">
          <w:rPr>
            <w:rStyle w:val="Hyperlink"/>
            <w:rFonts w:ascii="Times New Roman" w:hAnsi="Times New Roman" w:cs="Times New Roman"/>
            <w:i w:val="0"/>
            <w:noProof/>
            <w:sz w:val="26"/>
            <w:szCs w:val="26"/>
          </w:rPr>
          <w:t xml:space="preserve">Thực trạng hoạt động học tập của </w:t>
        </w:r>
        <w:r w:rsidR="00110797" w:rsidRPr="009D5F90">
          <w:rPr>
            <w:rStyle w:val="Hyperlink"/>
            <w:rFonts w:ascii="Times New Roman" w:hAnsi="Times New Roman" w:cs="Times New Roman"/>
            <w:i w:val="0"/>
            <w:noProof/>
            <w:sz w:val="26"/>
            <w:szCs w:val="26"/>
            <w:lang w:val="vi-VN"/>
          </w:rPr>
          <w:t>sinh viên</w:t>
        </w:r>
        <w:r w:rsidR="00110797" w:rsidRPr="009D5F90">
          <w:rPr>
            <w:rStyle w:val="Hyperlink"/>
            <w:rFonts w:ascii="Times New Roman" w:hAnsi="Times New Roman" w:cs="Times New Roman"/>
            <w:i w:val="0"/>
            <w:noProof/>
            <w:sz w:val="26"/>
            <w:szCs w:val="26"/>
          </w:rPr>
          <w:t xml:space="preserve"> ngành Logistics và Q</w:t>
        </w:r>
        <w:r w:rsidR="00110797" w:rsidRPr="009D5F90">
          <w:rPr>
            <w:rStyle w:val="Hyperlink"/>
            <w:rFonts w:ascii="Times New Roman" w:hAnsi="Times New Roman" w:cs="Times New Roman"/>
            <w:i w:val="0"/>
            <w:noProof/>
            <w:sz w:val="26"/>
            <w:szCs w:val="26"/>
            <w:lang w:val="vi-VN"/>
          </w:rPr>
          <w:t>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_Toc163658658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97</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59" w:history="1">
        <w:r w:rsidR="00110797" w:rsidRPr="009D5F90">
          <w:rPr>
            <w:rStyle w:val="Hyperlink"/>
            <w:rFonts w:ascii="Times New Roman" w:hAnsi="Times New Roman" w:cs="Times New Roman"/>
            <w:i w:val="0"/>
            <w:noProof/>
            <w:sz w:val="26"/>
            <w:szCs w:val="26"/>
          </w:rPr>
          <w:t xml:space="preserve">2.4.5. Thực trạng đánh giá kết quả học tập của </w:t>
        </w:r>
        <w:r w:rsidR="00110797" w:rsidRPr="009D5F90">
          <w:rPr>
            <w:rStyle w:val="Hyperlink"/>
            <w:rFonts w:ascii="Times New Roman" w:hAnsi="Times New Roman" w:cs="Times New Roman"/>
            <w:i w:val="0"/>
            <w:noProof/>
            <w:sz w:val="26"/>
            <w:szCs w:val="26"/>
            <w:lang w:val="vi-VN"/>
          </w:rPr>
          <w:t>sinh viên</w:t>
        </w:r>
        <w:r w:rsidR="00110797" w:rsidRPr="009D5F90">
          <w:rPr>
            <w:rStyle w:val="Hyperlink"/>
            <w:rFonts w:ascii="Times New Roman" w:hAnsi="Times New Roman" w:cs="Times New Roman"/>
            <w:i w:val="0"/>
            <w:noProof/>
            <w:sz w:val="26"/>
            <w:szCs w:val="26"/>
          </w:rPr>
          <w:t xml:space="preserve">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_Toc163658659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99</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60" w:history="1">
        <w:r w:rsidR="00110797" w:rsidRPr="009D5F90">
          <w:rPr>
            <w:rStyle w:val="Hyperlink"/>
            <w:rFonts w:ascii="Times New Roman" w:hAnsi="Times New Roman" w:cs="Times New Roman"/>
            <w:i w:val="0"/>
            <w:noProof/>
            <w:sz w:val="26"/>
            <w:szCs w:val="26"/>
            <w:lang w:val="af-ZA"/>
          </w:rPr>
          <w:t>2.4.6. Thực trạng cơ sở vật chất và điều kiện phục vụ cho đào tạo ngành Logistics và 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_Toc163658660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101</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61" w:history="1">
        <w:r w:rsidR="00110797" w:rsidRPr="009D5F90">
          <w:rPr>
            <w:rStyle w:val="Hyperlink"/>
            <w:rFonts w:ascii="Times New Roman" w:hAnsi="Times New Roman" w:cs="Times New Roman"/>
            <w:i w:val="0"/>
            <w:noProof/>
            <w:sz w:val="26"/>
            <w:szCs w:val="26"/>
          </w:rPr>
          <w:t>2.4.7. Đánh giá chung thực trạng đào tạo ngành Logistics và Quản lý chuỗi cung ứng theo TCNL tại các trường đại học Việt Nam</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_Toc163658661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104</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62" w:history="1">
        <w:r w:rsidR="00110797" w:rsidRPr="009D5F90">
          <w:rPr>
            <w:rStyle w:val="Hyperlink"/>
            <w:spacing w:val="4"/>
            <w:sz w:val="26"/>
            <w:szCs w:val="26"/>
          </w:rPr>
          <w:t xml:space="preserve">2.5. Thực trạng quản lý đào tạo trình độ đại học ngành Logistics và </w:t>
        </w:r>
        <w:r w:rsidR="00110797" w:rsidRPr="009D5F90">
          <w:rPr>
            <w:rStyle w:val="Hyperlink"/>
            <w:spacing w:val="4"/>
            <w:sz w:val="26"/>
            <w:szCs w:val="26"/>
            <w:lang w:val="vi-VN"/>
          </w:rPr>
          <w:t>Quản lý chuỗi cung ứng</w:t>
        </w:r>
        <w:r w:rsidR="00110797" w:rsidRPr="009D5F90">
          <w:rPr>
            <w:rStyle w:val="Hyperlink"/>
            <w:spacing w:val="4"/>
            <w:sz w:val="26"/>
            <w:szCs w:val="26"/>
          </w:rPr>
          <w:t xml:space="preserve"> theo </w:t>
        </w:r>
        <w:r w:rsidR="00110797" w:rsidRPr="009D5F90">
          <w:rPr>
            <w:rStyle w:val="Hyperlink"/>
            <w:spacing w:val="4"/>
            <w:sz w:val="26"/>
            <w:szCs w:val="26"/>
            <w:lang w:val="vi-VN"/>
          </w:rPr>
          <w:t>tiếp cận năng lực</w:t>
        </w:r>
        <w:r w:rsidR="00110797" w:rsidRPr="009D5F90">
          <w:rPr>
            <w:rStyle w:val="Hyperlink"/>
            <w:spacing w:val="4"/>
            <w:sz w:val="26"/>
            <w:szCs w:val="26"/>
          </w:rPr>
          <w:t xml:space="preserve"> tại các trường đại học ở Việt Nam</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_Toc163658662 \h </w:instrText>
        </w:r>
        <w:r w:rsidR="00110797" w:rsidRPr="009D5F90">
          <w:rPr>
            <w:webHidden/>
            <w:sz w:val="26"/>
            <w:szCs w:val="26"/>
          </w:rPr>
        </w:r>
        <w:r w:rsidR="00110797" w:rsidRPr="009D5F90">
          <w:rPr>
            <w:webHidden/>
            <w:sz w:val="26"/>
            <w:szCs w:val="26"/>
          </w:rPr>
          <w:fldChar w:fldCharType="separate"/>
        </w:r>
        <w:r w:rsidR="003B3000">
          <w:rPr>
            <w:webHidden/>
            <w:sz w:val="26"/>
            <w:szCs w:val="26"/>
          </w:rPr>
          <w:t>106</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63" w:history="1">
        <w:r w:rsidR="00110797" w:rsidRPr="009D5F90">
          <w:rPr>
            <w:rStyle w:val="Hyperlink"/>
            <w:rFonts w:ascii="Times New Roman" w:hAnsi="Times New Roman" w:cs="Times New Roman"/>
            <w:i w:val="0"/>
            <w:noProof/>
            <w:sz w:val="26"/>
            <w:szCs w:val="26"/>
          </w:rPr>
          <w:t xml:space="preserve">2.5.1. Thực trạng quản lý hoạt động thực hiện mục tiêu đào tạo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Style w:val="Hyperlink"/>
            <w:rFonts w:ascii="Times New Roman" w:hAnsi="Times New Roman" w:cs="Times New Roman"/>
            <w:i w:val="0"/>
            <w:noProof/>
            <w:sz w:val="26"/>
            <w:szCs w:val="26"/>
          </w:rPr>
          <w:t xml:space="preserve"> theo </w:t>
        </w:r>
        <w:r w:rsidR="00110797" w:rsidRPr="009D5F90">
          <w:rPr>
            <w:rStyle w:val="Hyperlink"/>
            <w:rFonts w:ascii="Times New Roman" w:hAnsi="Times New Roman" w:cs="Times New Roman"/>
            <w:i w:val="0"/>
            <w:noProof/>
            <w:sz w:val="26"/>
            <w:szCs w:val="26"/>
            <w:lang w:val="vi-VN"/>
          </w:rPr>
          <w:t>tiếp cận năng lực</w:t>
        </w:r>
        <w:r w:rsidR="00110797" w:rsidRPr="009D5F90">
          <w:rPr>
            <w:rStyle w:val="Hyperlink"/>
            <w:rFonts w:ascii="Times New Roman" w:hAnsi="Times New Roman" w:cs="Times New Roman"/>
            <w:i w:val="0"/>
            <w:noProof/>
            <w:sz w:val="26"/>
            <w:szCs w:val="26"/>
          </w:rPr>
          <w:t xml:space="preserve"> tại các trường đại học Việt Nam</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_Toc163658663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106</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64" w:history="1">
        <w:r w:rsidR="00110797" w:rsidRPr="009D5F90">
          <w:rPr>
            <w:rStyle w:val="Hyperlink"/>
            <w:rFonts w:ascii="Times New Roman" w:hAnsi="Times New Roman" w:cs="Times New Roman"/>
            <w:i w:val="0"/>
            <w:noProof/>
            <w:sz w:val="26"/>
            <w:szCs w:val="26"/>
          </w:rPr>
          <w:t xml:space="preserve">2.5.2. Thực trạng quản lý phát triển </w:t>
        </w:r>
        <w:r w:rsidR="00110797" w:rsidRPr="009D5F90">
          <w:rPr>
            <w:rStyle w:val="Hyperlink"/>
            <w:rFonts w:ascii="Times New Roman" w:hAnsi="Times New Roman" w:cs="Times New Roman"/>
            <w:i w:val="0"/>
            <w:noProof/>
            <w:sz w:val="26"/>
            <w:szCs w:val="26"/>
            <w:lang w:val="vi-VN"/>
          </w:rPr>
          <w:t>chương trình đào tạo</w:t>
        </w:r>
        <w:r w:rsidR="00110797" w:rsidRPr="009D5F90">
          <w:rPr>
            <w:rStyle w:val="Hyperlink"/>
            <w:rFonts w:ascii="Times New Roman" w:hAnsi="Times New Roman" w:cs="Times New Roman"/>
            <w:i w:val="0"/>
            <w:noProof/>
            <w:sz w:val="26"/>
            <w:szCs w:val="26"/>
          </w:rPr>
          <w:t xml:space="preserve"> trình độ đại học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_Toc163658664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108</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65" w:history="1">
        <w:r w:rsidR="00110797" w:rsidRPr="009D5F90">
          <w:rPr>
            <w:rStyle w:val="Hyperlink"/>
            <w:rFonts w:ascii="Times New Roman" w:eastAsia="Cambria" w:hAnsi="Times New Roman" w:cs="Times New Roman"/>
            <w:i w:val="0"/>
            <w:noProof/>
            <w:sz w:val="26"/>
            <w:szCs w:val="26"/>
          </w:rPr>
          <w:t>2.5.3. Thực trạng quản lý hoạt động giảng dạy của giảng</w:t>
        </w:r>
        <w:r w:rsidR="00110797" w:rsidRPr="009D5F90">
          <w:rPr>
            <w:rStyle w:val="Hyperlink"/>
            <w:rFonts w:ascii="Times New Roman" w:eastAsia="Cambria" w:hAnsi="Times New Roman" w:cs="Times New Roman"/>
            <w:i w:val="0"/>
            <w:noProof/>
            <w:sz w:val="26"/>
            <w:szCs w:val="26"/>
            <w:lang w:val="vi-VN"/>
          </w:rPr>
          <w:t xml:space="preserve"> viên</w:t>
        </w:r>
        <w:r w:rsidR="00110797" w:rsidRPr="009D5F90">
          <w:rPr>
            <w:rStyle w:val="Hyperlink"/>
            <w:rFonts w:ascii="Times New Roman" w:eastAsia="Cambria" w:hAnsi="Times New Roman" w:cs="Times New Roman"/>
            <w:i w:val="0"/>
            <w:noProof/>
            <w:sz w:val="26"/>
            <w:szCs w:val="26"/>
          </w:rPr>
          <w:t xml:space="preserve"> ngành Logistics và </w:t>
        </w:r>
        <w:r w:rsidR="00110797" w:rsidRPr="009D5F90">
          <w:rPr>
            <w:rStyle w:val="Hyperlink"/>
            <w:rFonts w:ascii="Times New Roman" w:eastAsia="Cambria"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_Toc163658665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110</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66" w:history="1">
        <w:r w:rsidR="00110797" w:rsidRPr="009D5F90">
          <w:rPr>
            <w:rStyle w:val="Hyperlink"/>
            <w:rFonts w:ascii="Times New Roman" w:eastAsia="Cambria" w:hAnsi="Times New Roman" w:cs="Times New Roman"/>
            <w:i w:val="0"/>
            <w:noProof/>
            <w:sz w:val="26"/>
            <w:szCs w:val="26"/>
          </w:rPr>
          <w:t xml:space="preserve">2.5.4. Thực trạng quản lý hoạt động học tập của </w:t>
        </w:r>
        <w:r w:rsidR="00110797" w:rsidRPr="009D5F90">
          <w:rPr>
            <w:rStyle w:val="Hyperlink"/>
            <w:rFonts w:ascii="Times New Roman" w:eastAsia="Cambria" w:hAnsi="Times New Roman" w:cs="Times New Roman"/>
            <w:i w:val="0"/>
            <w:noProof/>
            <w:sz w:val="26"/>
            <w:szCs w:val="26"/>
            <w:lang w:val="vi-VN"/>
          </w:rPr>
          <w:t>sinh viên</w:t>
        </w:r>
        <w:r w:rsidR="00110797" w:rsidRPr="009D5F90">
          <w:rPr>
            <w:rStyle w:val="Hyperlink"/>
            <w:rFonts w:ascii="Times New Roman" w:eastAsia="Cambria" w:hAnsi="Times New Roman" w:cs="Times New Roman"/>
            <w:i w:val="0"/>
            <w:noProof/>
            <w:sz w:val="26"/>
            <w:szCs w:val="26"/>
          </w:rPr>
          <w:t xml:space="preserve"> ngành Logistics và </w:t>
        </w:r>
        <w:r w:rsidR="00110797" w:rsidRPr="009D5F90">
          <w:rPr>
            <w:rStyle w:val="Hyperlink"/>
            <w:rFonts w:ascii="Times New Roman" w:eastAsia="Cambria"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_Toc163658666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112</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67" w:history="1">
        <w:r w:rsidR="00110797" w:rsidRPr="009D5F90">
          <w:rPr>
            <w:rStyle w:val="Hyperlink"/>
            <w:rFonts w:ascii="Times New Roman" w:eastAsia="Cambria" w:hAnsi="Times New Roman" w:cs="Times New Roman"/>
            <w:i w:val="0"/>
            <w:noProof/>
            <w:sz w:val="26"/>
            <w:szCs w:val="26"/>
          </w:rPr>
          <w:t xml:space="preserve">2.5.5. Thực trạng quản lý hoạt động kiểm tra-đánh giá kết quả học tập của </w:t>
        </w:r>
        <w:r w:rsidR="00110797" w:rsidRPr="009D5F90">
          <w:rPr>
            <w:rStyle w:val="Hyperlink"/>
            <w:rFonts w:ascii="Times New Roman" w:eastAsia="Cambria" w:hAnsi="Times New Roman" w:cs="Times New Roman"/>
            <w:i w:val="0"/>
            <w:noProof/>
            <w:sz w:val="26"/>
            <w:szCs w:val="26"/>
            <w:lang w:val="vi-VN"/>
          </w:rPr>
          <w:t>sinh viên</w:t>
        </w:r>
        <w:r w:rsidR="00110797" w:rsidRPr="009D5F90">
          <w:rPr>
            <w:rStyle w:val="Hyperlink"/>
            <w:rFonts w:ascii="Times New Roman" w:eastAsia="Cambria" w:hAnsi="Times New Roman" w:cs="Times New Roman"/>
            <w:i w:val="0"/>
            <w:noProof/>
            <w:sz w:val="26"/>
            <w:szCs w:val="26"/>
          </w:rPr>
          <w:t xml:space="preserve"> ngành Logistics và </w:t>
        </w:r>
        <w:r w:rsidR="00110797" w:rsidRPr="009D5F90">
          <w:rPr>
            <w:rStyle w:val="Hyperlink"/>
            <w:rFonts w:ascii="Times New Roman" w:eastAsia="Cambria"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_Toc163658667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115</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68" w:history="1">
        <w:r w:rsidR="00110797" w:rsidRPr="009D5F90">
          <w:rPr>
            <w:rStyle w:val="Hyperlink"/>
            <w:rFonts w:ascii="Times New Roman" w:hAnsi="Times New Roman" w:cs="Times New Roman"/>
            <w:i w:val="0"/>
            <w:noProof/>
            <w:sz w:val="26"/>
            <w:szCs w:val="26"/>
          </w:rPr>
          <w:t xml:space="preserve">2.5.6. Thực trạng quản lý </w:t>
        </w:r>
        <w:r w:rsidR="00110797" w:rsidRPr="009D5F90">
          <w:rPr>
            <w:rStyle w:val="Hyperlink"/>
            <w:rFonts w:ascii="Times New Roman" w:hAnsi="Times New Roman" w:cs="Times New Roman"/>
            <w:i w:val="0"/>
            <w:noProof/>
            <w:sz w:val="26"/>
            <w:szCs w:val="26"/>
            <w:lang w:val="vi-VN"/>
          </w:rPr>
          <w:t>cơ sở vật chất</w:t>
        </w:r>
        <w:r w:rsidR="00110797" w:rsidRPr="009D5F90">
          <w:rPr>
            <w:rStyle w:val="Hyperlink"/>
            <w:rFonts w:ascii="Times New Roman" w:hAnsi="Times New Roman" w:cs="Times New Roman"/>
            <w:i w:val="0"/>
            <w:noProof/>
            <w:sz w:val="26"/>
            <w:szCs w:val="26"/>
          </w:rPr>
          <w:t xml:space="preserve"> và điều kiện phục vụ cho đào tạo trình độ đại học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_Toc163658668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116</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69" w:history="1">
        <w:r w:rsidR="00110797" w:rsidRPr="009D5F90">
          <w:rPr>
            <w:rStyle w:val="Hyperlink"/>
            <w:rFonts w:ascii="Times New Roman" w:eastAsia="Cambria" w:hAnsi="Times New Roman" w:cs="Times New Roman"/>
            <w:i w:val="0"/>
            <w:noProof/>
            <w:sz w:val="26"/>
            <w:szCs w:val="26"/>
          </w:rPr>
          <w:t>2.5.7. Thực trạng quản lý hoạt động đánh giá kết quả quá trình đào tạo và triển khai các hoạt động sau khóa đào tạo</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_Toc163658669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121</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70" w:history="1">
        <w:r w:rsidR="00110797" w:rsidRPr="009D5F90">
          <w:rPr>
            <w:rStyle w:val="Hyperlink"/>
            <w:sz w:val="26"/>
            <w:szCs w:val="26"/>
          </w:rPr>
          <w:t>2.6. Thực trạng mức độ ảnh hưởng của các yếu tố đến quản lý đào tạo ngành Logistics và quản lý chuỗi cung ứng theo tiếp cận năng lực tại các trường đại học Việt Nam</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_Toc163658670 \h </w:instrText>
        </w:r>
        <w:r w:rsidR="00110797" w:rsidRPr="009D5F90">
          <w:rPr>
            <w:webHidden/>
            <w:sz w:val="26"/>
            <w:szCs w:val="26"/>
          </w:rPr>
        </w:r>
        <w:r w:rsidR="00110797" w:rsidRPr="009D5F90">
          <w:rPr>
            <w:webHidden/>
            <w:sz w:val="26"/>
            <w:szCs w:val="26"/>
          </w:rPr>
          <w:fldChar w:fldCharType="separate"/>
        </w:r>
        <w:r w:rsidR="003B3000">
          <w:rPr>
            <w:webHidden/>
            <w:sz w:val="26"/>
            <w:szCs w:val="26"/>
          </w:rPr>
          <w:t>127</w:t>
        </w:r>
        <w:r w:rsidR="00110797" w:rsidRPr="009D5F90">
          <w:rPr>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71" w:history="1">
        <w:r w:rsidR="00110797" w:rsidRPr="009D5F90">
          <w:rPr>
            <w:rStyle w:val="Hyperlink"/>
            <w:sz w:val="26"/>
            <w:szCs w:val="26"/>
          </w:rPr>
          <w:t xml:space="preserve">2.7. Đánh giá chung về thực trạng quản lý đào tạo ngành Logistics và </w:t>
        </w:r>
        <w:r w:rsidR="00110797" w:rsidRPr="009D5F90">
          <w:rPr>
            <w:rStyle w:val="Hyperlink"/>
            <w:sz w:val="26"/>
            <w:szCs w:val="26"/>
            <w:lang w:val="vi-VN"/>
          </w:rPr>
          <w:t>Quản lý chuỗi cung ứng</w:t>
        </w:r>
        <w:r w:rsidR="00110797" w:rsidRPr="009D5F90">
          <w:rPr>
            <w:rStyle w:val="Hyperlink"/>
            <w:sz w:val="26"/>
            <w:szCs w:val="26"/>
          </w:rPr>
          <w:t xml:space="preserve"> theo </w:t>
        </w:r>
        <w:r w:rsidR="00110797" w:rsidRPr="009D5F90">
          <w:rPr>
            <w:rStyle w:val="Hyperlink"/>
            <w:sz w:val="26"/>
            <w:szCs w:val="26"/>
            <w:lang w:val="vi-VN"/>
          </w:rPr>
          <w:t>tiếp cận năng lực</w:t>
        </w:r>
        <w:r w:rsidR="00110797" w:rsidRPr="009D5F90">
          <w:rPr>
            <w:rStyle w:val="Hyperlink"/>
            <w:sz w:val="26"/>
            <w:szCs w:val="26"/>
          </w:rPr>
          <w:t xml:space="preserve"> tại các trường đại học ở Việt Nam</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_Toc163658671 \h </w:instrText>
        </w:r>
        <w:r w:rsidR="00110797" w:rsidRPr="009D5F90">
          <w:rPr>
            <w:webHidden/>
            <w:sz w:val="26"/>
            <w:szCs w:val="26"/>
          </w:rPr>
        </w:r>
        <w:r w:rsidR="00110797" w:rsidRPr="009D5F90">
          <w:rPr>
            <w:webHidden/>
            <w:sz w:val="26"/>
            <w:szCs w:val="26"/>
          </w:rPr>
          <w:fldChar w:fldCharType="separate"/>
        </w:r>
        <w:r w:rsidR="003B3000">
          <w:rPr>
            <w:webHidden/>
            <w:sz w:val="26"/>
            <w:szCs w:val="26"/>
          </w:rPr>
          <w:t>129</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72" w:history="1">
        <w:r w:rsidR="00110797" w:rsidRPr="009D5F90">
          <w:rPr>
            <w:rStyle w:val="Hyperlink"/>
            <w:rFonts w:ascii="Times New Roman" w:hAnsi="Times New Roman" w:cs="Times New Roman"/>
            <w:i w:val="0"/>
            <w:noProof/>
            <w:sz w:val="26"/>
            <w:szCs w:val="26"/>
          </w:rPr>
          <w:t>2.7.1. Những mặt đạt được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_Toc163658672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129</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74" w:history="1">
        <w:r w:rsidR="00110797" w:rsidRPr="009D5F90">
          <w:rPr>
            <w:rStyle w:val="Hyperlink"/>
            <w:rFonts w:ascii="Times New Roman" w:hAnsi="Times New Roman" w:cs="Times New Roman"/>
            <w:i w:val="0"/>
            <w:noProof/>
            <w:sz w:val="26"/>
            <w:szCs w:val="26"/>
          </w:rPr>
          <w:t>2.7.2. Những mặt hạn chế</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_Toc163658674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131</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75" w:history="1">
        <w:r w:rsidR="00110797" w:rsidRPr="009D5F90">
          <w:rPr>
            <w:rStyle w:val="Hyperlink"/>
            <w:rFonts w:ascii="Times New Roman" w:hAnsi="Times New Roman" w:cs="Times New Roman"/>
            <w:i w:val="0"/>
            <w:noProof/>
            <w:sz w:val="26"/>
            <w:szCs w:val="26"/>
          </w:rPr>
          <w:t>2.7.3. Nguyên nhân của các hạn chế</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_Toc163658675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132</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76" w:history="1">
        <w:r w:rsidR="00110797" w:rsidRPr="009D5F90">
          <w:rPr>
            <w:rStyle w:val="Hyperlink"/>
            <w:rFonts w:ascii="Times New Roman" w:hAnsi="Times New Roman" w:cs="Times New Roman"/>
            <w:caps w:val="0"/>
            <w:noProof/>
            <w:sz w:val="26"/>
            <w:szCs w:val="26"/>
          </w:rPr>
          <w:t>Kết luận Chương 2</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_Toc163658676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134</w:t>
        </w:r>
        <w:r w:rsidR="00110797" w:rsidRPr="009D5F90">
          <w:rPr>
            <w:rFonts w:ascii="Times New Roman" w:hAnsi="Times New Roman" w:cs="Times New Roman"/>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677" w:history="1">
        <w:r w:rsidR="00110797" w:rsidRPr="009D5F90">
          <w:rPr>
            <w:rStyle w:val="Hyperlink"/>
            <w:rFonts w:ascii="Times New Roman" w:hAnsi="Times New Roman" w:cs="Times New Roman"/>
            <w:caps w:val="0"/>
            <w:noProof/>
            <w:sz w:val="26"/>
            <w:szCs w:val="26"/>
          </w:rPr>
          <w:t>CHƯƠNG 3</w:t>
        </w:r>
        <w:r w:rsidR="009D5F90">
          <w:rPr>
            <w:rStyle w:val="Hyperlink"/>
            <w:rFonts w:ascii="Times New Roman" w:hAnsi="Times New Roman" w:cs="Times New Roman"/>
            <w:caps w:val="0"/>
            <w:noProof/>
            <w:sz w:val="26"/>
            <w:szCs w:val="26"/>
          </w:rPr>
          <w:t>.</w:t>
        </w:r>
        <w:r w:rsidR="00110797" w:rsidRPr="009D5F90">
          <w:rPr>
            <w:rStyle w:val="Hyperlink"/>
            <w:rFonts w:ascii="Times New Roman" w:hAnsi="Times New Roman" w:cs="Times New Roman"/>
            <w:caps w:val="0"/>
            <w:noProof/>
            <w:sz w:val="26"/>
            <w:szCs w:val="26"/>
            <w:lang w:val="vi-VN"/>
          </w:rPr>
          <w:t xml:space="preserve"> </w:t>
        </w:r>
        <w:r w:rsidR="00110797" w:rsidRPr="009D5F90">
          <w:rPr>
            <w:rStyle w:val="Hyperlink"/>
            <w:rFonts w:ascii="Times New Roman" w:hAnsi="Times New Roman" w:cs="Times New Roman"/>
            <w:caps w:val="0"/>
            <w:noProof/>
            <w:sz w:val="26"/>
            <w:szCs w:val="26"/>
          </w:rPr>
          <w:t>GIẢI PHÁP QUẢN LÝ ĐÀO TẠO TRÌNH ĐỘ ĐẠI HỌC</w:t>
        </w:r>
        <w:r w:rsidR="009D5F90">
          <w:rPr>
            <w:rStyle w:val="Hyperlink"/>
            <w:rFonts w:ascii="Times New Roman" w:hAnsi="Times New Roman" w:cs="Times New Roman"/>
            <w:caps w:val="0"/>
            <w:noProof/>
            <w:sz w:val="26"/>
            <w:szCs w:val="26"/>
          </w:rPr>
          <w:t xml:space="preserve"> </w:t>
        </w:r>
        <w:r w:rsidR="00110797" w:rsidRPr="009D5F90">
          <w:rPr>
            <w:rStyle w:val="Hyperlink"/>
            <w:rFonts w:ascii="Times New Roman" w:hAnsi="Times New Roman" w:cs="Times New Roman"/>
            <w:caps w:val="0"/>
            <w:noProof/>
            <w:sz w:val="26"/>
            <w:szCs w:val="26"/>
          </w:rPr>
          <w:t xml:space="preserve">NGÀNH LOGISTICS VÀ </w:t>
        </w:r>
        <w:r w:rsidR="00110797" w:rsidRPr="009D5F90">
          <w:rPr>
            <w:rStyle w:val="Hyperlink"/>
            <w:rFonts w:ascii="Times New Roman" w:hAnsi="Times New Roman" w:cs="Times New Roman"/>
            <w:caps w:val="0"/>
            <w:noProof/>
            <w:sz w:val="26"/>
            <w:szCs w:val="26"/>
            <w:lang w:val="vi-VN"/>
          </w:rPr>
          <w:t>QUẢN LÝ CHUỖI CUNG ỨNG</w:t>
        </w:r>
        <w:r w:rsidR="009D5F90">
          <w:rPr>
            <w:rStyle w:val="Hyperlink"/>
            <w:rFonts w:ascii="Times New Roman" w:hAnsi="Times New Roman" w:cs="Times New Roman"/>
            <w:caps w:val="0"/>
            <w:noProof/>
            <w:sz w:val="26"/>
            <w:szCs w:val="26"/>
          </w:rPr>
          <w:t xml:space="preserve"> </w:t>
        </w:r>
        <w:r w:rsidR="00110797" w:rsidRPr="009D5F90">
          <w:rPr>
            <w:rStyle w:val="Hyperlink"/>
            <w:rFonts w:ascii="Times New Roman" w:hAnsi="Times New Roman" w:cs="Times New Roman"/>
            <w:caps w:val="0"/>
            <w:noProof/>
            <w:sz w:val="26"/>
            <w:szCs w:val="26"/>
          </w:rPr>
          <w:t xml:space="preserve">THEO </w:t>
        </w:r>
        <w:r w:rsidR="00110797" w:rsidRPr="009D5F90">
          <w:rPr>
            <w:rStyle w:val="Hyperlink"/>
            <w:rFonts w:ascii="Times New Roman" w:hAnsi="Times New Roman" w:cs="Times New Roman"/>
            <w:caps w:val="0"/>
            <w:noProof/>
            <w:sz w:val="26"/>
            <w:szCs w:val="26"/>
            <w:lang w:val="vi-VN"/>
          </w:rPr>
          <w:t>TIẾP CẬN NĂNG LỰC</w:t>
        </w:r>
        <w:r w:rsidR="009D5F90">
          <w:rPr>
            <w:rStyle w:val="Hyperlink"/>
            <w:rFonts w:ascii="Times New Roman" w:hAnsi="Times New Roman" w:cs="Times New Roman"/>
            <w:caps w:val="0"/>
            <w:noProof/>
            <w:sz w:val="26"/>
            <w:szCs w:val="26"/>
            <w:lang w:val="vi-VN"/>
          </w:rPr>
          <w:t xml:space="preserve"> </w:t>
        </w:r>
        <w:r w:rsidR="00110797" w:rsidRPr="009D5F90">
          <w:rPr>
            <w:rStyle w:val="Hyperlink"/>
            <w:rFonts w:ascii="Times New Roman" w:hAnsi="Times New Roman" w:cs="Times New Roman"/>
            <w:caps w:val="0"/>
            <w:noProof/>
            <w:sz w:val="26"/>
            <w:szCs w:val="26"/>
          </w:rPr>
          <w:t>TẠI CÁC TRƯỜNG ĐẠI HỌC VIỆT NAM</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_Toc163658677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135</w:t>
        </w:r>
        <w:r w:rsidR="00110797" w:rsidRPr="009D5F90">
          <w:rPr>
            <w:rFonts w:ascii="Times New Roman" w:hAnsi="Times New Roman" w:cs="Times New Roman"/>
            <w:caps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78" w:history="1">
        <w:r w:rsidR="00110797" w:rsidRPr="009D5F90">
          <w:rPr>
            <w:rStyle w:val="Hyperlink"/>
            <w:sz w:val="26"/>
            <w:szCs w:val="26"/>
          </w:rPr>
          <w:t>3.1. Nguyên tắc đề xuất giải pháp</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_Toc163658678 \h </w:instrText>
        </w:r>
        <w:r w:rsidR="00110797" w:rsidRPr="009D5F90">
          <w:rPr>
            <w:webHidden/>
            <w:sz w:val="26"/>
            <w:szCs w:val="26"/>
          </w:rPr>
        </w:r>
        <w:r w:rsidR="00110797" w:rsidRPr="009D5F90">
          <w:rPr>
            <w:webHidden/>
            <w:sz w:val="26"/>
            <w:szCs w:val="26"/>
          </w:rPr>
          <w:fldChar w:fldCharType="separate"/>
        </w:r>
        <w:r w:rsidR="003B3000">
          <w:rPr>
            <w:webHidden/>
            <w:sz w:val="26"/>
            <w:szCs w:val="26"/>
          </w:rPr>
          <w:t>135</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79" w:history="1">
        <w:r w:rsidR="00110797" w:rsidRPr="009D5F90">
          <w:rPr>
            <w:rStyle w:val="Hyperlink"/>
            <w:rFonts w:ascii="Times New Roman" w:hAnsi="Times New Roman" w:cs="Times New Roman"/>
            <w:i w:val="0"/>
            <w:noProof/>
            <w:sz w:val="26"/>
            <w:szCs w:val="26"/>
          </w:rPr>
          <w:t>3.1.1. Đảm bảo tính mục tiêu đào tạo</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_Toc163658679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135</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80" w:history="1">
        <w:r w:rsidR="00110797" w:rsidRPr="009D5F90">
          <w:rPr>
            <w:rStyle w:val="Hyperlink"/>
            <w:rFonts w:ascii="Times New Roman" w:hAnsi="Times New Roman" w:cs="Times New Roman"/>
            <w:i w:val="0"/>
            <w:noProof/>
            <w:sz w:val="26"/>
            <w:szCs w:val="26"/>
          </w:rPr>
          <w:t>3.1.2. Đảm bảo tính hệ thống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_Toc163658680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135</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81" w:history="1">
        <w:r w:rsidR="00110797" w:rsidRPr="009D5F90">
          <w:rPr>
            <w:rStyle w:val="Hyperlink"/>
            <w:rFonts w:ascii="Times New Roman" w:hAnsi="Times New Roman" w:cs="Times New Roman"/>
            <w:i w:val="0"/>
            <w:noProof/>
            <w:sz w:val="26"/>
            <w:szCs w:val="26"/>
            <w:shd w:val="clear" w:color="auto" w:fill="FFFFFF"/>
          </w:rPr>
          <w:t>3.1.3. Nguyên tắc đảm bảo tính đồng bộ</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_Toc163658681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136</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82" w:history="1">
        <w:r w:rsidR="00110797" w:rsidRPr="009D5F90">
          <w:rPr>
            <w:rStyle w:val="Hyperlink"/>
            <w:rFonts w:ascii="Times New Roman" w:hAnsi="Times New Roman" w:cs="Times New Roman"/>
            <w:i w:val="0"/>
            <w:noProof/>
            <w:sz w:val="26"/>
            <w:szCs w:val="26"/>
          </w:rPr>
          <w:t>3.1.4. Đảm bảo tính kế thừa và phát triển</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_Toc163658682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136</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83" w:history="1">
        <w:r w:rsidR="00110797" w:rsidRPr="009D5F90">
          <w:rPr>
            <w:rStyle w:val="Hyperlink"/>
            <w:rFonts w:ascii="Times New Roman" w:hAnsi="Times New Roman" w:cs="Times New Roman"/>
            <w:i w:val="0"/>
            <w:noProof/>
            <w:sz w:val="26"/>
            <w:szCs w:val="26"/>
          </w:rPr>
          <w:t>3.1.5. Đảm bảo tính hiệu quả</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_Toc163658683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137</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84" w:history="1">
        <w:r w:rsidR="00110797" w:rsidRPr="009D5F90">
          <w:rPr>
            <w:rStyle w:val="Hyperlink"/>
            <w:rFonts w:ascii="Times New Roman" w:hAnsi="Times New Roman" w:cs="Times New Roman"/>
            <w:i w:val="0"/>
            <w:noProof/>
            <w:sz w:val="26"/>
            <w:szCs w:val="26"/>
          </w:rPr>
          <w:t>3.1.6. Đảm bảo tính khả thi</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_Toc163658684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138</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85" w:history="1">
        <w:r w:rsidR="00110797" w:rsidRPr="009D5F90">
          <w:rPr>
            <w:rStyle w:val="Hyperlink"/>
            <w:sz w:val="26"/>
            <w:szCs w:val="26"/>
          </w:rPr>
          <w:t xml:space="preserve">3.2. Các giải pháp quản lý đào tạo trình độ đại học ngành Logistics và </w:t>
        </w:r>
        <w:r w:rsidR="00110797" w:rsidRPr="009D5F90">
          <w:rPr>
            <w:rStyle w:val="Hyperlink"/>
            <w:sz w:val="26"/>
            <w:szCs w:val="26"/>
            <w:lang w:val="vi-VN"/>
          </w:rPr>
          <w:t>Quản lý chuỗi cung ứng</w:t>
        </w:r>
        <w:r w:rsidR="00110797" w:rsidRPr="009D5F90">
          <w:rPr>
            <w:rStyle w:val="Hyperlink"/>
            <w:sz w:val="26"/>
            <w:szCs w:val="26"/>
          </w:rPr>
          <w:t xml:space="preserve"> theo </w:t>
        </w:r>
        <w:r w:rsidR="00110797" w:rsidRPr="009D5F90">
          <w:rPr>
            <w:rStyle w:val="Hyperlink"/>
            <w:sz w:val="26"/>
            <w:szCs w:val="26"/>
            <w:lang w:val="vi-VN"/>
          </w:rPr>
          <w:t>tiếp cận năng lực</w:t>
        </w:r>
        <w:r w:rsidR="00110797" w:rsidRPr="009D5F90">
          <w:rPr>
            <w:rStyle w:val="Hyperlink"/>
            <w:sz w:val="26"/>
            <w:szCs w:val="26"/>
          </w:rPr>
          <w:t xml:space="preserve"> tại các trường đại học Việt Nam</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_Toc163658685 \h </w:instrText>
        </w:r>
        <w:r w:rsidR="00110797" w:rsidRPr="009D5F90">
          <w:rPr>
            <w:webHidden/>
            <w:sz w:val="26"/>
            <w:szCs w:val="26"/>
          </w:rPr>
        </w:r>
        <w:r w:rsidR="00110797" w:rsidRPr="009D5F90">
          <w:rPr>
            <w:webHidden/>
            <w:sz w:val="26"/>
            <w:szCs w:val="26"/>
          </w:rPr>
          <w:fldChar w:fldCharType="separate"/>
        </w:r>
        <w:r w:rsidR="003B3000">
          <w:rPr>
            <w:webHidden/>
            <w:sz w:val="26"/>
            <w:szCs w:val="26"/>
          </w:rPr>
          <w:t>138</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86" w:history="1">
        <w:r w:rsidR="00110797" w:rsidRPr="009D5F90">
          <w:rPr>
            <w:rStyle w:val="Hyperlink"/>
            <w:rFonts w:ascii="Times New Roman" w:hAnsi="Times New Roman" w:cs="Times New Roman"/>
            <w:i w:val="0"/>
            <w:noProof/>
            <w:spacing w:val="4"/>
            <w:sz w:val="26"/>
            <w:szCs w:val="26"/>
          </w:rPr>
          <w:t xml:space="preserve">3.2.1. Tổ chức xây dựng khung năng lực của </w:t>
        </w:r>
        <w:r w:rsidR="00110797" w:rsidRPr="009D5F90">
          <w:rPr>
            <w:rStyle w:val="Hyperlink"/>
            <w:rFonts w:ascii="Times New Roman" w:hAnsi="Times New Roman" w:cs="Times New Roman"/>
            <w:i w:val="0"/>
            <w:noProof/>
            <w:spacing w:val="4"/>
            <w:sz w:val="26"/>
            <w:szCs w:val="26"/>
            <w:lang w:val="vi-VN"/>
          </w:rPr>
          <w:t>sinh viên</w:t>
        </w:r>
        <w:r w:rsidR="00110797" w:rsidRPr="009D5F90">
          <w:rPr>
            <w:rStyle w:val="Hyperlink"/>
            <w:rFonts w:ascii="Times New Roman" w:hAnsi="Times New Roman" w:cs="Times New Roman"/>
            <w:i w:val="0"/>
            <w:noProof/>
            <w:spacing w:val="4"/>
            <w:sz w:val="26"/>
            <w:szCs w:val="26"/>
          </w:rPr>
          <w:t xml:space="preserve"> trong đào tạo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_Toc163658686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138</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87" w:history="1">
        <w:r w:rsidR="00110797" w:rsidRPr="009D5F90">
          <w:rPr>
            <w:rStyle w:val="Hyperlink"/>
            <w:rFonts w:ascii="Times New Roman" w:hAnsi="Times New Roman" w:cs="Times New Roman"/>
            <w:i w:val="0"/>
            <w:noProof/>
            <w:sz w:val="26"/>
            <w:szCs w:val="26"/>
          </w:rPr>
          <w:t xml:space="preserve">3.2.2. Chỉ đạo rà soát, điều chỉnh </w:t>
        </w:r>
        <w:r w:rsidR="00110797" w:rsidRPr="009D5F90">
          <w:rPr>
            <w:rStyle w:val="Hyperlink"/>
            <w:rFonts w:ascii="Times New Roman" w:hAnsi="Times New Roman" w:cs="Times New Roman"/>
            <w:i w:val="0"/>
            <w:noProof/>
            <w:sz w:val="26"/>
            <w:szCs w:val="26"/>
            <w:lang w:val="vi-VN"/>
          </w:rPr>
          <w:t>chương trình đào tạo</w:t>
        </w:r>
        <w:r w:rsidR="00110797" w:rsidRPr="009D5F90">
          <w:rPr>
            <w:rStyle w:val="Hyperlink"/>
            <w:rFonts w:ascii="Times New Roman" w:hAnsi="Times New Roman" w:cs="Times New Roman"/>
            <w:i w:val="0"/>
            <w:noProof/>
            <w:sz w:val="26"/>
            <w:szCs w:val="26"/>
          </w:rPr>
          <w:t xml:space="preserve"> trình độ đại học ngành Logistics và </w:t>
        </w:r>
        <w:r w:rsidR="00110797" w:rsidRPr="009D5F90">
          <w:rPr>
            <w:rStyle w:val="Hyperlink"/>
            <w:rFonts w:ascii="Times New Roman" w:hAnsi="Times New Roman" w:cs="Times New Roman"/>
            <w:i w:val="0"/>
            <w:noProof/>
            <w:sz w:val="26"/>
            <w:szCs w:val="26"/>
            <w:lang w:val="vi-VN"/>
          </w:rPr>
          <w:t>Quản lý chuỗi cung ứng</w:t>
        </w:r>
        <w:r w:rsidR="00110797" w:rsidRPr="009D5F90">
          <w:rPr>
            <w:rStyle w:val="Hyperlink"/>
            <w:rFonts w:ascii="Times New Roman" w:hAnsi="Times New Roman" w:cs="Times New Roman"/>
            <w:i w:val="0"/>
            <w:noProof/>
            <w:sz w:val="26"/>
            <w:szCs w:val="26"/>
          </w:rPr>
          <w:t xml:space="preserve"> theo hướng phát triển năng lực người học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_Toc163658687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153</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88" w:history="1">
        <w:r w:rsidR="00110797" w:rsidRPr="009D5F90">
          <w:rPr>
            <w:rStyle w:val="Hyperlink"/>
            <w:rFonts w:ascii="Times New Roman" w:hAnsi="Times New Roman" w:cs="Times New Roman"/>
            <w:i w:val="0"/>
            <w:noProof/>
            <w:sz w:val="26"/>
            <w:szCs w:val="26"/>
          </w:rPr>
          <w:t xml:space="preserve">3.2.3. Tổ chức bồi dưỡng cho đội ngũ </w:t>
        </w:r>
        <w:r w:rsidR="00110797" w:rsidRPr="009D5F90">
          <w:rPr>
            <w:rStyle w:val="Hyperlink"/>
            <w:rFonts w:ascii="Times New Roman" w:hAnsi="Times New Roman" w:cs="Times New Roman"/>
            <w:i w:val="0"/>
            <w:noProof/>
            <w:sz w:val="26"/>
            <w:szCs w:val="26"/>
            <w:lang w:val="vi-VN"/>
          </w:rPr>
          <w:t>giảng viên</w:t>
        </w:r>
        <w:r w:rsidR="00110797" w:rsidRPr="009D5F90">
          <w:rPr>
            <w:rStyle w:val="Hyperlink"/>
            <w:rFonts w:ascii="Times New Roman" w:hAnsi="Times New Roman" w:cs="Times New Roman"/>
            <w:i w:val="0"/>
            <w:noProof/>
            <w:sz w:val="26"/>
            <w:szCs w:val="26"/>
          </w:rPr>
          <w:t xml:space="preserve"> về dạy học theo hướng phát triển năng lực người học</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_Toc163658688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157</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89" w:history="1">
        <w:r w:rsidR="00110797" w:rsidRPr="009D5F90">
          <w:rPr>
            <w:rStyle w:val="Hyperlink"/>
            <w:rFonts w:ascii="Times New Roman" w:hAnsi="Times New Roman" w:cs="Times New Roman"/>
            <w:i w:val="0"/>
            <w:noProof/>
            <w:spacing w:val="-4"/>
            <w:sz w:val="26"/>
            <w:szCs w:val="26"/>
          </w:rPr>
          <w:t xml:space="preserve">3.2.4. Tổ chức phát triển học liệu và ứng dụng công nghệ thông tin phù hợp với đào tạo trình độ đại học ngành Logistics và </w:t>
        </w:r>
        <w:r w:rsidR="00110797" w:rsidRPr="009D5F90">
          <w:rPr>
            <w:rStyle w:val="Hyperlink"/>
            <w:rFonts w:ascii="Times New Roman" w:hAnsi="Times New Roman" w:cs="Times New Roman"/>
            <w:i w:val="0"/>
            <w:noProof/>
            <w:spacing w:val="-4"/>
            <w:sz w:val="26"/>
            <w:szCs w:val="26"/>
            <w:lang w:val="vi-VN"/>
          </w:rPr>
          <w:t>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_Toc163658689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161</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91" w:history="1">
        <w:r w:rsidR="00110797" w:rsidRPr="009D5F90">
          <w:rPr>
            <w:rStyle w:val="Hyperlink"/>
            <w:rFonts w:ascii="Times New Roman" w:hAnsi="Times New Roman" w:cs="Times New Roman"/>
            <w:i w:val="0"/>
            <w:noProof/>
            <w:spacing w:val="4"/>
            <w:sz w:val="26"/>
            <w:szCs w:val="26"/>
          </w:rPr>
          <w:t xml:space="preserve">3.2.5. Thiết lập cơ chế phối hợp </w:t>
        </w:r>
        <w:r w:rsidR="00110797" w:rsidRPr="009D5F90">
          <w:rPr>
            <w:rStyle w:val="Hyperlink"/>
            <w:rFonts w:ascii="Times New Roman" w:hAnsi="Times New Roman" w:cs="Times New Roman"/>
            <w:i w:val="0"/>
            <w:noProof/>
            <w:spacing w:val="4"/>
            <w:sz w:val="26"/>
            <w:szCs w:val="26"/>
            <w:lang w:val="sv-SE" w:eastAsia="de-DE"/>
          </w:rPr>
          <w:t xml:space="preserve">giữa trường đại học với doanh nghiệp Logistics </w:t>
        </w:r>
        <w:r w:rsidR="00110797" w:rsidRPr="009D5F90">
          <w:rPr>
            <w:rStyle w:val="Hyperlink"/>
            <w:rFonts w:ascii="Times New Roman" w:hAnsi="Times New Roman" w:cs="Times New Roman"/>
            <w:i w:val="0"/>
            <w:noProof/>
            <w:spacing w:val="4"/>
            <w:sz w:val="26"/>
            <w:szCs w:val="26"/>
          </w:rPr>
          <w:t>trong hoạt động thực tập nghiệp vụ, thực tập tốt nghiệp của sinh viên</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_Toc163658691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165</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92" w:history="1">
        <w:r w:rsidR="00110797" w:rsidRPr="009D5F90">
          <w:rPr>
            <w:rStyle w:val="Hyperlink"/>
            <w:rFonts w:ascii="Times New Roman" w:hAnsi="Times New Roman" w:cs="Times New Roman"/>
            <w:i w:val="0"/>
            <w:noProof/>
            <w:sz w:val="26"/>
            <w:szCs w:val="26"/>
          </w:rPr>
          <w:t>3.2.6. Xây dựng hệ thống thông tin phản hồi sau tốt nghiệp của sinh viên ngành Logistics và Quản lý chuỗi cung ứng</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_Toc163658692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168</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693" w:history="1">
        <w:r w:rsidR="00110797" w:rsidRPr="009D5F90">
          <w:rPr>
            <w:rStyle w:val="Hyperlink"/>
            <w:spacing w:val="-4"/>
            <w:sz w:val="26"/>
            <w:szCs w:val="26"/>
          </w:rPr>
          <w:t>3.3. Mối quan hệ giữa các giải pháp và tính cấp thiết, tính khả thi của các giải pháp</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_Toc163658693 \h </w:instrText>
        </w:r>
        <w:r w:rsidR="00110797" w:rsidRPr="009D5F90">
          <w:rPr>
            <w:webHidden/>
            <w:sz w:val="26"/>
            <w:szCs w:val="26"/>
          </w:rPr>
        </w:r>
        <w:r w:rsidR="00110797" w:rsidRPr="009D5F90">
          <w:rPr>
            <w:webHidden/>
            <w:sz w:val="26"/>
            <w:szCs w:val="26"/>
          </w:rPr>
          <w:fldChar w:fldCharType="separate"/>
        </w:r>
        <w:r w:rsidR="003B3000">
          <w:rPr>
            <w:webHidden/>
            <w:sz w:val="26"/>
            <w:szCs w:val="26"/>
          </w:rPr>
          <w:t>172</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94" w:history="1">
        <w:r w:rsidR="00110797" w:rsidRPr="009D5F90">
          <w:rPr>
            <w:rStyle w:val="Hyperlink"/>
            <w:rFonts w:ascii="Times New Roman" w:hAnsi="Times New Roman" w:cs="Times New Roman"/>
            <w:i w:val="0"/>
            <w:noProof/>
            <w:sz w:val="26"/>
            <w:szCs w:val="26"/>
          </w:rPr>
          <w:t>3.3.1. Mối quan hệ giữa các giải pháp</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_Toc163658694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172</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697" w:history="1">
        <w:r w:rsidR="00110797" w:rsidRPr="009D5F90">
          <w:rPr>
            <w:rStyle w:val="Hyperlink"/>
            <w:rFonts w:ascii="Times New Roman" w:hAnsi="Times New Roman" w:cs="Times New Roman"/>
            <w:i w:val="0"/>
            <w:noProof/>
            <w:sz w:val="26"/>
            <w:szCs w:val="26"/>
            <w:shd w:val="clear" w:color="auto" w:fill="FFFFFF"/>
          </w:rPr>
          <w:t>3.3.2. Đánh giá về tính cấp thiết và tính khả thi của các giải pháp</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_Toc163658697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175</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704" w:history="1">
        <w:r w:rsidR="00110797" w:rsidRPr="009D5F90">
          <w:rPr>
            <w:rStyle w:val="Hyperlink"/>
            <w:sz w:val="26"/>
            <w:szCs w:val="26"/>
          </w:rPr>
          <w:t>3.4. Thử nghiệm giải pháp</w:t>
        </w:r>
        <w:r w:rsidR="00110797" w:rsidRPr="009D5F90">
          <w:rPr>
            <w:webHidden/>
            <w:sz w:val="26"/>
            <w:szCs w:val="26"/>
          </w:rPr>
          <w:tab/>
        </w:r>
        <w:r w:rsidR="00110797" w:rsidRPr="009D5F90">
          <w:rPr>
            <w:webHidden/>
            <w:sz w:val="26"/>
            <w:szCs w:val="26"/>
          </w:rPr>
          <w:fldChar w:fldCharType="begin"/>
        </w:r>
        <w:r w:rsidR="00110797" w:rsidRPr="009D5F90">
          <w:rPr>
            <w:webHidden/>
            <w:sz w:val="26"/>
            <w:szCs w:val="26"/>
          </w:rPr>
          <w:instrText xml:space="preserve"> PAGEREF _Toc163658704 \h </w:instrText>
        </w:r>
        <w:r w:rsidR="00110797" w:rsidRPr="009D5F90">
          <w:rPr>
            <w:webHidden/>
            <w:sz w:val="26"/>
            <w:szCs w:val="26"/>
          </w:rPr>
        </w:r>
        <w:r w:rsidR="00110797" w:rsidRPr="009D5F90">
          <w:rPr>
            <w:webHidden/>
            <w:sz w:val="26"/>
            <w:szCs w:val="26"/>
          </w:rPr>
          <w:fldChar w:fldCharType="separate"/>
        </w:r>
        <w:r w:rsidR="003B3000">
          <w:rPr>
            <w:webHidden/>
            <w:sz w:val="26"/>
            <w:szCs w:val="26"/>
          </w:rPr>
          <w:t>182</w:t>
        </w:r>
        <w:r w:rsidR="00110797" w:rsidRPr="009D5F90">
          <w:rPr>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705" w:history="1">
        <w:r w:rsidR="00110797" w:rsidRPr="009D5F90">
          <w:rPr>
            <w:rStyle w:val="Hyperlink"/>
            <w:rFonts w:ascii="Times New Roman" w:hAnsi="Times New Roman" w:cs="Times New Roman"/>
            <w:i w:val="0"/>
            <w:noProof/>
            <w:sz w:val="26"/>
            <w:szCs w:val="26"/>
          </w:rPr>
          <w:t>3.4.1. Khái quát về thử nghiệm</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_Toc163658705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182</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3"/>
        <w:tabs>
          <w:tab w:val="right" w:leader="dot" w:pos="8778"/>
        </w:tabs>
        <w:spacing w:line="300" w:lineRule="auto"/>
        <w:ind w:right="567"/>
        <w:jc w:val="both"/>
        <w:rPr>
          <w:rFonts w:ascii="Times New Roman" w:eastAsiaTheme="minorEastAsia" w:hAnsi="Times New Roman" w:cs="Times New Roman"/>
          <w:i w:val="0"/>
          <w:iCs w:val="0"/>
          <w:noProof/>
          <w:sz w:val="26"/>
          <w:szCs w:val="26"/>
        </w:rPr>
      </w:pPr>
      <w:hyperlink w:anchor="_Toc163658716" w:history="1">
        <w:r w:rsidR="00110797" w:rsidRPr="009D5F90">
          <w:rPr>
            <w:rStyle w:val="Hyperlink"/>
            <w:rFonts w:ascii="Times New Roman" w:hAnsi="Times New Roman" w:cs="Times New Roman"/>
            <w:i w:val="0"/>
            <w:noProof/>
            <w:sz w:val="26"/>
            <w:szCs w:val="26"/>
          </w:rPr>
          <w:t>3.4.2. Đánh giá kết quả thử nghiệm</w:t>
        </w:r>
        <w:r w:rsidR="00110797" w:rsidRPr="009D5F90">
          <w:rPr>
            <w:rFonts w:ascii="Times New Roman" w:hAnsi="Times New Roman" w:cs="Times New Roman"/>
            <w:i w:val="0"/>
            <w:noProof/>
            <w:webHidden/>
            <w:sz w:val="26"/>
            <w:szCs w:val="26"/>
          </w:rPr>
          <w:tab/>
        </w:r>
        <w:r w:rsidR="00110797" w:rsidRPr="009D5F90">
          <w:rPr>
            <w:rFonts w:ascii="Times New Roman" w:hAnsi="Times New Roman" w:cs="Times New Roman"/>
            <w:i w:val="0"/>
            <w:noProof/>
            <w:webHidden/>
            <w:sz w:val="26"/>
            <w:szCs w:val="26"/>
          </w:rPr>
          <w:fldChar w:fldCharType="begin"/>
        </w:r>
        <w:r w:rsidR="00110797" w:rsidRPr="009D5F90">
          <w:rPr>
            <w:rFonts w:ascii="Times New Roman" w:hAnsi="Times New Roman" w:cs="Times New Roman"/>
            <w:i w:val="0"/>
            <w:noProof/>
            <w:webHidden/>
            <w:sz w:val="26"/>
            <w:szCs w:val="26"/>
          </w:rPr>
          <w:instrText xml:space="preserve"> PAGEREF _Toc163658716 \h </w:instrText>
        </w:r>
        <w:r w:rsidR="00110797" w:rsidRPr="009D5F90">
          <w:rPr>
            <w:rFonts w:ascii="Times New Roman" w:hAnsi="Times New Roman" w:cs="Times New Roman"/>
            <w:i w:val="0"/>
            <w:noProof/>
            <w:webHidden/>
            <w:sz w:val="26"/>
            <w:szCs w:val="26"/>
          </w:rPr>
        </w:r>
        <w:r w:rsidR="00110797" w:rsidRPr="009D5F90">
          <w:rPr>
            <w:rFonts w:ascii="Times New Roman" w:hAnsi="Times New Roman" w:cs="Times New Roman"/>
            <w:i w:val="0"/>
            <w:noProof/>
            <w:webHidden/>
            <w:sz w:val="26"/>
            <w:szCs w:val="26"/>
          </w:rPr>
          <w:fldChar w:fldCharType="separate"/>
        </w:r>
        <w:r w:rsidR="003B3000">
          <w:rPr>
            <w:rFonts w:ascii="Times New Roman" w:hAnsi="Times New Roman" w:cs="Times New Roman"/>
            <w:i w:val="0"/>
            <w:noProof/>
            <w:webHidden/>
            <w:sz w:val="26"/>
            <w:szCs w:val="26"/>
          </w:rPr>
          <w:t>183</w:t>
        </w:r>
        <w:r w:rsidR="00110797" w:rsidRPr="009D5F90">
          <w:rPr>
            <w:rFonts w:ascii="Times New Roman" w:hAnsi="Times New Roman" w:cs="Times New Roman"/>
            <w:i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848" w:history="1">
        <w:r w:rsidR="00110797" w:rsidRPr="009D5F90">
          <w:rPr>
            <w:rStyle w:val="Hyperlink"/>
            <w:rFonts w:ascii="Times New Roman" w:hAnsi="Times New Roman" w:cs="Times New Roman"/>
            <w:caps w:val="0"/>
            <w:noProof/>
            <w:sz w:val="26"/>
            <w:szCs w:val="26"/>
          </w:rPr>
          <w:t>Kết luận Chương 3</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_Toc163658848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193</w:t>
        </w:r>
        <w:r w:rsidR="00110797" w:rsidRPr="009D5F90">
          <w:rPr>
            <w:rFonts w:ascii="Times New Roman" w:hAnsi="Times New Roman" w:cs="Times New Roman"/>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849" w:history="1">
        <w:r w:rsidR="00110797" w:rsidRPr="009D5F90">
          <w:rPr>
            <w:rStyle w:val="Hyperlink"/>
            <w:rFonts w:ascii="Times New Roman" w:hAnsi="Times New Roman" w:cs="Times New Roman"/>
            <w:caps w:val="0"/>
            <w:noProof/>
            <w:sz w:val="26"/>
            <w:szCs w:val="26"/>
          </w:rPr>
          <w:t>KẾT LUẬN VÀ KHUYẾN NGHỊ</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_Toc163658849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194</w:t>
        </w:r>
        <w:r w:rsidR="00110797" w:rsidRPr="009D5F90">
          <w:rPr>
            <w:rFonts w:ascii="Times New Roman" w:hAnsi="Times New Roman" w:cs="Times New Roman"/>
            <w:caps w:val="0"/>
            <w:noProof/>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850" w:history="1">
        <w:r w:rsidR="00110797" w:rsidRPr="009D5F90">
          <w:rPr>
            <w:rStyle w:val="Hyperlink"/>
            <w:rFonts w:eastAsia="Cambria"/>
            <w:b w:val="0"/>
            <w:sz w:val="26"/>
            <w:szCs w:val="26"/>
            <w:shd w:val="clear" w:color="auto" w:fill="FFFFFF"/>
            <w:lang w:val="vi-VN"/>
          </w:rPr>
          <w:t>1. Kết luận</w:t>
        </w:r>
        <w:r w:rsidR="00110797" w:rsidRPr="009D5F90">
          <w:rPr>
            <w:b w:val="0"/>
            <w:webHidden/>
            <w:sz w:val="26"/>
            <w:szCs w:val="26"/>
          </w:rPr>
          <w:tab/>
        </w:r>
        <w:r w:rsidR="00110797" w:rsidRPr="009D5F90">
          <w:rPr>
            <w:b w:val="0"/>
            <w:webHidden/>
            <w:sz w:val="26"/>
            <w:szCs w:val="26"/>
          </w:rPr>
          <w:fldChar w:fldCharType="begin"/>
        </w:r>
        <w:r w:rsidR="00110797" w:rsidRPr="009D5F90">
          <w:rPr>
            <w:b w:val="0"/>
            <w:webHidden/>
            <w:sz w:val="26"/>
            <w:szCs w:val="26"/>
          </w:rPr>
          <w:instrText xml:space="preserve"> PAGEREF _Toc163658850 \h </w:instrText>
        </w:r>
        <w:r w:rsidR="00110797" w:rsidRPr="009D5F90">
          <w:rPr>
            <w:b w:val="0"/>
            <w:webHidden/>
            <w:sz w:val="26"/>
            <w:szCs w:val="26"/>
          </w:rPr>
        </w:r>
        <w:r w:rsidR="00110797" w:rsidRPr="009D5F90">
          <w:rPr>
            <w:b w:val="0"/>
            <w:webHidden/>
            <w:sz w:val="26"/>
            <w:szCs w:val="26"/>
          </w:rPr>
          <w:fldChar w:fldCharType="separate"/>
        </w:r>
        <w:r w:rsidR="003B3000">
          <w:rPr>
            <w:b w:val="0"/>
            <w:webHidden/>
            <w:sz w:val="26"/>
            <w:szCs w:val="26"/>
          </w:rPr>
          <w:t>194</w:t>
        </w:r>
        <w:r w:rsidR="00110797" w:rsidRPr="009D5F90">
          <w:rPr>
            <w:b w:val="0"/>
            <w:webHidden/>
            <w:sz w:val="26"/>
            <w:szCs w:val="26"/>
          </w:rPr>
          <w:fldChar w:fldCharType="end"/>
        </w:r>
      </w:hyperlink>
    </w:p>
    <w:p w:rsidR="00110797" w:rsidRPr="009D5F90" w:rsidRDefault="00B121AD" w:rsidP="009D5F90">
      <w:pPr>
        <w:pStyle w:val="TOC2"/>
        <w:spacing w:line="300" w:lineRule="auto"/>
        <w:rPr>
          <w:rFonts w:eastAsiaTheme="minorEastAsia"/>
          <w:b w:val="0"/>
          <w:sz w:val="26"/>
          <w:szCs w:val="26"/>
        </w:rPr>
      </w:pPr>
      <w:hyperlink w:anchor="_Toc163658852" w:history="1">
        <w:r w:rsidR="00110797" w:rsidRPr="009D5F90">
          <w:rPr>
            <w:rStyle w:val="Hyperlink"/>
            <w:rFonts w:eastAsia="Cambria"/>
            <w:b w:val="0"/>
            <w:sz w:val="26"/>
            <w:szCs w:val="26"/>
          </w:rPr>
          <w:t>2. Khuyến nghị</w:t>
        </w:r>
        <w:r w:rsidR="00110797" w:rsidRPr="009D5F90">
          <w:rPr>
            <w:b w:val="0"/>
            <w:webHidden/>
            <w:sz w:val="26"/>
            <w:szCs w:val="26"/>
          </w:rPr>
          <w:tab/>
        </w:r>
        <w:r w:rsidR="00110797" w:rsidRPr="009D5F90">
          <w:rPr>
            <w:b w:val="0"/>
            <w:webHidden/>
            <w:sz w:val="26"/>
            <w:szCs w:val="26"/>
          </w:rPr>
          <w:fldChar w:fldCharType="begin"/>
        </w:r>
        <w:r w:rsidR="00110797" w:rsidRPr="009D5F90">
          <w:rPr>
            <w:b w:val="0"/>
            <w:webHidden/>
            <w:sz w:val="26"/>
            <w:szCs w:val="26"/>
          </w:rPr>
          <w:instrText xml:space="preserve"> PAGEREF _Toc163658852 \h </w:instrText>
        </w:r>
        <w:r w:rsidR="00110797" w:rsidRPr="009D5F90">
          <w:rPr>
            <w:b w:val="0"/>
            <w:webHidden/>
            <w:sz w:val="26"/>
            <w:szCs w:val="26"/>
          </w:rPr>
        </w:r>
        <w:r w:rsidR="00110797" w:rsidRPr="009D5F90">
          <w:rPr>
            <w:b w:val="0"/>
            <w:webHidden/>
            <w:sz w:val="26"/>
            <w:szCs w:val="26"/>
          </w:rPr>
          <w:fldChar w:fldCharType="separate"/>
        </w:r>
        <w:r w:rsidR="003B3000">
          <w:rPr>
            <w:b w:val="0"/>
            <w:webHidden/>
            <w:sz w:val="26"/>
            <w:szCs w:val="26"/>
          </w:rPr>
          <w:t>195</w:t>
        </w:r>
        <w:r w:rsidR="00110797" w:rsidRPr="009D5F90">
          <w:rPr>
            <w:b w:val="0"/>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853" w:history="1">
        <w:r w:rsidR="00110797" w:rsidRPr="009D5F90">
          <w:rPr>
            <w:rStyle w:val="Hyperlink"/>
            <w:rFonts w:ascii="Times New Roman" w:hAnsi="Times New Roman" w:cs="Times New Roman"/>
            <w:caps w:val="0"/>
            <w:noProof/>
            <w:sz w:val="26"/>
            <w:szCs w:val="26"/>
          </w:rPr>
          <w:t>DANH MỤC TÀI LIỆU THAM KHẢO</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_Toc163658853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199</w:t>
        </w:r>
        <w:r w:rsidR="00110797" w:rsidRPr="009D5F90">
          <w:rPr>
            <w:rFonts w:ascii="Times New Roman" w:hAnsi="Times New Roman" w:cs="Times New Roman"/>
            <w:caps w:val="0"/>
            <w:noProof/>
            <w:webHidden/>
            <w:sz w:val="26"/>
            <w:szCs w:val="26"/>
          </w:rPr>
          <w:fldChar w:fldCharType="end"/>
        </w:r>
      </w:hyperlink>
    </w:p>
    <w:p w:rsidR="00110797" w:rsidRPr="009D5F90" w:rsidRDefault="00B121AD" w:rsidP="009D5F90">
      <w:pPr>
        <w:pStyle w:val="TOC1"/>
        <w:tabs>
          <w:tab w:val="right" w:leader="dot" w:pos="8778"/>
        </w:tabs>
        <w:spacing w:before="0" w:after="0" w:line="300" w:lineRule="auto"/>
        <w:ind w:right="567"/>
        <w:jc w:val="both"/>
        <w:rPr>
          <w:rFonts w:ascii="Times New Roman" w:eastAsiaTheme="minorEastAsia" w:hAnsi="Times New Roman" w:cs="Times New Roman"/>
          <w:b w:val="0"/>
          <w:bCs w:val="0"/>
          <w:caps w:val="0"/>
          <w:noProof/>
          <w:sz w:val="26"/>
          <w:szCs w:val="26"/>
        </w:rPr>
      </w:pPr>
      <w:hyperlink w:anchor="_Toc163658854" w:history="1">
        <w:r w:rsidR="00110797" w:rsidRPr="009D5F90">
          <w:rPr>
            <w:rStyle w:val="Hyperlink"/>
            <w:rFonts w:ascii="Times New Roman" w:hAnsi="Times New Roman" w:cs="Times New Roman"/>
            <w:caps w:val="0"/>
            <w:noProof/>
            <w:sz w:val="26"/>
            <w:szCs w:val="26"/>
          </w:rPr>
          <w:t>DANH MỤC CÔNG TRÌNH NGHIÊN CỨU CỦA TÁC GIẢ</w:t>
        </w:r>
        <w:r w:rsidR="00110797" w:rsidRPr="009D5F90">
          <w:rPr>
            <w:rFonts w:ascii="Times New Roman" w:hAnsi="Times New Roman" w:cs="Times New Roman"/>
            <w:caps w:val="0"/>
            <w:noProof/>
            <w:webHidden/>
            <w:sz w:val="26"/>
            <w:szCs w:val="26"/>
          </w:rPr>
          <w:tab/>
        </w:r>
        <w:r w:rsidR="00110797" w:rsidRPr="009D5F90">
          <w:rPr>
            <w:rFonts w:ascii="Times New Roman" w:hAnsi="Times New Roman" w:cs="Times New Roman"/>
            <w:caps w:val="0"/>
            <w:noProof/>
            <w:webHidden/>
            <w:sz w:val="26"/>
            <w:szCs w:val="26"/>
          </w:rPr>
          <w:fldChar w:fldCharType="begin"/>
        </w:r>
        <w:r w:rsidR="00110797" w:rsidRPr="009D5F90">
          <w:rPr>
            <w:rFonts w:ascii="Times New Roman" w:hAnsi="Times New Roman" w:cs="Times New Roman"/>
            <w:caps w:val="0"/>
            <w:noProof/>
            <w:webHidden/>
            <w:sz w:val="26"/>
            <w:szCs w:val="26"/>
          </w:rPr>
          <w:instrText xml:space="preserve"> PAGEREF _Toc163658854 \h </w:instrText>
        </w:r>
        <w:r w:rsidR="00110797" w:rsidRPr="009D5F90">
          <w:rPr>
            <w:rFonts w:ascii="Times New Roman" w:hAnsi="Times New Roman" w:cs="Times New Roman"/>
            <w:caps w:val="0"/>
            <w:noProof/>
            <w:webHidden/>
            <w:sz w:val="26"/>
            <w:szCs w:val="26"/>
          </w:rPr>
        </w:r>
        <w:r w:rsidR="00110797" w:rsidRPr="009D5F90">
          <w:rPr>
            <w:rFonts w:ascii="Times New Roman" w:hAnsi="Times New Roman" w:cs="Times New Roman"/>
            <w:caps w:val="0"/>
            <w:noProof/>
            <w:webHidden/>
            <w:sz w:val="26"/>
            <w:szCs w:val="26"/>
          </w:rPr>
          <w:fldChar w:fldCharType="separate"/>
        </w:r>
        <w:r w:rsidR="003B3000">
          <w:rPr>
            <w:rFonts w:ascii="Times New Roman" w:hAnsi="Times New Roman" w:cs="Times New Roman"/>
            <w:caps w:val="0"/>
            <w:noProof/>
            <w:webHidden/>
            <w:sz w:val="26"/>
            <w:szCs w:val="26"/>
          </w:rPr>
          <w:t>208</w:t>
        </w:r>
        <w:r w:rsidR="00110797" w:rsidRPr="009D5F90">
          <w:rPr>
            <w:rFonts w:ascii="Times New Roman" w:hAnsi="Times New Roman" w:cs="Times New Roman"/>
            <w:caps w:val="0"/>
            <w:noProof/>
            <w:webHidden/>
            <w:sz w:val="26"/>
            <w:szCs w:val="26"/>
          </w:rPr>
          <w:fldChar w:fldCharType="end"/>
        </w:r>
      </w:hyperlink>
    </w:p>
    <w:p w:rsidR="001049E8" w:rsidRPr="009D5F90" w:rsidRDefault="001049E8" w:rsidP="009D5F90">
      <w:pPr>
        <w:pStyle w:val="a1"/>
        <w:spacing w:line="300" w:lineRule="auto"/>
        <w:ind w:right="567"/>
        <w:jc w:val="both"/>
        <w:rPr>
          <w:color w:val="auto"/>
          <w:sz w:val="26"/>
          <w:szCs w:val="26"/>
        </w:rPr>
      </w:pPr>
      <w:r w:rsidRPr="009D5F90">
        <w:rPr>
          <w:color w:val="auto"/>
          <w:sz w:val="26"/>
          <w:szCs w:val="26"/>
        </w:rPr>
        <w:fldChar w:fldCharType="end"/>
      </w:r>
      <w:r w:rsidRPr="009D5F90">
        <w:rPr>
          <w:color w:val="auto"/>
          <w:sz w:val="26"/>
          <w:szCs w:val="26"/>
        </w:rPr>
        <w:t>PHỤ LỤC</w:t>
      </w:r>
    </w:p>
    <w:p w:rsidR="001049E8" w:rsidRPr="00250F06" w:rsidRDefault="001049E8" w:rsidP="001049E8">
      <w:pPr>
        <w:pStyle w:val="a1"/>
        <w:rPr>
          <w:color w:val="auto"/>
        </w:rPr>
      </w:pPr>
    </w:p>
    <w:p w:rsidR="001049E8" w:rsidRPr="00250F06" w:rsidRDefault="001049E8" w:rsidP="001049E8">
      <w:pPr>
        <w:pStyle w:val="001"/>
        <w:rPr>
          <w:lang w:val="vi-VN"/>
        </w:rPr>
      </w:pPr>
      <w:bookmarkStart w:id="29" w:name="_Toc163658614"/>
      <w:r w:rsidRPr="00250F06">
        <w:lastRenderedPageBreak/>
        <w:t>DANH MỤC HÌNH ẢNH</w:t>
      </w:r>
      <w:bookmarkEnd w:id="29"/>
    </w:p>
    <w:p w:rsidR="001049E8" w:rsidRPr="00250F06" w:rsidRDefault="001049E8" w:rsidP="001049E8">
      <w:pPr>
        <w:pStyle w:val="001"/>
        <w:spacing w:line="240" w:lineRule="auto"/>
        <w:rPr>
          <w:lang w:val="vi-VN"/>
        </w:rPr>
      </w:pPr>
    </w:p>
    <w:bookmarkStart w:id="30" w:name="_Toc129863098"/>
    <w:p w:rsidR="00110797" w:rsidRPr="009D5F90" w:rsidRDefault="001049E8" w:rsidP="009D5F90">
      <w:pPr>
        <w:pStyle w:val="TOC1"/>
        <w:tabs>
          <w:tab w:val="right" w:leader="dot" w:pos="8778"/>
        </w:tabs>
        <w:spacing w:before="0" w:after="0" w:line="360" w:lineRule="auto"/>
        <w:ind w:left="1418" w:right="567" w:hanging="1418"/>
        <w:jc w:val="both"/>
        <w:rPr>
          <w:rFonts w:ascii="Times New Roman" w:eastAsiaTheme="minorEastAsia" w:hAnsi="Times New Roman" w:cs="Times New Roman"/>
          <w:b w:val="0"/>
          <w:bCs w:val="0"/>
          <w:caps w:val="0"/>
          <w:noProof/>
          <w:sz w:val="26"/>
          <w:szCs w:val="26"/>
        </w:rPr>
      </w:pPr>
      <w:r w:rsidRPr="009D5F90">
        <w:rPr>
          <w:rFonts w:ascii="Times New Roman" w:hAnsi="Times New Roman" w:cs="Times New Roman"/>
          <w:b w:val="0"/>
          <w:caps w:val="0"/>
          <w:sz w:val="26"/>
          <w:szCs w:val="26"/>
        </w:rPr>
        <w:fldChar w:fldCharType="begin"/>
      </w:r>
      <w:r w:rsidRPr="009D5F90">
        <w:rPr>
          <w:rFonts w:ascii="Times New Roman" w:hAnsi="Times New Roman" w:cs="Times New Roman"/>
          <w:b w:val="0"/>
          <w:caps w:val="0"/>
          <w:sz w:val="26"/>
          <w:szCs w:val="26"/>
        </w:rPr>
        <w:instrText xml:space="preserve"> TOC \h \z \t "006,1" </w:instrText>
      </w:r>
      <w:r w:rsidRPr="009D5F90">
        <w:rPr>
          <w:rFonts w:ascii="Times New Roman" w:hAnsi="Times New Roman" w:cs="Times New Roman"/>
          <w:b w:val="0"/>
          <w:caps w:val="0"/>
          <w:sz w:val="26"/>
          <w:szCs w:val="26"/>
        </w:rPr>
        <w:fldChar w:fldCharType="separate"/>
      </w:r>
      <w:hyperlink w:anchor="_Toc163658889" w:history="1">
        <w:r w:rsidR="00110797" w:rsidRPr="009D5F90">
          <w:rPr>
            <w:rStyle w:val="Hyperlink"/>
            <w:rFonts w:ascii="Times New Roman" w:hAnsi="Times New Roman" w:cs="Times New Roman"/>
            <w:b w:val="0"/>
            <w:caps w:val="0"/>
            <w:noProof/>
            <w:sz w:val="26"/>
            <w:szCs w:val="26"/>
          </w:rPr>
          <w:t>Hình 1.1.</w:t>
        </w:r>
        <w:r w:rsidR="009D5F90">
          <w:rPr>
            <w:rStyle w:val="Hyperlink"/>
            <w:rFonts w:ascii="Times New Roman" w:hAnsi="Times New Roman" w:cs="Times New Roman"/>
            <w:b w:val="0"/>
            <w:caps w:val="0"/>
            <w:noProof/>
            <w:sz w:val="26"/>
            <w:szCs w:val="26"/>
          </w:rPr>
          <w:tab/>
        </w:r>
        <w:r w:rsidR="00110797" w:rsidRPr="009D5F90">
          <w:rPr>
            <w:rStyle w:val="Hyperlink"/>
            <w:rFonts w:ascii="Times New Roman" w:hAnsi="Times New Roman" w:cs="Times New Roman"/>
            <w:b w:val="0"/>
            <w:caps w:val="0"/>
            <w:noProof/>
            <w:sz w:val="26"/>
            <w:szCs w:val="26"/>
          </w:rPr>
          <w:t>Mô hình tổng thể quá trình đào tạo</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_Toc163658889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44</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60" w:lineRule="auto"/>
        <w:ind w:left="1418" w:right="567" w:hanging="1418"/>
        <w:jc w:val="both"/>
        <w:rPr>
          <w:rFonts w:ascii="Times New Roman" w:eastAsiaTheme="minorEastAsia" w:hAnsi="Times New Roman" w:cs="Times New Roman"/>
          <w:b w:val="0"/>
          <w:bCs w:val="0"/>
          <w:caps w:val="0"/>
          <w:noProof/>
          <w:sz w:val="26"/>
          <w:szCs w:val="26"/>
        </w:rPr>
      </w:pPr>
      <w:hyperlink w:anchor="_Toc163658890" w:history="1">
        <w:r w:rsidR="00110797" w:rsidRPr="009D5F90">
          <w:rPr>
            <w:rStyle w:val="Hyperlink"/>
            <w:rFonts w:ascii="Times New Roman" w:hAnsi="Times New Roman" w:cs="Times New Roman"/>
            <w:b w:val="0"/>
            <w:caps w:val="0"/>
            <w:noProof/>
            <w:sz w:val="26"/>
            <w:szCs w:val="26"/>
          </w:rPr>
          <w:t>Hình 2.1</w:t>
        </w:r>
        <w:r w:rsidR="00110797" w:rsidRPr="009D5F90">
          <w:rPr>
            <w:rStyle w:val="Hyperlink"/>
            <w:rFonts w:ascii="Times New Roman" w:hAnsi="Times New Roman" w:cs="Times New Roman"/>
            <w:b w:val="0"/>
            <w:caps w:val="0"/>
            <w:noProof/>
            <w:sz w:val="26"/>
            <w:szCs w:val="26"/>
            <w:lang w:val="vi-VN"/>
          </w:rPr>
          <w:t>.</w:t>
        </w:r>
        <w:r w:rsidR="00110797"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110797" w:rsidRPr="009D5F90">
          <w:rPr>
            <w:rStyle w:val="Hyperlink"/>
            <w:rFonts w:ascii="Times New Roman" w:hAnsi="Times New Roman" w:cs="Times New Roman"/>
            <w:b w:val="0"/>
            <w:caps w:val="0"/>
            <w:noProof/>
            <w:sz w:val="26"/>
            <w:szCs w:val="26"/>
          </w:rPr>
          <w:t>Trình độ nhân lực ngành Logistics và QLCCU và các ngành gần</w:t>
        </w:r>
        <w:r w:rsidR="009D5F90" w:rsidRPr="009D5F90">
          <w:rPr>
            <w:rStyle w:val="Hyperlink"/>
            <w:rFonts w:ascii="Times New Roman" w:hAnsi="Times New Roman" w:cs="Times New Roman"/>
            <w:b w:val="0"/>
            <w:caps w:val="0"/>
            <w:noProof/>
            <w:sz w:val="26"/>
            <w:szCs w:val="26"/>
          </w:rPr>
          <w:t xml:space="preserve"> </w:t>
        </w:r>
        <w:r w:rsidR="00110797" w:rsidRPr="009D5F90">
          <w:rPr>
            <w:rStyle w:val="Hyperlink"/>
            <w:rFonts w:ascii="Times New Roman" w:hAnsi="Times New Roman" w:cs="Times New Roman"/>
            <w:b w:val="0"/>
            <w:caps w:val="0"/>
            <w:noProof/>
            <w:sz w:val="26"/>
            <w:szCs w:val="26"/>
          </w:rPr>
          <w:t>tại các doanh nghiệp hiện nay</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_Toc163658890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82</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60" w:lineRule="auto"/>
        <w:ind w:left="1418" w:right="567" w:hanging="1418"/>
        <w:jc w:val="both"/>
        <w:rPr>
          <w:rFonts w:ascii="Times New Roman" w:eastAsiaTheme="minorEastAsia" w:hAnsi="Times New Roman" w:cs="Times New Roman"/>
          <w:b w:val="0"/>
          <w:bCs w:val="0"/>
          <w:caps w:val="0"/>
          <w:noProof/>
          <w:sz w:val="26"/>
          <w:szCs w:val="26"/>
        </w:rPr>
      </w:pPr>
      <w:hyperlink w:anchor="_Toc163658891" w:history="1">
        <w:r w:rsidR="00110797" w:rsidRPr="009D5F90">
          <w:rPr>
            <w:rStyle w:val="Hyperlink"/>
            <w:rFonts w:ascii="Times New Roman" w:hAnsi="Times New Roman" w:cs="Times New Roman"/>
            <w:b w:val="0"/>
            <w:caps w:val="0"/>
            <w:noProof/>
            <w:sz w:val="26"/>
            <w:szCs w:val="26"/>
          </w:rPr>
          <w:t>Hình 2.2</w:t>
        </w:r>
        <w:r w:rsidR="00110797" w:rsidRPr="009D5F90">
          <w:rPr>
            <w:rStyle w:val="Hyperlink"/>
            <w:rFonts w:ascii="Times New Roman" w:hAnsi="Times New Roman" w:cs="Times New Roman"/>
            <w:b w:val="0"/>
            <w:caps w:val="0"/>
            <w:noProof/>
            <w:sz w:val="26"/>
            <w:szCs w:val="26"/>
            <w:lang w:val="vi-VN"/>
          </w:rPr>
          <w:t>.</w:t>
        </w:r>
        <w:r w:rsidR="00110797"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110797" w:rsidRPr="009D5F90">
          <w:rPr>
            <w:rStyle w:val="Hyperlink"/>
            <w:rFonts w:ascii="Times New Roman" w:hAnsi="Times New Roman" w:cs="Times New Roman"/>
            <w:b w:val="0"/>
            <w:caps w:val="0"/>
            <w:noProof/>
            <w:sz w:val="26"/>
            <w:szCs w:val="26"/>
          </w:rPr>
          <w:t>Đánh giá của cơ sở đào tạo và của doanh nghiệp đối với nhân lực</w:t>
        </w:r>
        <w:r w:rsidR="00110797" w:rsidRPr="009D5F90">
          <w:rPr>
            <w:rStyle w:val="Hyperlink"/>
            <w:rFonts w:ascii="Times New Roman" w:hAnsi="Times New Roman" w:cs="Times New Roman"/>
            <w:b w:val="0"/>
            <w:caps w:val="0"/>
            <w:noProof/>
            <w:sz w:val="26"/>
            <w:szCs w:val="26"/>
            <w:lang w:val="vi-VN"/>
          </w:rPr>
          <w:t xml:space="preserve"> </w:t>
        </w:r>
        <w:r w:rsidR="00110797" w:rsidRPr="009D5F90">
          <w:rPr>
            <w:rStyle w:val="Hyperlink"/>
            <w:rFonts w:ascii="Times New Roman" w:hAnsi="Times New Roman" w:cs="Times New Roman"/>
            <w:b w:val="0"/>
            <w:caps w:val="0"/>
            <w:noProof/>
            <w:sz w:val="26"/>
            <w:szCs w:val="26"/>
          </w:rPr>
          <w:t>ngành Logistics và QLCCU và các ngành gần</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_Toc163658891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83</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60" w:lineRule="auto"/>
        <w:ind w:left="1418" w:right="567" w:hanging="1418"/>
        <w:jc w:val="both"/>
        <w:rPr>
          <w:rFonts w:ascii="Times New Roman" w:eastAsiaTheme="minorEastAsia" w:hAnsi="Times New Roman" w:cs="Times New Roman"/>
          <w:b w:val="0"/>
          <w:bCs w:val="0"/>
          <w:caps w:val="0"/>
          <w:noProof/>
          <w:sz w:val="26"/>
          <w:szCs w:val="26"/>
        </w:rPr>
      </w:pPr>
      <w:hyperlink w:anchor="_Toc163658892" w:history="1">
        <w:r w:rsidR="00110797" w:rsidRPr="009D5F90">
          <w:rPr>
            <w:rStyle w:val="Hyperlink"/>
            <w:rFonts w:ascii="Times New Roman" w:hAnsi="Times New Roman" w:cs="Times New Roman"/>
            <w:b w:val="0"/>
            <w:caps w:val="0"/>
            <w:noProof/>
            <w:sz w:val="26"/>
            <w:szCs w:val="26"/>
          </w:rPr>
          <w:t xml:space="preserve">Hình 3.1. </w:t>
        </w:r>
        <w:r w:rsidR="009D5F90">
          <w:rPr>
            <w:rStyle w:val="Hyperlink"/>
            <w:rFonts w:ascii="Times New Roman" w:hAnsi="Times New Roman" w:cs="Times New Roman"/>
            <w:b w:val="0"/>
            <w:caps w:val="0"/>
            <w:noProof/>
            <w:sz w:val="26"/>
            <w:szCs w:val="26"/>
          </w:rPr>
          <w:tab/>
        </w:r>
        <w:r w:rsidR="00110797" w:rsidRPr="009D5F90">
          <w:rPr>
            <w:rStyle w:val="Hyperlink"/>
            <w:rFonts w:ascii="Times New Roman" w:hAnsi="Times New Roman" w:cs="Times New Roman"/>
            <w:b w:val="0"/>
            <w:caps w:val="0"/>
            <w:noProof/>
            <w:sz w:val="26"/>
            <w:szCs w:val="26"/>
          </w:rPr>
          <w:t>Sơ đồ mối quan hệ giữa các giải pháp Quản lý đào tạo trình độ đại học ngành Logistics và QLCCU theo TCNL tại các trường đại học Việt Nam</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_Toc163658892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174</w:t>
        </w:r>
        <w:r w:rsidR="00110797" w:rsidRPr="009D5F90">
          <w:rPr>
            <w:rFonts w:ascii="Times New Roman" w:hAnsi="Times New Roman" w:cs="Times New Roman"/>
            <w:b w:val="0"/>
            <w:caps w:val="0"/>
            <w:noProof/>
            <w:webHidden/>
            <w:sz w:val="26"/>
            <w:szCs w:val="26"/>
          </w:rPr>
          <w:fldChar w:fldCharType="end"/>
        </w:r>
      </w:hyperlink>
    </w:p>
    <w:p w:rsidR="00110797" w:rsidRPr="009D5F90" w:rsidRDefault="00B121AD" w:rsidP="009D5F90">
      <w:pPr>
        <w:pStyle w:val="TOC1"/>
        <w:tabs>
          <w:tab w:val="right" w:leader="dot" w:pos="8778"/>
        </w:tabs>
        <w:spacing w:before="0" w:after="0" w:line="360" w:lineRule="auto"/>
        <w:ind w:left="1418" w:right="567" w:hanging="1418"/>
        <w:jc w:val="both"/>
        <w:rPr>
          <w:rFonts w:ascii="Times New Roman" w:eastAsiaTheme="minorEastAsia" w:hAnsi="Times New Roman" w:cs="Times New Roman"/>
          <w:b w:val="0"/>
          <w:bCs w:val="0"/>
          <w:caps w:val="0"/>
          <w:noProof/>
          <w:sz w:val="26"/>
          <w:szCs w:val="26"/>
        </w:rPr>
      </w:pPr>
      <w:hyperlink w:anchor="_Toc163658893" w:history="1">
        <w:r w:rsidR="00110797" w:rsidRPr="009D5F90">
          <w:rPr>
            <w:rStyle w:val="Hyperlink"/>
            <w:rFonts w:ascii="Times New Roman" w:hAnsi="Times New Roman" w:cs="Times New Roman"/>
            <w:b w:val="0"/>
            <w:caps w:val="0"/>
            <w:noProof/>
            <w:sz w:val="26"/>
            <w:szCs w:val="26"/>
          </w:rPr>
          <w:t xml:space="preserve">Hình 3.2. </w:t>
        </w:r>
        <w:r w:rsidR="009D5F90">
          <w:rPr>
            <w:rStyle w:val="Hyperlink"/>
            <w:rFonts w:ascii="Times New Roman" w:hAnsi="Times New Roman" w:cs="Times New Roman"/>
            <w:b w:val="0"/>
            <w:caps w:val="0"/>
            <w:noProof/>
            <w:sz w:val="26"/>
            <w:szCs w:val="26"/>
          </w:rPr>
          <w:tab/>
        </w:r>
        <w:r w:rsidR="00110797" w:rsidRPr="009D5F90">
          <w:rPr>
            <w:rStyle w:val="Hyperlink"/>
            <w:rFonts w:ascii="Times New Roman" w:hAnsi="Times New Roman" w:cs="Times New Roman"/>
            <w:b w:val="0"/>
            <w:caps w:val="0"/>
            <w:noProof/>
            <w:spacing w:val="-4"/>
            <w:sz w:val="26"/>
            <w:szCs w:val="26"/>
          </w:rPr>
          <w:t>Sơ đồ so sánh mức độ cấp thiết và mức độ khả thi của các giải pháp</w:t>
        </w:r>
        <w:r w:rsidR="00110797" w:rsidRPr="009D5F90">
          <w:rPr>
            <w:rFonts w:ascii="Times New Roman" w:hAnsi="Times New Roman" w:cs="Times New Roman"/>
            <w:b w:val="0"/>
            <w:caps w:val="0"/>
            <w:noProof/>
            <w:webHidden/>
            <w:sz w:val="26"/>
            <w:szCs w:val="26"/>
          </w:rPr>
          <w:tab/>
        </w:r>
        <w:r w:rsidR="00110797" w:rsidRPr="009D5F90">
          <w:rPr>
            <w:rFonts w:ascii="Times New Roman" w:hAnsi="Times New Roman" w:cs="Times New Roman"/>
            <w:b w:val="0"/>
            <w:caps w:val="0"/>
            <w:noProof/>
            <w:webHidden/>
            <w:sz w:val="26"/>
            <w:szCs w:val="26"/>
          </w:rPr>
          <w:fldChar w:fldCharType="begin"/>
        </w:r>
        <w:r w:rsidR="00110797" w:rsidRPr="009D5F90">
          <w:rPr>
            <w:rFonts w:ascii="Times New Roman" w:hAnsi="Times New Roman" w:cs="Times New Roman"/>
            <w:b w:val="0"/>
            <w:caps w:val="0"/>
            <w:noProof/>
            <w:webHidden/>
            <w:sz w:val="26"/>
            <w:szCs w:val="26"/>
          </w:rPr>
          <w:instrText xml:space="preserve"> PAGEREF _Toc163658893 \h </w:instrText>
        </w:r>
        <w:r w:rsidR="00110797" w:rsidRPr="009D5F90">
          <w:rPr>
            <w:rFonts w:ascii="Times New Roman" w:hAnsi="Times New Roman" w:cs="Times New Roman"/>
            <w:b w:val="0"/>
            <w:caps w:val="0"/>
            <w:noProof/>
            <w:webHidden/>
            <w:sz w:val="26"/>
            <w:szCs w:val="26"/>
          </w:rPr>
        </w:r>
        <w:r w:rsidR="00110797"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181</w:t>
        </w:r>
        <w:r w:rsidR="00110797" w:rsidRPr="009D5F90">
          <w:rPr>
            <w:rFonts w:ascii="Times New Roman" w:hAnsi="Times New Roman" w:cs="Times New Roman"/>
            <w:b w:val="0"/>
            <w:caps w:val="0"/>
            <w:noProof/>
            <w:webHidden/>
            <w:sz w:val="26"/>
            <w:szCs w:val="26"/>
          </w:rPr>
          <w:fldChar w:fldCharType="end"/>
        </w:r>
      </w:hyperlink>
    </w:p>
    <w:p w:rsidR="00AA5658" w:rsidRPr="00AA5658" w:rsidRDefault="001049E8" w:rsidP="009D5F90">
      <w:pPr>
        <w:pStyle w:val="TOC1"/>
        <w:tabs>
          <w:tab w:val="right" w:leader="dot" w:pos="8778"/>
        </w:tabs>
        <w:spacing w:before="0" w:after="0" w:line="360" w:lineRule="auto"/>
        <w:ind w:left="1418" w:right="567" w:hanging="1418"/>
        <w:jc w:val="both"/>
        <w:rPr>
          <w:rFonts w:ascii="Times New Roman" w:eastAsiaTheme="minorEastAsia" w:hAnsi="Times New Roman" w:cs="Times New Roman"/>
          <w:b w:val="0"/>
          <w:bCs w:val="0"/>
          <w:caps w:val="0"/>
          <w:noProof/>
          <w:color w:val="FF0000"/>
          <w:sz w:val="26"/>
          <w:szCs w:val="26"/>
        </w:rPr>
      </w:pPr>
      <w:r w:rsidRPr="009D5F90">
        <w:rPr>
          <w:rFonts w:ascii="Times New Roman" w:hAnsi="Times New Roman" w:cs="Times New Roman"/>
          <w:b w:val="0"/>
          <w:caps w:val="0"/>
          <w:sz w:val="26"/>
          <w:szCs w:val="26"/>
        </w:rPr>
        <w:fldChar w:fldCharType="end"/>
      </w:r>
      <w:r w:rsidR="00110797" w:rsidRPr="00AA5658">
        <w:rPr>
          <w:rFonts w:ascii="Times New Roman" w:eastAsiaTheme="minorEastAsia" w:hAnsi="Times New Roman" w:cs="Times New Roman"/>
          <w:b w:val="0"/>
          <w:bCs w:val="0"/>
          <w:caps w:val="0"/>
          <w:noProof/>
          <w:color w:val="FF0000"/>
          <w:sz w:val="26"/>
          <w:szCs w:val="26"/>
        </w:rPr>
        <w:t xml:space="preserve"> </w:t>
      </w:r>
    </w:p>
    <w:p w:rsidR="001049E8" w:rsidRPr="00250F06" w:rsidRDefault="001049E8" w:rsidP="00E60A74">
      <w:pPr>
        <w:spacing w:after="0" w:line="360" w:lineRule="auto"/>
        <w:ind w:left="1418" w:right="567" w:hanging="1418"/>
        <w:jc w:val="both"/>
        <w:rPr>
          <w:rFonts w:ascii="Times New Roman" w:eastAsia="Cambria" w:hAnsi="Times New Roman" w:cs="Times New Roman"/>
          <w:b/>
          <w:iCs/>
          <w:sz w:val="32"/>
          <w:szCs w:val="28"/>
          <w:lang w:val="pt-BR"/>
        </w:rPr>
      </w:pPr>
      <w:r w:rsidRPr="00250F06">
        <w:br w:type="page"/>
      </w:r>
    </w:p>
    <w:p w:rsidR="001049E8" w:rsidRPr="00250F06" w:rsidRDefault="001049E8" w:rsidP="001049E8">
      <w:pPr>
        <w:pStyle w:val="001"/>
        <w:spacing w:line="480" w:lineRule="auto"/>
      </w:pPr>
      <w:bookmarkStart w:id="31" w:name="_Toc163658615"/>
      <w:r w:rsidRPr="00250F06">
        <w:lastRenderedPageBreak/>
        <w:t>DANH MỤC BẢNG</w:t>
      </w:r>
      <w:bookmarkEnd w:id="30"/>
      <w:bookmarkEnd w:id="31"/>
    </w:p>
    <w:p w:rsidR="009D5F90" w:rsidRPr="009D5F90" w:rsidRDefault="001049E8"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r w:rsidRPr="009D5F90">
        <w:rPr>
          <w:rFonts w:ascii="Times New Roman" w:hAnsi="Times New Roman" w:cs="Times New Roman"/>
          <w:b w:val="0"/>
          <w:caps w:val="0"/>
          <w:sz w:val="26"/>
          <w:szCs w:val="26"/>
        </w:rPr>
        <w:fldChar w:fldCharType="begin"/>
      </w:r>
      <w:r w:rsidRPr="009D5F90">
        <w:rPr>
          <w:rFonts w:ascii="Times New Roman" w:hAnsi="Times New Roman" w:cs="Times New Roman"/>
          <w:b w:val="0"/>
          <w:caps w:val="0"/>
          <w:sz w:val="26"/>
          <w:szCs w:val="26"/>
        </w:rPr>
        <w:instrText xml:space="preserve"> TOC \h \z \t "005,1" </w:instrText>
      </w:r>
      <w:r w:rsidRPr="009D5F90">
        <w:rPr>
          <w:rFonts w:ascii="Times New Roman" w:hAnsi="Times New Roman" w:cs="Times New Roman"/>
          <w:b w:val="0"/>
          <w:caps w:val="0"/>
          <w:sz w:val="26"/>
          <w:szCs w:val="26"/>
        </w:rPr>
        <w:fldChar w:fldCharType="separate"/>
      </w:r>
      <w:hyperlink w:anchor="_Toc163658896" w:history="1">
        <w:r w:rsidR="009D5F90" w:rsidRPr="009D5F90">
          <w:rPr>
            <w:rStyle w:val="Hyperlink"/>
            <w:rFonts w:ascii="Times New Roman" w:hAnsi="Times New Roman" w:cs="Times New Roman"/>
            <w:b w:val="0"/>
            <w:caps w:val="0"/>
            <w:noProof/>
            <w:sz w:val="26"/>
            <w:szCs w:val="26"/>
          </w:rPr>
          <w:t>Bảng 2.1</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Các trường đại học nghiên cứu thực trạng</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_Toc163658896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86</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897" w:history="1">
        <w:r w:rsidR="009D5F90" w:rsidRPr="009D5F90">
          <w:rPr>
            <w:rStyle w:val="Hyperlink"/>
            <w:rFonts w:ascii="Times New Roman" w:hAnsi="Times New Roman" w:cs="Times New Roman"/>
            <w:b w:val="0"/>
            <w:caps w:val="0"/>
            <w:noProof/>
            <w:sz w:val="26"/>
            <w:szCs w:val="26"/>
            <w:lang w:val="nl-NL"/>
          </w:rPr>
          <w:t>Bảng 2.2</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lang w:val="nl-NL"/>
          </w:rPr>
          <w:t xml:space="preserve"> </w:t>
        </w:r>
        <w:r w:rsidR="009D5F90">
          <w:rPr>
            <w:rStyle w:val="Hyperlink"/>
            <w:rFonts w:ascii="Times New Roman" w:hAnsi="Times New Roman" w:cs="Times New Roman"/>
            <w:b w:val="0"/>
            <w:caps w:val="0"/>
            <w:noProof/>
            <w:sz w:val="26"/>
            <w:szCs w:val="26"/>
            <w:lang w:val="nl-NL"/>
          </w:rPr>
          <w:tab/>
        </w:r>
        <w:r w:rsidR="009D5F90" w:rsidRPr="009D5F90">
          <w:rPr>
            <w:rStyle w:val="Hyperlink"/>
            <w:rFonts w:ascii="Times New Roman" w:hAnsi="Times New Roman" w:cs="Times New Roman"/>
            <w:b w:val="0"/>
            <w:caps w:val="0"/>
            <w:noProof/>
            <w:sz w:val="26"/>
            <w:szCs w:val="26"/>
            <w:lang w:val="nl-NL"/>
          </w:rPr>
          <w:t>Bảng thang đo các mức độ đánh giá</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_Toc163658897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90</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898" w:history="1">
        <w:r w:rsidR="009D5F90" w:rsidRPr="009D5F90">
          <w:rPr>
            <w:rStyle w:val="Hyperlink"/>
            <w:rFonts w:ascii="Times New Roman" w:hAnsi="Times New Roman" w:cs="Times New Roman"/>
            <w:b w:val="0"/>
            <w:caps w:val="0"/>
            <w:noProof/>
            <w:sz w:val="26"/>
            <w:szCs w:val="26"/>
          </w:rPr>
          <w:t>Bảng 2.3</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thực hiện mục tiêu đào tạo</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_Toc163658898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91</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899" w:history="1">
        <w:r w:rsidR="009D5F90" w:rsidRPr="009D5F90">
          <w:rPr>
            <w:rStyle w:val="Hyperlink"/>
            <w:rFonts w:ascii="Times New Roman" w:hAnsi="Times New Roman" w:cs="Times New Roman"/>
            <w:b w:val="0"/>
            <w:caps w:val="0"/>
            <w:noProof/>
            <w:sz w:val="26"/>
            <w:szCs w:val="26"/>
            <w:lang w:val="vi-VN"/>
          </w:rPr>
          <w:t xml:space="preserve">Bảng </w:t>
        </w:r>
        <w:r w:rsidR="009D5F90" w:rsidRPr="009D5F90">
          <w:rPr>
            <w:rStyle w:val="Hyperlink"/>
            <w:rFonts w:ascii="Times New Roman" w:hAnsi="Times New Roman" w:cs="Times New Roman"/>
            <w:b w:val="0"/>
            <w:caps w:val="0"/>
            <w:noProof/>
            <w:sz w:val="26"/>
            <w:szCs w:val="26"/>
          </w:rPr>
          <w:t>2.4</w:t>
        </w:r>
        <w:r w:rsidR="009D5F90" w:rsidRPr="009D5F90">
          <w:rPr>
            <w:rStyle w:val="Hyperlink"/>
            <w:rFonts w:ascii="Times New Roman" w:hAnsi="Times New Roman" w:cs="Times New Roman"/>
            <w:b w:val="0"/>
            <w:caps w:val="0"/>
            <w:noProof/>
            <w:sz w:val="26"/>
            <w:szCs w:val="26"/>
            <w:lang w:val="vi-VN"/>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 xml:space="preserve">Ý kiến đánh giá thực trạng </w:t>
        </w:r>
        <w:r w:rsidR="009D5F90" w:rsidRPr="009D5F90">
          <w:rPr>
            <w:rStyle w:val="Hyperlink"/>
            <w:rFonts w:ascii="Times New Roman" w:hAnsi="Times New Roman" w:cs="Times New Roman"/>
            <w:b w:val="0"/>
            <w:iCs/>
            <w:caps w:val="0"/>
            <w:noProof/>
            <w:sz w:val="26"/>
            <w:szCs w:val="26"/>
            <w:lang w:val="vi-VN"/>
          </w:rPr>
          <w:t xml:space="preserve">CTĐT </w:t>
        </w:r>
        <w:r w:rsidR="009D5F90" w:rsidRPr="009D5F90">
          <w:rPr>
            <w:rStyle w:val="Hyperlink"/>
            <w:rFonts w:ascii="Times New Roman" w:hAnsi="Times New Roman" w:cs="Times New Roman"/>
            <w:b w:val="0"/>
            <w:iCs/>
            <w:caps w:val="0"/>
            <w:noProof/>
            <w:sz w:val="26"/>
            <w:szCs w:val="26"/>
          </w:rPr>
          <w:t>trình độ</w:t>
        </w:r>
        <w:r w:rsidR="009D5F90" w:rsidRPr="009D5F90">
          <w:rPr>
            <w:rStyle w:val="Hyperlink"/>
            <w:rFonts w:ascii="Times New Roman" w:hAnsi="Times New Roman" w:cs="Times New Roman"/>
            <w:b w:val="0"/>
            <w:iCs/>
            <w:caps w:val="0"/>
            <w:noProof/>
            <w:sz w:val="26"/>
            <w:szCs w:val="26"/>
            <w:lang w:val="vi-VN"/>
          </w:rPr>
          <w:t xml:space="preserve"> </w:t>
        </w:r>
        <w:r w:rsidR="009D5F90" w:rsidRPr="009D5F90">
          <w:rPr>
            <w:rStyle w:val="Hyperlink"/>
            <w:rFonts w:ascii="Times New Roman" w:hAnsi="Times New Roman" w:cs="Times New Roman"/>
            <w:b w:val="0"/>
            <w:iCs/>
            <w:caps w:val="0"/>
            <w:noProof/>
            <w:sz w:val="26"/>
            <w:szCs w:val="26"/>
          </w:rPr>
          <w:t>đại học ngành</w:t>
        </w:r>
        <w:r w:rsidR="009D5F90" w:rsidRPr="009D5F90">
          <w:rPr>
            <w:rStyle w:val="Hyperlink"/>
            <w:rFonts w:ascii="Times New Roman" w:hAnsi="Times New Roman" w:cs="Times New Roman"/>
            <w:b w:val="0"/>
            <w:caps w:val="0"/>
            <w:noProof/>
            <w:sz w:val="26"/>
            <w:szCs w:val="26"/>
          </w:rPr>
          <w:t xml:space="preserve">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_Toc163658899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93</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00" w:history="1">
        <w:r w:rsidR="009D5F90" w:rsidRPr="009D5F90">
          <w:rPr>
            <w:rStyle w:val="Hyperlink"/>
            <w:rFonts w:ascii="Times New Roman" w:hAnsi="Times New Roman" w:cs="Times New Roman"/>
            <w:b w:val="0"/>
            <w:caps w:val="0"/>
            <w:noProof/>
            <w:sz w:val="26"/>
            <w:szCs w:val="26"/>
            <w:lang w:val="vi-VN"/>
          </w:rPr>
          <w:t xml:space="preserve">Bảng </w:t>
        </w:r>
        <w:r w:rsidR="009D5F90" w:rsidRPr="009D5F90">
          <w:rPr>
            <w:rStyle w:val="Hyperlink"/>
            <w:rFonts w:ascii="Times New Roman" w:hAnsi="Times New Roman" w:cs="Times New Roman"/>
            <w:b w:val="0"/>
            <w:caps w:val="0"/>
            <w:noProof/>
            <w:sz w:val="26"/>
            <w:szCs w:val="26"/>
          </w:rPr>
          <w:t>2.5.</w:t>
        </w:r>
        <w:r w:rsidR="009D5F90" w:rsidRPr="009D5F90">
          <w:rPr>
            <w:rStyle w:val="Hyperlink"/>
            <w:rFonts w:ascii="Times New Roman" w:hAnsi="Times New Roman" w:cs="Times New Roman"/>
            <w:b w:val="0"/>
            <w:caps w:val="0"/>
            <w:noProof/>
            <w:sz w:val="26"/>
            <w:szCs w:val="26"/>
            <w:lang w:val="vi-VN"/>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w:t>
        </w:r>
        <w:r w:rsidR="009D5F90" w:rsidRPr="009D5F90">
          <w:rPr>
            <w:rStyle w:val="Hyperlink"/>
            <w:rFonts w:ascii="Times New Roman" w:hAnsi="Times New Roman" w:cs="Times New Roman"/>
            <w:b w:val="0"/>
            <w:caps w:val="0"/>
            <w:noProof/>
            <w:sz w:val="26"/>
            <w:szCs w:val="26"/>
            <w:lang w:val="vi-VN"/>
          </w:rPr>
          <w:t xml:space="preserve"> </w:t>
        </w:r>
        <w:r w:rsidR="009D5F90" w:rsidRPr="009D5F90">
          <w:rPr>
            <w:rStyle w:val="Hyperlink"/>
            <w:rFonts w:ascii="Times New Roman" w:hAnsi="Times New Roman" w:cs="Times New Roman"/>
            <w:b w:val="0"/>
            <w:caps w:val="0"/>
            <w:noProof/>
            <w:sz w:val="26"/>
            <w:szCs w:val="26"/>
          </w:rPr>
          <w:t>t</w:t>
        </w:r>
        <w:r w:rsidR="009D5F90" w:rsidRPr="009D5F90">
          <w:rPr>
            <w:rStyle w:val="Hyperlink"/>
            <w:rFonts w:ascii="Times New Roman" w:hAnsi="Times New Roman" w:cs="Times New Roman"/>
            <w:b w:val="0"/>
            <w:iCs/>
            <w:caps w:val="0"/>
            <w:noProof/>
            <w:sz w:val="26"/>
            <w:szCs w:val="26"/>
          </w:rPr>
          <w:t xml:space="preserve">hực hiện hoạt động dạy </w:t>
        </w:r>
        <w:r w:rsidR="009D5F90" w:rsidRPr="009D5F90">
          <w:rPr>
            <w:rStyle w:val="Hyperlink"/>
            <w:rFonts w:ascii="Times New Roman" w:hAnsi="Times New Roman" w:cs="Times New Roman"/>
            <w:b w:val="0"/>
            <w:caps w:val="0"/>
            <w:noProof/>
            <w:sz w:val="26"/>
            <w:szCs w:val="26"/>
            <w:lang w:val="vi-VN"/>
          </w:rPr>
          <w:t xml:space="preserve">của </w:t>
        </w:r>
        <w:r w:rsidR="009D5F90" w:rsidRPr="009D5F90">
          <w:rPr>
            <w:rStyle w:val="Hyperlink"/>
            <w:rFonts w:ascii="Times New Roman" w:hAnsi="Times New Roman" w:cs="Times New Roman"/>
            <w:b w:val="0"/>
            <w:caps w:val="0"/>
            <w:noProof/>
            <w:sz w:val="26"/>
            <w:szCs w:val="26"/>
          </w:rPr>
          <w:t>GV</w:t>
        </w:r>
        <w:r w:rsidR="009D5F90" w:rsidRPr="009D5F90">
          <w:rPr>
            <w:rStyle w:val="Hyperlink"/>
            <w:rFonts w:ascii="Times New Roman" w:hAnsi="Times New Roman" w:cs="Times New Roman"/>
            <w:b w:val="0"/>
            <w:iCs/>
            <w:caps w:val="0"/>
            <w:noProof/>
            <w:sz w:val="26"/>
            <w:szCs w:val="26"/>
          </w:rPr>
          <w:t xml:space="preserve"> ngành</w:t>
        </w:r>
        <w:r w:rsidR="009D5F90" w:rsidRPr="009D5F90">
          <w:rPr>
            <w:rStyle w:val="Hyperlink"/>
            <w:rFonts w:ascii="Times New Roman" w:hAnsi="Times New Roman" w:cs="Times New Roman"/>
            <w:b w:val="0"/>
            <w:caps w:val="0"/>
            <w:noProof/>
            <w:sz w:val="26"/>
            <w:szCs w:val="26"/>
          </w:rPr>
          <w:t xml:space="preserve">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_Toc163658900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96</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01" w:history="1">
        <w:r w:rsidR="009D5F90" w:rsidRPr="009D5F90">
          <w:rPr>
            <w:rStyle w:val="Hyperlink"/>
            <w:rFonts w:ascii="Times New Roman" w:hAnsi="Times New Roman" w:cs="Times New Roman"/>
            <w:b w:val="0"/>
            <w:caps w:val="0"/>
            <w:noProof/>
            <w:sz w:val="26"/>
            <w:szCs w:val="26"/>
            <w:lang w:val="vi-VN"/>
          </w:rPr>
          <w:t xml:space="preserve">Bảng </w:t>
        </w:r>
        <w:r w:rsidR="009D5F90" w:rsidRPr="009D5F90">
          <w:rPr>
            <w:rStyle w:val="Hyperlink"/>
            <w:rFonts w:ascii="Times New Roman" w:hAnsi="Times New Roman" w:cs="Times New Roman"/>
            <w:b w:val="0"/>
            <w:caps w:val="0"/>
            <w:noProof/>
            <w:sz w:val="26"/>
            <w:szCs w:val="26"/>
          </w:rPr>
          <w:t>2.6.</w:t>
        </w:r>
        <w:r w:rsidR="009D5F90" w:rsidRPr="009D5F90">
          <w:rPr>
            <w:rStyle w:val="Hyperlink"/>
            <w:rFonts w:ascii="Times New Roman" w:hAnsi="Times New Roman" w:cs="Times New Roman"/>
            <w:b w:val="0"/>
            <w:caps w:val="0"/>
            <w:noProof/>
            <w:sz w:val="26"/>
            <w:szCs w:val="26"/>
            <w:lang w:val="vi-VN"/>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 thực hiện</w:t>
        </w:r>
        <w:r w:rsidR="009D5F90" w:rsidRPr="009D5F90">
          <w:rPr>
            <w:rStyle w:val="Hyperlink"/>
            <w:rFonts w:ascii="Times New Roman" w:hAnsi="Times New Roman" w:cs="Times New Roman"/>
            <w:b w:val="0"/>
            <w:caps w:val="0"/>
            <w:noProof/>
            <w:sz w:val="26"/>
            <w:szCs w:val="26"/>
            <w:lang w:val="vi-VN"/>
          </w:rPr>
          <w:t xml:space="preserve"> hoạt động học</w:t>
        </w:r>
        <w:r w:rsidR="009D5F90" w:rsidRPr="009D5F90">
          <w:rPr>
            <w:rStyle w:val="Hyperlink"/>
            <w:rFonts w:ascii="Times New Roman" w:hAnsi="Times New Roman" w:cs="Times New Roman"/>
            <w:b w:val="0"/>
            <w:caps w:val="0"/>
            <w:noProof/>
            <w:sz w:val="26"/>
            <w:szCs w:val="26"/>
          </w:rPr>
          <w:t xml:space="preserve"> tập</w:t>
        </w:r>
        <w:r w:rsidR="009D5F90">
          <w:rPr>
            <w:rStyle w:val="Hyperlink"/>
            <w:rFonts w:ascii="Times New Roman" w:hAnsi="Times New Roman" w:cs="Times New Roman"/>
            <w:b w:val="0"/>
            <w:caps w:val="0"/>
            <w:noProof/>
            <w:sz w:val="26"/>
            <w:szCs w:val="26"/>
            <w:lang w:val="vi-VN"/>
          </w:rPr>
          <w:t xml:space="preserve"> </w:t>
        </w:r>
        <w:r w:rsidR="009D5F90" w:rsidRPr="009D5F90">
          <w:rPr>
            <w:rStyle w:val="Hyperlink"/>
            <w:rFonts w:ascii="Times New Roman" w:hAnsi="Times New Roman" w:cs="Times New Roman"/>
            <w:b w:val="0"/>
            <w:caps w:val="0"/>
            <w:noProof/>
            <w:sz w:val="26"/>
            <w:szCs w:val="26"/>
            <w:lang w:val="vi-VN"/>
          </w:rPr>
          <w:t xml:space="preserve">của </w:t>
        </w:r>
        <w:r w:rsidR="009D5F90" w:rsidRPr="009D5F90">
          <w:rPr>
            <w:rStyle w:val="Hyperlink"/>
            <w:rFonts w:ascii="Times New Roman" w:hAnsi="Times New Roman" w:cs="Times New Roman"/>
            <w:b w:val="0"/>
            <w:caps w:val="0"/>
            <w:noProof/>
            <w:sz w:val="26"/>
            <w:szCs w:val="26"/>
          </w:rPr>
          <w:t>SV</w:t>
        </w:r>
        <w:r w:rsidR="009D5F90" w:rsidRPr="009D5F90">
          <w:rPr>
            <w:rStyle w:val="Hyperlink"/>
            <w:rFonts w:ascii="Times New Roman" w:hAnsi="Times New Roman" w:cs="Times New Roman"/>
            <w:b w:val="0"/>
            <w:iCs/>
            <w:caps w:val="0"/>
            <w:noProof/>
            <w:sz w:val="26"/>
            <w:szCs w:val="26"/>
          </w:rPr>
          <w:t xml:space="preserve"> ngành</w:t>
        </w:r>
        <w:r w:rsidR="009D5F90" w:rsidRPr="009D5F90">
          <w:rPr>
            <w:rStyle w:val="Hyperlink"/>
            <w:rFonts w:ascii="Times New Roman" w:hAnsi="Times New Roman" w:cs="Times New Roman"/>
            <w:b w:val="0"/>
            <w:caps w:val="0"/>
            <w:noProof/>
            <w:sz w:val="26"/>
            <w:szCs w:val="26"/>
          </w:rPr>
          <w:t xml:space="preserve">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_Toc163658901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98</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02" w:history="1">
        <w:r w:rsidR="009D5F90" w:rsidRPr="009D5F90">
          <w:rPr>
            <w:rStyle w:val="Hyperlink"/>
            <w:rFonts w:ascii="Times New Roman" w:hAnsi="Times New Roman" w:cs="Times New Roman"/>
            <w:b w:val="0"/>
            <w:caps w:val="0"/>
            <w:noProof/>
            <w:sz w:val="26"/>
            <w:szCs w:val="26"/>
            <w:lang w:val="vi-VN"/>
          </w:rPr>
          <w:t xml:space="preserve">Bảng </w:t>
        </w:r>
        <w:r w:rsidR="009D5F90" w:rsidRPr="009D5F90">
          <w:rPr>
            <w:rStyle w:val="Hyperlink"/>
            <w:rFonts w:ascii="Times New Roman" w:hAnsi="Times New Roman" w:cs="Times New Roman"/>
            <w:b w:val="0"/>
            <w:caps w:val="0"/>
            <w:noProof/>
            <w:sz w:val="26"/>
            <w:szCs w:val="26"/>
          </w:rPr>
          <w:t>2.7.</w:t>
        </w:r>
        <w:r w:rsidR="009D5F90" w:rsidRPr="009D5F90">
          <w:rPr>
            <w:rStyle w:val="Hyperlink"/>
            <w:rFonts w:ascii="Times New Roman" w:hAnsi="Times New Roman" w:cs="Times New Roman"/>
            <w:b w:val="0"/>
            <w:caps w:val="0"/>
            <w:noProof/>
            <w:sz w:val="26"/>
            <w:szCs w:val="26"/>
            <w:lang w:val="vi-VN"/>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 thực hiện</w:t>
        </w:r>
        <w:r w:rsidR="009D5F90" w:rsidRPr="009D5F90">
          <w:rPr>
            <w:rStyle w:val="Hyperlink"/>
            <w:rFonts w:ascii="Times New Roman" w:hAnsi="Times New Roman" w:cs="Times New Roman"/>
            <w:b w:val="0"/>
            <w:caps w:val="0"/>
            <w:noProof/>
            <w:sz w:val="26"/>
            <w:szCs w:val="26"/>
            <w:lang w:val="vi-VN"/>
          </w:rPr>
          <w:t xml:space="preserve"> </w:t>
        </w:r>
        <w:r w:rsidR="009D5F90" w:rsidRPr="009D5F90">
          <w:rPr>
            <w:rStyle w:val="Hyperlink"/>
            <w:rFonts w:ascii="Times New Roman" w:hAnsi="Times New Roman" w:cs="Times New Roman"/>
            <w:b w:val="0"/>
            <w:caps w:val="0"/>
            <w:noProof/>
            <w:sz w:val="26"/>
            <w:szCs w:val="26"/>
          </w:rPr>
          <w:t xml:space="preserve">hoạt động </w:t>
        </w:r>
        <w:r w:rsidR="009D5F90" w:rsidRPr="009D5F90">
          <w:rPr>
            <w:rStyle w:val="Hyperlink"/>
            <w:rFonts w:ascii="Times New Roman" w:hAnsi="Times New Roman" w:cs="Times New Roman"/>
            <w:b w:val="0"/>
            <w:caps w:val="0"/>
            <w:noProof/>
            <w:sz w:val="26"/>
            <w:szCs w:val="26"/>
            <w:lang w:val="vi-VN"/>
          </w:rPr>
          <w:t>đánh giá</w:t>
        </w:r>
        <w:r w:rsidR="009D5F90">
          <w:rPr>
            <w:rStyle w:val="Hyperlink"/>
            <w:rFonts w:ascii="Times New Roman" w:hAnsi="Times New Roman" w:cs="Times New Roman"/>
            <w:b w:val="0"/>
            <w:caps w:val="0"/>
            <w:noProof/>
            <w:sz w:val="26"/>
            <w:szCs w:val="26"/>
            <w:lang w:val="vi-VN"/>
          </w:rPr>
          <w:t xml:space="preserve"> </w:t>
        </w:r>
        <w:r w:rsidR="009D5F90" w:rsidRPr="009D5F90">
          <w:rPr>
            <w:rStyle w:val="Hyperlink"/>
            <w:rFonts w:ascii="Times New Roman" w:hAnsi="Times New Roman" w:cs="Times New Roman"/>
            <w:b w:val="0"/>
            <w:caps w:val="0"/>
            <w:noProof/>
            <w:sz w:val="26"/>
            <w:szCs w:val="26"/>
            <w:lang w:val="vi-VN"/>
          </w:rPr>
          <w:t xml:space="preserve">kết quả học tập của </w:t>
        </w:r>
        <w:r w:rsidR="009D5F90" w:rsidRPr="009D5F90">
          <w:rPr>
            <w:rStyle w:val="Hyperlink"/>
            <w:rFonts w:ascii="Times New Roman" w:hAnsi="Times New Roman" w:cs="Times New Roman"/>
            <w:b w:val="0"/>
            <w:caps w:val="0"/>
            <w:noProof/>
            <w:sz w:val="26"/>
            <w:szCs w:val="26"/>
          </w:rPr>
          <w:t xml:space="preserve">SV </w:t>
        </w:r>
        <w:r w:rsidR="009D5F90" w:rsidRPr="009D5F90">
          <w:rPr>
            <w:rStyle w:val="Hyperlink"/>
            <w:rFonts w:ascii="Times New Roman" w:hAnsi="Times New Roman" w:cs="Times New Roman"/>
            <w:b w:val="0"/>
            <w:iCs/>
            <w:caps w:val="0"/>
            <w:noProof/>
            <w:sz w:val="26"/>
            <w:szCs w:val="26"/>
          </w:rPr>
          <w:t>ngành</w:t>
        </w:r>
        <w:r w:rsidR="009D5F90" w:rsidRPr="009D5F90">
          <w:rPr>
            <w:rStyle w:val="Hyperlink"/>
            <w:rFonts w:ascii="Times New Roman" w:hAnsi="Times New Roman" w:cs="Times New Roman"/>
            <w:b w:val="0"/>
            <w:caps w:val="0"/>
            <w:noProof/>
            <w:sz w:val="26"/>
            <w:szCs w:val="26"/>
          </w:rPr>
          <w:t xml:space="preserve">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_Toc163658902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100</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03" w:history="1">
        <w:r w:rsidR="009D5F90" w:rsidRPr="009D5F90">
          <w:rPr>
            <w:rStyle w:val="Hyperlink"/>
            <w:rFonts w:ascii="Times New Roman" w:hAnsi="Times New Roman" w:cs="Times New Roman"/>
            <w:b w:val="0"/>
            <w:caps w:val="0"/>
            <w:noProof/>
            <w:sz w:val="26"/>
            <w:szCs w:val="26"/>
          </w:rPr>
          <w:t xml:space="preserve">Bảng 2.8.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 xml:space="preserve">Ý kiến đánh giá thực trạng hạ tầng CNTT phục vụ cho đào tạo ngành </w:t>
        </w:r>
        <w:r w:rsidR="009D5F90" w:rsidRPr="009D5F90">
          <w:rPr>
            <w:rStyle w:val="Hyperlink"/>
            <w:rFonts w:ascii="Times New Roman" w:eastAsia="Times New Roman" w:hAnsi="Times New Roman" w:cs="Times New Roman"/>
            <w:b w:val="0"/>
            <w:iCs/>
            <w:caps w:val="0"/>
            <w:noProof/>
            <w:sz w:val="26"/>
            <w:szCs w:val="26"/>
          </w:rPr>
          <w:t>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_Toc163658903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102</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04" w:history="1">
        <w:r w:rsidR="009D5F90" w:rsidRPr="009D5F90">
          <w:rPr>
            <w:rStyle w:val="Hyperlink"/>
            <w:rFonts w:ascii="Times New Roman" w:hAnsi="Times New Roman" w:cs="Times New Roman"/>
            <w:b w:val="0"/>
            <w:caps w:val="0"/>
            <w:noProof/>
            <w:sz w:val="26"/>
            <w:szCs w:val="26"/>
          </w:rPr>
          <w:t xml:space="preserve">Bảng 2.9.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hệ thống học liệu đối với</w:t>
        </w:r>
        <w:r w:rsidR="009D5F90">
          <w:rPr>
            <w:rStyle w:val="Hyperlink"/>
            <w:rFonts w:ascii="Times New Roman" w:hAnsi="Times New Roman" w:cs="Times New Roman"/>
            <w:b w:val="0"/>
            <w:caps w:val="0"/>
            <w:noProof/>
            <w:sz w:val="26"/>
            <w:szCs w:val="26"/>
          </w:rPr>
          <w:t xml:space="preserve"> </w:t>
        </w:r>
        <w:r w:rsidR="009D5F90" w:rsidRPr="009D5F90">
          <w:rPr>
            <w:rStyle w:val="Hyperlink"/>
            <w:rFonts w:ascii="Times New Roman" w:hAnsi="Times New Roman" w:cs="Times New Roman"/>
            <w:b w:val="0"/>
            <w:caps w:val="0"/>
            <w:noProof/>
            <w:sz w:val="26"/>
            <w:szCs w:val="26"/>
          </w:rPr>
          <w:t xml:space="preserve">các hoạt động dạy học ngành </w:t>
        </w:r>
        <w:r w:rsidR="009D5F90" w:rsidRPr="009D5F90">
          <w:rPr>
            <w:rStyle w:val="Hyperlink"/>
            <w:rFonts w:ascii="Times New Roman" w:eastAsia="Times New Roman" w:hAnsi="Times New Roman" w:cs="Times New Roman"/>
            <w:b w:val="0"/>
            <w:iCs/>
            <w:caps w:val="0"/>
            <w:noProof/>
            <w:sz w:val="26"/>
            <w:szCs w:val="26"/>
          </w:rPr>
          <w:t>Logistics và QLCCU theo TCNL</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_Toc163658904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103</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05" w:history="1">
        <w:r w:rsidR="009D5F90" w:rsidRPr="009D5F90">
          <w:rPr>
            <w:rStyle w:val="Hyperlink"/>
            <w:rFonts w:ascii="Times New Roman" w:hAnsi="Times New Roman" w:cs="Times New Roman"/>
            <w:b w:val="0"/>
            <w:caps w:val="0"/>
            <w:noProof/>
            <w:sz w:val="26"/>
            <w:szCs w:val="26"/>
          </w:rPr>
          <w:t>Bảng 2.10</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 thực hiện quản lý hoạt động thực hiện mục tiêu đào tạo 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_Toc163658905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107</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06" w:history="1">
        <w:r w:rsidR="009D5F90" w:rsidRPr="009D5F90">
          <w:rPr>
            <w:rStyle w:val="Hyperlink"/>
            <w:rFonts w:ascii="Times New Roman" w:hAnsi="Times New Roman" w:cs="Times New Roman"/>
            <w:b w:val="0"/>
            <w:caps w:val="0"/>
            <w:noProof/>
            <w:sz w:val="26"/>
            <w:szCs w:val="26"/>
            <w:lang w:val="vi-VN"/>
          </w:rPr>
          <w:t>Bảng 2.1</w:t>
        </w:r>
        <w:r w:rsidR="009D5F90" w:rsidRPr="009D5F90">
          <w:rPr>
            <w:rStyle w:val="Hyperlink"/>
            <w:rFonts w:ascii="Times New Roman" w:hAnsi="Times New Roman" w:cs="Times New Roman"/>
            <w:b w:val="0"/>
            <w:caps w:val="0"/>
            <w:noProof/>
            <w:sz w:val="26"/>
            <w:szCs w:val="26"/>
          </w:rPr>
          <w:t>1</w:t>
        </w:r>
        <w:r w:rsidR="009D5F90" w:rsidRPr="009D5F90">
          <w:rPr>
            <w:rStyle w:val="Hyperlink"/>
            <w:rFonts w:ascii="Times New Roman" w:hAnsi="Times New Roman" w:cs="Times New Roman"/>
            <w:b w:val="0"/>
            <w:caps w:val="0"/>
            <w:noProof/>
            <w:sz w:val="26"/>
            <w:szCs w:val="26"/>
            <w:lang w:val="vi-VN"/>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 thực hiện</w:t>
        </w:r>
        <w:r w:rsidR="009D5F90" w:rsidRPr="009D5F90">
          <w:rPr>
            <w:rStyle w:val="Hyperlink"/>
            <w:rFonts w:ascii="Times New Roman" w:hAnsi="Times New Roman" w:cs="Times New Roman"/>
            <w:b w:val="0"/>
            <w:caps w:val="0"/>
            <w:noProof/>
            <w:sz w:val="26"/>
            <w:szCs w:val="26"/>
            <w:lang w:val="vi-VN"/>
          </w:rPr>
          <w:t xml:space="preserve"> quản lý</w:t>
        </w:r>
        <w:r w:rsidR="009D5F90" w:rsidRPr="009D5F90">
          <w:rPr>
            <w:rStyle w:val="Hyperlink"/>
            <w:rFonts w:ascii="Times New Roman" w:hAnsi="Times New Roman" w:cs="Times New Roman"/>
            <w:b w:val="0"/>
            <w:caps w:val="0"/>
            <w:noProof/>
            <w:sz w:val="26"/>
            <w:szCs w:val="26"/>
          </w:rPr>
          <w:t xml:space="preserve"> phát triển</w:t>
        </w:r>
        <w:r w:rsidR="009D5F90" w:rsidRPr="009D5F90">
          <w:rPr>
            <w:rStyle w:val="Hyperlink"/>
            <w:rFonts w:ascii="Times New Roman" w:hAnsi="Times New Roman" w:cs="Times New Roman"/>
            <w:b w:val="0"/>
            <w:caps w:val="0"/>
            <w:noProof/>
            <w:sz w:val="26"/>
            <w:szCs w:val="26"/>
            <w:lang w:val="vi-VN"/>
          </w:rPr>
          <w:t xml:space="preserve"> CTĐT</w:t>
        </w:r>
        <w:r w:rsidR="009D5F90" w:rsidRPr="009D5F90">
          <w:rPr>
            <w:rStyle w:val="Hyperlink"/>
            <w:rFonts w:ascii="Times New Roman" w:hAnsi="Times New Roman" w:cs="Times New Roman"/>
            <w:b w:val="0"/>
            <w:caps w:val="0"/>
            <w:noProof/>
            <w:sz w:val="26"/>
            <w:szCs w:val="26"/>
          </w:rPr>
          <w:t xml:space="preserve"> trình độ đại học 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_Toc163658906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109</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07" w:history="1">
        <w:r w:rsidR="009D5F90" w:rsidRPr="009D5F90">
          <w:rPr>
            <w:rStyle w:val="Hyperlink"/>
            <w:rFonts w:ascii="Times New Roman" w:hAnsi="Times New Roman" w:cs="Times New Roman"/>
            <w:b w:val="0"/>
            <w:caps w:val="0"/>
            <w:noProof/>
            <w:sz w:val="26"/>
            <w:szCs w:val="26"/>
            <w:shd w:val="clear" w:color="auto" w:fill="FFFFFF"/>
          </w:rPr>
          <w:t>Bảng 2.12</w:t>
        </w:r>
        <w:r w:rsidR="009D5F90" w:rsidRPr="009D5F90">
          <w:rPr>
            <w:rStyle w:val="Hyperlink"/>
            <w:rFonts w:ascii="Times New Roman" w:hAnsi="Times New Roman" w:cs="Times New Roman"/>
            <w:b w:val="0"/>
            <w:caps w:val="0"/>
            <w:noProof/>
            <w:sz w:val="26"/>
            <w:szCs w:val="26"/>
            <w:shd w:val="clear" w:color="auto" w:fill="FFFFFF"/>
            <w:lang w:val="vi-VN"/>
          </w:rPr>
          <w:t>.</w:t>
        </w:r>
        <w:r w:rsidR="009D5F90" w:rsidRPr="009D5F90">
          <w:rPr>
            <w:rStyle w:val="Hyperlink"/>
            <w:rFonts w:ascii="Times New Roman" w:hAnsi="Times New Roman" w:cs="Times New Roman"/>
            <w:b w:val="0"/>
            <w:caps w:val="0"/>
            <w:noProof/>
            <w:sz w:val="26"/>
            <w:szCs w:val="26"/>
            <w:shd w:val="clear" w:color="auto" w:fill="FFFFFF"/>
          </w:rPr>
          <w:t xml:space="preserve"> </w:t>
        </w:r>
        <w:r w:rsidR="009D5F90">
          <w:rPr>
            <w:rStyle w:val="Hyperlink"/>
            <w:rFonts w:ascii="Times New Roman" w:hAnsi="Times New Roman" w:cs="Times New Roman"/>
            <w:b w:val="0"/>
            <w:caps w:val="0"/>
            <w:noProof/>
            <w:sz w:val="26"/>
            <w:szCs w:val="26"/>
            <w:shd w:val="clear" w:color="auto" w:fill="FFFFFF"/>
          </w:rPr>
          <w:tab/>
        </w:r>
        <w:r w:rsidR="009D5F90" w:rsidRPr="009D5F90">
          <w:rPr>
            <w:rStyle w:val="Hyperlink"/>
            <w:rFonts w:ascii="Times New Roman" w:hAnsi="Times New Roman" w:cs="Times New Roman"/>
            <w:b w:val="0"/>
            <w:caps w:val="0"/>
            <w:noProof/>
            <w:sz w:val="26"/>
            <w:szCs w:val="26"/>
            <w:shd w:val="clear" w:color="auto" w:fill="FFFFFF"/>
          </w:rPr>
          <w:t xml:space="preserve">Ý kiến đánh giá thực trạng mức độ quản lý </w:t>
        </w:r>
        <w:r w:rsidR="009D5F90" w:rsidRPr="009D5F90">
          <w:rPr>
            <w:rStyle w:val="Hyperlink"/>
            <w:rFonts w:ascii="Times New Roman" w:eastAsia="Times New Roman" w:hAnsi="Times New Roman" w:cs="Times New Roman"/>
            <w:b w:val="0"/>
            <w:caps w:val="0"/>
            <w:noProof/>
            <w:sz w:val="26"/>
            <w:szCs w:val="26"/>
          </w:rPr>
          <w:t>hoạt động giảng dạy</w:t>
        </w:r>
      </w:hyperlink>
      <w:r w:rsidR="009D5F90">
        <w:rPr>
          <w:rStyle w:val="Hyperlink"/>
          <w:rFonts w:ascii="Times New Roman" w:hAnsi="Times New Roman" w:cs="Times New Roman"/>
          <w:b w:val="0"/>
          <w:caps w:val="0"/>
          <w:noProof/>
          <w:sz w:val="26"/>
          <w:szCs w:val="26"/>
        </w:rPr>
        <w:t xml:space="preserve"> </w:t>
      </w:r>
      <w:hyperlink w:anchor="_Toc163658908" w:history="1">
        <w:r w:rsidR="009D5F90" w:rsidRPr="009D5F90">
          <w:rPr>
            <w:rStyle w:val="Hyperlink"/>
            <w:rFonts w:ascii="Times New Roman" w:eastAsia="Times New Roman" w:hAnsi="Times New Roman" w:cs="Times New Roman"/>
            <w:b w:val="0"/>
            <w:caps w:val="0"/>
            <w:noProof/>
            <w:sz w:val="26"/>
            <w:szCs w:val="26"/>
          </w:rPr>
          <w:t xml:space="preserve">của GV </w:t>
        </w:r>
        <w:r w:rsidR="009D5F90" w:rsidRPr="009D5F90">
          <w:rPr>
            <w:rStyle w:val="Hyperlink"/>
            <w:rFonts w:ascii="Times New Roman" w:hAnsi="Times New Roman" w:cs="Times New Roman"/>
            <w:b w:val="0"/>
            <w:caps w:val="0"/>
            <w:noProof/>
            <w:sz w:val="26"/>
            <w:szCs w:val="26"/>
            <w:shd w:val="clear" w:color="auto" w:fill="FFFFFF"/>
          </w:rPr>
          <w:t>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_Toc163658908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111</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09" w:history="1">
        <w:r w:rsidR="009D5F90" w:rsidRPr="009D5F90">
          <w:rPr>
            <w:rStyle w:val="Hyperlink"/>
            <w:rFonts w:ascii="Times New Roman" w:hAnsi="Times New Roman" w:cs="Times New Roman"/>
            <w:b w:val="0"/>
            <w:caps w:val="0"/>
            <w:noProof/>
            <w:sz w:val="26"/>
            <w:szCs w:val="26"/>
            <w:shd w:val="clear" w:color="auto" w:fill="FFFFFF"/>
          </w:rPr>
          <w:t>Bảng 2.13</w:t>
        </w:r>
        <w:r w:rsidR="009D5F90" w:rsidRPr="009D5F90">
          <w:rPr>
            <w:rStyle w:val="Hyperlink"/>
            <w:rFonts w:ascii="Times New Roman" w:hAnsi="Times New Roman" w:cs="Times New Roman"/>
            <w:b w:val="0"/>
            <w:caps w:val="0"/>
            <w:noProof/>
            <w:sz w:val="26"/>
            <w:szCs w:val="26"/>
            <w:shd w:val="clear" w:color="auto" w:fill="FFFFFF"/>
            <w:lang w:val="vi-VN"/>
          </w:rPr>
          <w:t>.</w:t>
        </w:r>
        <w:r w:rsidR="009D5F90" w:rsidRPr="009D5F90">
          <w:rPr>
            <w:rStyle w:val="Hyperlink"/>
            <w:rFonts w:ascii="Times New Roman" w:hAnsi="Times New Roman" w:cs="Times New Roman"/>
            <w:b w:val="0"/>
            <w:caps w:val="0"/>
            <w:noProof/>
            <w:sz w:val="26"/>
            <w:szCs w:val="26"/>
            <w:shd w:val="clear" w:color="auto" w:fill="FFFFFF"/>
          </w:rPr>
          <w:t xml:space="preserve"> </w:t>
        </w:r>
        <w:r w:rsidR="009D5F90">
          <w:rPr>
            <w:rStyle w:val="Hyperlink"/>
            <w:rFonts w:ascii="Times New Roman" w:hAnsi="Times New Roman" w:cs="Times New Roman"/>
            <w:b w:val="0"/>
            <w:caps w:val="0"/>
            <w:noProof/>
            <w:sz w:val="26"/>
            <w:szCs w:val="26"/>
            <w:shd w:val="clear" w:color="auto" w:fill="FFFFFF"/>
          </w:rPr>
          <w:tab/>
        </w:r>
        <w:r w:rsidR="009D5F90" w:rsidRPr="009D5F90">
          <w:rPr>
            <w:rStyle w:val="Hyperlink"/>
            <w:rFonts w:ascii="Times New Roman" w:hAnsi="Times New Roman" w:cs="Times New Roman"/>
            <w:b w:val="0"/>
            <w:caps w:val="0"/>
            <w:noProof/>
            <w:sz w:val="26"/>
            <w:szCs w:val="26"/>
            <w:shd w:val="clear" w:color="auto" w:fill="FFFFFF"/>
          </w:rPr>
          <w:t xml:space="preserve">Ý kiến đánh giá thực trạng mức độ quản lý </w:t>
        </w:r>
        <w:r w:rsidR="009D5F90" w:rsidRPr="009D5F90">
          <w:rPr>
            <w:rStyle w:val="Hyperlink"/>
            <w:rFonts w:ascii="Times New Roman" w:eastAsia="Times New Roman" w:hAnsi="Times New Roman" w:cs="Times New Roman"/>
            <w:b w:val="0"/>
            <w:caps w:val="0"/>
            <w:noProof/>
            <w:sz w:val="26"/>
            <w:szCs w:val="26"/>
          </w:rPr>
          <w:t>hoạt động học tập</w:t>
        </w:r>
        <w:r w:rsidR="009D5F90">
          <w:rPr>
            <w:rStyle w:val="Hyperlink"/>
            <w:rFonts w:ascii="Times New Roman" w:eastAsia="Times New Roman" w:hAnsi="Times New Roman" w:cs="Times New Roman"/>
            <w:b w:val="0"/>
            <w:caps w:val="0"/>
            <w:noProof/>
            <w:sz w:val="26"/>
            <w:szCs w:val="26"/>
          </w:rPr>
          <w:t xml:space="preserve"> </w:t>
        </w:r>
        <w:r w:rsidR="009D5F90" w:rsidRPr="009D5F90">
          <w:rPr>
            <w:rStyle w:val="Hyperlink"/>
            <w:rFonts w:ascii="Times New Roman" w:eastAsia="Times New Roman" w:hAnsi="Times New Roman" w:cs="Times New Roman"/>
            <w:b w:val="0"/>
            <w:caps w:val="0"/>
            <w:noProof/>
            <w:sz w:val="26"/>
            <w:szCs w:val="26"/>
          </w:rPr>
          <w:t xml:space="preserve">của SV </w:t>
        </w:r>
        <w:r w:rsidR="009D5F90" w:rsidRPr="009D5F90">
          <w:rPr>
            <w:rStyle w:val="Hyperlink"/>
            <w:rFonts w:ascii="Times New Roman" w:hAnsi="Times New Roman" w:cs="Times New Roman"/>
            <w:b w:val="0"/>
            <w:caps w:val="0"/>
            <w:noProof/>
            <w:sz w:val="26"/>
            <w:szCs w:val="26"/>
            <w:shd w:val="clear" w:color="auto" w:fill="FFFFFF"/>
          </w:rPr>
          <w:t>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_Toc163658909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113</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0" w:history="1">
        <w:r w:rsidR="009D5F90" w:rsidRPr="009D5F90">
          <w:rPr>
            <w:rStyle w:val="Hyperlink"/>
            <w:rFonts w:ascii="Times New Roman" w:hAnsi="Times New Roman" w:cs="Times New Roman"/>
            <w:b w:val="0"/>
            <w:caps w:val="0"/>
            <w:noProof/>
            <w:sz w:val="26"/>
            <w:szCs w:val="26"/>
          </w:rPr>
          <w:t>Bảng 2.14</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 xml:space="preserve">Ý kiến đánh giá thực trạng quản lý hoạt động kiểm tra-đánh giá kết quả học tập của SV </w:t>
        </w:r>
        <w:r w:rsidR="009D5F90" w:rsidRPr="009D5F90">
          <w:rPr>
            <w:rStyle w:val="Hyperlink"/>
            <w:rFonts w:ascii="Times New Roman" w:hAnsi="Times New Roman" w:cs="Times New Roman"/>
            <w:b w:val="0"/>
            <w:iCs/>
            <w:caps w:val="0"/>
            <w:noProof/>
            <w:sz w:val="26"/>
            <w:szCs w:val="26"/>
            <w:shd w:val="clear" w:color="auto" w:fill="FFFFFF"/>
          </w:rPr>
          <w:t>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_Toc163658910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115</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1" w:history="1">
        <w:r w:rsidR="009D5F90" w:rsidRPr="009D5F90">
          <w:rPr>
            <w:rStyle w:val="Hyperlink"/>
            <w:rFonts w:ascii="Times New Roman" w:hAnsi="Times New Roman" w:cs="Times New Roman"/>
            <w:b w:val="0"/>
            <w:caps w:val="0"/>
            <w:noProof/>
            <w:sz w:val="26"/>
            <w:szCs w:val="26"/>
          </w:rPr>
          <w:t>Bảng 2.15</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 thực hiện quản lý CSVC</w:t>
        </w:r>
        <w:r w:rsidR="009D5F90">
          <w:rPr>
            <w:rStyle w:val="Hyperlink"/>
            <w:rFonts w:ascii="Times New Roman" w:hAnsi="Times New Roman" w:cs="Times New Roman"/>
            <w:b w:val="0"/>
            <w:caps w:val="0"/>
            <w:noProof/>
            <w:sz w:val="26"/>
            <w:szCs w:val="26"/>
          </w:rPr>
          <w:t xml:space="preserve"> </w:t>
        </w:r>
        <w:r w:rsidR="009D5F90" w:rsidRPr="009D5F90">
          <w:rPr>
            <w:rStyle w:val="Hyperlink"/>
            <w:rFonts w:ascii="Times New Roman" w:hAnsi="Times New Roman" w:cs="Times New Roman"/>
            <w:b w:val="0"/>
            <w:caps w:val="0"/>
            <w:noProof/>
            <w:sz w:val="26"/>
            <w:szCs w:val="26"/>
          </w:rPr>
          <w:t>phục vụ đào tạo trình độ đại học 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_Toc163658911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118</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2" w:history="1">
        <w:r w:rsidR="009D5F90" w:rsidRPr="009D5F90">
          <w:rPr>
            <w:rStyle w:val="Hyperlink"/>
            <w:rFonts w:ascii="Times New Roman" w:hAnsi="Times New Roman" w:cs="Times New Roman"/>
            <w:b w:val="0"/>
            <w:caps w:val="0"/>
            <w:noProof/>
            <w:sz w:val="26"/>
            <w:szCs w:val="26"/>
          </w:rPr>
          <w:t>Bảng 2.16</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 thực hiện quản lý hạ tầng CNTT phục vụ đào tạo trình độ đại học 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_Toc163658912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119</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3" w:history="1">
        <w:r w:rsidR="009D5F90" w:rsidRPr="009D5F90">
          <w:rPr>
            <w:rStyle w:val="Hyperlink"/>
            <w:rFonts w:ascii="Times New Roman" w:hAnsi="Times New Roman" w:cs="Times New Roman"/>
            <w:b w:val="0"/>
            <w:caps w:val="0"/>
            <w:noProof/>
            <w:sz w:val="26"/>
            <w:szCs w:val="26"/>
          </w:rPr>
          <w:t>Bảng 2.17</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 thực hiện quản lý học liệu</w:t>
        </w:r>
        <w:r w:rsidR="009D5F90">
          <w:rPr>
            <w:rStyle w:val="Hyperlink"/>
            <w:rFonts w:ascii="Times New Roman" w:hAnsi="Times New Roman" w:cs="Times New Roman"/>
            <w:b w:val="0"/>
            <w:caps w:val="0"/>
            <w:noProof/>
            <w:sz w:val="26"/>
            <w:szCs w:val="26"/>
          </w:rPr>
          <w:t xml:space="preserve"> </w:t>
        </w:r>
        <w:r w:rsidR="009D5F90" w:rsidRPr="009D5F90">
          <w:rPr>
            <w:rStyle w:val="Hyperlink"/>
            <w:rFonts w:ascii="Times New Roman" w:hAnsi="Times New Roman" w:cs="Times New Roman"/>
            <w:b w:val="0"/>
            <w:caps w:val="0"/>
            <w:noProof/>
            <w:sz w:val="26"/>
            <w:szCs w:val="26"/>
          </w:rPr>
          <w:t>phục vụ đào tạo trình độ đại học 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_Toc163658913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120</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4" w:history="1">
        <w:r w:rsidR="009D5F90" w:rsidRPr="009D5F90">
          <w:rPr>
            <w:rStyle w:val="Hyperlink"/>
            <w:rFonts w:ascii="Times New Roman" w:hAnsi="Times New Roman" w:cs="Times New Roman"/>
            <w:b w:val="0"/>
            <w:caps w:val="0"/>
            <w:noProof/>
            <w:sz w:val="26"/>
            <w:szCs w:val="26"/>
            <w:shd w:val="clear" w:color="auto" w:fill="FFFFFF"/>
          </w:rPr>
          <w:t>Bảng 2.18</w:t>
        </w:r>
        <w:r w:rsidR="009D5F90" w:rsidRPr="009D5F90">
          <w:rPr>
            <w:rStyle w:val="Hyperlink"/>
            <w:rFonts w:ascii="Times New Roman" w:hAnsi="Times New Roman" w:cs="Times New Roman"/>
            <w:b w:val="0"/>
            <w:caps w:val="0"/>
            <w:noProof/>
            <w:sz w:val="26"/>
            <w:szCs w:val="26"/>
            <w:shd w:val="clear" w:color="auto" w:fill="FFFFFF"/>
            <w:lang w:val="vi-VN"/>
          </w:rPr>
          <w:t>.</w:t>
        </w:r>
        <w:r w:rsidR="009D5F90" w:rsidRPr="009D5F90">
          <w:rPr>
            <w:rStyle w:val="Hyperlink"/>
            <w:rFonts w:ascii="Times New Roman" w:hAnsi="Times New Roman" w:cs="Times New Roman"/>
            <w:b w:val="0"/>
            <w:caps w:val="0"/>
            <w:noProof/>
            <w:sz w:val="26"/>
            <w:szCs w:val="26"/>
            <w:shd w:val="clear" w:color="auto" w:fill="FFFFFF"/>
          </w:rPr>
          <w:t xml:space="preserve"> </w:t>
        </w:r>
        <w:r w:rsidR="009D5F90">
          <w:rPr>
            <w:rStyle w:val="Hyperlink"/>
            <w:rFonts w:ascii="Times New Roman" w:hAnsi="Times New Roman" w:cs="Times New Roman"/>
            <w:b w:val="0"/>
            <w:caps w:val="0"/>
            <w:noProof/>
            <w:sz w:val="26"/>
            <w:szCs w:val="26"/>
            <w:shd w:val="clear" w:color="auto" w:fill="FFFFFF"/>
          </w:rPr>
          <w:tab/>
        </w:r>
        <w:r w:rsidR="009D5F90" w:rsidRPr="009D5F90">
          <w:rPr>
            <w:rStyle w:val="Hyperlink"/>
            <w:rFonts w:ascii="Times New Roman" w:hAnsi="Times New Roman" w:cs="Times New Roman"/>
            <w:b w:val="0"/>
            <w:caps w:val="0"/>
            <w:noProof/>
            <w:sz w:val="26"/>
            <w:szCs w:val="26"/>
            <w:shd w:val="clear" w:color="auto" w:fill="FFFFFF"/>
          </w:rPr>
          <w:t xml:space="preserve">Ý kiến đánh giá thực trạng mức độ quản lý </w:t>
        </w:r>
        <w:r w:rsidR="009D5F90" w:rsidRPr="009D5F90">
          <w:rPr>
            <w:rStyle w:val="Hyperlink"/>
            <w:rFonts w:ascii="Times New Roman" w:hAnsi="Times New Roman" w:cs="Times New Roman"/>
            <w:b w:val="0"/>
            <w:caps w:val="0"/>
            <w:noProof/>
            <w:sz w:val="26"/>
            <w:szCs w:val="26"/>
          </w:rPr>
          <w:t xml:space="preserve">đánh giá kết quả đầu ra và tốt nghiệp của SV </w:t>
        </w:r>
        <w:r w:rsidR="009D5F90" w:rsidRPr="009D5F90">
          <w:rPr>
            <w:rStyle w:val="Hyperlink"/>
            <w:rFonts w:ascii="Times New Roman" w:hAnsi="Times New Roman" w:cs="Times New Roman"/>
            <w:b w:val="0"/>
            <w:caps w:val="0"/>
            <w:noProof/>
            <w:sz w:val="26"/>
            <w:szCs w:val="26"/>
            <w:shd w:val="clear" w:color="auto" w:fill="FFFFFF"/>
          </w:rPr>
          <w:t>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_Toc163658914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122</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5" w:history="1">
        <w:r w:rsidR="009D5F90" w:rsidRPr="009D5F90">
          <w:rPr>
            <w:rStyle w:val="Hyperlink"/>
            <w:rFonts w:ascii="Times New Roman" w:hAnsi="Times New Roman" w:cs="Times New Roman"/>
            <w:b w:val="0"/>
            <w:caps w:val="0"/>
            <w:noProof/>
            <w:sz w:val="26"/>
            <w:szCs w:val="26"/>
          </w:rPr>
          <w:t>Bảng 2.19</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quản lý thông tin về tình hình việc làm của SV tốt nghiệp 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_Toc163658915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124</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6" w:history="1">
        <w:r w:rsidR="009D5F90" w:rsidRPr="009D5F90">
          <w:rPr>
            <w:rStyle w:val="Hyperlink"/>
            <w:rFonts w:ascii="Times New Roman" w:hAnsi="Times New Roman" w:cs="Times New Roman"/>
            <w:b w:val="0"/>
            <w:caps w:val="0"/>
            <w:noProof/>
            <w:sz w:val="26"/>
            <w:szCs w:val="26"/>
          </w:rPr>
          <w:t>Bảng 2.20</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 quản lý thông tin về sự hài lòng của đơn vị sử dụng nhân lực 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_Toc163658916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126</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7" w:history="1">
        <w:r w:rsidR="009D5F90" w:rsidRPr="009D5F90">
          <w:rPr>
            <w:rStyle w:val="Hyperlink"/>
            <w:rFonts w:ascii="Times New Roman" w:hAnsi="Times New Roman" w:cs="Times New Roman"/>
            <w:b w:val="0"/>
            <w:caps w:val="0"/>
            <w:noProof/>
            <w:sz w:val="26"/>
            <w:szCs w:val="26"/>
          </w:rPr>
          <w:t xml:space="preserve">Bảng 2.21.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thực trạng mức độ ảnh hưởng của các yếu tố</w:t>
        </w:r>
        <w:r w:rsidR="009D5F90">
          <w:rPr>
            <w:rStyle w:val="Hyperlink"/>
            <w:rFonts w:ascii="Times New Roman" w:hAnsi="Times New Roman" w:cs="Times New Roman"/>
            <w:b w:val="0"/>
            <w:caps w:val="0"/>
            <w:noProof/>
            <w:sz w:val="26"/>
            <w:szCs w:val="26"/>
          </w:rPr>
          <w:t xml:space="preserve"> </w:t>
        </w:r>
        <w:r w:rsidR="009D5F90" w:rsidRPr="009D5F90">
          <w:rPr>
            <w:rStyle w:val="Hyperlink"/>
            <w:rFonts w:ascii="Times New Roman" w:hAnsi="Times New Roman" w:cs="Times New Roman"/>
            <w:b w:val="0"/>
            <w:caps w:val="0"/>
            <w:noProof/>
            <w:sz w:val="26"/>
            <w:szCs w:val="26"/>
          </w:rPr>
          <w:t>đến quản lý đào tạo 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_Toc163658917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128</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8" w:history="1">
        <w:r w:rsidR="009D5F90" w:rsidRPr="009D5F90">
          <w:rPr>
            <w:rStyle w:val="Hyperlink"/>
            <w:rFonts w:ascii="Times New Roman" w:hAnsi="Times New Roman" w:cs="Times New Roman"/>
            <w:b w:val="0"/>
            <w:caps w:val="0"/>
            <w:noProof/>
            <w:sz w:val="26"/>
            <w:szCs w:val="26"/>
          </w:rPr>
          <w:t xml:space="preserve">Bảng 3.1.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Khung năng lực của SV ngành Logistics và QLCCU</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_Toc163658918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141</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19" w:history="1">
        <w:r w:rsidR="009D5F90" w:rsidRPr="009D5F90">
          <w:rPr>
            <w:rStyle w:val="Hyperlink"/>
            <w:rFonts w:ascii="Times New Roman" w:hAnsi="Times New Roman" w:cs="Times New Roman"/>
            <w:b w:val="0"/>
            <w:caps w:val="0"/>
            <w:noProof/>
            <w:sz w:val="26"/>
            <w:szCs w:val="26"/>
          </w:rPr>
          <w:t>Bảng 3.2</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lang w:val="vi"/>
          </w:rPr>
          <w:t>Thang trình độ năng lực</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_Toc163658919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152</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0" w:history="1">
        <w:r w:rsidR="009D5F90" w:rsidRPr="009D5F90">
          <w:rPr>
            <w:rStyle w:val="Hyperlink"/>
            <w:rFonts w:ascii="Times New Roman" w:hAnsi="Times New Roman" w:cs="Times New Roman"/>
            <w:b w:val="0"/>
            <w:caps w:val="0"/>
            <w:noProof/>
            <w:sz w:val="26"/>
            <w:szCs w:val="26"/>
          </w:rPr>
          <w:t>Bảng 3.3</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Tổng hợp ý kiến đánh giá về tính cấp thiết của các giải pháp</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_Toc163658920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177</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1" w:history="1">
        <w:r w:rsidR="009D5F90" w:rsidRPr="009D5F90">
          <w:rPr>
            <w:rStyle w:val="Hyperlink"/>
            <w:rFonts w:ascii="Times New Roman" w:hAnsi="Times New Roman" w:cs="Times New Roman"/>
            <w:b w:val="0"/>
            <w:caps w:val="0"/>
            <w:noProof/>
            <w:sz w:val="26"/>
            <w:szCs w:val="26"/>
          </w:rPr>
          <w:t>Bảng 3.4</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Tổng hợp ý kiến đánh giá về tính khả thi của các giải pháp</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_Toc163658921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179</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2" w:history="1">
        <w:r w:rsidR="009D5F90" w:rsidRPr="009D5F90">
          <w:rPr>
            <w:rStyle w:val="Hyperlink"/>
            <w:rFonts w:ascii="Times New Roman" w:hAnsi="Times New Roman" w:cs="Times New Roman"/>
            <w:b w:val="0"/>
            <w:caps w:val="0"/>
            <w:noProof/>
            <w:sz w:val="26"/>
            <w:szCs w:val="26"/>
          </w:rPr>
          <w:t>Bảng 3.5</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Hệ số thứ bậc giữa tính cấp thiết và tính khả thi</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_Toc163658922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180</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3" w:history="1">
        <w:r w:rsidR="009D5F90" w:rsidRPr="009D5F90">
          <w:rPr>
            <w:rStyle w:val="Hyperlink"/>
            <w:rFonts w:ascii="Times New Roman" w:hAnsi="Times New Roman" w:cs="Times New Roman"/>
            <w:b w:val="0"/>
            <w:caps w:val="0"/>
            <w:noProof/>
            <w:sz w:val="26"/>
            <w:szCs w:val="26"/>
          </w:rPr>
          <w:t xml:space="preserve">Bảng 3.6.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Bảng so sánh điểm TBCTL của nhóm thử nghiệm và nhóm đối chứng Đợt 1 trước khi thực tập</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_Toc163658923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184</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4" w:history="1">
        <w:r w:rsidR="009D5F90" w:rsidRPr="009D5F90">
          <w:rPr>
            <w:rStyle w:val="Hyperlink"/>
            <w:rFonts w:ascii="Times New Roman" w:hAnsi="Times New Roman" w:cs="Times New Roman"/>
            <w:b w:val="0"/>
            <w:caps w:val="0"/>
            <w:noProof/>
            <w:sz w:val="26"/>
            <w:szCs w:val="26"/>
          </w:rPr>
          <w:t xml:space="preserve">Bảng 3.7.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Bảng so sánh điểm TBCTL của nhóm thử nghiệm</w:t>
        </w:r>
        <w:r w:rsidR="009D5F90">
          <w:rPr>
            <w:rStyle w:val="Hyperlink"/>
            <w:rFonts w:ascii="Times New Roman" w:hAnsi="Times New Roman" w:cs="Times New Roman"/>
            <w:b w:val="0"/>
            <w:caps w:val="0"/>
            <w:noProof/>
            <w:sz w:val="26"/>
            <w:szCs w:val="26"/>
          </w:rPr>
          <w:t xml:space="preserve"> </w:t>
        </w:r>
        <w:r w:rsidR="009D5F90" w:rsidRPr="009D5F90">
          <w:rPr>
            <w:rStyle w:val="Hyperlink"/>
            <w:rFonts w:ascii="Times New Roman" w:hAnsi="Times New Roman" w:cs="Times New Roman"/>
            <w:b w:val="0"/>
            <w:caps w:val="0"/>
            <w:noProof/>
            <w:sz w:val="26"/>
            <w:szCs w:val="26"/>
          </w:rPr>
          <w:t>và nhóm đối chứng Đợt 2 trước khi thực tập</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_Toc163658924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184</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5" w:history="1">
        <w:r w:rsidR="009D5F90" w:rsidRPr="009D5F90">
          <w:rPr>
            <w:rStyle w:val="Hyperlink"/>
            <w:rFonts w:ascii="Times New Roman" w:hAnsi="Times New Roman" w:cs="Times New Roman"/>
            <w:b w:val="0"/>
            <w:caps w:val="0"/>
            <w:noProof/>
            <w:sz w:val="26"/>
            <w:szCs w:val="26"/>
          </w:rPr>
          <w:t xml:space="preserve">Bảng 3.8.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Bảng so sánh trong cách thức triển khai của nhóm thử nghiệm</w:t>
        </w:r>
        <w:r w:rsidR="009D5F90">
          <w:rPr>
            <w:rStyle w:val="Hyperlink"/>
            <w:rFonts w:ascii="Times New Roman" w:hAnsi="Times New Roman" w:cs="Times New Roman"/>
            <w:b w:val="0"/>
            <w:caps w:val="0"/>
            <w:noProof/>
            <w:sz w:val="26"/>
            <w:szCs w:val="26"/>
          </w:rPr>
          <w:t xml:space="preserve"> </w:t>
        </w:r>
        <w:r w:rsidR="009D5F90" w:rsidRPr="009D5F90">
          <w:rPr>
            <w:rStyle w:val="Hyperlink"/>
            <w:rFonts w:ascii="Times New Roman" w:hAnsi="Times New Roman" w:cs="Times New Roman"/>
            <w:b w:val="0"/>
            <w:caps w:val="0"/>
            <w:noProof/>
            <w:sz w:val="26"/>
            <w:szCs w:val="26"/>
          </w:rPr>
          <w:t>và đối chứng</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_Toc163658925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186</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6" w:history="1">
        <w:r w:rsidR="009D5F90" w:rsidRPr="009D5F90">
          <w:rPr>
            <w:rStyle w:val="Hyperlink"/>
            <w:rFonts w:ascii="Times New Roman" w:hAnsi="Times New Roman" w:cs="Times New Roman"/>
            <w:b w:val="0"/>
            <w:caps w:val="0"/>
            <w:noProof/>
            <w:sz w:val="26"/>
            <w:szCs w:val="26"/>
          </w:rPr>
          <w:t xml:space="preserve">Bảng 3.9.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Bảng so sánh Điểm TBC học phần của nhóm thử nghiệm</w:t>
        </w:r>
        <w:r w:rsidR="009D5F90">
          <w:rPr>
            <w:rStyle w:val="Hyperlink"/>
            <w:rFonts w:ascii="Times New Roman" w:hAnsi="Times New Roman" w:cs="Times New Roman"/>
            <w:b w:val="0"/>
            <w:caps w:val="0"/>
            <w:noProof/>
            <w:sz w:val="26"/>
            <w:szCs w:val="26"/>
          </w:rPr>
          <w:t xml:space="preserve"> </w:t>
        </w:r>
        <w:r w:rsidR="009D5F90" w:rsidRPr="009D5F90">
          <w:rPr>
            <w:rStyle w:val="Hyperlink"/>
            <w:rFonts w:ascii="Times New Roman" w:hAnsi="Times New Roman" w:cs="Times New Roman"/>
            <w:b w:val="0"/>
            <w:caps w:val="0"/>
            <w:noProof/>
            <w:sz w:val="26"/>
            <w:szCs w:val="26"/>
          </w:rPr>
          <w:t>và đối chứng Đợt 1 sau thử nghiệm</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_Toc163658926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187</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7" w:history="1">
        <w:r w:rsidR="009D5F90" w:rsidRPr="009D5F90">
          <w:rPr>
            <w:rStyle w:val="Hyperlink"/>
            <w:rFonts w:ascii="Times New Roman" w:hAnsi="Times New Roman" w:cs="Times New Roman"/>
            <w:b w:val="0"/>
            <w:caps w:val="0"/>
            <w:noProof/>
            <w:sz w:val="26"/>
            <w:szCs w:val="26"/>
          </w:rPr>
          <w:t xml:space="preserve">Bảng 3.10.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Bảng so sánh Điểm TBC học phần của nhóm thử nghiệm</w:t>
        </w:r>
        <w:r w:rsidR="009D5F90">
          <w:rPr>
            <w:rStyle w:val="Hyperlink"/>
            <w:rFonts w:ascii="Times New Roman" w:hAnsi="Times New Roman" w:cs="Times New Roman"/>
            <w:b w:val="0"/>
            <w:caps w:val="0"/>
            <w:noProof/>
            <w:sz w:val="26"/>
            <w:szCs w:val="26"/>
          </w:rPr>
          <w:t xml:space="preserve"> </w:t>
        </w:r>
        <w:r w:rsidR="009D5F90" w:rsidRPr="009D5F90">
          <w:rPr>
            <w:rStyle w:val="Hyperlink"/>
            <w:rFonts w:ascii="Times New Roman" w:hAnsi="Times New Roman" w:cs="Times New Roman"/>
            <w:b w:val="0"/>
            <w:caps w:val="0"/>
            <w:noProof/>
            <w:sz w:val="26"/>
            <w:szCs w:val="26"/>
          </w:rPr>
          <w:t>và đối chứng Đợt 2 sau thử nghiệm</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_Toc163658927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187</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8" w:history="1">
        <w:r w:rsidR="009D5F90" w:rsidRPr="009D5F90">
          <w:rPr>
            <w:rStyle w:val="Hyperlink"/>
            <w:rFonts w:ascii="Times New Roman" w:hAnsi="Times New Roman" w:cs="Times New Roman"/>
            <w:b w:val="0"/>
            <w:caps w:val="0"/>
            <w:noProof/>
            <w:sz w:val="26"/>
            <w:szCs w:val="26"/>
          </w:rPr>
          <w:t>Bảng 3.11</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năng lực của SV nhóm thử nghiệm sau thực tập</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_Toc163658928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188</w:t>
        </w:r>
        <w:r w:rsidR="009D5F90" w:rsidRPr="009D5F90">
          <w:rPr>
            <w:rFonts w:ascii="Times New Roman" w:hAnsi="Times New Roman" w:cs="Times New Roman"/>
            <w:b w:val="0"/>
            <w:caps w:val="0"/>
            <w:noProof/>
            <w:webHidden/>
            <w:sz w:val="26"/>
            <w:szCs w:val="26"/>
          </w:rPr>
          <w:fldChar w:fldCharType="end"/>
        </w:r>
      </w:hyperlink>
    </w:p>
    <w:p w:rsidR="009D5F90" w:rsidRPr="009D5F90" w:rsidRDefault="00B121AD" w:rsidP="009D5F90">
      <w:pPr>
        <w:pStyle w:val="TOC1"/>
        <w:tabs>
          <w:tab w:val="right" w:leader="dot" w:pos="8778"/>
        </w:tabs>
        <w:spacing w:before="0" w:after="0" w:line="336" w:lineRule="auto"/>
        <w:ind w:left="1418" w:right="567" w:hanging="1418"/>
        <w:jc w:val="both"/>
        <w:rPr>
          <w:rFonts w:ascii="Times New Roman" w:eastAsiaTheme="minorEastAsia" w:hAnsi="Times New Roman" w:cs="Times New Roman"/>
          <w:b w:val="0"/>
          <w:bCs w:val="0"/>
          <w:caps w:val="0"/>
          <w:noProof/>
          <w:sz w:val="26"/>
          <w:szCs w:val="26"/>
        </w:rPr>
      </w:pPr>
      <w:hyperlink w:anchor="_Toc163658929" w:history="1">
        <w:r w:rsidR="009D5F90" w:rsidRPr="009D5F90">
          <w:rPr>
            <w:rStyle w:val="Hyperlink"/>
            <w:rFonts w:ascii="Times New Roman" w:hAnsi="Times New Roman" w:cs="Times New Roman"/>
            <w:b w:val="0"/>
            <w:caps w:val="0"/>
            <w:noProof/>
            <w:sz w:val="26"/>
            <w:szCs w:val="26"/>
          </w:rPr>
          <w:t>Bảng 3.12</w:t>
        </w:r>
        <w:r w:rsidR="009D5F90" w:rsidRPr="009D5F90">
          <w:rPr>
            <w:rStyle w:val="Hyperlink"/>
            <w:rFonts w:ascii="Times New Roman" w:hAnsi="Times New Roman" w:cs="Times New Roman"/>
            <w:b w:val="0"/>
            <w:caps w:val="0"/>
            <w:noProof/>
            <w:sz w:val="26"/>
            <w:szCs w:val="26"/>
            <w:lang w:val="vi-VN"/>
          </w:rPr>
          <w:t>.</w:t>
        </w:r>
        <w:r w:rsidR="009D5F90" w:rsidRPr="009D5F90">
          <w:rPr>
            <w:rStyle w:val="Hyperlink"/>
            <w:rFonts w:ascii="Times New Roman" w:hAnsi="Times New Roman" w:cs="Times New Roman"/>
            <w:b w:val="0"/>
            <w:caps w:val="0"/>
            <w:noProof/>
            <w:sz w:val="26"/>
            <w:szCs w:val="26"/>
          </w:rPr>
          <w:t xml:space="preserve"> </w:t>
        </w:r>
        <w:r w:rsidR="009D5F90">
          <w:rPr>
            <w:rStyle w:val="Hyperlink"/>
            <w:rFonts w:ascii="Times New Roman" w:hAnsi="Times New Roman" w:cs="Times New Roman"/>
            <w:b w:val="0"/>
            <w:caps w:val="0"/>
            <w:noProof/>
            <w:sz w:val="26"/>
            <w:szCs w:val="26"/>
          </w:rPr>
          <w:tab/>
        </w:r>
        <w:r w:rsidR="009D5F90" w:rsidRPr="009D5F90">
          <w:rPr>
            <w:rStyle w:val="Hyperlink"/>
            <w:rFonts w:ascii="Times New Roman" w:hAnsi="Times New Roman" w:cs="Times New Roman"/>
            <w:b w:val="0"/>
            <w:caps w:val="0"/>
            <w:noProof/>
            <w:sz w:val="26"/>
            <w:szCs w:val="26"/>
          </w:rPr>
          <w:t>Ý kiến đánh giá về hiệu quả của cơ chế phối hợp giữa nhà trường</w:t>
        </w:r>
        <w:r w:rsidR="009D5F90">
          <w:rPr>
            <w:rStyle w:val="Hyperlink"/>
            <w:rFonts w:ascii="Times New Roman" w:hAnsi="Times New Roman" w:cs="Times New Roman"/>
            <w:b w:val="0"/>
            <w:caps w:val="0"/>
            <w:noProof/>
            <w:sz w:val="26"/>
            <w:szCs w:val="26"/>
          </w:rPr>
          <w:t xml:space="preserve"> </w:t>
        </w:r>
        <w:r w:rsidR="009D5F90" w:rsidRPr="009D5F90">
          <w:rPr>
            <w:rStyle w:val="Hyperlink"/>
            <w:rFonts w:ascii="Times New Roman" w:hAnsi="Times New Roman" w:cs="Times New Roman"/>
            <w:b w:val="0"/>
            <w:caps w:val="0"/>
            <w:noProof/>
            <w:sz w:val="26"/>
            <w:szCs w:val="26"/>
          </w:rPr>
          <w:t>và doanh nghiệp trong hướng dẫn SV thực tập</w:t>
        </w:r>
        <w:r w:rsidR="009D5F90" w:rsidRPr="009D5F90">
          <w:rPr>
            <w:rFonts w:ascii="Times New Roman" w:hAnsi="Times New Roman" w:cs="Times New Roman"/>
            <w:b w:val="0"/>
            <w:caps w:val="0"/>
            <w:noProof/>
            <w:webHidden/>
            <w:sz w:val="26"/>
            <w:szCs w:val="26"/>
          </w:rPr>
          <w:tab/>
        </w:r>
        <w:r w:rsidR="009D5F90" w:rsidRPr="009D5F90">
          <w:rPr>
            <w:rFonts w:ascii="Times New Roman" w:hAnsi="Times New Roman" w:cs="Times New Roman"/>
            <w:b w:val="0"/>
            <w:caps w:val="0"/>
            <w:noProof/>
            <w:webHidden/>
            <w:sz w:val="26"/>
            <w:szCs w:val="26"/>
          </w:rPr>
          <w:fldChar w:fldCharType="begin"/>
        </w:r>
        <w:r w:rsidR="009D5F90" w:rsidRPr="009D5F90">
          <w:rPr>
            <w:rFonts w:ascii="Times New Roman" w:hAnsi="Times New Roman" w:cs="Times New Roman"/>
            <w:b w:val="0"/>
            <w:caps w:val="0"/>
            <w:noProof/>
            <w:webHidden/>
            <w:sz w:val="26"/>
            <w:szCs w:val="26"/>
          </w:rPr>
          <w:instrText xml:space="preserve"> PAGEREF _Toc163658929 \h </w:instrText>
        </w:r>
        <w:r w:rsidR="009D5F90" w:rsidRPr="009D5F90">
          <w:rPr>
            <w:rFonts w:ascii="Times New Roman" w:hAnsi="Times New Roman" w:cs="Times New Roman"/>
            <w:b w:val="0"/>
            <w:caps w:val="0"/>
            <w:noProof/>
            <w:webHidden/>
            <w:sz w:val="26"/>
            <w:szCs w:val="26"/>
          </w:rPr>
        </w:r>
        <w:r w:rsidR="009D5F90" w:rsidRPr="009D5F90">
          <w:rPr>
            <w:rFonts w:ascii="Times New Roman" w:hAnsi="Times New Roman" w:cs="Times New Roman"/>
            <w:b w:val="0"/>
            <w:caps w:val="0"/>
            <w:noProof/>
            <w:webHidden/>
            <w:sz w:val="26"/>
            <w:szCs w:val="26"/>
          </w:rPr>
          <w:fldChar w:fldCharType="separate"/>
        </w:r>
        <w:r w:rsidR="003B3000">
          <w:rPr>
            <w:rFonts w:ascii="Times New Roman" w:hAnsi="Times New Roman" w:cs="Times New Roman"/>
            <w:b w:val="0"/>
            <w:caps w:val="0"/>
            <w:noProof/>
            <w:webHidden/>
            <w:sz w:val="26"/>
            <w:szCs w:val="26"/>
          </w:rPr>
          <w:t>192</w:t>
        </w:r>
        <w:r w:rsidR="009D5F90" w:rsidRPr="009D5F90">
          <w:rPr>
            <w:rFonts w:ascii="Times New Roman" w:hAnsi="Times New Roman" w:cs="Times New Roman"/>
            <w:b w:val="0"/>
            <w:caps w:val="0"/>
            <w:noProof/>
            <w:webHidden/>
            <w:sz w:val="26"/>
            <w:szCs w:val="26"/>
          </w:rPr>
          <w:fldChar w:fldCharType="end"/>
        </w:r>
      </w:hyperlink>
    </w:p>
    <w:p w:rsidR="002E1763" w:rsidRPr="00250F06" w:rsidRDefault="001049E8" w:rsidP="009D5F90">
      <w:pPr>
        <w:pStyle w:val="a1"/>
        <w:widowControl/>
        <w:spacing w:line="336" w:lineRule="auto"/>
        <w:ind w:left="1418" w:right="567" w:hanging="1418"/>
        <w:jc w:val="both"/>
        <w:outlineLvl w:val="9"/>
        <w:rPr>
          <w:color w:val="auto"/>
        </w:rPr>
      </w:pPr>
      <w:r w:rsidRPr="009D5F90">
        <w:rPr>
          <w:b w:val="0"/>
          <w:color w:val="auto"/>
          <w:sz w:val="26"/>
          <w:szCs w:val="26"/>
        </w:rPr>
        <w:fldChar w:fldCharType="end"/>
      </w:r>
    </w:p>
    <w:p w:rsidR="001039D4" w:rsidRPr="00250F06" w:rsidRDefault="001039D4">
      <w:pPr>
        <w:rPr>
          <w:rFonts w:ascii="Times New Roman" w:eastAsia="Cambria" w:hAnsi="Times New Roman" w:cs="Times New Roman"/>
          <w:b/>
          <w:iCs/>
          <w:sz w:val="28"/>
          <w:szCs w:val="28"/>
          <w:lang w:val="pt-BR"/>
        </w:rPr>
      </w:pPr>
      <w:bookmarkStart w:id="32" w:name="_Toc137655017"/>
      <w:bookmarkStart w:id="33" w:name="_Toc138144643"/>
      <w:bookmarkStart w:id="34" w:name="_Toc139704863"/>
    </w:p>
    <w:p w:rsidR="003601F2" w:rsidRPr="00250F06" w:rsidRDefault="003601F2" w:rsidP="00687B34">
      <w:pPr>
        <w:pStyle w:val="001"/>
        <w:sectPr w:rsidR="003601F2" w:rsidRPr="00250F06" w:rsidSect="003601F2">
          <w:headerReference w:type="default" r:id="rId12"/>
          <w:footerReference w:type="default" r:id="rId13"/>
          <w:pgSz w:w="11907" w:h="16840" w:code="9"/>
          <w:pgMar w:top="1701" w:right="1134" w:bottom="1701" w:left="1985" w:header="1021" w:footer="720" w:gutter="0"/>
          <w:pgNumType w:fmt="lowerRoman" w:start="1"/>
          <w:cols w:space="720"/>
          <w:docGrid w:linePitch="360"/>
        </w:sectPr>
      </w:pPr>
    </w:p>
    <w:p w:rsidR="004775AA" w:rsidRPr="00250F06" w:rsidRDefault="004775AA" w:rsidP="00687B34">
      <w:pPr>
        <w:pStyle w:val="001"/>
      </w:pPr>
      <w:bookmarkStart w:id="35" w:name="_Toc163658616"/>
      <w:r w:rsidRPr="00250F06">
        <w:lastRenderedPageBreak/>
        <w:t>MỞ ĐẦU</w:t>
      </w:r>
      <w:bookmarkEnd w:id="32"/>
      <w:bookmarkEnd w:id="33"/>
      <w:bookmarkEnd w:id="34"/>
      <w:bookmarkEnd w:id="35"/>
    </w:p>
    <w:p w:rsidR="004775AA" w:rsidRPr="00250F06" w:rsidRDefault="004775AA" w:rsidP="003879D9">
      <w:pPr>
        <w:widowControl w:val="0"/>
        <w:spacing w:after="0" w:line="348" w:lineRule="auto"/>
        <w:jc w:val="both"/>
        <w:rPr>
          <w:rFonts w:ascii="Times New Roman" w:eastAsia="Times New Roman" w:hAnsi="Times New Roman" w:cs="Times New Roman"/>
          <w:b/>
          <w:bCs/>
          <w:iCs/>
          <w:sz w:val="28"/>
          <w:szCs w:val="28"/>
        </w:rPr>
      </w:pPr>
      <w:bookmarkStart w:id="36" w:name="_Toc71188674"/>
      <w:r w:rsidRPr="00250F06">
        <w:rPr>
          <w:rFonts w:ascii="Times New Roman" w:eastAsia="Times New Roman" w:hAnsi="Times New Roman" w:cs="Times New Roman"/>
          <w:b/>
          <w:bCs/>
          <w:iCs/>
          <w:sz w:val="28"/>
          <w:szCs w:val="28"/>
        </w:rPr>
        <w:t>1. Lý do chọn đề tài nghiên cứu</w:t>
      </w:r>
      <w:bookmarkEnd w:id="36"/>
      <w:r w:rsidRPr="00250F06">
        <w:rPr>
          <w:rFonts w:ascii="Times New Roman" w:eastAsia="Times New Roman" w:hAnsi="Times New Roman" w:cs="Times New Roman"/>
          <w:b/>
          <w:bCs/>
          <w:iCs/>
          <w:sz w:val="28"/>
          <w:szCs w:val="28"/>
        </w:rPr>
        <w:t xml:space="preserve"> </w:t>
      </w:r>
    </w:p>
    <w:p w:rsidR="00D04CD7" w:rsidRPr="00250F06" w:rsidRDefault="00D04CD7" w:rsidP="00D04CD7">
      <w:pPr>
        <w:widowControl w:val="0"/>
        <w:spacing w:after="0" w:line="348" w:lineRule="auto"/>
        <w:ind w:firstLine="720"/>
        <w:jc w:val="both"/>
        <w:rPr>
          <w:rFonts w:ascii="Times New Roman" w:eastAsia="Times New Roman" w:hAnsi="Times New Roman" w:cs="Times New Roman"/>
          <w:sz w:val="28"/>
          <w:szCs w:val="28"/>
        </w:rPr>
      </w:pPr>
      <w:bookmarkStart w:id="37" w:name="_Toc71188675"/>
      <w:r w:rsidRPr="00250F06">
        <w:rPr>
          <w:rFonts w:ascii="Times New Roman" w:eastAsia="Times New Roman" w:hAnsi="Times New Roman" w:cs="Times New Roman"/>
          <w:sz w:val="28"/>
          <w:szCs w:val="28"/>
        </w:rPr>
        <w:t xml:space="preserve">Đào tạo trình độ đại học ngành Logistics và QLCCU theo </w:t>
      </w:r>
      <w:r>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đóng vai trò cốt lõi trong việc xây dựng và phát triển nguồn nhân lực chất lượng cao. Tiếp cận này không chỉ nhấn mạnh vào việc truyền đạt kiến thức lý luận, mà còn tập trung vào việc phát triển kỹ nă</w:t>
      </w:r>
      <w:r>
        <w:rPr>
          <w:rFonts w:ascii="Times New Roman" w:eastAsia="Times New Roman" w:hAnsi="Times New Roman" w:cs="Times New Roman"/>
          <w:sz w:val="28"/>
          <w:szCs w:val="28"/>
        </w:rPr>
        <w:t>ng thực hành, giải quyết vấn đề</w:t>
      </w:r>
      <w:r w:rsidRPr="00250F06">
        <w:rPr>
          <w:rFonts w:ascii="Times New Roman" w:eastAsia="Times New Roman" w:hAnsi="Times New Roman" w:cs="Times New Roman"/>
          <w:sz w:val="28"/>
          <w:szCs w:val="28"/>
        </w:rPr>
        <w:t xml:space="preserve"> và tư duy sáng tạo, từ đó hỗ trợ SV thích nghi nhanh chóng với môi trường làm việc thực tế. Sự phát triển của ngành Logistics và QLCCU trong bối cảnh hội nhập kinh tế quốc tế yêu cầu một nguồn nhân lực có kiến thức sâu rộng và kỹ năng thực hành mạnh mẽ. Điều này đặt ra nhu cầu cao đối với các CTĐT ở bậc đại học, yêu cầu không chỉ cung cấp kiến thức cập nhật mà còn phải đảm bảo SV có khả năng áp dụng kiến thức vào thực tiễn. Do đó, việc tích hợp cá</w:t>
      </w:r>
      <w:r w:rsidR="00773843">
        <w:rPr>
          <w:rFonts w:ascii="Times New Roman" w:eastAsia="Times New Roman" w:hAnsi="Times New Roman" w:cs="Times New Roman"/>
          <w:sz w:val="28"/>
          <w:szCs w:val="28"/>
        </w:rPr>
        <w:t>c phương pháp giáo dục hiện đại</w:t>
      </w:r>
      <w:r w:rsidRPr="00250F06">
        <w:rPr>
          <w:rFonts w:ascii="Times New Roman" w:eastAsia="Times New Roman" w:hAnsi="Times New Roman" w:cs="Times New Roman"/>
          <w:sz w:val="28"/>
          <w:szCs w:val="28"/>
        </w:rPr>
        <w:t xml:space="preserve"> như học tập dựa trên dự án, thực hành, thực tập, hợp tác v</w:t>
      </w:r>
      <w:r w:rsidR="00773843">
        <w:rPr>
          <w:rFonts w:ascii="Times New Roman" w:eastAsia="Times New Roman" w:hAnsi="Times New Roman" w:cs="Times New Roman"/>
          <w:sz w:val="28"/>
          <w:szCs w:val="28"/>
        </w:rPr>
        <w:t>ới doanh nghiệp và sử dụng CNTT</w:t>
      </w:r>
      <w:r w:rsidRPr="00250F06">
        <w:rPr>
          <w:rFonts w:ascii="Times New Roman" w:eastAsia="Times New Roman" w:hAnsi="Times New Roman" w:cs="Times New Roman"/>
          <w:sz w:val="28"/>
          <w:szCs w:val="28"/>
        </w:rPr>
        <w:t xml:space="preserve"> là các yếu tố then chốt trong việc phát triển năng lực của SV. Hơn nữa, việc đào tạo theo TCNL còn hỗ trợ SV phát triển kỹ năng mềm, như làm việc nhóm, giao tiếp,... điều này không chỉ giúp tăng cường kỹ năng cho SV mà còn quan trọng trong việc đáp ứng nhu cầu của các tổ chức trong thời đại toàn cầu hóa. Sự linh hoạt và khả năng thích ứng của nguồn nhân lực đào tạo theo TCNL là yếu tố quyết định trong việc đáp ứng các thách thức của môi trường kinh doanh đang không ngừng thay đổi.</w:t>
      </w:r>
    </w:p>
    <w:p w:rsidR="00EE6C5F" w:rsidRPr="00250F06" w:rsidRDefault="00EE6C5F" w:rsidP="003879D9">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Trong quá trình hội nhập kinh tế toàn diện, lĩnh vực Logistics và QLCCU đang ngày càng chiếm ưu thế, đóng vai trò chủ chốt trong việc thúc đẩy tăng trưởng kinh tế của mỗi quốc gia. Ngành Logistics và QLCCU ngày càng trở nên quan trọng, tạo nên một hệ thống vận hành liền mạch cho thị trường toàn cầu. Mặc dù là một ngành mới nhưng đang phát triển nhanh chóng, với sự hỗ trợ từ các chính sách ưu đãi của chính phủ và lợi thế vị trí địa lý chiến lược. Trong quá trình này, các trường đại học và các tổ chức đào tạo chuyên nghiệp sẽ đóng vai trò quan trọng trong việc đào tạo nguồn nhân </w:t>
      </w:r>
      <w:r w:rsidRPr="00250F06">
        <w:rPr>
          <w:rFonts w:ascii="Times New Roman" w:eastAsia="Times New Roman" w:hAnsi="Times New Roman" w:cs="Times New Roman"/>
          <w:sz w:val="28"/>
          <w:szCs w:val="28"/>
        </w:rPr>
        <w:lastRenderedPageBreak/>
        <w:t xml:space="preserve">lực để phù hợp với xu hướng và nhu cầu thị trường hiện nay. Quyết định số 1841/QĐ-BGTVT, ký ngày 26 tháng 6 năm 2017 của Bộ trưởng Bộ Giao thông vận tải, công bố Kế hoạch triển khai thực hiện Quyết định số 200/QĐ-TTg ngày 14/02/2017 của Thủ tướng Chính phủ, nỗ lực tăng cường việc đào tạo </w:t>
      </w:r>
      <w:r w:rsidR="00024E02" w:rsidRPr="00250F06">
        <w:rPr>
          <w:rFonts w:ascii="Times New Roman" w:eastAsia="Times New Roman" w:hAnsi="Times New Roman" w:cs="Times New Roman"/>
          <w:sz w:val="28"/>
          <w:szCs w:val="28"/>
        </w:rPr>
        <w:t>ngành</w:t>
      </w:r>
      <w:r w:rsidRPr="00250F06">
        <w:rPr>
          <w:rFonts w:ascii="Times New Roman" w:eastAsia="Times New Roman" w:hAnsi="Times New Roman" w:cs="Times New Roman"/>
          <w:sz w:val="28"/>
          <w:szCs w:val="28"/>
        </w:rPr>
        <w:t xml:space="preserve"> Logistics ở các cấp đại học, nghề và các hình thức tổ chức đào tạo khác đã trở thành một trong những ưu tiên hàng đầu. Mục tiêu này nhằm cải thiện nhận thức và chất lượng nguồn nhân lực để đáp ứng nhu cầu của xã hội trong bối cảnh hội nhập kinh tế quốc tế. Bên cạnh đó đưa ra 06 mục tiêu và 60 nhiệm vụ chi tiết cùng vớ</w:t>
      </w:r>
      <w:r w:rsidR="00773843">
        <w:rPr>
          <w:rFonts w:ascii="Times New Roman" w:eastAsia="Times New Roman" w:hAnsi="Times New Roman" w:cs="Times New Roman"/>
          <w:sz w:val="28"/>
          <w:szCs w:val="28"/>
        </w:rPr>
        <w:t>i hàng loạt giải pháp toàn diện</w:t>
      </w:r>
      <w:r w:rsidRPr="00250F06">
        <w:rPr>
          <w:rFonts w:ascii="Times New Roman" w:eastAsia="Times New Roman" w:hAnsi="Times New Roman" w:cs="Times New Roman"/>
          <w:sz w:val="28"/>
          <w:szCs w:val="28"/>
        </w:rPr>
        <w:t xml:space="preserve"> hướng đến vượt lên trên những khó</w:t>
      </w:r>
      <w:r w:rsidR="00773843">
        <w:rPr>
          <w:rFonts w:ascii="Times New Roman" w:eastAsia="Times New Roman" w:hAnsi="Times New Roman" w:cs="Times New Roman"/>
          <w:sz w:val="28"/>
          <w:szCs w:val="28"/>
        </w:rPr>
        <w:t xml:space="preserve"> khăn, thách thức</w:t>
      </w:r>
      <w:r w:rsidRPr="00250F06">
        <w:rPr>
          <w:rFonts w:ascii="Times New Roman" w:eastAsia="Times New Roman" w:hAnsi="Times New Roman" w:cs="Times New Roman"/>
          <w:sz w:val="28"/>
          <w:szCs w:val="28"/>
        </w:rPr>
        <w:t xml:space="preserve"> đạt đến mức độ tiên tiến so với khu vực và thế giới, nhằm đáp ứng nhu cầu phát triển kinh tế của quốc gia [14].</w:t>
      </w:r>
    </w:p>
    <w:p w:rsidR="00EE6C5F" w:rsidRPr="00250F06" w:rsidRDefault="00EE6C5F" w:rsidP="003879D9">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Quản lý đào tạo </w:t>
      </w:r>
      <w:r w:rsidR="00EC072D">
        <w:rPr>
          <w:rFonts w:ascii="Times New Roman" w:eastAsia="Times New Roman" w:hAnsi="Times New Roman" w:cs="Times New Roman"/>
          <w:sz w:val="28"/>
          <w:szCs w:val="28"/>
        </w:rPr>
        <w:t xml:space="preserve">trình độ </w:t>
      </w:r>
      <w:r w:rsidRPr="00250F06">
        <w:rPr>
          <w:rFonts w:ascii="Times New Roman" w:eastAsia="Times New Roman" w:hAnsi="Times New Roman" w:cs="Times New Roman"/>
          <w:sz w:val="28"/>
          <w:szCs w:val="28"/>
        </w:rPr>
        <w:t xml:space="preserve">đại học ngành Logistics và QLCCU theo TCNL tại các trường đại học sẽ tạo ra nguồn nhân lực có chất lượng trình độ cao cho lĩnh vực này. </w:t>
      </w:r>
      <w:r w:rsidR="00A3439B">
        <w:rPr>
          <w:rFonts w:ascii="Times New Roman" w:eastAsia="Times New Roman" w:hAnsi="Times New Roman" w:cs="Times New Roman"/>
          <w:sz w:val="28"/>
          <w:szCs w:val="28"/>
        </w:rPr>
        <w:t>N</w:t>
      </w:r>
      <w:r w:rsidR="00A3439B" w:rsidRPr="00A3439B">
        <w:rPr>
          <w:rFonts w:ascii="Times New Roman" w:eastAsia="Times New Roman" w:hAnsi="Times New Roman" w:cs="Times New Roman"/>
          <w:sz w:val="28"/>
          <w:szCs w:val="28"/>
        </w:rPr>
        <w:t>gành Logistics và QLCCU giúp SV sau khi tốt nghiệp không chỉ là những người biết quản lý mà còn là những chuyên gia kỹ thuật và có khả năng kinh doanh, đó là sự kết hợp giữa ba lĩnh vực quan trọng: quản lý, kỹ thuật và kinh doanh. Điều này đòi hỏi SV không chỉ có kiến thức vững về quản lý và kỹ thuật mà còn phải hiểu biết về các phương pháp kinh doanh và ứng dụng vào các vấn đề cụ thể trong lĩnh vực QLCCU. Giúp SV trở thành những nhà quản lý linh hoạt và đa năng, có khả năng áp dụng kiến thức và kỹ năng của mình vào nhiều lĩnh vực và tình huống khác nhau trong thực tế công việc.</w:t>
      </w:r>
      <w:r w:rsidR="00A3439B">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 xml:space="preserve">Do đó đòi hỏi các trường cần tập trung nâng cao chất lượng đào tạo. Xây dựng, phát triển CTĐT cần phải dựa trên sự phân tích kỹ lưỡng về nhu cầu thực tế của thị trường lao động và xu hướng phát triển toàn cầu của ngành. Điều này đòi hỏi việc tích hợp các kiến thức lý thuyết cập nhật và kỹ năng thực hành chuyên sâu, nhằm trang bị cho SV những công cụ cần thiết để </w:t>
      </w:r>
      <w:r w:rsidR="00024E02"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có thể nhanh chóng thích nghi và phát triển trong môi trường làm việc hiện đại và đa dạng. Mối quan hệ chặt chẽ giữa các trường đại học và doanh nghiệp trong ngành cũng là yếu tố then chốt để đảm bảo tính thực tiễn của </w:t>
      </w:r>
      <w:r w:rsidRPr="00250F06">
        <w:rPr>
          <w:rFonts w:ascii="Times New Roman" w:eastAsia="Times New Roman" w:hAnsi="Times New Roman" w:cs="Times New Roman"/>
          <w:sz w:val="28"/>
          <w:szCs w:val="28"/>
        </w:rPr>
        <w:lastRenderedPageBreak/>
        <w:t xml:space="preserve">CTĐT. Sự hợp tác này không chỉ mang lại cơ hội thực tập và học hỏi từ thực tiễn cho SV, mà còn giúp CTĐT phản ánh chính xác nhu cầu và thách thức của ngành. Bên cạnh đó, việc áp dụng công nghệ và phương pháp giảng dạy mới nhất là cần thiết đảm bảo SV được trang bị đầy đủ kiến thức và kỹ năng cần thiết </w:t>
      </w:r>
      <w:r w:rsidR="00024E02" w:rsidRPr="00250F06">
        <w:rPr>
          <w:rFonts w:ascii="Times New Roman" w:eastAsia="Times New Roman" w:hAnsi="Times New Roman" w:cs="Times New Roman"/>
          <w:sz w:val="28"/>
          <w:szCs w:val="28"/>
        </w:rPr>
        <w:t>đối với</w:t>
      </w:r>
      <w:r w:rsidRPr="00250F06">
        <w:rPr>
          <w:rFonts w:ascii="Times New Roman" w:eastAsia="Times New Roman" w:hAnsi="Times New Roman" w:cs="Times New Roman"/>
          <w:sz w:val="28"/>
          <w:szCs w:val="28"/>
        </w:rPr>
        <w:t xml:space="preserve"> ngành </w:t>
      </w:r>
      <w:r w:rsidR="00024E02" w:rsidRPr="00250F06">
        <w:rPr>
          <w:rFonts w:ascii="Times New Roman" w:eastAsia="Times New Roman" w:hAnsi="Times New Roman" w:cs="Times New Roman"/>
          <w:sz w:val="28"/>
          <w:szCs w:val="28"/>
        </w:rPr>
        <w:t>đang thích nghi theo sự thay đổi cuộc cách mạng công nghệ 4.0</w:t>
      </w:r>
      <w:r w:rsidRPr="00250F06">
        <w:rPr>
          <w:rFonts w:ascii="Times New Roman" w:eastAsia="Times New Roman" w:hAnsi="Times New Roman" w:cs="Times New Roman"/>
          <w:sz w:val="28"/>
          <w:szCs w:val="28"/>
        </w:rPr>
        <w:t xml:space="preserve">. Sự </w:t>
      </w:r>
      <w:r w:rsidR="00024E02" w:rsidRPr="00250F06">
        <w:rPr>
          <w:rFonts w:ascii="Times New Roman" w:eastAsia="Times New Roman" w:hAnsi="Times New Roman" w:cs="Times New Roman"/>
          <w:sz w:val="28"/>
          <w:szCs w:val="28"/>
        </w:rPr>
        <w:t>phát triển chóng mặt</w:t>
      </w:r>
      <w:r w:rsidRPr="00250F06">
        <w:rPr>
          <w:rFonts w:ascii="Times New Roman" w:eastAsia="Times New Roman" w:hAnsi="Times New Roman" w:cs="Times New Roman"/>
          <w:sz w:val="28"/>
          <w:szCs w:val="28"/>
        </w:rPr>
        <w:t xml:space="preserve"> trong CNTT và tự động hóa đã thay đổi cách thức hoạt động của ngành </w:t>
      </w:r>
      <w:r w:rsidR="00EC072D">
        <w:rPr>
          <w:rFonts w:ascii="Times New Roman" w:eastAsia="Times New Roman" w:hAnsi="Times New Roman" w:cs="Times New Roman"/>
          <w:sz w:val="28"/>
          <w:szCs w:val="28"/>
        </w:rPr>
        <w:t>L</w:t>
      </w:r>
      <w:r w:rsidR="0097470C">
        <w:rPr>
          <w:rFonts w:ascii="Times New Roman" w:eastAsia="Times New Roman" w:hAnsi="Times New Roman" w:cs="Times New Roman"/>
          <w:sz w:val="28"/>
          <w:szCs w:val="28"/>
        </w:rPr>
        <w:t>ogistics</w:t>
      </w:r>
      <w:r w:rsidRPr="00250F06">
        <w:rPr>
          <w:rFonts w:ascii="Times New Roman" w:eastAsia="Times New Roman" w:hAnsi="Times New Roman" w:cs="Times New Roman"/>
          <w:sz w:val="28"/>
          <w:szCs w:val="28"/>
        </w:rPr>
        <w:t xml:space="preserve"> và nội dung này cần được phản ánh trong nội dung giảng dạy. Đánh giá và cải tiến liên tục cũng là một phần quan trọng của quản lý đào tạo. Điều này bao gồm việc đánh giá chất lượng đào tạo dựa trên kết quả học tập của SV và phản hồi từ các bên liên quan, nhằm đảm bảo CTĐT liên tục được cập nhật và cải thiện. Hoạt động phát triển năng lực của GV cũng cần được chú trọng, đảm bảo rằng </w:t>
      </w:r>
      <w:r w:rsidR="00004141"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có kiến thức và kỹ năng cần thiết để truyền đạt hiệu quả và hỗ trợ SV trong quá trình học tập.</w:t>
      </w:r>
      <w:r w:rsidR="00A3439B">
        <w:rPr>
          <w:rFonts w:ascii="Times New Roman" w:eastAsia="Times New Roman" w:hAnsi="Times New Roman" w:cs="Times New Roman"/>
          <w:sz w:val="28"/>
          <w:szCs w:val="28"/>
        </w:rPr>
        <w:t xml:space="preserve"> </w:t>
      </w:r>
    </w:p>
    <w:p w:rsidR="00EE6C5F" w:rsidRPr="00250F06" w:rsidRDefault="00EE6C5F" w:rsidP="003879D9">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Tuy nhiên, việc quản lý đào tạo ngành Logistics và QLCCU tại các trường đại học hiện tại vẫn còn một số hạn chế, bao gồm việc tập trung quá mức vào số lượng, dẫn đến việc những người được đào tạo chưa đủ kiến thức, kỹ năng và tư duy để hoạt động hiệu quả trong lĩnh vực Logistics và QLCCU: CTĐT lạc hậu, thiếu cập nhật với xu hướng mới nhất của ngành, quá trình đánh giá và cải tiến CTĐT thiếu hệ thống và không thường xuyên, làm giảm khả năng đáp ứng nhanh chóng với nhu cầu của thị trường; liên kết với doanh nghiệp còn yếu làm giảm cơ hội thực tập và áp dụng kiến thức vào thực tiễn cho SV; hạn chế trong việc tích hợp công nghệ và phương pháp giảng dạy hiện đại; phát triển năng lực GV chưa được chú trọng. Điều này đã dẫn đến sự phân kỳ ngày càng rõ rệt giữa cung và cầu về nguồn nhân lực Logistics và QLCCU trên thị trường, đặc biệt là trong quá trình đào tạo nguồn nhân lực chất lượng cao tại các trường đại học.</w:t>
      </w:r>
    </w:p>
    <w:p w:rsidR="00EE6C5F" w:rsidRPr="00250F06" w:rsidRDefault="00EE6C5F" w:rsidP="003879D9">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Do đó tác giả chọn đề tài </w:t>
      </w:r>
      <w:r w:rsidRPr="00250F06">
        <w:rPr>
          <w:rFonts w:ascii="Times New Roman" w:eastAsia="Times New Roman" w:hAnsi="Times New Roman" w:cs="Times New Roman"/>
          <w:b/>
          <w:i/>
          <w:sz w:val="28"/>
          <w:szCs w:val="28"/>
        </w:rPr>
        <w:t>“Quản lý đào tạo trình độ đại học ngành Logistics và QLCCU theo TCNL tại các trường đại học Việt Nam”</w:t>
      </w:r>
      <w:r w:rsidRPr="00250F06">
        <w:rPr>
          <w:rFonts w:ascii="Times New Roman" w:eastAsia="Times New Roman" w:hAnsi="Times New Roman" w:cs="Times New Roman"/>
          <w:sz w:val="28"/>
          <w:szCs w:val="28"/>
        </w:rPr>
        <w:t xml:space="preserve"> để nghiên cứu góp phần nâng cao chất lượng đào tạo trình độ đại học cho ngành </w:t>
      </w:r>
      <w:r w:rsidRPr="00250F06">
        <w:rPr>
          <w:rFonts w:ascii="Times New Roman" w:eastAsia="Times New Roman" w:hAnsi="Times New Roman" w:cs="Times New Roman"/>
          <w:sz w:val="28"/>
          <w:szCs w:val="28"/>
        </w:rPr>
        <w:lastRenderedPageBreak/>
        <w:t>Logistics và QLCCU đồng thời đáp ứng được nguồn nhân lực theo TCNL cho thị trường lao động trong bối cảnh nền kinh tế xã hội phát triển hiện nay.</w:t>
      </w:r>
    </w:p>
    <w:p w:rsidR="004775AA" w:rsidRPr="00250F06" w:rsidRDefault="004775AA" w:rsidP="003879D9">
      <w:pPr>
        <w:widowControl w:val="0"/>
        <w:spacing w:after="0" w:line="348" w:lineRule="auto"/>
        <w:jc w:val="both"/>
        <w:rPr>
          <w:rFonts w:ascii="Times New Roman" w:eastAsia="Times New Roman" w:hAnsi="Times New Roman" w:cs="Times New Roman"/>
          <w:b/>
          <w:bCs/>
          <w:iCs/>
          <w:sz w:val="28"/>
          <w:szCs w:val="28"/>
        </w:rPr>
      </w:pPr>
      <w:r w:rsidRPr="00250F06">
        <w:rPr>
          <w:rFonts w:ascii="Times New Roman" w:eastAsia="Times New Roman" w:hAnsi="Times New Roman" w:cs="Times New Roman"/>
          <w:b/>
          <w:bCs/>
          <w:iCs/>
          <w:sz w:val="28"/>
          <w:szCs w:val="28"/>
        </w:rPr>
        <w:t>2. Mục đích nghiên cứu</w:t>
      </w:r>
      <w:bookmarkEnd w:id="37"/>
    </w:p>
    <w:p w:rsidR="004775AA" w:rsidRPr="00250F06" w:rsidRDefault="004775AA" w:rsidP="003879D9">
      <w:pPr>
        <w:widowControl w:val="0"/>
        <w:autoSpaceDE w:val="0"/>
        <w:autoSpaceDN w:val="0"/>
        <w:adjustRightInd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Trên cơ sở nghiên cứu lý luận</w:t>
      </w:r>
      <w:r w:rsidR="006961F4" w:rsidRPr="00250F06">
        <w:rPr>
          <w:rFonts w:ascii="Times New Roman" w:eastAsia="Times New Roman" w:hAnsi="Times New Roman" w:cs="Times New Roman"/>
          <w:sz w:val="28"/>
          <w:szCs w:val="28"/>
        </w:rPr>
        <w:t xml:space="preserve"> và thực tiễn</w:t>
      </w:r>
      <w:r w:rsidRPr="00250F06">
        <w:rPr>
          <w:rFonts w:ascii="Times New Roman" w:eastAsia="Times New Roman" w:hAnsi="Times New Roman" w:cs="Times New Roman"/>
          <w:sz w:val="28"/>
          <w:szCs w:val="28"/>
        </w:rPr>
        <w:t xml:space="preserve"> về quản lý đào tạo trình độ đại học </w:t>
      </w:r>
      <w:r w:rsidR="007519EA" w:rsidRPr="00250F06">
        <w:rPr>
          <w:rFonts w:ascii="Times New Roman" w:eastAsia="Times New Roman" w:hAnsi="Times New Roman" w:cs="Times New Roman"/>
          <w:sz w:val="28"/>
          <w:szCs w:val="28"/>
        </w:rPr>
        <w:t>ngành</w:t>
      </w:r>
      <w:r w:rsidR="007519EA" w:rsidRPr="00250F06">
        <w:rPr>
          <w:rFonts w:ascii="Times New Roman" w:eastAsia="Times New Roman" w:hAnsi="Times New Roman" w:cs="Times New Roman"/>
          <w:bCs/>
          <w:sz w:val="28"/>
          <w:szCs w:val="28"/>
        </w:rPr>
        <w:t xml:space="preserve"> Logistics và QLCCU</w:t>
      </w:r>
      <w:r w:rsidR="007519EA"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 xml:space="preserve">theo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luận án đề xuất các giải pháp quản lý </w:t>
      </w:r>
      <w:r w:rsidR="00773843">
        <w:rPr>
          <w:rFonts w:ascii="Times New Roman" w:eastAsia="Times New Roman" w:hAnsi="Times New Roman" w:cs="Times New Roman"/>
          <w:sz w:val="28"/>
          <w:szCs w:val="28"/>
        </w:rPr>
        <w:t>cấp</w:t>
      </w:r>
      <w:r w:rsidRPr="00250F06">
        <w:rPr>
          <w:rFonts w:ascii="Times New Roman" w:eastAsia="Times New Roman" w:hAnsi="Times New Roman" w:cs="Times New Roman"/>
          <w:sz w:val="28"/>
          <w:szCs w:val="28"/>
        </w:rPr>
        <w:t xml:space="preserve"> thiết, khả thi </w:t>
      </w:r>
      <w:r w:rsidR="007519EA" w:rsidRPr="00250F06">
        <w:rPr>
          <w:rFonts w:ascii="Times New Roman" w:eastAsia="Times New Roman" w:hAnsi="Times New Roman" w:cs="Times New Roman"/>
          <w:sz w:val="28"/>
          <w:szCs w:val="28"/>
        </w:rPr>
        <w:t xml:space="preserve">phù hợp với ngành đào tạo </w:t>
      </w:r>
      <w:r w:rsidRPr="00250F06">
        <w:rPr>
          <w:rFonts w:ascii="Times New Roman" w:eastAsia="Times New Roman" w:hAnsi="Times New Roman" w:cs="Times New Roman"/>
          <w:sz w:val="28"/>
          <w:szCs w:val="28"/>
        </w:rPr>
        <w:t xml:space="preserve">nhằm nâng cao </w:t>
      </w:r>
      <w:r w:rsidR="007519EA" w:rsidRPr="00250F06">
        <w:rPr>
          <w:rFonts w:ascii="Times New Roman" w:eastAsia="Times New Roman" w:hAnsi="Times New Roman" w:cs="Times New Roman"/>
          <w:sz w:val="28"/>
          <w:szCs w:val="28"/>
        </w:rPr>
        <w:t>chất lượng</w:t>
      </w:r>
      <w:r w:rsidRPr="00250F06">
        <w:rPr>
          <w:rFonts w:ascii="Times New Roman" w:eastAsia="Times New Roman" w:hAnsi="Times New Roman" w:cs="Times New Roman"/>
          <w:sz w:val="28"/>
          <w:szCs w:val="28"/>
        </w:rPr>
        <w:t xml:space="preserve">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w:t>
      </w:r>
      <w:r w:rsidR="006961F4" w:rsidRPr="00250F06">
        <w:rPr>
          <w:rFonts w:ascii="Times New Roman" w:eastAsia="Times New Roman" w:hAnsi="Times New Roman" w:cs="Times New Roman"/>
          <w:sz w:val="28"/>
          <w:szCs w:val="28"/>
        </w:rPr>
        <w:t xml:space="preserve">tại </w:t>
      </w:r>
      <w:r w:rsidR="00DF15B4" w:rsidRPr="00250F06">
        <w:rPr>
          <w:rFonts w:ascii="Times New Roman" w:eastAsia="Times New Roman" w:hAnsi="Times New Roman" w:cs="Times New Roman"/>
          <w:sz w:val="28"/>
          <w:szCs w:val="28"/>
        </w:rPr>
        <w:t>các trường đại học</w:t>
      </w:r>
      <w:r w:rsidRPr="00250F06">
        <w:rPr>
          <w:rFonts w:ascii="Times New Roman" w:eastAsia="Times New Roman" w:hAnsi="Times New Roman" w:cs="Times New Roman"/>
          <w:bCs/>
          <w:sz w:val="28"/>
          <w:szCs w:val="28"/>
        </w:rPr>
        <w:t xml:space="preserve"> Việt Nam hiện nay.</w:t>
      </w:r>
    </w:p>
    <w:p w:rsidR="004775AA" w:rsidRPr="00250F06" w:rsidRDefault="004775AA" w:rsidP="003879D9">
      <w:pPr>
        <w:widowControl w:val="0"/>
        <w:spacing w:after="0" w:line="348" w:lineRule="auto"/>
        <w:jc w:val="both"/>
        <w:rPr>
          <w:rFonts w:ascii="Times New Roman" w:eastAsia="Times New Roman" w:hAnsi="Times New Roman" w:cs="Times New Roman"/>
          <w:b/>
          <w:bCs/>
          <w:iCs/>
          <w:sz w:val="28"/>
          <w:szCs w:val="28"/>
        </w:rPr>
      </w:pPr>
      <w:bookmarkStart w:id="38" w:name="_Toc71188676"/>
      <w:r w:rsidRPr="00250F06">
        <w:rPr>
          <w:rFonts w:ascii="Times New Roman" w:eastAsia="Times New Roman" w:hAnsi="Times New Roman" w:cs="Times New Roman"/>
          <w:b/>
          <w:bCs/>
          <w:iCs/>
          <w:sz w:val="28"/>
          <w:szCs w:val="28"/>
        </w:rPr>
        <w:t>3. Khách thể và đối tượng nghiên cứu</w:t>
      </w:r>
      <w:bookmarkEnd w:id="38"/>
    </w:p>
    <w:p w:rsidR="004775AA" w:rsidRPr="00250F06" w:rsidRDefault="004775AA" w:rsidP="003879D9">
      <w:pPr>
        <w:widowControl w:val="0"/>
        <w:spacing w:after="0" w:line="348" w:lineRule="auto"/>
        <w:jc w:val="both"/>
        <w:rPr>
          <w:rFonts w:ascii="Times New Roman" w:eastAsia="Times New Roman" w:hAnsi="Times New Roman" w:cs="Times New Roman"/>
          <w:b/>
          <w:bCs/>
          <w:sz w:val="28"/>
          <w:szCs w:val="28"/>
          <w:lang w:val="vi-VN"/>
        </w:rPr>
      </w:pPr>
      <w:bookmarkStart w:id="39" w:name="_Toc71188677"/>
      <w:r w:rsidRPr="00250F06">
        <w:rPr>
          <w:rFonts w:ascii="Times New Roman" w:eastAsia="Times New Roman" w:hAnsi="Times New Roman" w:cs="Times New Roman"/>
          <w:b/>
          <w:bCs/>
          <w:sz w:val="28"/>
          <w:szCs w:val="28"/>
        </w:rPr>
        <w:t>3</w:t>
      </w:r>
      <w:r w:rsidRPr="00250F06">
        <w:rPr>
          <w:rFonts w:ascii="Times New Roman" w:eastAsia="Times New Roman" w:hAnsi="Times New Roman" w:cs="Times New Roman"/>
          <w:b/>
          <w:bCs/>
          <w:sz w:val="28"/>
          <w:szCs w:val="28"/>
          <w:lang w:val="vi-VN"/>
        </w:rPr>
        <w:t>.1. Khách thể nghiên cứu</w:t>
      </w:r>
      <w:bookmarkEnd w:id="39"/>
    </w:p>
    <w:p w:rsidR="004775AA" w:rsidRPr="00250F06" w:rsidRDefault="004775AA" w:rsidP="003879D9">
      <w:pPr>
        <w:widowControl w:val="0"/>
        <w:spacing w:after="0" w:line="348" w:lineRule="auto"/>
        <w:ind w:firstLine="709"/>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Hoạt động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ở các trường đại học.</w:t>
      </w:r>
    </w:p>
    <w:p w:rsidR="004775AA" w:rsidRPr="00250F06" w:rsidRDefault="004775AA" w:rsidP="003879D9">
      <w:pPr>
        <w:widowControl w:val="0"/>
        <w:spacing w:after="0" w:line="348" w:lineRule="auto"/>
        <w:jc w:val="both"/>
        <w:rPr>
          <w:rFonts w:ascii="Times New Roman" w:eastAsia="Times New Roman" w:hAnsi="Times New Roman" w:cs="Times New Roman"/>
          <w:b/>
          <w:bCs/>
          <w:sz w:val="28"/>
          <w:szCs w:val="28"/>
        </w:rPr>
      </w:pPr>
      <w:bookmarkStart w:id="40" w:name="_Toc71188678"/>
      <w:r w:rsidRPr="00250F06">
        <w:rPr>
          <w:rFonts w:ascii="Times New Roman" w:eastAsia="Times New Roman" w:hAnsi="Times New Roman" w:cs="Times New Roman"/>
          <w:b/>
          <w:bCs/>
          <w:sz w:val="28"/>
          <w:szCs w:val="28"/>
        </w:rPr>
        <w:t>3.2. Đối tượng nghiên cứu</w:t>
      </w:r>
      <w:bookmarkEnd w:id="40"/>
    </w:p>
    <w:p w:rsidR="004775AA" w:rsidRPr="00250F06" w:rsidRDefault="004775AA" w:rsidP="003879D9">
      <w:pPr>
        <w:widowControl w:val="0"/>
        <w:spacing w:after="0" w:line="348" w:lineRule="auto"/>
        <w:ind w:firstLine="709"/>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Quản lý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theo </w:t>
      </w:r>
      <w:r w:rsidR="00D2673C" w:rsidRPr="00250F06">
        <w:rPr>
          <w:rFonts w:ascii="Times New Roman" w:eastAsia="Times New Roman" w:hAnsi="Times New Roman" w:cs="Times New Roman"/>
          <w:sz w:val="28"/>
          <w:szCs w:val="28"/>
        </w:rPr>
        <w:t>TCNL</w:t>
      </w:r>
      <w:r w:rsidR="00F30546">
        <w:rPr>
          <w:rFonts w:ascii="Times New Roman" w:eastAsia="Times New Roman" w:hAnsi="Times New Roman" w:cs="Times New Roman"/>
          <w:sz w:val="28"/>
          <w:szCs w:val="28"/>
        </w:rPr>
        <w:t xml:space="preserve"> tại các trường đ</w:t>
      </w:r>
      <w:r w:rsidR="00DF15B4" w:rsidRPr="00250F06">
        <w:rPr>
          <w:rFonts w:ascii="Times New Roman" w:eastAsia="Times New Roman" w:hAnsi="Times New Roman" w:cs="Times New Roman"/>
          <w:sz w:val="28"/>
          <w:szCs w:val="28"/>
        </w:rPr>
        <w:t>ại học</w:t>
      </w:r>
      <w:r w:rsidRPr="00250F06">
        <w:rPr>
          <w:rFonts w:ascii="Times New Roman" w:eastAsia="Times New Roman" w:hAnsi="Times New Roman" w:cs="Times New Roman"/>
          <w:sz w:val="28"/>
          <w:szCs w:val="28"/>
        </w:rPr>
        <w:t xml:space="preserve"> Việt Nam.</w:t>
      </w:r>
    </w:p>
    <w:p w:rsidR="007519EA" w:rsidRPr="00250F06" w:rsidRDefault="007519EA" w:rsidP="003879D9">
      <w:pPr>
        <w:widowControl w:val="0"/>
        <w:spacing w:after="0" w:line="348" w:lineRule="auto"/>
        <w:jc w:val="both"/>
        <w:rPr>
          <w:rFonts w:ascii="Times New Roman" w:eastAsia="Times New Roman" w:hAnsi="Times New Roman" w:cs="Times New Roman"/>
          <w:b/>
          <w:bCs/>
          <w:iCs/>
          <w:sz w:val="28"/>
          <w:szCs w:val="28"/>
        </w:rPr>
      </w:pPr>
      <w:bookmarkStart w:id="41" w:name="_Toc71188679"/>
      <w:r w:rsidRPr="00250F06">
        <w:rPr>
          <w:rFonts w:ascii="Times New Roman" w:eastAsia="Times New Roman" w:hAnsi="Times New Roman" w:cs="Times New Roman"/>
          <w:b/>
          <w:bCs/>
          <w:iCs/>
          <w:sz w:val="28"/>
          <w:szCs w:val="28"/>
        </w:rPr>
        <w:t>4. Câu hỏi nghiên cứu</w:t>
      </w:r>
    </w:p>
    <w:p w:rsidR="007519EA" w:rsidRPr="00250F06" w:rsidRDefault="007519EA" w:rsidP="003879D9">
      <w:pPr>
        <w:widowControl w:val="0"/>
        <w:spacing w:after="0" w:line="348" w:lineRule="auto"/>
        <w:ind w:firstLine="567"/>
        <w:jc w:val="both"/>
        <w:rPr>
          <w:rFonts w:ascii="Times New Roman" w:eastAsia="Times New Roman" w:hAnsi="Times New Roman" w:cs="Times New Roman"/>
          <w:noProof/>
          <w:sz w:val="28"/>
          <w:szCs w:val="28"/>
          <w:shd w:val="clear" w:color="auto" w:fill="FFFFFF"/>
          <w:lang w:eastAsia="vi-VN"/>
        </w:rPr>
      </w:pPr>
      <w:r w:rsidRPr="00250F06">
        <w:rPr>
          <w:rFonts w:ascii="Times New Roman" w:eastAsia="Times New Roman" w:hAnsi="Times New Roman" w:cs="Times New Roman"/>
          <w:noProof/>
          <w:sz w:val="28"/>
          <w:szCs w:val="28"/>
          <w:shd w:val="clear" w:color="auto" w:fill="FFFFFF"/>
          <w:lang w:eastAsia="vi-VN"/>
        </w:rPr>
        <w:t xml:space="preserve">4.1. Đào tạo và quản lý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noProof/>
          <w:sz w:val="28"/>
          <w:szCs w:val="28"/>
          <w:shd w:val="clear" w:color="auto" w:fill="FFFFFF"/>
          <w:lang w:eastAsia="vi-VN"/>
        </w:rPr>
        <w:t xml:space="preserve">ngành </w:t>
      </w:r>
      <w:r w:rsidRPr="00250F06">
        <w:rPr>
          <w:rFonts w:ascii="Times New Roman" w:eastAsia="Times New Roman" w:hAnsi="Times New Roman" w:cs="Times New Roman"/>
          <w:sz w:val="28"/>
          <w:szCs w:val="28"/>
        </w:rPr>
        <w:t xml:space="preserve">Logistics và QLCCU </w:t>
      </w:r>
      <w:r w:rsidRPr="00250F06">
        <w:rPr>
          <w:rFonts w:ascii="Times New Roman" w:eastAsia="Times New Roman" w:hAnsi="Times New Roman" w:cs="Times New Roman"/>
          <w:noProof/>
          <w:sz w:val="28"/>
          <w:szCs w:val="28"/>
          <w:shd w:val="clear" w:color="auto" w:fill="FFFFFF"/>
          <w:lang w:eastAsia="vi-VN"/>
        </w:rPr>
        <w:t xml:space="preserve">theo TCNL </w:t>
      </w:r>
      <w:r w:rsidRPr="00250F06">
        <w:rPr>
          <w:rFonts w:ascii="Times New Roman" w:eastAsia="Times New Roman" w:hAnsi="Times New Roman" w:cs="Times New Roman"/>
          <w:sz w:val="28"/>
          <w:szCs w:val="28"/>
        </w:rPr>
        <w:t>tại các trường đại học</w:t>
      </w:r>
      <w:r w:rsidRPr="00250F06">
        <w:rPr>
          <w:rFonts w:ascii="Times New Roman" w:eastAsia="Times New Roman" w:hAnsi="Times New Roman" w:cs="Times New Roman"/>
          <w:noProof/>
          <w:sz w:val="28"/>
          <w:szCs w:val="28"/>
          <w:shd w:val="clear" w:color="auto" w:fill="FFFFFF"/>
          <w:lang w:eastAsia="vi-VN"/>
        </w:rPr>
        <w:t xml:space="preserve"> Việt Nam được xác định dựa trên cơ sở lý luận nào? </w:t>
      </w:r>
    </w:p>
    <w:p w:rsidR="007519EA" w:rsidRPr="00250F06" w:rsidRDefault="007519EA" w:rsidP="003879D9">
      <w:pPr>
        <w:widowControl w:val="0"/>
        <w:spacing w:after="0" w:line="348" w:lineRule="auto"/>
        <w:ind w:firstLine="567"/>
        <w:jc w:val="both"/>
        <w:rPr>
          <w:rFonts w:ascii="Times New Roman" w:eastAsia="Times New Roman" w:hAnsi="Times New Roman" w:cs="Times New Roman"/>
          <w:noProof/>
          <w:sz w:val="28"/>
          <w:szCs w:val="28"/>
          <w:shd w:val="clear" w:color="auto" w:fill="FFFFFF"/>
          <w:lang w:eastAsia="vi-VN"/>
        </w:rPr>
      </w:pPr>
      <w:r w:rsidRPr="00250F06">
        <w:rPr>
          <w:rFonts w:ascii="Times New Roman" w:eastAsia="Times New Roman" w:hAnsi="Times New Roman" w:cs="Times New Roman"/>
          <w:noProof/>
          <w:sz w:val="28"/>
          <w:szCs w:val="28"/>
          <w:shd w:val="clear" w:color="auto" w:fill="FFFFFF"/>
          <w:lang w:eastAsia="vi-VN"/>
        </w:rPr>
        <w:t xml:space="preserve">4.2. Hiện nay quản lý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noProof/>
          <w:sz w:val="28"/>
          <w:szCs w:val="28"/>
          <w:shd w:val="clear" w:color="auto" w:fill="FFFFFF"/>
          <w:lang w:eastAsia="vi-VN"/>
        </w:rPr>
        <w:t xml:space="preserve">ngành </w:t>
      </w:r>
      <w:r w:rsidRPr="00250F06">
        <w:rPr>
          <w:rFonts w:ascii="Times New Roman" w:eastAsia="Times New Roman" w:hAnsi="Times New Roman" w:cs="Times New Roman"/>
          <w:sz w:val="28"/>
          <w:szCs w:val="28"/>
        </w:rPr>
        <w:t>Logistics và QLCCU tại các trường đại học</w:t>
      </w:r>
      <w:r w:rsidRPr="00250F06">
        <w:rPr>
          <w:rFonts w:ascii="Times New Roman" w:eastAsia="Times New Roman" w:hAnsi="Times New Roman" w:cs="Times New Roman"/>
          <w:noProof/>
          <w:sz w:val="28"/>
          <w:szCs w:val="28"/>
          <w:shd w:val="clear" w:color="auto" w:fill="FFFFFF"/>
          <w:lang w:eastAsia="vi-VN"/>
        </w:rPr>
        <w:t xml:space="preserve"> Việt Nam có những bất cập gì? Nguyên nhân của những bất cập trong quản lý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noProof/>
          <w:sz w:val="28"/>
          <w:szCs w:val="28"/>
          <w:shd w:val="clear" w:color="auto" w:fill="FFFFFF"/>
          <w:lang w:eastAsia="vi-VN"/>
        </w:rPr>
        <w:t xml:space="preserve">ngành </w:t>
      </w:r>
      <w:r w:rsidRPr="00250F06">
        <w:rPr>
          <w:rFonts w:ascii="Times New Roman" w:eastAsia="Times New Roman" w:hAnsi="Times New Roman" w:cs="Times New Roman"/>
          <w:sz w:val="28"/>
          <w:szCs w:val="28"/>
        </w:rPr>
        <w:t xml:space="preserve">Logistics và QLCCU </w:t>
      </w:r>
      <w:r w:rsidRPr="00250F06">
        <w:rPr>
          <w:rFonts w:ascii="Times New Roman" w:eastAsia="Times New Roman" w:hAnsi="Times New Roman" w:cs="Times New Roman"/>
          <w:noProof/>
          <w:sz w:val="28"/>
          <w:szCs w:val="28"/>
          <w:shd w:val="clear" w:color="auto" w:fill="FFFFFF"/>
          <w:lang w:eastAsia="vi-VN"/>
        </w:rPr>
        <w:t xml:space="preserve">theo TCNL </w:t>
      </w:r>
      <w:r w:rsidRPr="00250F06">
        <w:rPr>
          <w:rFonts w:ascii="Times New Roman" w:eastAsia="Times New Roman" w:hAnsi="Times New Roman" w:cs="Times New Roman"/>
          <w:sz w:val="28"/>
          <w:szCs w:val="28"/>
        </w:rPr>
        <w:t>tại các trường đại học</w:t>
      </w:r>
      <w:r w:rsidRPr="00250F06">
        <w:rPr>
          <w:rFonts w:ascii="Times New Roman" w:eastAsia="Times New Roman" w:hAnsi="Times New Roman" w:cs="Times New Roman"/>
          <w:noProof/>
          <w:sz w:val="28"/>
          <w:szCs w:val="28"/>
          <w:shd w:val="clear" w:color="auto" w:fill="FFFFFF"/>
          <w:lang w:eastAsia="vi-VN"/>
        </w:rPr>
        <w:t xml:space="preserve"> Việt Nam?</w:t>
      </w:r>
    </w:p>
    <w:p w:rsidR="007519EA" w:rsidRPr="00250F06" w:rsidRDefault="007519EA" w:rsidP="003879D9">
      <w:pPr>
        <w:widowControl w:val="0"/>
        <w:spacing w:after="0" w:line="348" w:lineRule="auto"/>
        <w:ind w:firstLine="567"/>
        <w:jc w:val="both"/>
        <w:rPr>
          <w:rFonts w:ascii="Times New Roman" w:eastAsia="Times New Roman" w:hAnsi="Times New Roman" w:cs="Times New Roman"/>
          <w:noProof/>
          <w:spacing w:val="4"/>
          <w:sz w:val="28"/>
          <w:szCs w:val="28"/>
          <w:shd w:val="clear" w:color="auto" w:fill="FFFFFF"/>
          <w:lang w:eastAsia="vi-VN"/>
        </w:rPr>
      </w:pPr>
      <w:r w:rsidRPr="00250F06">
        <w:rPr>
          <w:rFonts w:ascii="Times New Roman" w:eastAsia="Times New Roman" w:hAnsi="Times New Roman" w:cs="Times New Roman"/>
          <w:noProof/>
          <w:spacing w:val="4"/>
          <w:sz w:val="28"/>
          <w:szCs w:val="28"/>
          <w:shd w:val="clear" w:color="auto" w:fill="FFFFFF"/>
          <w:lang w:eastAsia="vi-VN"/>
        </w:rPr>
        <w:t xml:space="preserve">4.3. Giải pháp quản lý nào sẽ khắc phục được những bất cập, hạn chế đó để nâng cao hiệu quả </w:t>
      </w:r>
      <w:r w:rsidRPr="00250F06">
        <w:rPr>
          <w:rFonts w:ascii="Times New Roman" w:eastAsia="Times New Roman" w:hAnsi="Times New Roman" w:cs="Times New Roman"/>
          <w:noProof/>
          <w:sz w:val="28"/>
          <w:szCs w:val="28"/>
          <w:shd w:val="clear" w:color="auto" w:fill="FFFFFF"/>
          <w:lang w:eastAsia="vi-VN"/>
        </w:rPr>
        <w:t xml:space="preserve">quản lý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noProof/>
          <w:sz w:val="28"/>
          <w:szCs w:val="28"/>
          <w:shd w:val="clear" w:color="auto" w:fill="FFFFFF"/>
          <w:lang w:eastAsia="vi-VN"/>
        </w:rPr>
        <w:t xml:space="preserve">ngành </w:t>
      </w:r>
      <w:r w:rsidRPr="00250F06">
        <w:rPr>
          <w:rFonts w:ascii="Times New Roman" w:eastAsia="Times New Roman" w:hAnsi="Times New Roman" w:cs="Times New Roman"/>
          <w:sz w:val="28"/>
          <w:szCs w:val="28"/>
        </w:rPr>
        <w:t xml:space="preserve">Logistics và QLCCU </w:t>
      </w:r>
      <w:r w:rsidRPr="00250F06">
        <w:rPr>
          <w:rFonts w:ascii="Times New Roman" w:eastAsia="Times New Roman" w:hAnsi="Times New Roman" w:cs="Times New Roman"/>
          <w:noProof/>
          <w:sz w:val="28"/>
          <w:szCs w:val="28"/>
          <w:shd w:val="clear" w:color="auto" w:fill="FFFFFF"/>
          <w:lang w:eastAsia="vi-VN"/>
        </w:rPr>
        <w:t xml:space="preserve">theo TCNL </w:t>
      </w:r>
      <w:r w:rsidRPr="00250F06">
        <w:rPr>
          <w:rFonts w:ascii="Times New Roman" w:eastAsia="Times New Roman" w:hAnsi="Times New Roman" w:cs="Times New Roman"/>
          <w:sz w:val="28"/>
          <w:szCs w:val="28"/>
        </w:rPr>
        <w:t>tại các trường đại học</w:t>
      </w:r>
      <w:r w:rsidRPr="00250F06">
        <w:rPr>
          <w:rFonts w:ascii="Times New Roman" w:eastAsia="Times New Roman" w:hAnsi="Times New Roman" w:cs="Times New Roman"/>
          <w:noProof/>
          <w:sz w:val="28"/>
          <w:szCs w:val="28"/>
          <w:shd w:val="clear" w:color="auto" w:fill="FFFFFF"/>
          <w:lang w:eastAsia="vi-VN"/>
        </w:rPr>
        <w:t xml:space="preserve"> Việt Nam?</w:t>
      </w:r>
    </w:p>
    <w:bookmarkEnd w:id="41"/>
    <w:p w:rsidR="004775AA" w:rsidRPr="00250F06" w:rsidRDefault="007519EA" w:rsidP="003879D9">
      <w:pPr>
        <w:widowControl w:val="0"/>
        <w:spacing w:after="0" w:line="348" w:lineRule="auto"/>
        <w:jc w:val="both"/>
        <w:rPr>
          <w:rFonts w:ascii="Times New Roman" w:eastAsia="Times New Roman" w:hAnsi="Times New Roman" w:cs="Times New Roman"/>
          <w:b/>
          <w:bCs/>
          <w:iCs/>
          <w:sz w:val="28"/>
          <w:szCs w:val="28"/>
        </w:rPr>
      </w:pPr>
      <w:r w:rsidRPr="00250F06">
        <w:rPr>
          <w:rFonts w:ascii="Times New Roman" w:eastAsia="Times New Roman" w:hAnsi="Times New Roman" w:cs="Times New Roman"/>
          <w:b/>
          <w:bCs/>
          <w:iCs/>
          <w:sz w:val="28"/>
          <w:szCs w:val="28"/>
        </w:rPr>
        <w:t>5</w:t>
      </w:r>
      <w:r w:rsidR="004775AA" w:rsidRPr="00250F06">
        <w:rPr>
          <w:rFonts w:ascii="Times New Roman" w:eastAsia="Times New Roman" w:hAnsi="Times New Roman" w:cs="Times New Roman"/>
          <w:b/>
          <w:bCs/>
          <w:iCs/>
          <w:sz w:val="28"/>
          <w:szCs w:val="28"/>
        </w:rPr>
        <w:t>. Giả thuyết khoa học</w:t>
      </w:r>
    </w:p>
    <w:p w:rsidR="00880851" w:rsidRPr="00250F06" w:rsidRDefault="00880851" w:rsidP="00880851">
      <w:pPr>
        <w:widowControl w:val="0"/>
        <w:spacing w:after="0" w:line="348" w:lineRule="auto"/>
        <w:ind w:firstLine="720"/>
        <w:jc w:val="both"/>
        <w:rPr>
          <w:rFonts w:ascii="Times New Roman" w:eastAsia="Times New Roman" w:hAnsi="Times New Roman" w:cs="Times New Roman"/>
          <w:sz w:val="28"/>
          <w:szCs w:val="28"/>
        </w:rPr>
      </w:pPr>
      <w:bookmarkStart w:id="42" w:name="_Toc71188680"/>
      <w:r w:rsidRPr="00250F06">
        <w:rPr>
          <w:rFonts w:ascii="Times New Roman" w:eastAsia="Times New Roman" w:hAnsi="Times New Roman" w:cs="Times New Roman"/>
          <w:sz w:val="28"/>
          <w:szCs w:val="28"/>
        </w:rPr>
        <w:t xml:space="preserve">Hiện nay đào tạo trình độ đại học ngành Logistics và </w:t>
      </w:r>
      <w:r w:rsidR="00004141" w:rsidRPr="00250F06">
        <w:rPr>
          <w:rFonts w:ascii="Times New Roman" w:eastAsia="Times New Roman" w:hAnsi="Times New Roman" w:cs="Times New Roman"/>
          <w:sz w:val="28"/>
          <w:szCs w:val="28"/>
        </w:rPr>
        <w:t xml:space="preserve">QLCCU </w:t>
      </w:r>
      <w:r w:rsidRPr="00250F06">
        <w:rPr>
          <w:rFonts w:ascii="Times New Roman" w:eastAsia="Times New Roman" w:hAnsi="Times New Roman" w:cs="Times New Roman"/>
          <w:sz w:val="28"/>
          <w:szCs w:val="28"/>
        </w:rPr>
        <w:t xml:space="preserve">đang được nhiều trường đại học triển khai đào tạo với quy mô ngày càng tăng về số </w:t>
      </w:r>
      <w:r w:rsidRPr="00250F06">
        <w:rPr>
          <w:rFonts w:ascii="Times New Roman" w:eastAsia="Times New Roman" w:hAnsi="Times New Roman" w:cs="Times New Roman"/>
          <w:sz w:val="28"/>
          <w:szCs w:val="28"/>
        </w:rPr>
        <w:lastRenderedPageBreak/>
        <w:t xml:space="preserve">lượng. Tuy nhiên quản lý đào tạo ngành Logistics và </w:t>
      </w:r>
      <w:r w:rsidR="00004141" w:rsidRPr="00250F06">
        <w:rPr>
          <w:rFonts w:ascii="Times New Roman" w:eastAsia="Times New Roman" w:hAnsi="Times New Roman" w:cs="Times New Roman"/>
          <w:sz w:val="28"/>
          <w:szCs w:val="28"/>
        </w:rPr>
        <w:t xml:space="preserve">QLCCU </w:t>
      </w:r>
      <w:r w:rsidRPr="00250F06">
        <w:rPr>
          <w:rFonts w:ascii="Times New Roman" w:eastAsia="Times New Roman" w:hAnsi="Times New Roman" w:cs="Times New Roman"/>
          <w:sz w:val="28"/>
          <w:szCs w:val="28"/>
        </w:rPr>
        <w:t xml:space="preserve">đang tồn tại </w:t>
      </w:r>
      <w:r w:rsidR="00181D3A">
        <w:rPr>
          <w:rFonts w:ascii="Times New Roman" w:eastAsia="Times New Roman" w:hAnsi="Times New Roman" w:cs="Times New Roman"/>
          <w:sz w:val="28"/>
          <w:szCs w:val="28"/>
        </w:rPr>
        <w:t>một số</w:t>
      </w:r>
      <w:r w:rsidRPr="00250F06">
        <w:rPr>
          <w:rFonts w:ascii="Times New Roman" w:eastAsia="Times New Roman" w:hAnsi="Times New Roman" w:cs="Times New Roman"/>
          <w:sz w:val="28"/>
          <w:szCs w:val="28"/>
        </w:rPr>
        <w:t xml:space="preserve"> hạn chế </w:t>
      </w:r>
      <w:r w:rsidR="00181D3A">
        <w:rPr>
          <w:rFonts w:ascii="Times New Roman" w:eastAsia="Times New Roman" w:hAnsi="Times New Roman" w:cs="Times New Roman"/>
          <w:sz w:val="28"/>
          <w:szCs w:val="28"/>
        </w:rPr>
        <w:t xml:space="preserve">trong đó năng lực dùng trong đào tạo ngành </w:t>
      </w:r>
      <w:r w:rsidR="00181D3A" w:rsidRPr="00250F06">
        <w:rPr>
          <w:rFonts w:ascii="Times New Roman" w:eastAsia="Times New Roman" w:hAnsi="Times New Roman" w:cs="Times New Roman"/>
          <w:sz w:val="28"/>
          <w:szCs w:val="28"/>
        </w:rPr>
        <w:t>Logistics và QLCCU</w:t>
      </w:r>
      <w:r w:rsidR="00181D3A">
        <w:rPr>
          <w:rFonts w:ascii="Times New Roman" w:eastAsia="Times New Roman" w:hAnsi="Times New Roman" w:cs="Times New Roman"/>
          <w:sz w:val="28"/>
          <w:szCs w:val="28"/>
        </w:rPr>
        <w:t xml:space="preserve"> chưa được quan tâm đầy đủ</w:t>
      </w:r>
      <w:r w:rsidRPr="00250F06">
        <w:rPr>
          <w:rFonts w:ascii="Times New Roman" w:eastAsia="Times New Roman" w:hAnsi="Times New Roman" w:cs="Times New Roman"/>
          <w:sz w:val="28"/>
          <w:szCs w:val="28"/>
        </w:rPr>
        <w:t xml:space="preserve">. Nếu đề xuất và thực hiện đồng bộ các giải pháp, tập trung vào: chỉ đạo điều chỉnh CTĐT theo hướng phát triển năng lực người học, xây dựng khung năng lực của </w:t>
      </w:r>
      <w:r w:rsidR="00004141"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tốt nghiệp, tổ chức bồi dưỡng cho đội ngũ GV về dạy học theo hướng phát triển năng lực người học. Đồng thời, chú trọng tới hoạt động thực tập tốt nghiệp và lấy thông tin phản hồi sau tốt nghiệp của SV thì sẽ nâng cao được chất lượng và hiệu quả đào tạo ngành Logistics và QLCCU.</w:t>
      </w:r>
    </w:p>
    <w:p w:rsidR="004775AA" w:rsidRPr="00250F06" w:rsidRDefault="007519EA" w:rsidP="003879D9">
      <w:pPr>
        <w:widowControl w:val="0"/>
        <w:spacing w:after="0" w:line="348" w:lineRule="auto"/>
        <w:jc w:val="both"/>
        <w:rPr>
          <w:rFonts w:ascii="Times New Roman" w:eastAsia="Times New Roman" w:hAnsi="Times New Roman" w:cs="Times New Roman"/>
          <w:b/>
          <w:bCs/>
          <w:iCs/>
          <w:sz w:val="28"/>
          <w:szCs w:val="28"/>
        </w:rPr>
      </w:pPr>
      <w:r w:rsidRPr="00250F06">
        <w:rPr>
          <w:rFonts w:ascii="Times New Roman" w:eastAsia="Times New Roman" w:hAnsi="Times New Roman" w:cs="Times New Roman"/>
          <w:b/>
          <w:bCs/>
          <w:iCs/>
          <w:sz w:val="28"/>
          <w:szCs w:val="28"/>
        </w:rPr>
        <w:t>6</w:t>
      </w:r>
      <w:r w:rsidR="004775AA" w:rsidRPr="00250F06">
        <w:rPr>
          <w:rFonts w:ascii="Times New Roman" w:eastAsia="Times New Roman" w:hAnsi="Times New Roman" w:cs="Times New Roman"/>
          <w:b/>
          <w:bCs/>
          <w:iCs/>
          <w:sz w:val="28"/>
          <w:szCs w:val="28"/>
        </w:rPr>
        <w:t>. Nhiệm vụ nghiên cứu</w:t>
      </w:r>
      <w:bookmarkEnd w:id="42"/>
    </w:p>
    <w:p w:rsidR="004775AA" w:rsidRPr="00250F06" w:rsidRDefault="007519EA" w:rsidP="003879D9">
      <w:pPr>
        <w:widowControl w:val="0"/>
        <w:autoSpaceDE w:val="0"/>
        <w:autoSpaceDN w:val="0"/>
        <w:adjustRightInd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6</w:t>
      </w:r>
      <w:r w:rsidR="004775AA" w:rsidRPr="00250F06">
        <w:rPr>
          <w:rFonts w:ascii="Times New Roman" w:eastAsia="Times New Roman" w:hAnsi="Times New Roman" w:cs="Times New Roman"/>
          <w:sz w:val="28"/>
          <w:szCs w:val="28"/>
        </w:rPr>
        <w:t xml:space="preserve">.1. Xây dựng cơ sở lý luận về quản lý đào tạo trình độ đại học ngành Logistics và </w:t>
      </w:r>
      <w:r w:rsidR="00AB6DC0" w:rsidRPr="00250F06">
        <w:rPr>
          <w:rFonts w:ascii="Times New Roman" w:eastAsia="Times New Roman" w:hAnsi="Times New Roman" w:cs="Times New Roman"/>
          <w:sz w:val="28"/>
          <w:szCs w:val="28"/>
        </w:rPr>
        <w:t>QLCCU</w:t>
      </w:r>
      <w:r w:rsidR="004775AA" w:rsidRPr="00250F06">
        <w:rPr>
          <w:rFonts w:ascii="Times New Roman" w:eastAsia="Times New Roman" w:hAnsi="Times New Roman" w:cs="Times New Roman"/>
          <w:sz w:val="28"/>
          <w:szCs w:val="28"/>
        </w:rPr>
        <w:t xml:space="preserve"> theo </w:t>
      </w:r>
      <w:r w:rsidR="00D2673C" w:rsidRPr="00250F06">
        <w:rPr>
          <w:rFonts w:ascii="Times New Roman" w:eastAsia="Times New Roman" w:hAnsi="Times New Roman" w:cs="Times New Roman"/>
          <w:sz w:val="28"/>
          <w:szCs w:val="28"/>
        </w:rPr>
        <w:t>TCNL</w:t>
      </w:r>
      <w:r w:rsidR="004775AA" w:rsidRPr="00250F06">
        <w:rPr>
          <w:rFonts w:ascii="Times New Roman" w:eastAsia="Times New Roman" w:hAnsi="Times New Roman" w:cs="Times New Roman"/>
          <w:sz w:val="28"/>
          <w:szCs w:val="28"/>
        </w:rPr>
        <w:t>.</w:t>
      </w:r>
    </w:p>
    <w:p w:rsidR="004775AA" w:rsidRPr="00250F06" w:rsidRDefault="007519EA" w:rsidP="003879D9">
      <w:pPr>
        <w:widowControl w:val="0"/>
        <w:autoSpaceDE w:val="0"/>
        <w:autoSpaceDN w:val="0"/>
        <w:adjustRightInd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6</w:t>
      </w:r>
      <w:r w:rsidR="004775AA" w:rsidRPr="00250F06">
        <w:rPr>
          <w:rFonts w:ascii="Times New Roman" w:eastAsia="Times New Roman" w:hAnsi="Times New Roman" w:cs="Times New Roman"/>
          <w:sz w:val="28"/>
          <w:szCs w:val="28"/>
        </w:rPr>
        <w:t xml:space="preserve">.2. Phân tích, đánh giá thực trạng quản lý đào tạo trình độ đại học ngành Logistics và </w:t>
      </w:r>
      <w:r w:rsidR="00AB6DC0" w:rsidRPr="00250F06">
        <w:rPr>
          <w:rFonts w:ascii="Times New Roman" w:eastAsia="Times New Roman" w:hAnsi="Times New Roman" w:cs="Times New Roman"/>
          <w:sz w:val="28"/>
          <w:szCs w:val="28"/>
        </w:rPr>
        <w:t>QLCCU</w:t>
      </w:r>
      <w:r w:rsidR="004775AA" w:rsidRPr="00250F06">
        <w:rPr>
          <w:rFonts w:ascii="Times New Roman" w:eastAsia="Times New Roman" w:hAnsi="Times New Roman" w:cs="Times New Roman"/>
          <w:sz w:val="28"/>
          <w:szCs w:val="28"/>
        </w:rPr>
        <w:t xml:space="preserve"> theo </w:t>
      </w:r>
      <w:r w:rsidR="00D2673C" w:rsidRPr="00250F06">
        <w:rPr>
          <w:rFonts w:ascii="Times New Roman" w:eastAsia="Times New Roman" w:hAnsi="Times New Roman" w:cs="Times New Roman"/>
          <w:sz w:val="28"/>
          <w:szCs w:val="28"/>
        </w:rPr>
        <w:t>TCNL</w:t>
      </w:r>
      <w:r w:rsidR="00DF15B4" w:rsidRPr="00250F06">
        <w:rPr>
          <w:rFonts w:ascii="Times New Roman" w:eastAsia="Times New Roman" w:hAnsi="Times New Roman" w:cs="Times New Roman"/>
          <w:sz w:val="28"/>
          <w:szCs w:val="28"/>
        </w:rPr>
        <w:t xml:space="preserve"> tại các trường đại học</w:t>
      </w:r>
      <w:r w:rsidR="004775AA" w:rsidRPr="00250F06">
        <w:rPr>
          <w:rFonts w:ascii="Times New Roman" w:eastAsia="Times New Roman" w:hAnsi="Times New Roman" w:cs="Times New Roman"/>
          <w:sz w:val="28"/>
          <w:szCs w:val="28"/>
        </w:rPr>
        <w:t xml:space="preserve"> Việt Nam.</w:t>
      </w:r>
    </w:p>
    <w:p w:rsidR="004775AA" w:rsidRPr="00250F06" w:rsidRDefault="007519EA" w:rsidP="003879D9">
      <w:pPr>
        <w:widowControl w:val="0"/>
        <w:autoSpaceDE w:val="0"/>
        <w:autoSpaceDN w:val="0"/>
        <w:adjustRightInd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6</w:t>
      </w:r>
      <w:r w:rsidR="004775AA" w:rsidRPr="00250F06">
        <w:rPr>
          <w:rFonts w:ascii="Times New Roman" w:eastAsia="Times New Roman" w:hAnsi="Times New Roman" w:cs="Times New Roman"/>
          <w:sz w:val="28"/>
          <w:szCs w:val="28"/>
        </w:rPr>
        <w:t xml:space="preserve">.3. Đề xuất các giải pháp quản lý đào tạo trình độ đại học ngành Logistics và </w:t>
      </w:r>
      <w:r w:rsidR="00AB6DC0" w:rsidRPr="00250F06">
        <w:rPr>
          <w:rFonts w:ascii="Times New Roman" w:eastAsia="Times New Roman" w:hAnsi="Times New Roman" w:cs="Times New Roman"/>
          <w:sz w:val="28"/>
          <w:szCs w:val="28"/>
        </w:rPr>
        <w:t>QLCCU</w:t>
      </w:r>
      <w:r w:rsidR="004775AA" w:rsidRPr="00250F06">
        <w:rPr>
          <w:rFonts w:ascii="Times New Roman" w:eastAsia="Times New Roman" w:hAnsi="Times New Roman" w:cs="Times New Roman"/>
          <w:sz w:val="28"/>
          <w:szCs w:val="28"/>
        </w:rPr>
        <w:t xml:space="preserve"> theo </w:t>
      </w:r>
      <w:r w:rsidR="00D2673C" w:rsidRPr="00250F06">
        <w:rPr>
          <w:rFonts w:ascii="Times New Roman" w:eastAsia="Times New Roman" w:hAnsi="Times New Roman" w:cs="Times New Roman"/>
          <w:sz w:val="28"/>
          <w:szCs w:val="28"/>
        </w:rPr>
        <w:t>TCNL</w:t>
      </w:r>
      <w:r w:rsidR="00DF15B4" w:rsidRPr="00250F06">
        <w:rPr>
          <w:rFonts w:ascii="Times New Roman" w:eastAsia="Times New Roman" w:hAnsi="Times New Roman" w:cs="Times New Roman"/>
          <w:sz w:val="28"/>
          <w:szCs w:val="28"/>
        </w:rPr>
        <w:t xml:space="preserve"> tại các trường đại học</w:t>
      </w:r>
      <w:r w:rsidR="004775AA" w:rsidRPr="00250F06">
        <w:rPr>
          <w:rFonts w:ascii="Times New Roman" w:eastAsia="Times New Roman" w:hAnsi="Times New Roman" w:cs="Times New Roman"/>
          <w:sz w:val="28"/>
          <w:szCs w:val="28"/>
        </w:rPr>
        <w:t xml:space="preserve"> Việt Nam.</w:t>
      </w:r>
    </w:p>
    <w:p w:rsidR="004775AA" w:rsidRPr="00250F06" w:rsidRDefault="00813F60" w:rsidP="003879D9">
      <w:pPr>
        <w:widowControl w:val="0"/>
        <w:autoSpaceDE w:val="0"/>
        <w:autoSpaceDN w:val="0"/>
        <w:adjustRightInd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6</w:t>
      </w:r>
      <w:r w:rsidR="004775AA" w:rsidRPr="00250F06">
        <w:rPr>
          <w:rFonts w:ascii="Times New Roman" w:eastAsia="Times New Roman" w:hAnsi="Times New Roman" w:cs="Times New Roman"/>
          <w:sz w:val="28"/>
          <w:szCs w:val="28"/>
        </w:rPr>
        <w:t>.4</w:t>
      </w:r>
      <w:r w:rsidR="002123C8" w:rsidRPr="00250F06">
        <w:rPr>
          <w:rFonts w:ascii="Times New Roman" w:eastAsia="Times New Roman" w:hAnsi="Times New Roman" w:cs="Times New Roman"/>
          <w:sz w:val="28"/>
          <w:szCs w:val="28"/>
        </w:rPr>
        <w:t>. Tổ chức khảo nghiệm mức độ cấp</w:t>
      </w:r>
      <w:r w:rsidR="004775AA" w:rsidRPr="00250F06">
        <w:rPr>
          <w:rFonts w:ascii="Times New Roman" w:eastAsia="Times New Roman" w:hAnsi="Times New Roman" w:cs="Times New Roman"/>
          <w:sz w:val="28"/>
          <w:szCs w:val="28"/>
        </w:rPr>
        <w:t xml:space="preserve"> thiết và khả thi của các giải pháp đề xuất và thử nghiệm giải pháp.</w:t>
      </w:r>
    </w:p>
    <w:p w:rsidR="004775AA" w:rsidRPr="00250F06" w:rsidRDefault="004775AA" w:rsidP="003879D9">
      <w:pPr>
        <w:widowControl w:val="0"/>
        <w:spacing w:after="0" w:line="348" w:lineRule="auto"/>
        <w:jc w:val="both"/>
        <w:rPr>
          <w:rFonts w:ascii="Times New Roman" w:eastAsia="Times New Roman" w:hAnsi="Times New Roman" w:cs="Times New Roman"/>
          <w:b/>
          <w:bCs/>
          <w:iCs/>
          <w:sz w:val="28"/>
          <w:szCs w:val="28"/>
        </w:rPr>
      </w:pPr>
      <w:bookmarkStart w:id="43" w:name="_Toc71188681"/>
      <w:r w:rsidRPr="00250F06">
        <w:rPr>
          <w:rFonts w:ascii="Times New Roman" w:eastAsia="Times New Roman" w:hAnsi="Times New Roman" w:cs="Times New Roman"/>
          <w:b/>
          <w:bCs/>
          <w:iCs/>
          <w:sz w:val="28"/>
          <w:szCs w:val="28"/>
        </w:rPr>
        <w:t>7. Giới hạn và phạm vi nghiên cứu</w:t>
      </w:r>
      <w:bookmarkEnd w:id="43"/>
    </w:p>
    <w:p w:rsidR="004775AA" w:rsidRPr="00250F06" w:rsidRDefault="004775AA" w:rsidP="003879D9">
      <w:pPr>
        <w:widowControl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Đề tài luận án tập trung nghiên cứu quản lý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dựa trên tiếp cận quản lý theo quá trình và đề xuất các giải pháp </w:t>
      </w:r>
      <w:r w:rsidR="007519EA" w:rsidRPr="00250F06">
        <w:rPr>
          <w:rFonts w:ascii="Times New Roman" w:eastAsia="Times New Roman" w:hAnsi="Times New Roman" w:cs="Times New Roman"/>
          <w:sz w:val="28"/>
          <w:szCs w:val="28"/>
        </w:rPr>
        <w:t xml:space="preserve">của trường đại học trong </w:t>
      </w:r>
      <w:r w:rsidRPr="00250F06">
        <w:rPr>
          <w:rFonts w:ascii="Times New Roman" w:eastAsia="Times New Roman" w:hAnsi="Times New Roman" w:cs="Times New Roman"/>
          <w:sz w:val="28"/>
          <w:szCs w:val="28"/>
        </w:rPr>
        <w:t xml:space="preserve">quản lý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theo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tại các trường đại họ</w:t>
      </w:r>
      <w:r w:rsidR="00DF15B4" w:rsidRPr="00250F06">
        <w:rPr>
          <w:rFonts w:ascii="Times New Roman" w:eastAsia="Times New Roman" w:hAnsi="Times New Roman" w:cs="Times New Roman"/>
          <w:sz w:val="28"/>
          <w:szCs w:val="28"/>
        </w:rPr>
        <w:t>c</w:t>
      </w:r>
      <w:r w:rsidRPr="00250F06">
        <w:rPr>
          <w:rFonts w:ascii="Times New Roman" w:eastAsia="Times New Roman" w:hAnsi="Times New Roman" w:cs="Times New Roman"/>
          <w:sz w:val="28"/>
          <w:szCs w:val="28"/>
        </w:rPr>
        <w:t xml:space="preserve"> Việt Nam.</w:t>
      </w:r>
    </w:p>
    <w:p w:rsidR="004775AA" w:rsidRPr="00250F06" w:rsidRDefault="004775AA" w:rsidP="003879D9">
      <w:pPr>
        <w:widowControl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Địa bàn nghiên cứu khảo sát thực trạng được t</w:t>
      </w:r>
      <w:r w:rsidR="00136102" w:rsidRPr="00250F06">
        <w:rPr>
          <w:rFonts w:ascii="Times New Roman" w:eastAsia="Times New Roman" w:hAnsi="Times New Roman" w:cs="Times New Roman"/>
          <w:sz w:val="28"/>
          <w:szCs w:val="28"/>
        </w:rPr>
        <w:t>hực hiện tại 05 trường đại học</w:t>
      </w:r>
      <w:r w:rsidRPr="00250F06">
        <w:rPr>
          <w:rFonts w:ascii="Times New Roman" w:eastAsia="Times New Roman" w:hAnsi="Times New Roman" w:cs="Times New Roman"/>
          <w:sz w:val="28"/>
          <w:szCs w:val="28"/>
        </w:rPr>
        <w:t xml:space="preserve"> Việt Nam có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w:t>
      </w:r>
    </w:p>
    <w:p w:rsidR="004775AA" w:rsidRPr="00250F06" w:rsidRDefault="004775AA" w:rsidP="003879D9">
      <w:pPr>
        <w:widowControl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Đối tượng khảo sát: </w:t>
      </w:r>
      <w:r w:rsidR="00D2673C" w:rsidRPr="00250F06">
        <w:rPr>
          <w:rFonts w:ascii="Times New Roman" w:eastAsia="Times New Roman" w:hAnsi="Times New Roman" w:cs="Times New Roman"/>
          <w:sz w:val="28"/>
          <w:szCs w:val="28"/>
        </w:rPr>
        <w:t>CBQL</w:t>
      </w:r>
      <w:r w:rsidRPr="00250F06">
        <w:rPr>
          <w:rFonts w:ascii="Times New Roman" w:eastAsia="Times New Roman" w:hAnsi="Times New Roman" w:cs="Times New Roman"/>
          <w:sz w:val="28"/>
          <w:szCs w:val="28"/>
        </w:rPr>
        <w:t xml:space="preserve">, </w:t>
      </w:r>
      <w:r w:rsidR="00D2673C" w:rsidRPr="00250F06">
        <w:rPr>
          <w:rFonts w:ascii="Times New Roman" w:eastAsia="Times New Roman" w:hAnsi="Times New Roman" w:cs="Times New Roman"/>
          <w:sz w:val="28"/>
          <w:szCs w:val="28"/>
        </w:rPr>
        <w:t>GV</w:t>
      </w:r>
      <w:r w:rsidRPr="00250F06">
        <w:rPr>
          <w:rFonts w:ascii="Times New Roman" w:eastAsia="Times New Roman" w:hAnsi="Times New Roman" w:cs="Times New Roman"/>
          <w:sz w:val="28"/>
          <w:szCs w:val="28"/>
        </w:rPr>
        <w:t xml:space="preserve">,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tốt nghiệp của các trường đại học được khảo sát và nhà tuyển dụng.</w:t>
      </w:r>
    </w:p>
    <w:p w:rsidR="004775AA" w:rsidRPr="00250F06" w:rsidRDefault="004775AA" w:rsidP="003879D9">
      <w:pPr>
        <w:widowControl w:val="0"/>
        <w:spacing w:after="0" w:line="348" w:lineRule="auto"/>
        <w:rPr>
          <w:rFonts w:ascii="Times New Roman" w:eastAsia="Times New Roman" w:hAnsi="Times New Roman" w:cs="Times New Roman"/>
          <w:b/>
          <w:noProof/>
          <w:sz w:val="28"/>
          <w:szCs w:val="28"/>
          <w:shd w:val="clear" w:color="auto" w:fill="FFFFFF"/>
          <w:lang w:eastAsia="vi-VN"/>
        </w:rPr>
      </w:pPr>
      <w:r w:rsidRPr="00250F06">
        <w:rPr>
          <w:rFonts w:ascii="Times New Roman" w:eastAsia="Times New Roman" w:hAnsi="Times New Roman" w:cs="Times New Roman"/>
          <w:b/>
          <w:noProof/>
          <w:sz w:val="28"/>
          <w:szCs w:val="28"/>
          <w:shd w:val="clear" w:color="auto" w:fill="FFFFFF"/>
          <w:lang w:eastAsia="vi-VN"/>
        </w:rPr>
        <w:t>8. Luận điểm bảo vệ</w:t>
      </w:r>
    </w:p>
    <w:p w:rsidR="004775AA" w:rsidRPr="00250F06" w:rsidRDefault="004775AA" w:rsidP="003879D9">
      <w:pPr>
        <w:widowControl w:val="0"/>
        <w:spacing w:after="0" w:line="348" w:lineRule="auto"/>
        <w:ind w:firstLine="543"/>
        <w:jc w:val="both"/>
        <w:rPr>
          <w:rFonts w:ascii="Times New Roman" w:eastAsia="Times New Roman" w:hAnsi="Times New Roman" w:cs="Times New Roman"/>
          <w:noProof/>
          <w:sz w:val="28"/>
          <w:szCs w:val="28"/>
          <w:shd w:val="clear" w:color="auto" w:fill="FFFFFF"/>
          <w:lang w:eastAsia="vi-VN"/>
        </w:rPr>
      </w:pPr>
      <w:r w:rsidRPr="00250F06">
        <w:rPr>
          <w:rFonts w:ascii="Times New Roman" w:eastAsia="Times New Roman" w:hAnsi="Times New Roman" w:cs="Times New Roman"/>
          <w:noProof/>
          <w:sz w:val="28"/>
          <w:szCs w:val="28"/>
          <w:shd w:val="clear" w:color="auto" w:fill="FFFFFF"/>
          <w:lang w:eastAsia="vi-VN"/>
        </w:rPr>
        <w:t xml:space="preserve">8.1. </w:t>
      </w:r>
      <w:r w:rsidR="002B7B35" w:rsidRPr="00250F06">
        <w:rPr>
          <w:rFonts w:ascii="Times New Roman" w:eastAsia="Times New Roman" w:hAnsi="Times New Roman" w:cs="Times New Roman"/>
          <w:noProof/>
          <w:sz w:val="28"/>
          <w:szCs w:val="28"/>
          <w:shd w:val="clear" w:color="auto" w:fill="FFFFFF"/>
          <w:lang w:eastAsia="vi-VN"/>
        </w:rPr>
        <w:t>Đào tạo theo TCNL là xu hướng đào tạo trên thế giới và cũng</w:t>
      </w:r>
      <w:r w:rsidR="00907362" w:rsidRPr="00250F06">
        <w:rPr>
          <w:rFonts w:ascii="Times New Roman" w:eastAsia="Times New Roman" w:hAnsi="Times New Roman" w:cs="Times New Roman"/>
          <w:noProof/>
          <w:sz w:val="28"/>
          <w:szCs w:val="28"/>
          <w:shd w:val="clear" w:color="auto" w:fill="FFFFFF"/>
          <w:lang w:eastAsia="vi-VN"/>
        </w:rPr>
        <w:t xml:space="preserve"> là yêu </w:t>
      </w:r>
      <w:r w:rsidR="00907362" w:rsidRPr="00250F06">
        <w:rPr>
          <w:rFonts w:ascii="Times New Roman" w:eastAsia="Times New Roman" w:hAnsi="Times New Roman" w:cs="Times New Roman"/>
          <w:noProof/>
          <w:sz w:val="28"/>
          <w:szCs w:val="28"/>
          <w:shd w:val="clear" w:color="auto" w:fill="FFFFFF"/>
          <w:lang w:eastAsia="vi-VN"/>
        </w:rPr>
        <w:lastRenderedPageBreak/>
        <w:t>cầu đặt ra cho GĐ&amp;ĐT ở Việt Nam. Xây dựng lý thuyết về quản lý đào tạo</w:t>
      </w:r>
      <w:r w:rsidR="00FD688F" w:rsidRPr="00250F06">
        <w:rPr>
          <w:rFonts w:ascii="Times New Roman" w:eastAsia="Times New Roman" w:hAnsi="Times New Roman" w:cs="Times New Roman"/>
          <w:noProof/>
          <w:sz w:val="28"/>
          <w:szCs w:val="28"/>
          <w:shd w:val="clear" w:color="auto" w:fill="FFFFFF"/>
          <w:lang w:eastAsia="vi-VN"/>
        </w:rPr>
        <w:t xml:space="preserve"> đại học ngành </w:t>
      </w:r>
      <w:r w:rsidR="00FD688F" w:rsidRPr="00250F06">
        <w:rPr>
          <w:rFonts w:ascii="Times New Roman" w:eastAsia="Times New Roman" w:hAnsi="Times New Roman" w:cs="Times New Roman"/>
          <w:sz w:val="28"/>
          <w:szCs w:val="28"/>
        </w:rPr>
        <w:t>Logistics và QLCCU cần dựa trên lý thuyết về đào tạo theo TCNL, dựa vào đặc trưng của đào tạo đại học ngành Logistics và QLCCU để đảm bảo cho nguồn nhân lực được đào tạo đáp ứng yêu cầu của ngành Logistics và QLCCU.</w:t>
      </w:r>
    </w:p>
    <w:p w:rsidR="004775AA" w:rsidRPr="00250F06" w:rsidRDefault="004775AA" w:rsidP="003879D9">
      <w:pPr>
        <w:widowControl w:val="0"/>
        <w:tabs>
          <w:tab w:val="left" w:pos="560"/>
        </w:tabs>
        <w:spacing w:after="0" w:line="348" w:lineRule="auto"/>
        <w:ind w:firstLine="567"/>
        <w:jc w:val="both"/>
        <w:rPr>
          <w:rFonts w:ascii="Times New Roman" w:eastAsia="Times New Roman" w:hAnsi="Times New Roman" w:cs="Times New Roman"/>
          <w:noProof/>
          <w:sz w:val="28"/>
          <w:szCs w:val="28"/>
          <w:shd w:val="clear" w:color="auto" w:fill="FFFFFF"/>
          <w:lang w:eastAsia="vi-VN"/>
        </w:rPr>
      </w:pPr>
      <w:r w:rsidRPr="00250F06">
        <w:rPr>
          <w:rFonts w:ascii="Times New Roman" w:eastAsia="Times New Roman" w:hAnsi="Times New Roman" w:cs="Times New Roman"/>
          <w:noProof/>
          <w:sz w:val="28"/>
          <w:szCs w:val="28"/>
          <w:shd w:val="clear" w:color="auto" w:fill="FFFFFF"/>
          <w:lang w:eastAsia="vi-VN"/>
        </w:rPr>
        <w:t xml:space="preserve">8.2. Vận dụng các thành tố của mô hình quản lý theo quá trình vào quản lý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noProof/>
          <w:sz w:val="28"/>
          <w:szCs w:val="28"/>
          <w:shd w:val="clear" w:color="auto" w:fill="FFFFFF"/>
          <w:lang w:eastAsia="vi-VN"/>
        </w:rPr>
        <w:t xml:space="preserve">ngành </w:t>
      </w:r>
      <w:r w:rsidRPr="00250F06">
        <w:rPr>
          <w:rFonts w:ascii="Times New Roman" w:eastAsia="Times New Roman" w:hAnsi="Times New Roman" w:cs="Times New Roman"/>
          <w:sz w:val="28"/>
          <w:szCs w:val="28"/>
        </w:rPr>
        <w:t xml:space="preserve">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noProof/>
          <w:sz w:val="28"/>
          <w:szCs w:val="28"/>
          <w:shd w:val="clear" w:color="auto" w:fill="FFFFFF"/>
          <w:lang w:eastAsia="vi-VN"/>
        </w:rPr>
        <w:t xml:space="preserve">là </w:t>
      </w:r>
      <w:r w:rsidR="00DF0E77" w:rsidRPr="00250F06">
        <w:rPr>
          <w:rFonts w:ascii="Times New Roman" w:eastAsia="Times New Roman" w:hAnsi="Times New Roman" w:cs="Times New Roman"/>
          <w:noProof/>
          <w:sz w:val="28"/>
          <w:szCs w:val="28"/>
          <w:shd w:val="clear" w:color="auto" w:fill="FFFFFF"/>
          <w:lang w:eastAsia="vi-VN"/>
        </w:rPr>
        <w:t xml:space="preserve">phù hợp để </w:t>
      </w:r>
      <w:r w:rsidR="0052760C">
        <w:rPr>
          <w:rFonts w:ascii="Times New Roman" w:eastAsia="Times New Roman" w:hAnsi="Times New Roman" w:cs="Times New Roman"/>
          <w:noProof/>
          <w:sz w:val="28"/>
          <w:szCs w:val="28"/>
          <w:shd w:val="clear" w:color="auto" w:fill="FFFFFF"/>
          <w:lang w:eastAsia="vi-VN"/>
        </w:rPr>
        <w:t xml:space="preserve">thực hiện quản lý đào tạo theo TCNL đối với ngành </w:t>
      </w:r>
      <w:r w:rsidR="0052760C" w:rsidRPr="00250F06">
        <w:rPr>
          <w:rFonts w:ascii="Times New Roman" w:eastAsia="Times New Roman" w:hAnsi="Times New Roman" w:cs="Times New Roman"/>
          <w:sz w:val="28"/>
          <w:szCs w:val="28"/>
        </w:rPr>
        <w:t>Logistics và QLCCU</w:t>
      </w:r>
      <w:r w:rsidR="0052760C" w:rsidRPr="00250F06">
        <w:rPr>
          <w:rFonts w:ascii="Times New Roman" w:eastAsia="Times New Roman" w:hAnsi="Times New Roman" w:cs="Times New Roman"/>
          <w:noProof/>
          <w:sz w:val="28"/>
          <w:szCs w:val="28"/>
          <w:shd w:val="clear" w:color="auto" w:fill="FFFFFF"/>
          <w:lang w:eastAsia="vi-VN"/>
        </w:rPr>
        <w:t xml:space="preserve"> </w:t>
      </w:r>
      <w:r w:rsidR="0052760C">
        <w:rPr>
          <w:rFonts w:ascii="Times New Roman" w:eastAsia="Times New Roman" w:hAnsi="Times New Roman" w:cs="Times New Roman"/>
          <w:noProof/>
          <w:sz w:val="28"/>
          <w:szCs w:val="28"/>
          <w:shd w:val="clear" w:color="auto" w:fill="FFFFFF"/>
          <w:lang w:eastAsia="vi-VN"/>
        </w:rPr>
        <w:t xml:space="preserve">nhằm </w:t>
      </w:r>
      <w:r w:rsidR="00DF0E77" w:rsidRPr="00250F06">
        <w:rPr>
          <w:rFonts w:ascii="Times New Roman" w:eastAsia="Times New Roman" w:hAnsi="Times New Roman" w:cs="Times New Roman"/>
          <w:noProof/>
          <w:sz w:val="28"/>
          <w:szCs w:val="28"/>
          <w:shd w:val="clear" w:color="auto" w:fill="FFFFFF"/>
          <w:lang w:eastAsia="vi-VN"/>
        </w:rPr>
        <w:t>nâng cao chất lượng và</w:t>
      </w:r>
      <w:r w:rsidRPr="00250F06">
        <w:rPr>
          <w:rFonts w:ascii="Times New Roman" w:eastAsia="Times New Roman" w:hAnsi="Times New Roman" w:cs="Times New Roman"/>
          <w:noProof/>
          <w:sz w:val="28"/>
          <w:szCs w:val="28"/>
          <w:shd w:val="clear" w:color="auto" w:fill="FFFFFF"/>
          <w:lang w:eastAsia="vi-VN"/>
        </w:rPr>
        <w:t xml:space="preserve"> hiệu quả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noProof/>
          <w:sz w:val="28"/>
          <w:szCs w:val="28"/>
          <w:shd w:val="clear" w:color="auto" w:fill="FFFFFF"/>
          <w:lang w:eastAsia="vi-VN"/>
        </w:rPr>
        <w:t xml:space="preserve">ngành </w:t>
      </w:r>
      <w:r w:rsidRPr="00250F06">
        <w:rPr>
          <w:rFonts w:ascii="Times New Roman" w:eastAsia="Times New Roman" w:hAnsi="Times New Roman" w:cs="Times New Roman"/>
          <w:sz w:val="28"/>
          <w:szCs w:val="28"/>
        </w:rPr>
        <w:t xml:space="preserve">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tại các trường đại học Việt Nam</w:t>
      </w:r>
      <w:r w:rsidRPr="00250F06">
        <w:rPr>
          <w:rFonts w:ascii="Times New Roman" w:eastAsia="Times New Roman" w:hAnsi="Times New Roman" w:cs="Times New Roman"/>
          <w:noProof/>
          <w:sz w:val="28"/>
          <w:szCs w:val="28"/>
          <w:shd w:val="clear" w:color="auto" w:fill="FFFFFF"/>
          <w:lang w:eastAsia="vi-VN"/>
        </w:rPr>
        <w:t>.</w:t>
      </w:r>
    </w:p>
    <w:p w:rsidR="004775AA" w:rsidRPr="00250F06" w:rsidRDefault="004775AA" w:rsidP="003879D9">
      <w:pPr>
        <w:widowControl w:val="0"/>
        <w:tabs>
          <w:tab w:val="left" w:pos="560"/>
        </w:tabs>
        <w:spacing w:after="0" w:line="348" w:lineRule="auto"/>
        <w:ind w:firstLine="567"/>
        <w:jc w:val="both"/>
      </w:pPr>
      <w:r w:rsidRPr="00250F06">
        <w:rPr>
          <w:rFonts w:ascii="Times New Roman" w:eastAsia="Times New Roman" w:hAnsi="Times New Roman" w:cs="Times New Roman"/>
          <w:noProof/>
          <w:sz w:val="28"/>
          <w:szCs w:val="28"/>
          <w:shd w:val="clear" w:color="auto" w:fill="FFFFFF"/>
          <w:lang w:eastAsia="vi-VN"/>
        </w:rPr>
        <w:t xml:space="preserve">8.3. </w:t>
      </w:r>
      <w:r w:rsidR="00440745" w:rsidRPr="00250F06">
        <w:rPr>
          <w:rFonts w:ascii="Times New Roman" w:eastAsia="Times New Roman" w:hAnsi="Times New Roman" w:cs="Times New Roman"/>
          <w:noProof/>
          <w:sz w:val="28"/>
          <w:szCs w:val="28"/>
          <w:shd w:val="clear" w:color="auto" w:fill="FFFFFF"/>
          <w:lang w:eastAsia="vi-VN"/>
        </w:rPr>
        <w:t>Các giải pháp quản lý đào tạo ngành</w:t>
      </w:r>
      <w:r w:rsidR="00440745" w:rsidRPr="00250F06">
        <w:rPr>
          <w:rFonts w:ascii="Times New Roman" w:eastAsia="Times New Roman" w:hAnsi="Times New Roman" w:cs="Times New Roman"/>
          <w:sz w:val="28"/>
          <w:szCs w:val="28"/>
        </w:rPr>
        <w:t xml:space="preserve"> Logistics và QLCCU theo TCNL cần tập trung xác định được khung năng lực cần phát triển cho </w:t>
      </w:r>
      <w:r w:rsidR="00813F60" w:rsidRPr="00250F06">
        <w:rPr>
          <w:rFonts w:ascii="Times New Roman" w:eastAsia="Times New Roman" w:hAnsi="Times New Roman" w:cs="Times New Roman"/>
          <w:sz w:val="28"/>
          <w:szCs w:val="28"/>
        </w:rPr>
        <w:t>SV</w:t>
      </w:r>
      <w:r w:rsidR="00440745" w:rsidRPr="00250F06">
        <w:rPr>
          <w:rFonts w:ascii="Times New Roman" w:eastAsia="Times New Roman" w:hAnsi="Times New Roman" w:cs="Times New Roman"/>
          <w:sz w:val="28"/>
          <w:szCs w:val="28"/>
        </w:rPr>
        <w:t xml:space="preserve"> trong quá trình đào tạo và các biện pháp quản lý tác động vào các thành tố được coi là đang bất cập trong từng khâu của quá trình đào tạo để đảm bảo cho sản phẩm đào tạo có đủ năng lực với yêu cầu nhân lực của ngành Logistics và QLCCU.</w:t>
      </w:r>
    </w:p>
    <w:p w:rsidR="004775AA" w:rsidRPr="00250F06" w:rsidRDefault="004775AA" w:rsidP="003879D9">
      <w:pPr>
        <w:widowControl w:val="0"/>
        <w:spacing w:after="0" w:line="348" w:lineRule="auto"/>
        <w:jc w:val="both"/>
        <w:rPr>
          <w:rFonts w:ascii="Times New Roman" w:eastAsia="Times New Roman" w:hAnsi="Times New Roman" w:cs="Times New Roman"/>
          <w:b/>
          <w:bCs/>
          <w:iCs/>
          <w:sz w:val="28"/>
          <w:szCs w:val="28"/>
        </w:rPr>
      </w:pPr>
      <w:bookmarkStart w:id="44" w:name="_Toc71188682"/>
      <w:r w:rsidRPr="00250F06">
        <w:rPr>
          <w:rFonts w:ascii="Times New Roman" w:eastAsia="Times New Roman" w:hAnsi="Times New Roman" w:cs="Times New Roman"/>
          <w:b/>
          <w:bCs/>
          <w:iCs/>
          <w:sz w:val="28"/>
          <w:szCs w:val="28"/>
        </w:rPr>
        <w:t>9. Phương pháp luận và phương pháp nghiên cứu</w:t>
      </w:r>
      <w:bookmarkEnd w:id="44"/>
    </w:p>
    <w:p w:rsidR="004775AA" w:rsidRPr="00250F06" w:rsidRDefault="002A5D77" w:rsidP="003879D9">
      <w:pPr>
        <w:widowControl w:val="0"/>
        <w:spacing w:after="0" w:line="348" w:lineRule="auto"/>
        <w:ind w:firstLine="567"/>
        <w:jc w:val="both"/>
        <w:rPr>
          <w:lang w:val="vi-VN"/>
        </w:rPr>
      </w:pPr>
      <w:r w:rsidRPr="00250F06">
        <w:rPr>
          <w:rFonts w:ascii="Times New Roman" w:eastAsia="Times New Roman" w:hAnsi="Times New Roman" w:cs="Times New Roman"/>
          <w:sz w:val="28"/>
          <w:szCs w:val="28"/>
        </w:rPr>
        <w:t>Luận án</w:t>
      </w:r>
      <w:r w:rsidR="004775AA" w:rsidRPr="00250F06">
        <w:rPr>
          <w:rFonts w:ascii="Times New Roman" w:eastAsia="Times New Roman" w:hAnsi="Times New Roman" w:cs="Times New Roman"/>
          <w:sz w:val="28"/>
          <w:szCs w:val="28"/>
        </w:rPr>
        <w:t xml:space="preserve"> sử dụng các tiếp cận và phương pháp nghiên cứu sau</w:t>
      </w:r>
      <w:r w:rsidR="0013245F" w:rsidRPr="00250F06">
        <w:rPr>
          <w:rFonts w:ascii="Times New Roman" w:eastAsia="Times New Roman" w:hAnsi="Times New Roman" w:cs="Times New Roman"/>
          <w:sz w:val="28"/>
          <w:szCs w:val="28"/>
        </w:rPr>
        <w:t xml:space="preserve"> để thực hiện nghiên cứu</w:t>
      </w:r>
      <w:r w:rsidR="004775AA" w:rsidRPr="00250F06">
        <w:rPr>
          <w:rFonts w:ascii="Times New Roman" w:eastAsia="Times New Roman" w:hAnsi="Times New Roman" w:cs="Times New Roman"/>
          <w:sz w:val="28"/>
          <w:szCs w:val="28"/>
        </w:rPr>
        <w:t>:</w:t>
      </w:r>
    </w:p>
    <w:p w:rsidR="004775AA" w:rsidRPr="00250F06" w:rsidRDefault="003560FE" w:rsidP="003879D9">
      <w:pPr>
        <w:widowControl w:val="0"/>
        <w:spacing w:after="0" w:line="348" w:lineRule="auto"/>
        <w:jc w:val="both"/>
        <w:rPr>
          <w:rFonts w:ascii="Calibri" w:eastAsia="Calibri" w:hAnsi="Calibri" w:cs="Times New Roman"/>
          <w:b/>
          <w:bCs/>
          <w:sz w:val="28"/>
          <w:szCs w:val="28"/>
        </w:rPr>
      </w:pPr>
      <w:r w:rsidRPr="00250F06">
        <w:rPr>
          <w:rFonts w:ascii="Times New Roman" w:eastAsia="Times New Roman" w:hAnsi="Times New Roman" w:cs="Times New Roman"/>
          <w:b/>
          <w:bCs/>
          <w:sz w:val="28"/>
          <w:szCs w:val="28"/>
        </w:rPr>
        <w:t xml:space="preserve"> </w:t>
      </w:r>
      <w:r w:rsidR="004775AA" w:rsidRPr="00250F06">
        <w:rPr>
          <w:rFonts w:ascii="Times New Roman" w:eastAsia="Times New Roman" w:hAnsi="Times New Roman" w:cs="Times New Roman"/>
          <w:b/>
          <w:bCs/>
          <w:sz w:val="28"/>
          <w:szCs w:val="28"/>
        </w:rPr>
        <w:t>9.1.</w:t>
      </w:r>
      <w:r w:rsidR="004775AA" w:rsidRPr="00250F06">
        <w:rPr>
          <w:rFonts w:ascii="Times New Roman" w:eastAsia="Times New Roman" w:hAnsi="Times New Roman" w:cs="Times New Roman"/>
          <w:b/>
          <w:bCs/>
          <w:sz w:val="28"/>
          <w:szCs w:val="28"/>
          <w:lang w:val="vi-VN"/>
        </w:rPr>
        <w:t xml:space="preserve"> </w:t>
      </w:r>
      <w:bookmarkStart w:id="45" w:name="_Toc71188683"/>
      <w:r w:rsidR="004775AA" w:rsidRPr="00250F06">
        <w:rPr>
          <w:rFonts w:ascii="Times New Roman" w:eastAsia="Times New Roman" w:hAnsi="Times New Roman" w:cs="Times New Roman"/>
          <w:b/>
          <w:bCs/>
          <w:sz w:val="28"/>
          <w:szCs w:val="28"/>
          <w:lang w:val="vi-VN"/>
        </w:rPr>
        <w:t>Các tiếp cận nghiên cứu</w:t>
      </w:r>
      <w:bookmarkEnd w:id="45"/>
    </w:p>
    <w:p w:rsidR="004775AA" w:rsidRPr="00250F06" w:rsidRDefault="00583A42" w:rsidP="003879D9">
      <w:pPr>
        <w:widowControl w:val="0"/>
        <w:spacing w:after="0" w:line="348" w:lineRule="auto"/>
        <w:ind w:left="426"/>
        <w:jc w:val="both"/>
        <w:rPr>
          <w:rFonts w:ascii="Times New Roman" w:eastAsia="Calibri" w:hAnsi="Times New Roman" w:cs="Calibri"/>
          <w:i/>
          <w:sz w:val="28"/>
          <w:szCs w:val="28"/>
          <w:lang w:val="vi-VN"/>
        </w:rPr>
      </w:pPr>
      <w:r w:rsidRPr="00250F06">
        <w:rPr>
          <w:rFonts w:ascii="Times New Roman" w:eastAsia="Calibri" w:hAnsi="Times New Roman" w:cs="Calibri"/>
          <w:i/>
          <w:sz w:val="28"/>
          <w:szCs w:val="28"/>
        </w:rPr>
        <w:t xml:space="preserve">9.1.1. </w:t>
      </w:r>
      <w:r w:rsidR="004775AA" w:rsidRPr="00250F06">
        <w:rPr>
          <w:rFonts w:ascii="Times New Roman" w:eastAsia="Calibri" w:hAnsi="Times New Roman" w:cs="Calibri"/>
          <w:i/>
          <w:sz w:val="28"/>
          <w:szCs w:val="28"/>
          <w:lang w:val="vi-VN"/>
        </w:rPr>
        <w:t>Tiếp cận hệ thống</w:t>
      </w:r>
    </w:p>
    <w:p w:rsidR="002123C8" w:rsidRPr="00250F06" w:rsidRDefault="002123C8" w:rsidP="003879D9">
      <w:pPr>
        <w:widowControl w:val="0"/>
        <w:autoSpaceDE w:val="0"/>
        <w:autoSpaceDN w:val="0"/>
        <w:adjustRightInd w:val="0"/>
        <w:spacing w:after="0" w:line="348" w:lineRule="auto"/>
        <w:ind w:firstLine="426"/>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Quản lý đào tạo </w:t>
      </w:r>
      <w:r w:rsidR="00F633F2"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sz w:val="28"/>
          <w:szCs w:val="28"/>
        </w:rPr>
        <w:t>ngành Logistics và QLCCU</w:t>
      </w:r>
      <w:r w:rsidR="00F633F2" w:rsidRPr="00250F06">
        <w:rPr>
          <w:rFonts w:ascii="Times New Roman" w:eastAsia="Times New Roman" w:hAnsi="Times New Roman" w:cs="Times New Roman"/>
          <w:sz w:val="28"/>
          <w:szCs w:val="28"/>
        </w:rPr>
        <w:t xml:space="preserve"> theo TCNL ở các trường đại học Việt Nam bao gồm các thành tố có mối liên hệ và quan hệ với nhau.</w:t>
      </w:r>
      <w:r w:rsidRPr="00250F06">
        <w:rPr>
          <w:rFonts w:ascii="Times New Roman" w:eastAsia="Times New Roman" w:hAnsi="Times New Roman" w:cs="Times New Roman"/>
          <w:sz w:val="28"/>
          <w:szCs w:val="28"/>
        </w:rPr>
        <w:t xml:space="preserve"> Nếu một thành tố trong cấu trúc hệ thống không hiệu quả thì cả hệ thống cũng không thể có kết quả. Luận án sử dụng tiếp cận hệ thống trong việc phân tích đánh giá các khâu của quá trình đào tạo trình độ đại học ngành Logistics và QLCCU tại các trường đại học Việt Nam, xem xét mối quan hệ giữa các khâu đó để tạo ra một chỉnh thể thống nhất của quá trình đào tạo; đồng thời xem xét các tác động quản lý đến các khâu của quá trình đào tạo </w:t>
      </w:r>
      <w:r w:rsidRPr="00250F06">
        <w:rPr>
          <w:rFonts w:ascii="Times New Roman" w:eastAsia="Times New Roman" w:hAnsi="Times New Roman" w:cs="Times New Roman"/>
          <w:sz w:val="28"/>
          <w:szCs w:val="28"/>
        </w:rPr>
        <w:lastRenderedPageBreak/>
        <w:t>nhằm tạo ra chất lượng đào tạo.</w:t>
      </w:r>
    </w:p>
    <w:p w:rsidR="004775AA" w:rsidRPr="00250F06" w:rsidRDefault="00583A42" w:rsidP="003879D9">
      <w:pPr>
        <w:widowControl w:val="0"/>
        <w:spacing w:after="0" w:line="348" w:lineRule="auto"/>
        <w:ind w:left="426"/>
        <w:jc w:val="both"/>
        <w:rPr>
          <w:rFonts w:ascii="Times New Roman" w:eastAsia="Calibri" w:hAnsi="Times New Roman" w:cs="Calibri"/>
          <w:i/>
          <w:sz w:val="28"/>
          <w:szCs w:val="28"/>
        </w:rPr>
      </w:pPr>
      <w:r w:rsidRPr="00250F06">
        <w:rPr>
          <w:rFonts w:ascii="Times New Roman" w:eastAsia="Calibri" w:hAnsi="Times New Roman" w:cs="Calibri"/>
          <w:i/>
          <w:sz w:val="28"/>
          <w:szCs w:val="28"/>
        </w:rPr>
        <w:t xml:space="preserve">9.1.2. </w:t>
      </w:r>
      <w:r w:rsidR="00D2673C" w:rsidRPr="00250F06">
        <w:rPr>
          <w:rFonts w:ascii="Times New Roman" w:eastAsia="Calibri" w:hAnsi="Times New Roman" w:cs="Calibri"/>
          <w:i/>
          <w:sz w:val="28"/>
          <w:szCs w:val="28"/>
          <w:lang w:val="vi-VN"/>
        </w:rPr>
        <w:t>T</w:t>
      </w:r>
      <w:r w:rsidRPr="00250F06">
        <w:rPr>
          <w:rFonts w:ascii="Times New Roman" w:eastAsia="Calibri" w:hAnsi="Times New Roman" w:cs="Calibri"/>
          <w:i/>
          <w:sz w:val="28"/>
          <w:szCs w:val="28"/>
        </w:rPr>
        <w:t>iếp cận năng lực</w:t>
      </w:r>
    </w:p>
    <w:p w:rsidR="004775AA" w:rsidRPr="00250F06" w:rsidRDefault="004775AA" w:rsidP="003879D9">
      <w:pPr>
        <w:widowControl w:val="0"/>
        <w:spacing w:after="0" w:line="348" w:lineRule="auto"/>
        <w:ind w:firstLine="425"/>
        <w:jc w:val="both"/>
        <w:rPr>
          <w:rFonts w:ascii="Times New Roman" w:eastAsia="Times New Roman" w:hAnsi="Times New Roman" w:cs="Times New Roman"/>
          <w:b/>
          <w:i/>
          <w:sz w:val="28"/>
          <w:szCs w:val="28"/>
          <w:lang w:val="vi-VN"/>
        </w:rPr>
      </w:pPr>
      <w:r w:rsidRPr="00250F06">
        <w:rPr>
          <w:rFonts w:ascii="Times New Roman" w:eastAsia="Times New Roman" w:hAnsi="Times New Roman" w:cs="Times New Roman"/>
          <w:sz w:val="28"/>
          <w:szCs w:val="28"/>
        </w:rPr>
        <w:t xml:space="preserve">Nghiên cứu quản lý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ở các trường đại học phải dựa trên quan điểm phát triển năng lực cho người học.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để xác định khung năng lực cho người học cần có. Đây là cơ sở lí luận để xác định rõ các năng lực chung và năng lực đặc thù của từng người học. Do đó, các biện pháp đề xuất thực hiện trong quản lý đào tạo không chỉ nhằm đảm bảo chất lượng đầu ra mà quan trọng nhất là thực hiện được mục tiêu phát triển toàn diện các phẩm chất, nhân cách, rèn luyện kỹ năng vận dụng tri thức trong thực tiễn nhằm chuẩn bị cho người học năng lực giải quyết các tình huống của thực tiễn và các yêu cầu của đơn vị sử dụng lao động.</w:t>
      </w:r>
    </w:p>
    <w:p w:rsidR="004775AA" w:rsidRPr="00250F06" w:rsidRDefault="00583A42" w:rsidP="003879D9">
      <w:pPr>
        <w:widowControl w:val="0"/>
        <w:spacing w:after="0" w:line="348" w:lineRule="auto"/>
        <w:ind w:left="426"/>
        <w:jc w:val="both"/>
        <w:rPr>
          <w:rFonts w:ascii="Times New Roman" w:eastAsia="Calibri" w:hAnsi="Times New Roman" w:cs="Calibri"/>
          <w:i/>
          <w:sz w:val="28"/>
          <w:szCs w:val="28"/>
          <w:lang w:val="vi-VN"/>
        </w:rPr>
      </w:pPr>
      <w:r w:rsidRPr="00250F06">
        <w:rPr>
          <w:rFonts w:ascii="Times New Roman" w:eastAsia="Calibri" w:hAnsi="Times New Roman" w:cs="Calibri"/>
          <w:i/>
          <w:sz w:val="28"/>
          <w:szCs w:val="28"/>
        </w:rPr>
        <w:t xml:space="preserve">9.1.3. </w:t>
      </w:r>
      <w:r w:rsidR="004775AA" w:rsidRPr="00250F06">
        <w:rPr>
          <w:rFonts w:ascii="Times New Roman" w:eastAsia="Calibri" w:hAnsi="Times New Roman" w:cs="Calibri"/>
          <w:i/>
          <w:sz w:val="28"/>
          <w:szCs w:val="28"/>
          <w:lang w:val="vi-VN"/>
        </w:rPr>
        <w:t>Tiếp cận quá trình</w:t>
      </w:r>
    </w:p>
    <w:p w:rsidR="004775AA" w:rsidRPr="00250F06" w:rsidRDefault="004775AA" w:rsidP="003879D9">
      <w:pPr>
        <w:widowControl w:val="0"/>
        <w:autoSpaceDE w:val="0"/>
        <w:autoSpaceDN w:val="0"/>
        <w:adjustRightInd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Hoạt động đào tạo nói chung và quản lý đào tạo nói riêng là một hệ thống với các thành </w:t>
      </w:r>
      <w:r w:rsidR="0057399F" w:rsidRPr="00250F06">
        <w:rPr>
          <w:rFonts w:ascii="Times New Roman" w:eastAsia="Times New Roman" w:hAnsi="Times New Roman" w:cs="Times New Roman"/>
          <w:sz w:val="28"/>
          <w:szCs w:val="28"/>
        </w:rPr>
        <w:t>phần</w:t>
      </w:r>
      <w:r w:rsidRPr="00250F06">
        <w:rPr>
          <w:rFonts w:ascii="Times New Roman" w:eastAsia="Times New Roman" w:hAnsi="Times New Roman" w:cs="Times New Roman"/>
          <w:sz w:val="28"/>
          <w:szCs w:val="28"/>
        </w:rPr>
        <w:t xml:space="preserve"> cấu trúc chặt chẽ và được </w:t>
      </w:r>
      <w:r w:rsidR="0057399F" w:rsidRPr="00250F06">
        <w:rPr>
          <w:rFonts w:ascii="Times New Roman" w:eastAsia="Times New Roman" w:hAnsi="Times New Roman" w:cs="Times New Roman"/>
          <w:sz w:val="28"/>
          <w:szCs w:val="28"/>
        </w:rPr>
        <w:t xml:space="preserve">thực hiện </w:t>
      </w:r>
      <w:r w:rsidRPr="00250F06">
        <w:rPr>
          <w:rFonts w:ascii="Times New Roman" w:eastAsia="Times New Roman" w:hAnsi="Times New Roman" w:cs="Times New Roman"/>
          <w:sz w:val="28"/>
          <w:szCs w:val="28"/>
        </w:rPr>
        <w:t xml:space="preserve">theo </w:t>
      </w:r>
      <w:r w:rsidR="0057399F" w:rsidRPr="00250F06">
        <w:rPr>
          <w:rFonts w:ascii="Times New Roman" w:eastAsia="Times New Roman" w:hAnsi="Times New Roman" w:cs="Times New Roman"/>
          <w:sz w:val="28"/>
          <w:szCs w:val="28"/>
        </w:rPr>
        <w:t xml:space="preserve">một quy trình </w:t>
      </w:r>
      <w:r w:rsidRPr="00250F06">
        <w:rPr>
          <w:rFonts w:ascii="Times New Roman" w:eastAsia="Times New Roman" w:hAnsi="Times New Roman" w:cs="Times New Roman"/>
          <w:sz w:val="28"/>
          <w:szCs w:val="28"/>
        </w:rPr>
        <w:t xml:space="preserve">nhất định. Tiếp cận quá trình là việc xem xét các thành </w:t>
      </w:r>
      <w:r w:rsidR="00614DBD" w:rsidRPr="00250F06">
        <w:rPr>
          <w:rFonts w:ascii="Times New Roman" w:eastAsia="Times New Roman" w:hAnsi="Times New Roman" w:cs="Times New Roman"/>
          <w:sz w:val="28"/>
          <w:szCs w:val="28"/>
        </w:rPr>
        <w:t>phần để nhận biết thứ tự và mối quan hệ tương hỗ giữa chúng</w:t>
      </w:r>
      <w:r w:rsidRPr="00250F06">
        <w:rPr>
          <w:rFonts w:ascii="Times New Roman" w:eastAsia="Times New Roman" w:hAnsi="Times New Roman" w:cs="Times New Roman"/>
          <w:sz w:val="28"/>
          <w:szCs w:val="28"/>
        </w:rPr>
        <w:t xml:space="preserve">. Từ đó tiếp cận quá trình trong nghiên cứu quản lý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tại các trường đại học Việt nam là việc xác định rõ các thành tố của quá trình đào tạo (từ khởi đầu đến khi kết thúc) để tìm cách quản lý sự vận hành của các thành tố đó.</w:t>
      </w:r>
    </w:p>
    <w:p w:rsidR="004775AA" w:rsidRPr="00250F06" w:rsidRDefault="00583A42" w:rsidP="003879D9">
      <w:pPr>
        <w:widowControl w:val="0"/>
        <w:spacing w:after="0" w:line="348" w:lineRule="auto"/>
        <w:ind w:left="426"/>
        <w:jc w:val="both"/>
        <w:rPr>
          <w:rFonts w:ascii="Times New Roman" w:eastAsia="Calibri" w:hAnsi="Times New Roman" w:cs="Calibri"/>
          <w:i/>
          <w:sz w:val="28"/>
          <w:szCs w:val="28"/>
          <w:lang w:val="vi-VN"/>
        </w:rPr>
      </w:pPr>
      <w:r w:rsidRPr="00250F06">
        <w:rPr>
          <w:rFonts w:ascii="Times New Roman" w:eastAsia="Calibri" w:hAnsi="Times New Roman" w:cs="Calibri"/>
          <w:i/>
          <w:sz w:val="28"/>
          <w:szCs w:val="28"/>
        </w:rPr>
        <w:t xml:space="preserve">9.1.4. </w:t>
      </w:r>
      <w:r w:rsidR="004775AA" w:rsidRPr="00250F06">
        <w:rPr>
          <w:rFonts w:ascii="Times New Roman" w:eastAsia="Calibri" w:hAnsi="Times New Roman" w:cs="Calibri"/>
          <w:i/>
          <w:sz w:val="28"/>
          <w:szCs w:val="28"/>
          <w:lang w:val="vi-VN"/>
        </w:rPr>
        <w:t xml:space="preserve">Tiếp cận </w:t>
      </w:r>
      <w:r w:rsidR="004775AA" w:rsidRPr="00250F06">
        <w:rPr>
          <w:rFonts w:ascii="Times New Roman" w:eastAsia="Calibri" w:hAnsi="Times New Roman" w:cs="Calibri"/>
          <w:i/>
          <w:sz w:val="28"/>
          <w:szCs w:val="28"/>
        </w:rPr>
        <w:t>chức năng quản lý</w:t>
      </w:r>
    </w:p>
    <w:p w:rsidR="00590D82" w:rsidRPr="00250F06" w:rsidRDefault="00590D82" w:rsidP="003879D9">
      <w:pPr>
        <w:widowControl w:val="0"/>
        <w:spacing w:after="0" w:line="348" w:lineRule="auto"/>
        <w:ind w:firstLine="426"/>
        <w:jc w:val="both"/>
        <w:rPr>
          <w:rFonts w:ascii="Times New Roman" w:eastAsia="Calibri" w:hAnsi="Times New Roman" w:cs="Calibri"/>
          <w:sz w:val="28"/>
          <w:szCs w:val="28"/>
        </w:rPr>
      </w:pPr>
      <w:r w:rsidRPr="00250F06">
        <w:rPr>
          <w:rFonts w:ascii="Times New Roman" w:eastAsia="Calibri" w:hAnsi="Times New Roman" w:cs="Calibri"/>
          <w:sz w:val="28"/>
          <w:szCs w:val="28"/>
        </w:rPr>
        <w:t>Luận án sử dụng tiếp cận chức năng quản lý để nghiên cứu chức năng của Hiệu trưởng và của các chủ thể quản lý khác trong đào tạo trình độ đại học ngành Logistics và QLCCU tại các trường đại học Việt Nam nhằm xác định đúng các công việc họ phải làm trong quản lý đào tạo thông qua việc thực hiện tốt các chức năng của quản lý giáo dục (lập kế hoạch, tổ chức, chỉ đạo, kiểm tra, đánh giá), cũng như các yêu cầu thực hiện trong điều kiện bối cảnh đổi mới giáo dụ</w:t>
      </w:r>
      <w:r w:rsidR="00F30546">
        <w:rPr>
          <w:rFonts w:ascii="Times New Roman" w:eastAsia="Calibri" w:hAnsi="Times New Roman" w:cs="Calibri"/>
          <w:sz w:val="28"/>
          <w:szCs w:val="28"/>
        </w:rPr>
        <w:t>c,</w:t>
      </w:r>
      <w:r w:rsidRPr="00250F06">
        <w:rPr>
          <w:rFonts w:ascii="Times New Roman" w:eastAsia="Calibri" w:hAnsi="Times New Roman" w:cs="Calibri"/>
          <w:sz w:val="28"/>
          <w:szCs w:val="28"/>
        </w:rPr>
        <w:t xml:space="preserve"> làm cơ sở cho việc đánh giá thực trạng cũng như đề xuất kế hoạch, giải pháp cải thiện chất lượng thực hiện các công việc.</w:t>
      </w:r>
    </w:p>
    <w:p w:rsidR="00CE6BD0" w:rsidRPr="00250F06" w:rsidRDefault="00CE6BD0" w:rsidP="003879D9">
      <w:pPr>
        <w:widowControl w:val="0"/>
        <w:spacing w:after="0" w:line="348" w:lineRule="auto"/>
        <w:ind w:left="426"/>
        <w:jc w:val="both"/>
        <w:rPr>
          <w:rFonts w:ascii="Times New Roman" w:eastAsia="Calibri" w:hAnsi="Times New Roman" w:cs="Calibri"/>
          <w:i/>
          <w:sz w:val="28"/>
          <w:szCs w:val="28"/>
        </w:rPr>
      </w:pPr>
      <w:bookmarkStart w:id="46" w:name="_Toc71188684"/>
      <w:r w:rsidRPr="00250F06">
        <w:rPr>
          <w:rFonts w:ascii="Times New Roman" w:eastAsia="Calibri" w:hAnsi="Times New Roman" w:cs="Calibri"/>
          <w:i/>
          <w:sz w:val="28"/>
          <w:szCs w:val="28"/>
        </w:rPr>
        <w:lastRenderedPageBreak/>
        <w:t>9.1.</w:t>
      </w:r>
      <w:r w:rsidR="002B2F2F" w:rsidRPr="00250F06">
        <w:rPr>
          <w:rFonts w:ascii="Times New Roman" w:eastAsia="Calibri" w:hAnsi="Times New Roman" w:cs="Calibri"/>
          <w:i/>
          <w:sz w:val="28"/>
          <w:szCs w:val="28"/>
        </w:rPr>
        <w:t>5</w:t>
      </w:r>
      <w:r w:rsidRPr="00250F06">
        <w:rPr>
          <w:rFonts w:ascii="Times New Roman" w:eastAsia="Calibri" w:hAnsi="Times New Roman" w:cs="Calibri"/>
          <w:i/>
          <w:sz w:val="28"/>
          <w:szCs w:val="28"/>
        </w:rPr>
        <w:t xml:space="preserve">. </w:t>
      </w:r>
      <w:r w:rsidRPr="00250F06">
        <w:rPr>
          <w:rFonts w:ascii="Times New Roman" w:eastAsia="Calibri" w:hAnsi="Times New Roman" w:cs="Calibri"/>
          <w:i/>
          <w:sz w:val="28"/>
          <w:szCs w:val="28"/>
          <w:lang w:val="vi-VN"/>
        </w:rPr>
        <w:t xml:space="preserve">Tiếp cận </w:t>
      </w:r>
      <w:r w:rsidRPr="00250F06">
        <w:rPr>
          <w:rFonts w:ascii="Times New Roman" w:eastAsia="Calibri" w:hAnsi="Times New Roman" w:cs="Calibri"/>
          <w:i/>
          <w:sz w:val="28"/>
          <w:szCs w:val="28"/>
        </w:rPr>
        <w:t>chuẩn đầu ra</w:t>
      </w:r>
    </w:p>
    <w:p w:rsidR="00CE6BD0" w:rsidRPr="00250F06" w:rsidRDefault="00CE6BD0" w:rsidP="003879D9">
      <w:pPr>
        <w:widowControl w:val="0"/>
        <w:spacing w:after="0" w:line="348" w:lineRule="auto"/>
        <w:ind w:firstLine="426"/>
        <w:jc w:val="both"/>
        <w:rPr>
          <w:rFonts w:ascii="Times New Roman" w:eastAsia="Calibri" w:hAnsi="Times New Roman" w:cs="Calibri"/>
          <w:sz w:val="28"/>
          <w:szCs w:val="28"/>
        </w:rPr>
      </w:pPr>
      <w:r w:rsidRPr="00250F06">
        <w:rPr>
          <w:rFonts w:ascii="Times New Roman" w:eastAsia="Calibri" w:hAnsi="Times New Roman" w:cs="Calibri"/>
          <w:sz w:val="28"/>
          <w:szCs w:val="28"/>
        </w:rPr>
        <w:t xml:space="preserve">Mục tiêu cuối cùng của quá trình đào tạo </w:t>
      </w:r>
      <w:r w:rsidR="00813F60" w:rsidRPr="00250F06">
        <w:rPr>
          <w:rFonts w:ascii="Times New Roman" w:eastAsia="Calibri" w:hAnsi="Times New Roman" w:cs="Calibri"/>
          <w:sz w:val="28"/>
          <w:szCs w:val="28"/>
        </w:rPr>
        <w:t>theo TCNL</w:t>
      </w:r>
      <w:r w:rsidRPr="00250F06">
        <w:rPr>
          <w:rFonts w:ascii="Times New Roman" w:eastAsia="Calibri" w:hAnsi="Times New Roman" w:cs="Calibri"/>
          <w:sz w:val="28"/>
          <w:szCs w:val="28"/>
        </w:rPr>
        <w:t xml:space="preserve"> là đạt được chuẩn đầu ra đã xác định. Việc đào tạo trong lĩnh vực Logistics và QLCCU cần phải thay đổi hướng tiếp cận từ việc tập trung vào nội dung sang việc tập trung vào mục tiêu, với mục đích chính là phát triển kỹ năng cần thiết cho SV. Như vậy, sau khi hoàn thành khóa đào tạo, SV sẽ có khả năng thực hiện các nhiệm vụ tại vị trí công việc của mình một cách chuyên nghiệp và dễ dàng tìm kiếm cơ hội việc làm.</w:t>
      </w:r>
    </w:p>
    <w:p w:rsidR="004775AA" w:rsidRPr="00250F06" w:rsidRDefault="004775AA" w:rsidP="003879D9">
      <w:pPr>
        <w:widowControl w:val="0"/>
        <w:spacing w:after="0" w:line="348" w:lineRule="auto"/>
        <w:jc w:val="both"/>
        <w:rPr>
          <w:rFonts w:ascii="Times New Roman" w:eastAsia="Times New Roman" w:hAnsi="Times New Roman" w:cs="Times New Roman"/>
          <w:b/>
          <w:bCs/>
          <w:sz w:val="28"/>
          <w:szCs w:val="28"/>
          <w:lang w:val="vi-VN"/>
        </w:rPr>
      </w:pPr>
      <w:r w:rsidRPr="00250F06">
        <w:rPr>
          <w:rFonts w:ascii="Times New Roman" w:eastAsia="Times New Roman" w:hAnsi="Times New Roman" w:cs="Times New Roman"/>
          <w:b/>
          <w:bCs/>
          <w:sz w:val="28"/>
          <w:szCs w:val="28"/>
        </w:rPr>
        <w:t xml:space="preserve">9.2. </w:t>
      </w:r>
      <w:r w:rsidRPr="00250F06">
        <w:rPr>
          <w:rFonts w:ascii="Times New Roman" w:eastAsia="Times New Roman" w:hAnsi="Times New Roman" w:cs="Times New Roman"/>
          <w:b/>
          <w:bCs/>
          <w:sz w:val="28"/>
          <w:szCs w:val="28"/>
          <w:lang w:val="vi-VN"/>
        </w:rPr>
        <w:t xml:space="preserve">Các phương pháp nghiên cứu </w:t>
      </w:r>
      <w:bookmarkEnd w:id="46"/>
    </w:p>
    <w:p w:rsidR="004775AA" w:rsidRPr="00250F06" w:rsidRDefault="0057399F" w:rsidP="003879D9">
      <w:pPr>
        <w:widowControl w:val="0"/>
        <w:spacing w:after="0" w:line="348" w:lineRule="auto"/>
        <w:ind w:firstLine="567"/>
        <w:jc w:val="both"/>
        <w:rPr>
          <w:rFonts w:ascii="Times New Roman" w:eastAsia="Cambria" w:hAnsi="Times New Roman" w:cs="Times New Roman"/>
          <w:sz w:val="28"/>
          <w:szCs w:val="28"/>
          <w:lang w:val="vi-VN"/>
        </w:rPr>
      </w:pPr>
      <w:r w:rsidRPr="00250F06">
        <w:rPr>
          <w:rFonts w:ascii="Times New Roman" w:eastAsia="Cambria" w:hAnsi="Times New Roman" w:cs="Times New Roman"/>
          <w:sz w:val="28"/>
          <w:szCs w:val="28"/>
        </w:rPr>
        <w:t xml:space="preserve">Luận án sẽ sử dụng chủ yếu các phương pháp nghiên cứu sau để giải quyết các nhiệm </w:t>
      </w:r>
      <w:r w:rsidR="004775AA" w:rsidRPr="00250F06">
        <w:rPr>
          <w:rFonts w:ascii="Times New Roman" w:eastAsia="Cambria" w:hAnsi="Times New Roman" w:cs="Times New Roman"/>
          <w:sz w:val="28"/>
          <w:szCs w:val="28"/>
        </w:rPr>
        <w:t>vụ nghiên cứu đã đặt ra</w:t>
      </w:r>
      <w:r w:rsidRPr="00250F06">
        <w:rPr>
          <w:rFonts w:ascii="Times New Roman" w:eastAsia="Cambria" w:hAnsi="Times New Roman" w:cs="Times New Roman"/>
          <w:sz w:val="28"/>
          <w:szCs w:val="28"/>
        </w:rPr>
        <w:t>:</w:t>
      </w:r>
    </w:p>
    <w:p w:rsidR="004775AA" w:rsidRPr="00250F06" w:rsidRDefault="00583A42" w:rsidP="003879D9">
      <w:pPr>
        <w:widowControl w:val="0"/>
        <w:spacing w:after="0" w:line="348" w:lineRule="auto"/>
        <w:ind w:firstLine="567"/>
        <w:jc w:val="both"/>
        <w:rPr>
          <w:rFonts w:ascii="Times New Roman" w:eastAsia="Cambria" w:hAnsi="Times New Roman" w:cs="Times New Roman"/>
          <w:i/>
          <w:sz w:val="28"/>
          <w:lang w:val="nl-NL"/>
        </w:rPr>
      </w:pPr>
      <w:r w:rsidRPr="00250F06">
        <w:rPr>
          <w:rFonts w:ascii="Times New Roman" w:eastAsia="Cambria" w:hAnsi="Times New Roman" w:cs="Times New Roman"/>
          <w:i/>
          <w:sz w:val="28"/>
          <w:lang w:val="nl-NL"/>
        </w:rPr>
        <w:t>9.2.1</w:t>
      </w:r>
      <w:r w:rsidR="003560FE" w:rsidRPr="00250F06">
        <w:rPr>
          <w:rFonts w:ascii="Times New Roman" w:eastAsia="Cambria" w:hAnsi="Times New Roman" w:cs="Times New Roman"/>
          <w:i/>
          <w:sz w:val="28"/>
          <w:lang w:val="nl-NL"/>
        </w:rPr>
        <w:t xml:space="preserve"> </w:t>
      </w:r>
      <w:r w:rsidR="004775AA" w:rsidRPr="00250F06">
        <w:rPr>
          <w:rFonts w:ascii="Times New Roman" w:eastAsia="Cambria" w:hAnsi="Times New Roman" w:cs="Times New Roman"/>
          <w:i/>
          <w:sz w:val="28"/>
          <w:lang w:val="nl-NL"/>
        </w:rPr>
        <w:t>Các phương pháp nghiên cứu lí luận</w:t>
      </w:r>
    </w:p>
    <w:p w:rsidR="00294B31" w:rsidRDefault="004775AA" w:rsidP="003879D9">
      <w:pPr>
        <w:widowControl w:val="0"/>
        <w:tabs>
          <w:tab w:val="left" w:pos="540"/>
        </w:tabs>
        <w:autoSpaceDE w:val="0"/>
        <w:autoSpaceDN w:val="0"/>
        <w:adjustRightInd w:val="0"/>
        <w:spacing w:after="0" w:line="348" w:lineRule="auto"/>
        <w:ind w:firstLine="567"/>
        <w:jc w:val="both"/>
        <w:rPr>
          <w:rFonts w:ascii="Times New Roman" w:eastAsia="Times New Roman" w:hAnsi="Times New Roman" w:cs="Times New Roman"/>
          <w:bCs/>
          <w:iCs/>
          <w:sz w:val="28"/>
          <w:szCs w:val="28"/>
        </w:rPr>
      </w:pPr>
      <w:r w:rsidRPr="00250F06">
        <w:rPr>
          <w:rFonts w:ascii="Times New Roman" w:eastAsia="Times New Roman" w:hAnsi="Times New Roman" w:cs="Times New Roman"/>
          <w:sz w:val="28"/>
          <w:szCs w:val="28"/>
          <w:lang w:val="nl-NL"/>
        </w:rPr>
        <w:t xml:space="preserve"> </w:t>
      </w:r>
      <w:r w:rsidR="007014BE">
        <w:rPr>
          <w:rFonts w:ascii="Times New Roman" w:eastAsia="Times New Roman" w:hAnsi="Times New Roman" w:cs="Times New Roman"/>
          <w:sz w:val="28"/>
          <w:szCs w:val="28"/>
          <w:lang w:val="nl-NL"/>
        </w:rPr>
        <w:t xml:space="preserve">Nghiên cứu các công trình khoa học về đào tạo, </w:t>
      </w:r>
      <w:r w:rsidR="007014BE" w:rsidRPr="00250F06">
        <w:rPr>
          <w:rFonts w:ascii="Times New Roman" w:eastAsia="Times New Roman" w:hAnsi="Times New Roman" w:cs="Times New Roman"/>
          <w:bCs/>
          <w:iCs/>
          <w:sz w:val="28"/>
          <w:szCs w:val="28"/>
          <w:lang w:val="vi-VN"/>
        </w:rPr>
        <w:t>quản lý đào tạo và các tài liệu khoa học khác có liên quan đến nội dung nghiên cứu đề tài</w:t>
      </w:r>
      <w:r w:rsidR="007014BE">
        <w:rPr>
          <w:rFonts w:ascii="Times New Roman" w:eastAsia="Times New Roman" w:hAnsi="Times New Roman" w:cs="Times New Roman"/>
          <w:bCs/>
          <w:iCs/>
          <w:sz w:val="28"/>
          <w:szCs w:val="28"/>
        </w:rPr>
        <w:t>.</w:t>
      </w:r>
    </w:p>
    <w:p w:rsidR="007014BE" w:rsidRDefault="007014BE" w:rsidP="003879D9">
      <w:pPr>
        <w:widowControl w:val="0"/>
        <w:tabs>
          <w:tab w:val="left" w:pos="540"/>
        </w:tabs>
        <w:autoSpaceDE w:val="0"/>
        <w:autoSpaceDN w:val="0"/>
        <w:adjustRightInd w:val="0"/>
        <w:spacing w:after="0" w:line="348" w:lineRule="auto"/>
        <w:ind w:firstLine="567"/>
        <w:jc w:val="both"/>
        <w:rPr>
          <w:rFonts w:ascii="Times New Roman" w:eastAsia="Times New Roman" w:hAnsi="Times New Roman" w:cs="Times New Roman"/>
          <w:sz w:val="28"/>
          <w:szCs w:val="28"/>
        </w:rPr>
      </w:pPr>
      <w:r w:rsidRPr="007014BE">
        <w:rPr>
          <w:rFonts w:ascii="Times New Roman" w:eastAsia="Times New Roman" w:hAnsi="Times New Roman" w:cs="Times New Roman"/>
          <w:sz w:val="28"/>
          <w:szCs w:val="28"/>
          <w:lang w:val="nl-NL"/>
        </w:rPr>
        <w:t xml:space="preserve">Nghiên cứu các văn bản </w:t>
      </w:r>
      <w:r>
        <w:rPr>
          <w:rFonts w:ascii="Times New Roman" w:eastAsia="Times New Roman" w:hAnsi="Times New Roman" w:cs="Times New Roman"/>
          <w:sz w:val="28"/>
          <w:szCs w:val="28"/>
          <w:lang w:val="nl-NL"/>
        </w:rPr>
        <w:t xml:space="preserve">về </w:t>
      </w:r>
      <w:r w:rsidRPr="00250F06">
        <w:rPr>
          <w:rFonts w:ascii="Times New Roman" w:eastAsia="Times New Roman" w:hAnsi="Times New Roman" w:cs="Times New Roman"/>
          <w:bCs/>
          <w:iCs/>
          <w:sz w:val="28"/>
          <w:szCs w:val="28"/>
          <w:lang w:val="vi-VN"/>
        </w:rPr>
        <w:t>quan điểm</w:t>
      </w:r>
      <w:r w:rsidRPr="00250F06">
        <w:rPr>
          <w:rFonts w:ascii="Times New Roman" w:eastAsia="Times New Roman" w:hAnsi="Times New Roman" w:cs="Times New Roman"/>
          <w:bCs/>
          <w:iCs/>
          <w:sz w:val="28"/>
          <w:szCs w:val="28"/>
        </w:rPr>
        <w:t xml:space="preserve">, chính sách của </w:t>
      </w:r>
      <w:r w:rsidRPr="00250F06">
        <w:rPr>
          <w:rFonts w:ascii="Times New Roman" w:eastAsia="Times New Roman" w:hAnsi="Times New Roman" w:cs="Times New Roman"/>
          <w:bCs/>
          <w:iCs/>
          <w:sz w:val="28"/>
          <w:szCs w:val="28"/>
          <w:lang w:val="vi-VN"/>
        </w:rPr>
        <w:t>Đảng, Quốc hội, Chính phủ, các Bộ ngành về phát triển ngành Logistics và</w:t>
      </w:r>
      <w:r w:rsidRPr="00250F06">
        <w:rPr>
          <w:rFonts w:ascii="Times New Roman" w:eastAsia="Times New Roman" w:hAnsi="Times New Roman" w:cs="Times New Roman"/>
          <w:sz w:val="28"/>
          <w:szCs w:val="28"/>
        </w:rPr>
        <w:t xml:space="preserve"> QLCCU; nghiên cứu Điều lệ, văn bản quy phạm về GD đào tạo, quy chế đào tạo </w:t>
      </w:r>
      <w:r>
        <w:rPr>
          <w:rFonts w:ascii="Times New Roman" w:eastAsia="Times New Roman" w:hAnsi="Times New Roman" w:cs="Times New Roman"/>
          <w:sz w:val="28"/>
          <w:szCs w:val="28"/>
        </w:rPr>
        <w:t>có liên quan đến đề tài..</w:t>
      </w:r>
    </w:p>
    <w:p w:rsidR="007014BE" w:rsidRPr="007014BE" w:rsidRDefault="007014BE" w:rsidP="003879D9">
      <w:pPr>
        <w:widowControl w:val="0"/>
        <w:tabs>
          <w:tab w:val="left" w:pos="540"/>
        </w:tabs>
        <w:autoSpaceDE w:val="0"/>
        <w:autoSpaceDN w:val="0"/>
        <w:adjustRightInd w:val="0"/>
        <w:spacing w:after="0" w:line="348" w:lineRule="auto"/>
        <w:ind w:firstLine="567"/>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Đọc, </w:t>
      </w:r>
      <w:r w:rsidRPr="00250F06">
        <w:rPr>
          <w:rFonts w:ascii="Times New Roman" w:eastAsia="Times New Roman" w:hAnsi="Times New Roman" w:cs="Times New Roman"/>
          <w:bCs/>
          <w:iCs/>
          <w:sz w:val="28"/>
          <w:szCs w:val="28"/>
          <w:lang w:val="vi-VN"/>
        </w:rPr>
        <w:t>hệ thống hó</w:t>
      </w:r>
      <w:r>
        <w:rPr>
          <w:rFonts w:ascii="Times New Roman" w:eastAsia="Times New Roman" w:hAnsi="Times New Roman" w:cs="Times New Roman"/>
          <w:bCs/>
          <w:iCs/>
          <w:sz w:val="28"/>
          <w:szCs w:val="28"/>
          <w:lang w:val="vi-VN"/>
        </w:rPr>
        <w:t xml:space="preserve">a, phân tích, tổng hợp, so sánh, </w:t>
      </w:r>
      <w:r w:rsidRPr="00250F06">
        <w:rPr>
          <w:rFonts w:ascii="Times New Roman" w:eastAsia="Times New Roman" w:hAnsi="Times New Roman" w:cs="Times New Roman"/>
          <w:bCs/>
          <w:iCs/>
          <w:sz w:val="28"/>
          <w:szCs w:val="28"/>
          <w:lang w:val="vi-VN"/>
        </w:rPr>
        <w:t xml:space="preserve">khái quát </w:t>
      </w:r>
      <w:r w:rsidRPr="00250F06">
        <w:rPr>
          <w:rFonts w:ascii="Times New Roman" w:eastAsia="Times New Roman" w:hAnsi="Times New Roman" w:cs="Times New Roman"/>
          <w:bCs/>
          <w:iCs/>
          <w:sz w:val="28"/>
          <w:szCs w:val="28"/>
        </w:rPr>
        <w:t>hóa</w:t>
      </w:r>
      <w:r>
        <w:rPr>
          <w:rFonts w:ascii="Times New Roman" w:eastAsia="Times New Roman" w:hAnsi="Times New Roman" w:cs="Times New Roman"/>
          <w:bCs/>
          <w:iCs/>
          <w:sz w:val="28"/>
          <w:szCs w:val="28"/>
        </w:rPr>
        <w:t xml:space="preserve"> và vận dụng vào việc xây dựng cơ sở lý luận của luận án.</w:t>
      </w:r>
    </w:p>
    <w:p w:rsidR="004775AA" w:rsidRPr="00250F06" w:rsidRDefault="00583A42" w:rsidP="003879D9">
      <w:pPr>
        <w:widowControl w:val="0"/>
        <w:spacing w:after="0" w:line="348" w:lineRule="auto"/>
        <w:ind w:firstLine="567"/>
        <w:jc w:val="both"/>
        <w:rPr>
          <w:rFonts w:ascii="Times New Roman" w:eastAsia="Cambria" w:hAnsi="Times New Roman" w:cs="Times New Roman"/>
          <w:i/>
          <w:sz w:val="28"/>
          <w:lang w:val="vi-VN"/>
        </w:rPr>
      </w:pPr>
      <w:r w:rsidRPr="00250F06">
        <w:rPr>
          <w:rFonts w:ascii="Times New Roman" w:eastAsia="Cambria" w:hAnsi="Times New Roman" w:cs="Times New Roman"/>
          <w:i/>
          <w:sz w:val="28"/>
        </w:rPr>
        <w:t>9.2.</w:t>
      </w:r>
      <w:r w:rsidR="004775AA" w:rsidRPr="00250F06">
        <w:rPr>
          <w:rFonts w:ascii="Times New Roman" w:eastAsia="Cambria" w:hAnsi="Times New Roman" w:cs="Times New Roman"/>
          <w:i/>
          <w:sz w:val="28"/>
          <w:lang w:val="vi-VN"/>
        </w:rPr>
        <w:t>2. Các phương pháp nghiên cứu thực tiễn</w:t>
      </w:r>
    </w:p>
    <w:p w:rsidR="004775AA" w:rsidRPr="00250F06" w:rsidRDefault="00A05473" w:rsidP="003879D9">
      <w:pPr>
        <w:widowControl w:val="0"/>
        <w:spacing w:after="0" w:line="348" w:lineRule="auto"/>
        <w:ind w:firstLine="567"/>
        <w:jc w:val="both"/>
        <w:rPr>
          <w:rFonts w:ascii="Times New Roman" w:eastAsia="Times New Roman" w:hAnsi="Times New Roman" w:cs="Times New Roman"/>
          <w:i/>
          <w:sz w:val="28"/>
          <w:szCs w:val="28"/>
          <w:shd w:val="clear" w:color="auto" w:fill="FFFFFF"/>
          <w:lang w:eastAsia="vi-VN"/>
        </w:rPr>
      </w:pPr>
      <w:r w:rsidRPr="00250F06">
        <w:rPr>
          <w:rFonts w:ascii="Times New Roman" w:eastAsia="Times New Roman" w:hAnsi="Times New Roman" w:cs="Times New Roman"/>
          <w:i/>
          <w:sz w:val="28"/>
          <w:szCs w:val="28"/>
          <w:shd w:val="clear" w:color="auto" w:fill="FFFFFF"/>
          <w:lang w:eastAsia="vi-VN"/>
        </w:rPr>
        <w:t>*</w:t>
      </w:r>
      <w:r w:rsidR="004775AA" w:rsidRPr="00250F06">
        <w:rPr>
          <w:rFonts w:ascii="Times New Roman" w:eastAsia="Times New Roman" w:hAnsi="Times New Roman" w:cs="Times New Roman"/>
          <w:i/>
          <w:sz w:val="28"/>
          <w:szCs w:val="28"/>
          <w:shd w:val="clear" w:color="auto" w:fill="FFFFFF"/>
          <w:lang w:eastAsia="vi-VN"/>
        </w:rPr>
        <w:t xml:space="preserve"> Phương pháp điều tra</w:t>
      </w:r>
      <w:r w:rsidR="00583A42" w:rsidRPr="00250F06">
        <w:rPr>
          <w:rFonts w:ascii="Times New Roman" w:eastAsia="Times New Roman" w:hAnsi="Times New Roman" w:cs="Times New Roman"/>
          <w:i/>
          <w:sz w:val="28"/>
          <w:szCs w:val="28"/>
          <w:shd w:val="clear" w:color="auto" w:fill="FFFFFF"/>
          <w:lang w:eastAsia="vi-VN"/>
        </w:rPr>
        <w:t xml:space="preserve"> bằng bảng hỏi</w:t>
      </w:r>
      <w:r w:rsidR="004775AA" w:rsidRPr="00250F06">
        <w:rPr>
          <w:rFonts w:ascii="Times New Roman" w:eastAsia="Times New Roman" w:hAnsi="Times New Roman" w:cs="Times New Roman"/>
          <w:i/>
          <w:sz w:val="28"/>
          <w:szCs w:val="28"/>
          <w:shd w:val="clear" w:color="auto" w:fill="FFFFFF"/>
          <w:lang w:eastAsia="vi-VN"/>
        </w:rPr>
        <w:t xml:space="preserve">: </w:t>
      </w:r>
    </w:p>
    <w:p w:rsidR="004775AA" w:rsidRPr="00250F06" w:rsidRDefault="004775AA" w:rsidP="003879D9">
      <w:pPr>
        <w:widowControl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Mục tiêu của phương pháp nhằm thu thập số liệu thực trạng mang tính định lượng trên diện rộng để đưa ra bức tranh toàn cảnh về thực trạng quản lý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theo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tại các trường đại học thuộc phạm vi khảo sát.</w:t>
      </w:r>
    </w:p>
    <w:p w:rsidR="00DC0608" w:rsidRPr="00250F06" w:rsidRDefault="004775AA" w:rsidP="003879D9">
      <w:pPr>
        <w:widowControl w:val="0"/>
        <w:spacing w:after="0" w:line="348" w:lineRule="auto"/>
        <w:ind w:firstLine="567"/>
        <w:jc w:val="both"/>
        <w:rPr>
          <w:rFonts w:ascii="Times New Roman" w:eastAsia="Times New Roman" w:hAnsi="Times New Roman" w:cs="Times New Roman"/>
          <w:sz w:val="28"/>
          <w:szCs w:val="28"/>
          <w:shd w:val="clear" w:color="auto" w:fill="FFFFFF"/>
          <w:lang w:eastAsia="vi-VN"/>
        </w:rPr>
      </w:pPr>
      <w:r w:rsidRPr="00250F06">
        <w:rPr>
          <w:rFonts w:ascii="Times New Roman" w:eastAsia="Times New Roman" w:hAnsi="Times New Roman" w:cs="Times New Roman"/>
          <w:sz w:val="28"/>
          <w:szCs w:val="28"/>
        </w:rPr>
        <w:t xml:space="preserve">Nội dung phương pháp: </w:t>
      </w:r>
      <w:r w:rsidRPr="00250F06">
        <w:rPr>
          <w:rFonts w:ascii="Times New Roman" w:eastAsia="Times New Roman" w:hAnsi="Times New Roman" w:cs="Times New Roman"/>
          <w:sz w:val="28"/>
          <w:szCs w:val="28"/>
          <w:shd w:val="clear" w:color="auto" w:fill="FFFFFF"/>
          <w:lang w:eastAsia="vi-VN"/>
        </w:rPr>
        <w:t xml:space="preserve">Xây dựng các bảng điều tra phù hợp với nội dung đề tài luận án, thống kê, phân tích các dữ liệu để có những nhận xét, đánh giá chính xác về đào tạo và quản lý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sz w:val="28"/>
          <w:szCs w:val="28"/>
          <w:shd w:val="clear" w:color="auto" w:fill="FFFFFF"/>
          <w:lang w:eastAsia="vi-VN"/>
        </w:rPr>
        <w:t xml:space="preserve">ngành </w:t>
      </w:r>
      <w:r w:rsidRPr="00250F06">
        <w:rPr>
          <w:rFonts w:ascii="Times New Roman" w:eastAsia="Times New Roman" w:hAnsi="Times New Roman" w:cs="Times New Roman"/>
          <w:sz w:val="28"/>
          <w:szCs w:val="28"/>
        </w:rPr>
        <w:lastRenderedPageBreak/>
        <w:t xml:space="preserve">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w:t>
      </w:r>
      <w:r w:rsidR="005522F6">
        <w:rPr>
          <w:rFonts w:ascii="Times New Roman" w:eastAsia="Times New Roman" w:hAnsi="Times New Roman" w:cs="Times New Roman"/>
          <w:sz w:val="28"/>
          <w:szCs w:val="28"/>
          <w:shd w:val="clear" w:color="auto" w:fill="FFFFFF"/>
          <w:lang w:eastAsia="vi-VN"/>
        </w:rPr>
        <w:t xml:space="preserve"> đánh giá tính cấp</w:t>
      </w:r>
      <w:r w:rsidRPr="00250F06">
        <w:rPr>
          <w:rFonts w:ascii="Times New Roman" w:eastAsia="Times New Roman" w:hAnsi="Times New Roman" w:cs="Times New Roman"/>
          <w:sz w:val="28"/>
          <w:szCs w:val="28"/>
          <w:shd w:val="clear" w:color="auto" w:fill="FFFFFF"/>
          <w:lang w:eastAsia="vi-VN"/>
        </w:rPr>
        <w:t xml:space="preserve"> thiết và tính khả thi của các giải pháp đề xuất. </w:t>
      </w:r>
      <w:r w:rsidR="00DC0608" w:rsidRPr="00250F06">
        <w:rPr>
          <w:rFonts w:ascii="Times New Roman" w:eastAsia="Times New Roman" w:hAnsi="Times New Roman" w:cs="Times New Roman"/>
          <w:sz w:val="28"/>
          <w:szCs w:val="28"/>
          <w:shd w:val="clear" w:color="auto" w:fill="FFFFFF"/>
          <w:lang w:eastAsia="vi-VN"/>
        </w:rPr>
        <w:t>Các phiếu hỏi được thiết kế với các câu hỏi nhiều lựa chọn về các mức độ thực hiện hay mức độ phù hợp/ cần thiết của các nội dung để người được hỏi sẽ lựa chọn phương án</w:t>
      </w:r>
      <w:r w:rsidR="00625299" w:rsidRPr="00250F06">
        <w:rPr>
          <w:rFonts w:ascii="Times New Roman" w:eastAsia="Times New Roman" w:hAnsi="Times New Roman" w:cs="Times New Roman"/>
          <w:sz w:val="28"/>
          <w:szCs w:val="28"/>
          <w:shd w:val="clear" w:color="auto" w:fill="FFFFFF"/>
          <w:lang w:eastAsia="vi-VN"/>
        </w:rPr>
        <w:t xml:space="preserve"> thích hợp để trả lời. M</w:t>
      </w:r>
      <w:r w:rsidR="00DC0608" w:rsidRPr="00250F06">
        <w:rPr>
          <w:rFonts w:ascii="Times New Roman" w:eastAsia="Times New Roman" w:hAnsi="Times New Roman" w:cs="Times New Roman"/>
          <w:sz w:val="28"/>
          <w:szCs w:val="28"/>
          <w:shd w:val="clear" w:color="auto" w:fill="FFFFFF"/>
          <w:lang w:eastAsia="vi-VN"/>
        </w:rPr>
        <w:t>ỗi mức độ được gán với một điểm số tương ứng. Kết quả sẽ được tính bằng điểm trung bình và định khoảng để xác định mức độ đánh giá chung.</w:t>
      </w:r>
    </w:p>
    <w:p w:rsidR="00DC0608" w:rsidRPr="00250F06" w:rsidRDefault="00DC0608" w:rsidP="003879D9">
      <w:pPr>
        <w:spacing w:after="0" w:line="348" w:lineRule="auto"/>
        <w:ind w:firstLine="567"/>
        <w:jc w:val="both"/>
        <w:rPr>
          <w:rFonts w:ascii="Times New Roman" w:eastAsia="Times New Roman" w:hAnsi="Times New Roman" w:cs="Times New Roman"/>
          <w:sz w:val="28"/>
          <w:szCs w:val="28"/>
          <w:shd w:val="clear" w:color="auto" w:fill="FFFFFF"/>
          <w:lang w:eastAsia="vi-VN"/>
        </w:rPr>
      </w:pPr>
      <w:r w:rsidRPr="00250F06">
        <w:rPr>
          <w:rFonts w:ascii="Times New Roman" w:eastAsia="Times New Roman" w:hAnsi="Times New Roman" w:cs="Times New Roman"/>
          <w:sz w:val="28"/>
          <w:szCs w:val="28"/>
          <w:shd w:val="clear" w:color="auto" w:fill="FFFFFF"/>
          <w:lang w:eastAsia="vi-VN"/>
        </w:rPr>
        <w:t>Phiếu khảo sát dành cho các đối tượng: CBQL nhà trường, GV, SV, SV</w:t>
      </w:r>
      <w:r w:rsidR="00625299" w:rsidRPr="00250F06">
        <w:rPr>
          <w:rFonts w:ascii="Times New Roman" w:eastAsia="Times New Roman" w:hAnsi="Times New Roman" w:cs="Times New Roman"/>
          <w:sz w:val="28"/>
          <w:szCs w:val="28"/>
          <w:shd w:val="clear" w:color="auto" w:fill="FFFFFF"/>
          <w:lang w:eastAsia="vi-VN"/>
        </w:rPr>
        <w:t xml:space="preserve"> tốt nghiệp</w:t>
      </w:r>
      <w:r w:rsidRPr="00250F06">
        <w:rPr>
          <w:rFonts w:ascii="Times New Roman" w:eastAsia="Times New Roman" w:hAnsi="Times New Roman" w:cs="Times New Roman"/>
          <w:sz w:val="28"/>
          <w:szCs w:val="28"/>
          <w:shd w:val="clear" w:color="auto" w:fill="FFFFFF"/>
          <w:lang w:eastAsia="vi-VN"/>
        </w:rPr>
        <w:t>, đơn vị sử dụng lao động</w:t>
      </w:r>
      <w:r w:rsidR="000E1616" w:rsidRPr="00250F06">
        <w:rPr>
          <w:rFonts w:ascii="Times New Roman" w:eastAsia="Times New Roman" w:hAnsi="Times New Roman" w:cs="Times New Roman"/>
          <w:sz w:val="28"/>
          <w:szCs w:val="28"/>
          <w:shd w:val="clear" w:color="auto" w:fill="FFFFFF"/>
          <w:lang w:eastAsia="vi-VN"/>
        </w:rPr>
        <w:t>.</w:t>
      </w:r>
    </w:p>
    <w:p w:rsidR="00DC0608" w:rsidRPr="00250F06" w:rsidRDefault="00DC0608" w:rsidP="003879D9">
      <w:pPr>
        <w:widowControl w:val="0"/>
        <w:autoSpaceDE w:val="0"/>
        <w:autoSpaceDN w:val="0"/>
        <w:adjustRightInd w:val="0"/>
        <w:spacing w:after="0" w:line="348" w:lineRule="auto"/>
        <w:ind w:firstLine="567"/>
        <w:jc w:val="both"/>
        <w:rPr>
          <w:rFonts w:ascii="Times New Roman" w:eastAsia="Times New Roman" w:hAnsi="Times New Roman" w:cs="Times New Roman"/>
          <w:spacing w:val="-2"/>
          <w:sz w:val="28"/>
          <w:szCs w:val="28"/>
          <w:shd w:val="clear" w:color="auto" w:fill="FFFFFF"/>
          <w:lang w:eastAsia="vi-VN"/>
        </w:rPr>
      </w:pPr>
      <w:r w:rsidRPr="00250F06">
        <w:rPr>
          <w:rFonts w:ascii="Times New Roman" w:eastAsia="Times New Roman" w:hAnsi="Times New Roman" w:cs="Times New Roman"/>
          <w:spacing w:val="-2"/>
          <w:sz w:val="28"/>
          <w:szCs w:val="28"/>
          <w:shd w:val="clear" w:color="auto" w:fill="FFFFFF"/>
          <w:lang w:eastAsia="vi-VN"/>
        </w:rPr>
        <w:t xml:space="preserve">Nội dung phiếu khảo sát bao quát các vấn đề về thực trạng đào tạo, thực trạng quản lý đào tạo </w:t>
      </w:r>
      <w:r w:rsidRPr="00250F06">
        <w:rPr>
          <w:rFonts w:ascii="Times New Roman" w:eastAsia="Times New Roman" w:hAnsi="Times New Roman" w:cs="Times New Roman"/>
          <w:spacing w:val="-2"/>
          <w:sz w:val="28"/>
          <w:szCs w:val="28"/>
        </w:rPr>
        <w:t xml:space="preserve">trình độ đại học </w:t>
      </w:r>
      <w:r w:rsidRPr="00250F06">
        <w:rPr>
          <w:rFonts w:ascii="Times New Roman" w:eastAsia="Times New Roman" w:hAnsi="Times New Roman" w:cs="Times New Roman"/>
          <w:spacing w:val="-2"/>
          <w:sz w:val="28"/>
          <w:szCs w:val="28"/>
          <w:shd w:val="clear" w:color="auto" w:fill="FFFFFF"/>
          <w:lang w:eastAsia="vi-VN"/>
        </w:rPr>
        <w:t xml:space="preserve">ngành </w:t>
      </w:r>
      <w:r w:rsidRPr="00250F06">
        <w:rPr>
          <w:rFonts w:ascii="Times New Roman" w:eastAsia="Times New Roman" w:hAnsi="Times New Roman" w:cs="Times New Roman"/>
          <w:spacing w:val="-2"/>
          <w:sz w:val="28"/>
          <w:szCs w:val="28"/>
        </w:rPr>
        <w:t>Logistics và QLCCU</w:t>
      </w:r>
      <w:r w:rsidRPr="00250F06">
        <w:rPr>
          <w:rFonts w:ascii="Times New Roman" w:eastAsia="Times New Roman" w:hAnsi="Times New Roman" w:cs="Times New Roman"/>
          <w:spacing w:val="-2"/>
          <w:sz w:val="28"/>
          <w:szCs w:val="28"/>
          <w:shd w:val="clear" w:color="auto" w:fill="FFFFFF"/>
          <w:lang w:eastAsia="vi-VN"/>
        </w:rPr>
        <w:t xml:space="preserve"> và các yếu tố ảnh hưởng đến quản lý đào tạo </w:t>
      </w:r>
      <w:r w:rsidRPr="00250F06">
        <w:rPr>
          <w:rFonts w:ascii="Times New Roman" w:eastAsia="Times New Roman" w:hAnsi="Times New Roman" w:cs="Times New Roman"/>
          <w:spacing w:val="-2"/>
          <w:sz w:val="28"/>
          <w:szCs w:val="28"/>
        </w:rPr>
        <w:t xml:space="preserve">trình độ đại học </w:t>
      </w:r>
      <w:r w:rsidRPr="00250F06">
        <w:rPr>
          <w:rFonts w:ascii="Times New Roman" w:eastAsia="Times New Roman" w:hAnsi="Times New Roman" w:cs="Times New Roman"/>
          <w:spacing w:val="-2"/>
          <w:sz w:val="28"/>
          <w:szCs w:val="28"/>
          <w:shd w:val="clear" w:color="auto" w:fill="FFFFFF"/>
          <w:lang w:eastAsia="vi-VN"/>
        </w:rPr>
        <w:t xml:space="preserve">ngành </w:t>
      </w:r>
      <w:r w:rsidRPr="00250F06">
        <w:rPr>
          <w:rFonts w:ascii="Times New Roman" w:eastAsia="Times New Roman" w:hAnsi="Times New Roman" w:cs="Times New Roman"/>
          <w:spacing w:val="-2"/>
          <w:sz w:val="28"/>
          <w:szCs w:val="28"/>
        </w:rPr>
        <w:t>Logistics và QLCCU</w:t>
      </w:r>
      <w:r w:rsidRPr="00250F06">
        <w:rPr>
          <w:rFonts w:ascii="Times New Roman" w:eastAsia="Times New Roman" w:hAnsi="Times New Roman" w:cs="Times New Roman"/>
          <w:spacing w:val="-2"/>
          <w:sz w:val="28"/>
          <w:szCs w:val="28"/>
          <w:shd w:val="clear" w:color="auto" w:fill="FFFFFF"/>
          <w:lang w:eastAsia="vi-VN"/>
        </w:rPr>
        <w:t xml:space="preserve">. </w:t>
      </w:r>
    </w:p>
    <w:p w:rsidR="004775AA" w:rsidRPr="00250F06" w:rsidRDefault="004775AA" w:rsidP="003879D9">
      <w:pPr>
        <w:widowControl w:val="0"/>
        <w:spacing w:after="0" w:line="348" w:lineRule="auto"/>
        <w:ind w:firstLine="567"/>
        <w:jc w:val="both"/>
        <w:rPr>
          <w:rFonts w:ascii="Times New Roman" w:eastAsia="Times New Roman" w:hAnsi="Times New Roman" w:cs="Times New Roman"/>
          <w:sz w:val="28"/>
          <w:szCs w:val="28"/>
          <w:shd w:val="clear" w:color="auto" w:fill="FFFFFF"/>
          <w:lang w:eastAsia="vi-VN"/>
        </w:rPr>
      </w:pPr>
      <w:r w:rsidRPr="00250F06">
        <w:rPr>
          <w:rFonts w:ascii="Times New Roman" w:eastAsia="Times New Roman" w:hAnsi="Times New Roman" w:cs="Times New Roman"/>
          <w:sz w:val="28"/>
          <w:szCs w:val="28"/>
          <w:shd w:val="clear" w:color="auto" w:fill="FFFFFF"/>
          <w:lang w:eastAsia="vi-VN"/>
        </w:rPr>
        <w:t>Sử dụng bảng được xây dựng điều tra dành cho các nhóm đối tượng (</w:t>
      </w:r>
      <w:r w:rsidR="00D2673C" w:rsidRPr="00250F06">
        <w:rPr>
          <w:rFonts w:ascii="Times New Roman" w:eastAsia="Times New Roman" w:hAnsi="Times New Roman" w:cs="Times New Roman"/>
          <w:sz w:val="28"/>
          <w:szCs w:val="28"/>
          <w:shd w:val="clear" w:color="auto" w:fill="FFFFFF"/>
          <w:lang w:eastAsia="vi-VN"/>
        </w:rPr>
        <w:t>CBQL</w:t>
      </w:r>
      <w:r w:rsidRPr="00250F06">
        <w:rPr>
          <w:rFonts w:ascii="Times New Roman" w:eastAsia="Times New Roman" w:hAnsi="Times New Roman" w:cs="Times New Roman"/>
          <w:sz w:val="28"/>
          <w:szCs w:val="28"/>
          <w:shd w:val="clear" w:color="auto" w:fill="FFFFFF"/>
          <w:lang w:eastAsia="vi-VN"/>
        </w:rPr>
        <w:t xml:space="preserve"> nhà trường, </w:t>
      </w:r>
      <w:r w:rsidR="00D2673C" w:rsidRPr="00250F06">
        <w:rPr>
          <w:rFonts w:ascii="Times New Roman" w:eastAsia="Times New Roman" w:hAnsi="Times New Roman" w:cs="Times New Roman"/>
          <w:sz w:val="28"/>
          <w:szCs w:val="28"/>
          <w:shd w:val="clear" w:color="auto" w:fill="FFFFFF"/>
          <w:lang w:eastAsia="vi-VN"/>
        </w:rPr>
        <w:t>GV</w:t>
      </w:r>
      <w:r w:rsidRPr="00250F06">
        <w:rPr>
          <w:rFonts w:ascii="Times New Roman" w:eastAsia="Times New Roman" w:hAnsi="Times New Roman" w:cs="Times New Roman"/>
          <w:sz w:val="28"/>
          <w:szCs w:val="28"/>
          <w:shd w:val="clear" w:color="auto" w:fill="FFFFFF"/>
          <w:lang w:eastAsia="vi-VN"/>
        </w:rPr>
        <w:t xml:space="preserve">, </w:t>
      </w:r>
      <w:r w:rsidR="003D597E" w:rsidRPr="00250F06">
        <w:rPr>
          <w:rFonts w:ascii="Times New Roman" w:eastAsia="Times New Roman" w:hAnsi="Times New Roman" w:cs="Times New Roman"/>
          <w:sz w:val="28"/>
          <w:szCs w:val="28"/>
          <w:shd w:val="clear" w:color="auto" w:fill="FFFFFF"/>
          <w:lang w:eastAsia="vi-VN"/>
        </w:rPr>
        <w:t>SV</w:t>
      </w:r>
      <w:r w:rsidRPr="00250F06">
        <w:rPr>
          <w:rFonts w:ascii="Times New Roman" w:eastAsia="Times New Roman" w:hAnsi="Times New Roman" w:cs="Times New Roman"/>
          <w:sz w:val="28"/>
          <w:szCs w:val="28"/>
          <w:shd w:val="clear" w:color="auto" w:fill="FFFFFF"/>
          <w:lang w:eastAsia="vi-VN"/>
        </w:rPr>
        <w:t xml:space="preserve">, </w:t>
      </w:r>
      <w:r w:rsidR="003D597E" w:rsidRPr="00250F06">
        <w:rPr>
          <w:rFonts w:ascii="Times New Roman" w:eastAsia="Times New Roman" w:hAnsi="Times New Roman" w:cs="Times New Roman"/>
          <w:sz w:val="28"/>
          <w:szCs w:val="28"/>
          <w:shd w:val="clear" w:color="auto" w:fill="FFFFFF"/>
          <w:lang w:eastAsia="vi-VN"/>
        </w:rPr>
        <w:t>SV</w:t>
      </w:r>
      <w:r w:rsidR="00625299" w:rsidRPr="00250F06">
        <w:rPr>
          <w:rFonts w:ascii="Times New Roman" w:eastAsia="Times New Roman" w:hAnsi="Times New Roman" w:cs="Times New Roman"/>
          <w:sz w:val="28"/>
          <w:szCs w:val="28"/>
          <w:shd w:val="clear" w:color="auto" w:fill="FFFFFF"/>
          <w:lang w:eastAsia="vi-VN"/>
        </w:rPr>
        <w:t xml:space="preserve"> tốt nghiệp</w:t>
      </w:r>
      <w:r w:rsidRPr="00250F06">
        <w:rPr>
          <w:rFonts w:ascii="Times New Roman" w:eastAsia="Times New Roman" w:hAnsi="Times New Roman" w:cs="Times New Roman"/>
          <w:sz w:val="28"/>
          <w:szCs w:val="28"/>
          <w:shd w:val="clear" w:color="auto" w:fill="FFFFFF"/>
          <w:lang w:eastAsia="vi-VN"/>
        </w:rPr>
        <w:t xml:space="preserve">, đơn vị sử dụng lao động) để tìm hiểu về thực trạng quản lý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sz w:val="28"/>
          <w:szCs w:val="28"/>
          <w:shd w:val="clear" w:color="auto" w:fill="FFFFFF"/>
          <w:lang w:eastAsia="vi-VN"/>
        </w:rPr>
        <w:t xml:space="preserve">ngành </w:t>
      </w:r>
      <w:r w:rsidRPr="00250F06">
        <w:rPr>
          <w:rFonts w:ascii="Times New Roman" w:eastAsia="Times New Roman" w:hAnsi="Times New Roman" w:cs="Times New Roman"/>
          <w:sz w:val="28"/>
          <w:szCs w:val="28"/>
        </w:rPr>
        <w:t xml:space="preserve">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theo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tại các trường được khảo sát.</w:t>
      </w:r>
    </w:p>
    <w:p w:rsidR="004775AA" w:rsidRPr="00250F06" w:rsidRDefault="00A05473" w:rsidP="003879D9">
      <w:pPr>
        <w:widowControl w:val="0"/>
        <w:spacing w:after="0" w:line="348" w:lineRule="auto"/>
        <w:ind w:firstLine="567"/>
        <w:jc w:val="both"/>
        <w:rPr>
          <w:rFonts w:ascii="Times New Roman" w:eastAsia="Cambria" w:hAnsi="Times New Roman" w:cs="Times New Roman"/>
          <w:i/>
          <w:noProof/>
          <w:sz w:val="28"/>
          <w:shd w:val="clear" w:color="auto" w:fill="FFFFFF"/>
          <w:lang w:eastAsia="vi-VN"/>
        </w:rPr>
      </w:pPr>
      <w:r w:rsidRPr="00250F06">
        <w:rPr>
          <w:rFonts w:ascii="Times New Roman" w:eastAsia="Cambria" w:hAnsi="Times New Roman" w:cs="Times New Roman"/>
          <w:i/>
          <w:noProof/>
          <w:sz w:val="28"/>
          <w:shd w:val="clear" w:color="auto" w:fill="FFFFFF"/>
          <w:lang w:eastAsia="vi-VN"/>
        </w:rPr>
        <w:t>*</w:t>
      </w:r>
      <w:r w:rsidR="004775AA" w:rsidRPr="00250F06">
        <w:rPr>
          <w:rFonts w:ascii="Times New Roman" w:eastAsia="Cambria" w:hAnsi="Times New Roman" w:cs="Times New Roman"/>
          <w:i/>
          <w:noProof/>
          <w:sz w:val="28"/>
          <w:shd w:val="clear" w:color="auto" w:fill="FFFFFF"/>
          <w:lang w:eastAsia="vi-VN"/>
        </w:rPr>
        <w:t xml:space="preserve"> Phương pháp quan sát: </w:t>
      </w:r>
    </w:p>
    <w:p w:rsidR="004775AA" w:rsidRPr="00250F06" w:rsidRDefault="004775AA" w:rsidP="003879D9">
      <w:pPr>
        <w:widowControl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Mục tiêu của phương pháp là thu thập các tư liệu bổ sung cho các phương pháp khác để đưa ra những nhận xét đánh giá về thực trạng.</w:t>
      </w:r>
    </w:p>
    <w:p w:rsidR="004775AA" w:rsidRPr="00250F06" w:rsidRDefault="004775AA" w:rsidP="003879D9">
      <w:pPr>
        <w:widowControl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Nội dung phương pháp: Quan sát </w:t>
      </w:r>
      <w:r w:rsidR="00D2673C" w:rsidRPr="00250F06">
        <w:rPr>
          <w:rFonts w:ascii="Times New Roman" w:eastAsia="Times New Roman" w:hAnsi="Times New Roman" w:cs="Times New Roman"/>
          <w:sz w:val="28"/>
          <w:szCs w:val="28"/>
        </w:rPr>
        <w:t>CSVC</w:t>
      </w:r>
      <w:r w:rsidRPr="00250F06">
        <w:rPr>
          <w:rFonts w:ascii="Times New Roman" w:eastAsia="Times New Roman" w:hAnsi="Times New Roman" w:cs="Times New Roman"/>
          <w:sz w:val="28"/>
          <w:szCs w:val="28"/>
        </w:rPr>
        <w:t xml:space="preserve"> thực tế của các trường (khuôn viên, cảnh quan,</w:t>
      </w:r>
      <w:r w:rsidR="00D726F5" w:rsidRPr="00250F06">
        <w:rPr>
          <w:rFonts w:ascii="Times New Roman" w:eastAsia="Times New Roman" w:hAnsi="Times New Roman" w:cs="Times New Roman"/>
          <w:sz w:val="28"/>
          <w:szCs w:val="28"/>
        </w:rPr>
        <w:t xml:space="preserve"> </w:t>
      </w:r>
      <w:r w:rsidR="00F847FB" w:rsidRPr="00250F06">
        <w:rPr>
          <w:rFonts w:ascii="Times New Roman" w:eastAsia="Times New Roman" w:hAnsi="Times New Roman" w:cs="Times New Roman"/>
          <w:sz w:val="28"/>
          <w:szCs w:val="28"/>
        </w:rPr>
        <w:t>…); q</w:t>
      </w:r>
      <w:r w:rsidRPr="00250F06">
        <w:rPr>
          <w:rFonts w:ascii="Times New Roman" w:eastAsia="Times New Roman" w:hAnsi="Times New Roman" w:cs="Times New Roman"/>
          <w:sz w:val="28"/>
          <w:szCs w:val="28"/>
        </w:rPr>
        <w:t>uan sát từ website, Fanpage giới thiệu các cơ sở đ</w:t>
      </w:r>
      <w:r w:rsidR="00F847FB" w:rsidRPr="00250F06">
        <w:rPr>
          <w:rFonts w:ascii="Times New Roman" w:eastAsia="Times New Roman" w:hAnsi="Times New Roman" w:cs="Times New Roman"/>
          <w:sz w:val="28"/>
          <w:szCs w:val="28"/>
        </w:rPr>
        <w:t>ào tạo, ngành nghề; q</w:t>
      </w:r>
      <w:r w:rsidRPr="00250F06">
        <w:rPr>
          <w:rFonts w:ascii="Times New Roman" w:eastAsia="Times New Roman" w:hAnsi="Times New Roman" w:cs="Times New Roman"/>
          <w:sz w:val="28"/>
          <w:szCs w:val="28"/>
        </w:rPr>
        <w:t xml:space="preserve">uan sát việc thực </w:t>
      </w:r>
      <w:r w:rsidR="001322C3" w:rsidRPr="00250F06">
        <w:rPr>
          <w:rFonts w:ascii="Times New Roman" w:eastAsia="Times New Roman" w:hAnsi="Times New Roman" w:cs="Times New Roman"/>
          <w:sz w:val="28"/>
          <w:szCs w:val="28"/>
        </w:rPr>
        <w:t>hiện</w:t>
      </w:r>
      <w:r w:rsidRPr="00250F06">
        <w:rPr>
          <w:rFonts w:ascii="Times New Roman" w:eastAsia="Times New Roman" w:hAnsi="Times New Roman" w:cs="Times New Roman"/>
          <w:sz w:val="28"/>
          <w:szCs w:val="28"/>
        </w:rPr>
        <w:t xml:space="preserve"> các khâu trong các quy trình đào tạo: tổ chức lớp học, tổ chức hoạt động công tác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w:t>
      </w:r>
    </w:p>
    <w:p w:rsidR="004775AA" w:rsidRPr="00250F06" w:rsidRDefault="004775AA" w:rsidP="003879D9">
      <w:pPr>
        <w:widowControl w:val="0"/>
        <w:spacing w:after="0" w:line="348" w:lineRule="auto"/>
        <w:ind w:firstLine="567"/>
        <w:jc w:val="both"/>
        <w:rPr>
          <w:rFonts w:ascii="Times New Roman" w:eastAsia="Times New Roman" w:hAnsi="Times New Roman" w:cs="Times New Roman"/>
          <w:i/>
          <w:sz w:val="28"/>
          <w:szCs w:val="28"/>
          <w:shd w:val="clear" w:color="auto" w:fill="FFFFFF"/>
          <w:lang w:eastAsia="vi-VN"/>
        </w:rPr>
      </w:pPr>
      <w:r w:rsidRPr="00250F06">
        <w:rPr>
          <w:rFonts w:ascii="Times New Roman" w:eastAsia="Cambria" w:hAnsi="Times New Roman" w:cs="Times New Roman"/>
          <w:bCs/>
          <w:i/>
          <w:noProof/>
          <w:sz w:val="28"/>
          <w:shd w:val="clear" w:color="auto" w:fill="FFFFFF"/>
        </w:rPr>
        <w:tab/>
      </w:r>
      <w:r w:rsidR="00A05473" w:rsidRPr="00250F06">
        <w:rPr>
          <w:rFonts w:ascii="Times New Roman" w:eastAsia="Times New Roman" w:hAnsi="Times New Roman" w:cs="Times New Roman"/>
          <w:i/>
          <w:sz w:val="28"/>
          <w:szCs w:val="28"/>
          <w:shd w:val="clear" w:color="auto" w:fill="FFFFFF"/>
          <w:lang w:eastAsia="vi-VN"/>
        </w:rPr>
        <w:t>*</w:t>
      </w:r>
      <w:r w:rsidRPr="00250F06">
        <w:rPr>
          <w:rFonts w:ascii="Times New Roman" w:eastAsia="Times New Roman" w:hAnsi="Times New Roman" w:cs="Times New Roman"/>
          <w:i/>
          <w:sz w:val="28"/>
          <w:szCs w:val="28"/>
          <w:shd w:val="clear" w:color="auto" w:fill="FFFFFF"/>
          <w:lang w:eastAsia="vi-VN"/>
        </w:rPr>
        <w:t xml:space="preserve"> Phương pháp nghiên cứu sản phẩm hoạt động: </w:t>
      </w:r>
    </w:p>
    <w:p w:rsidR="004775AA" w:rsidRPr="00250F06" w:rsidRDefault="004775AA" w:rsidP="003879D9">
      <w:pPr>
        <w:pStyle w:val="BodyTextIndent"/>
        <w:widowControl w:val="0"/>
        <w:spacing w:after="0" w:line="348" w:lineRule="auto"/>
        <w:ind w:left="0"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Mục tiêu của phương pháp nghiên cứu sản phẩm hoạt động nhằm thu thập các minh chứng xác thực về thực trạng để có thể đưa ra các nhận xét, kết luận xác thực về vấn đề nghiên cứu.</w:t>
      </w:r>
    </w:p>
    <w:p w:rsidR="004775AA" w:rsidRPr="00250F06" w:rsidRDefault="004775AA" w:rsidP="003879D9">
      <w:pPr>
        <w:pStyle w:val="BodyTextIndent"/>
        <w:widowControl w:val="0"/>
        <w:spacing w:after="0" w:line="348" w:lineRule="auto"/>
        <w:ind w:left="0" w:firstLine="709"/>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ab/>
        <w:t xml:space="preserve">Nghiên cứu các sản phẩm của hoạt động đào tạo và hoạt động quản lý đào tạo trình độ </w:t>
      </w:r>
      <w:r w:rsidR="00FD15DE" w:rsidRPr="00250F06">
        <w:rPr>
          <w:rFonts w:ascii="Times New Roman" w:eastAsia="Times New Roman" w:hAnsi="Times New Roman" w:cs="Times New Roman"/>
          <w:sz w:val="28"/>
          <w:szCs w:val="28"/>
        </w:rPr>
        <w:t xml:space="preserve">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w:t>
      </w:r>
    </w:p>
    <w:p w:rsidR="00A66E76" w:rsidRPr="00250F06" w:rsidRDefault="004775AA" w:rsidP="003879D9">
      <w:pPr>
        <w:pStyle w:val="BodyTextIndent"/>
        <w:widowControl w:val="0"/>
        <w:spacing w:after="0" w:line="348" w:lineRule="auto"/>
        <w:ind w:left="0" w:firstLine="709"/>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Các sản phẩm được nghiên cứu gồm </w:t>
      </w:r>
      <w:r w:rsidR="00D2673C" w:rsidRPr="00250F06">
        <w:rPr>
          <w:rFonts w:ascii="Times New Roman" w:eastAsia="Times New Roman" w:hAnsi="Times New Roman" w:cs="Times New Roman"/>
          <w:sz w:val="28"/>
          <w:szCs w:val="28"/>
        </w:rPr>
        <w:t>CTĐT</w:t>
      </w:r>
      <w:r w:rsidR="00B57AEE">
        <w:rPr>
          <w:rFonts w:ascii="Times New Roman" w:eastAsia="Times New Roman" w:hAnsi="Times New Roman" w:cs="Times New Roman"/>
          <w:sz w:val="28"/>
          <w:szCs w:val="28"/>
        </w:rPr>
        <w:t xml:space="preserve">, Đề cương chi tiết các học </w:t>
      </w:r>
      <w:r w:rsidR="00B57AEE">
        <w:rPr>
          <w:rFonts w:ascii="Times New Roman" w:eastAsia="Times New Roman" w:hAnsi="Times New Roman" w:cs="Times New Roman"/>
          <w:sz w:val="28"/>
          <w:szCs w:val="28"/>
        </w:rPr>
        <w:lastRenderedPageBreak/>
        <w:t>phần, giáo trình, bài giảng</w:t>
      </w:r>
      <w:r w:rsidRPr="00250F06">
        <w:rPr>
          <w:rFonts w:ascii="Times New Roman" w:eastAsia="Times New Roman" w:hAnsi="Times New Roman" w:cs="Times New Roman"/>
          <w:sz w:val="28"/>
          <w:szCs w:val="28"/>
        </w:rPr>
        <w:t xml:space="preserve">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kế hoạch đào tạo, đề án tuyển sinh, các quy định về đào tạo của các trường đại học,</w:t>
      </w:r>
      <w:r w:rsidR="00E130D0" w:rsidRPr="00250F06">
        <w:rPr>
          <w:rFonts w:ascii="Times New Roman" w:eastAsia="Times New Roman" w:hAnsi="Times New Roman" w:cs="Times New Roman"/>
          <w:sz w:val="28"/>
          <w:szCs w:val="28"/>
        </w:rPr>
        <w:t xml:space="preserve"> ba công khai, </w:t>
      </w:r>
      <w:r w:rsidRPr="00250F06">
        <w:rPr>
          <w:rFonts w:ascii="Times New Roman" w:eastAsia="Times New Roman" w:hAnsi="Times New Roman" w:cs="Times New Roman"/>
          <w:sz w:val="28"/>
          <w:szCs w:val="28"/>
        </w:rPr>
        <w:t>...</w:t>
      </w:r>
    </w:p>
    <w:p w:rsidR="00A66E76" w:rsidRPr="00250F06" w:rsidRDefault="00A66E76" w:rsidP="003879D9">
      <w:pPr>
        <w:pStyle w:val="BodyTextIndent"/>
        <w:widowControl w:val="0"/>
        <w:spacing w:after="0" w:line="348" w:lineRule="auto"/>
        <w:ind w:left="0" w:firstLine="709"/>
        <w:jc w:val="both"/>
        <w:rPr>
          <w:rFonts w:ascii="Times New Roman" w:eastAsia="Times New Roman" w:hAnsi="Times New Roman" w:cs="Times New Roman"/>
          <w:i/>
          <w:sz w:val="28"/>
          <w:szCs w:val="28"/>
          <w:shd w:val="clear" w:color="auto" w:fill="FFFFFF"/>
          <w:lang w:eastAsia="vi-VN"/>
        </w:rPr>
      </w:pPr>
      <w:r w:rsidRPr="00250F06">
        <w:rPr>
          <w:rFonts w:ascii="Times New Roman" w:eastAsia="Times New Roman" w:hAnsi="Times New Roman" w:cs="Times New Roman"/>
          <w:i/>
          <w:sz w:val="28"/>
          <w:szCs w:val="28"/>
          <w:shd w:val="clear" w:color="auto" w:fill="FFFFFF"/>
          <w:lang w:eastAsia="vi-VN"/>
        </w:rPr>
        <w:t>* Phương pháp thử nghiệm:</w:t>
      </w:r>
    </w:p>
    <w:p w:rsidR="00A66E76" w:rsidRPr="00250F06" w:rsidRDefault="00A66E76" w:rsidP="003879D9">
      <w:pPr>
        <w:pStyle w:val="BodyTextIndent"/>
        <w:widowControl w:val="0"/>
        <w:spacing w:after="0" w:line="348" w:lineRule="auto"/>
        <w:ind w:left="0" w:firstLine="709"/>
        <w:jc w:val="both"/>
        <w:rPr>
          <w:rFonts w:ascii="Times New Roman" w:eastAsia="Times New Roman" w:hAnsi="Times New Roman" w:cs="Times New Roman"/>
          <w:sz w:val="28"/>
          <w:szCs w:val="28"/>
        </w:rPr>
      </w:pPr>
      <w:r w:rsidRPr="00250F06">
        <w:rPr>
          <w:i/>
          <w:spacing w:val="13"/>
          <w:sz w:val="26"/>
          <w:szCs w:val="26"/>
        </w:rPr>
        <w:t xml:space="preserve"> </w:t>
      </w:r>
      <w:r w:rsidRPr="00250F06">
        <w:rPr>
          <w:rFonts w:ascii="Times New Roman" w:eastAsia="Times New Roman" w:hAnsi="Times New Roman" w:cs="Times New Roman"/>
          <w:sz w:val="28"/>
          <w:szCs w:val="28"/>
        </w:rPr>
        <w:t xml:space="preserve">Tiến hành thử nghiệm một phần của </w:t>
      </w:r>
      <w:r w:rsidR="00E130D0" w:rsidRPr="00250F06">
        <w:rPr>
          <w:rFonts w:ascii="Times New Roman" w:eastAsia="Times New Roman" w:hAnsi="Times New Roman" w:cs="Times New Roman"/>
          <w:sz w:val="28"/>
          <w:szCs w:val="28"/>
        </w:rPr>
        <w:t>0</w:t>
      </w:r>
      <w:r w:rsidRPr="00250F06">
        <w:rPr>
          <w:rFonts w:ascii="Times New Roman" w:eastAsia="Times New Roman" w:hAnsi="Times New Roman" w:cs="Times New Roman"/>
          <w:sz w:val="28"/>
          <w:szCs w:val="28"/>
        </w:rPr>
        <w:t>1 giải pháp đề</w:t>
      </w:r>
      <w:r w:rsidR="00B57AEE">
        <w:rPr>
          <w:rFonts w:ascii="Times New Roman" w:eastAsia="Times New Roman" w:hAnsi="Times New Roman" w:cs="Times New Roman"/>
          <w:sz w:val="28"/>
          <w:szCs w:val="28"/>
        </w:rPr>
        <w:t xml:space="preserve"> xuất để minh chứng cho tính cấp</w:t>
      </w:r>
      <w:r w:rsidRPr="00250F06">
        <w:rPr>
          <w:rFonts w:ascii="Times New Roman" w:eastAsia="Times New Roman" w:hAnsi="Times New Roman" w:cs="Times New Roman"/>
          <w:sz w:val="28"/>
          <w:szCs w:val="28"/>
        </w:rPr>
        <w:t xml:space="preserve"> thiết, khả thi, tính thực tiễn của giải pháp và tính đúng đắn của giả thuyết khoa học được đề ra.</w:t>
      </w:r>
    </w:p>
    <w:p w:rsidR="001763CA" w:rsidRPr="00250F06" w:rsidRDefault="001763CA" w:rsidP="003879D9">
      <w:pPr>
        <w:pStyle w:val="BodyTextIndent"/>
        <w:widowControl w:val="0"/>
        <w:spacing w:after="0" w:line="348" w:lineRule="auto"/>
        <w:ind w:left="0" w:firstLine="709"/>
        <w:jc w:val="both"/>
        <w:rPr>
          <w:i/>
          <w:sz w:val="26"/>
          <w:szCs w:val="26"/>
        </w:rPr>
      </w:pPr>
      <w:r w:rsidRPr="00250F06">
        <w:rPr>
          <w:i/>
          <w:sz w:val="26"/>
          <w:szCs w:val="26"/>
        </w:rPr>
        <w:t xml:space="preserve">* </w:t>
      </w:r>
      <w:r w:rsidRPr="00250F06">
        <w:rPr>
          <w:rFonts w:ascii="Times New Roman" w:eastAsia="Times New Roman" w:hAnsi="Times New Roman" w:cs="Times New Roman"/>
          <w:i/>
          <w:sz w:val="28"/>
          <w:szCs w:val="28"/>
          <w:shd w:val="clear" w:color="auto" w:fill="FFFFFF"/>
          <w:lang w:eastAsia="vi-VN"/>
        </w:rPr>
        <w:t>Phương pháp chuyên gia:</w:t>
      </w:r>
      <w:r w:rsidRPr="00250F06">
        <w:rPr>
          <w:i/>
          <w:sz w:val="26"/>
          <w:szCs w:val="26"/>
        </w:rPr>
        <w:t xml:space="preserve"> </w:t>
      </w:r>
    </w:p>
    <w:p w:rsidR="00A66E76" w:rsidRPr="00250F06" w:rsidRDefault="001763CA" w:rsidP="003879D9">
      <w:pPr>
        <w:pStyle w:val="BodyTextIndent"/>
        <w:widowControl w:val="0"/>
        <w:spacing w:after="0" w:line="348" w:lineRule="auto"/>
        <w:ind w:left="0" w:firstLine="709"/>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Thông qua hình thức trực tiếp hoặc bằng phiếu hỏi thăm dò ý kiến các nhà khoa học trong lĩnh vực quản lý giáo dục; chuyên g</w:t>
      </w:r>
      <w:r w:rsidR="009361E9" w:rsidRPr="00250F06">
        <w:rPr>
          <w:rFonts w:ascii="Times New Roman" w:eastAsia="Times New Roman" w:hAnsi="Times New Roman" w:cs="Times New Roman"/>
          <w:sz w:val="28"/>
          <w:szCs w:val="28"/>
        </w:rPr>
        <w:t>ia, CBQL ở Bộ ngành liên quan; l</w:t>
      </w:r>
      <w:r w:rsidRPr="00250F06">
        <w:rPr>
          <w:rFonts w:ascii="Times New Roman" w:eastAsia="Times New Roman" w:hAnsi="Times New Roman" w:cs="Times New Roman"/>
          <w:sz w:val="28"/>
          <w:szCs w:val="28"/>
        </w:rPr>
        <w:t xml:space="preserve">ãnh đạo, CBQL các trường đại học đào tạo ngành Logistics và </w:t>
      </w:r>
      <w:r w:rsidR="00E130D0" w:rsidRPr="00250F06">
        <w:rPr>
          <w:rFonts w:ascii="Times New Roman" w:eastAsia="Times New Roman" w:hAnsi="Times New Roman" w:cs="Times New Roman"/>
          <w:sz w:val="28"/>
          <w:szCs w:val="28"/>
        </w:rPr>
        <w:t>QLCCU</w:t>
      </w:r>
      <w:r w:rsidR="009361E9" w:rsidRPr="00250F06">
        <w:rPr>
          <w:rFonts w:ascii="Times New Roman" w:eastAsia="Times New Roman" w:hAnsi="Times New Roman" w:cs="Times New Roman"/>
          <w:sz w:val="28"/>
          <w:szCs w:val="28"/>
        </w:rPr>
        <w:t>; l</w:t>
      </w:r>
      <w:r w:rsidRPr="00250F06">
        <w:rPr>
          <w:rFonts w:ascii="Times New Roman" w:eastAsia="Times New Roman" w:hAnsi="Times New Roman" w:cs="Times New Roman"/>
          <w:sz w:val="28"/>
          <w:szCs w:val="28"/>
        </w:rPr>
        <w:t>ãnh đạo quản lý các doanh nghiệp thuộc lĩnh vực Logistics về tính thực tiễn và tính khả thi của các giải pháp được đề xuất.</w:t>
      </w:r>
    </w:p>
    <w:p w:rsidR="004775AA" w:rsidRPr="00250F06" w:rsidRDefault="00583A42" w:rsidP="003879D9">
      <w:pPr>
        <w:widowControl w:val="0"/>
        <w:spacing w:after="0" w:line="348" w:lineRule="auto"/>
        <w:ind w:firstLine="567"/>
        <w:jc w:val="both"/>
        <w:rPr>
          <w:rFonts w:ascii="Times New Roman" w:eastAsia="Cambria" w:hAnsi="Times New Roman" w:cs="Times New Roman"/>
          <w:i/>
          <w:sz w:val="28"/>
          <w:szCs w:val="28"/>
        </w:rPr>
      </w:pPr>
      <w:r w:rsidRPr="00250F06">
        <w:rPr>
          <w:rFonts w:ascii="Times New Roman" w:eastAsia="Cambria" w:hAnsi="Times New Roman" w:cs="Times New Roman"/>
          <w:i/>
          <w:sz w:val="28"/>
          <w:szCs w:val="28"/>
        </w:rPr>
        <w:t>9.2.</w:t>
      </w:r>
      <w:r w:rsidR="004775AA" w:rsidRPr="00250F06">
        <w:rPr>
          <w:rFonts w:ascii="Times New Roman" w:eastAsia="Cambria" w:hAnsi="Times New Roman" w:cs="Times New Roman"/>
          <w:i/>
          <w:sz w:val="28"/>
          <w:szCs w:val="28"/>
        </w:rPr>
        <w:t xml:space="preserve">3. Phương pháp </w:t>
      </w:r>
      <w:r w:rsidRPr="00250F06">
        <w:rPr>
          <w:rFonts w:ascii="Times New Roman" w:eastAsia="Cambria" w:hAnsi="Times New Roman" w:cs="Times New Roman"/>
          <w:i/>
          <w:sz w:val="28"/>
          <w:szCs w:val="28"/>
        </w:rPr>
        <w:t>thống kê toán học</w:t>
      </w:r>
    </w:p>
    <w:p w:rsidR="004775AA" w:rsidRPr="00250F06" w:rsidRDefault="004775AA" w:rsidP="003879D9">
      <w:pPr>
        <w:pStyle w:val="BodyText"/>
        <w:widowControl w:val="0"/>
        <w:tabs>
          <w:tab w:val="left" w:pos="560"/>
        </w:tabs>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Mục tiêu của phương pháp nhằm xử lý và phân tích các số liệu, thông tin đã thu thập được phục vụ cho việc đánh giá thực trạng hoạt động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w:t>
      </w:r>
    </w:p>
    <w:p w:rsidR="004775AA" w:rsidRPr="00250F06" w:rsidRDefault="004775AA" w:rsidP="003879D9">
      <w:pPr>
        <w:widowControl w:val="0"/>
        <w:spacing w:after="0" w:line="348" w:lineRule="auto"/>
        <w:ind w:firstLine="720"/>
        <w:jc w:val="both"/>
        <w:rPr>
          <w:rFonts w:ascii="Times New Roman" w:eastAsia="Times New Roman" w:hAnsi="Times New Roman" w:cs="Times New Roman"/>
          <w:b/>
          <w:i/>
          <w:sz w:val="28"/>
          <w:szCs w:val="28"/>
        </w:rPr>
      </w:pPr>
      <w:r w:rsidRPr="00250F06">
        <w:rPr>
          <w:rFonts w:ascii="Times New Roman" w:eastAsia="Times New Roman" w:hAnsi="Times New Roman" w:cs="Times New Roman"/>
          <w:sz w:val="28"/>
          <w:szCs w:val="28"/>
        </w:rPr>
        <w:t xml:space="preserve">Nội dung của phương pháp: Phương </w:t>
      </w:r>
      <w:r w:rsidR="009361E9" w:rsidRPr="00250F06">
        <w:rPr>
          <w:rFonts w:ascii="Times New Roman" w:eastAsia="Times New Roman" w:hAnsi="Times New Roman" w:cs="Times New Roman"/>
          <w:sz w:val="28"/>
          <w:szCs w:val="28"/>
        </w:rPr>
        <w:t>pháp xử lý số liệu bằng thống kê</w:t>
      </w:r>
      <w:r w:rsidR="00F30546">
        <w:rPr>
          <w:rFonts w:ascii="Times New Roman" w:eastAsia="Times New Roman" w:hAnsi="Times New Roman" w:cs="Times New Roman"/>
          <w:sz w:val="28"/>
          <w:szCs w:val="28"/>
        </w:rPr>
        <w:t xml:space="preserve"> toán học,</w:t>
      </w:r>
      <w:r w:rsidRPr="00250F06">
        <w:rPr>
          <w:rFonts w:ascii="Times New Roman" w:eastAsia="Times New Roman" w:hAnsi="Times New Roman" w:cs="Times New Roman"/>
          <w:sz w:val="28"/>
          <w:szCs w:val="28"/>
        </w:rPr>
        <w:t xml:space="preserve"> sử dụng các phương pháp thống kê để xử lý phân tích số liệu, thông qua phần mềm </w:t>
      </w:r>
      <w:r w:rsidR="001B4501" w:rsidRPr="00250F06">
        <w:rPr>
          <w:rFonts w:ascii="Times New Roman" w:eastAsia="Times New Roman" w:hAnsi="Times New Roman" w:cs="Times New Roman"/>
          <w:sz w:val="28"/>
          <w:szCs w:val="28"/>
        </w:rPr>
        <w:t>thống kê</w:t>
      </w:r>
      <w:r w:rsidRPr="00250F06">
        <w:rPr>
          <w:rFonts w:ascii="Times New Roman" w:eastAsia="Times New Roman" w:hAnsi="Times New Roman" w:cs="Times New Roman"/>
          <w:sz w:val="28"/>
          <w:szCs w:val="28"/>
        </w:rPr>
        <w:t xml:space="preserve"> </w:t>
      </w:r>
      <w:r w:rsidR="001B4501" w:rsidRPr="00250F06">
        <w:rPr>
          <w:rFonts w:ascii="Times New Roman" w:eastAsia="Times New Roman" w:hAnsi="Times New Roman" w:cs="Times New Roman"/>
          <w:sz w:val="28"/>
          <w:szCs w:val="28"/>
        </w:rPr>
        <w:t xml:space="preserve">SPSS </w:t>
      </w:r>
      <w:r w:rsidRPr="00250F06">
        <w:rPr>
          <w:rFonts w:ascii="Times New Roman" w:eastAsia="Times New Roman" w:hAnsi="Times New Roman" w:cs="Times New Roman"/>
          <w:sz w:val="28"/>
          <w:szCs w:val="28"/>
        </w:rPr>
        <w:t>để tìm ra những đặc điểm của dãy số liệu, các quy luật và các kết quả nhằm phân tích và đánh giá một cách chính xác, khoa học và khách quan thực trạng quản lý của trường, các ý kiến đánh giá kết quả cũng như áp dụng phương pháp này cho nhiều mục đích khác của luận án.</w:t>
      </w:r>
    </w:p>
    <w:p w:rsidR="004775AA" w:rsidRPr="00250F06" w:rsidRDefault="004775AA" w:rsidP="003879D9">
      <w:pPr>
        <w:widowControl w:val="0"/>
        <w:spacing w:after="0" w:line="348" w:lineRule="auto"/>
        <w:jc w:val="both"/>
        <w:rPr>
          <w:rFonts w:ascii="Times New Roman" w:eastAsia="Times New Roman" w:hAnsi="Times New Roman" w:cs="Times New Roman"/>
          <w:b/>
          <w:bCs/>
          <w:iCs/>
          <w:sz w:val="28"/>
          <w:szCs w:val="28"/>
        </w:rPr>
      </w:pPr>
      <w:bookmarkStart w:id="47" w:name="_Toc71188685"/>
      <w:r w:rsidRPr="00250F06">
        <w:rPr>
          <w:rFonts w:ascii="Times New Roman" w:eastAsia="Times New Roman" w:hAnsi="Times New Roman" w:cs="Times New Roman"/>
          <w:b/>
          <w:bCs/>
          <w:iCs/>
          <w:sz w:val="28"/>
          <w:szCs w:val="28"/>
        </w:rPr>
        <w:t>10. Đóng góp mới của luận án</w:t>
      </w:r>
      <w:bookmarkEnd w:id="47"/>
    </w:p>
    <w:p w:rsidR="004775AA" w:rsidRPr="00250F06" w:rsidRDefault="004775AA" w:rsidP="003879D9">
      <w:pPr>
        <w:widowControl w:val="0"/>
        <w:numPr>
          <w:ilvl w:val="1"/>
          <w:numId w:val="1"/>
        </w:numPr>
        <w:spacing w:after="0" w:line="348" w:lineRule="auto"/>
        <w:ind w:left="0" w:firstLine="0"/>
        <w:jc w:val="both"/>
        <w:rPr>
          <w:rFonts w:ascii="Times New Roman" w:eastAsia="Times New Roman" w:hAnsi="Times New Roman" w:cs="Times New Roman"/>
          <w:b/>
          <w:sz w:val="28"/>
          <w:szCs w:val="28"/>
        </w:rPr>
      </w:pPr>
      <w:r w:rsidRPr="00250F06">
        <w:rPr>
          <w:rFonts w:ascii="Times New Roman" w:eastAsia="Times New Roman" w:hAnsi="Times New Roman" w:cs="Times New Roman"/>
          <w:b/>
          <w:sz w:val="28"/>
          <w:szCs w:val="28"/>
        </w:rPr>
        <w:t>Về lý luận</w:t>
      </w:r>
    </w:p>
    <w:p w:rsidR="00590D82" w:rsidRPr="00250F06" w:rsidRDefault="004775AA" w:rsidP="003879D9">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Luận án </w:t>
      </w:r>
      <w:r w:rsidR="00590D82" w:rsidRPr="00250F06">
        <w:rPr>
          <w:rFonts w:ascii="Times New Roman" w:eastAsia="Times New Roman" w:hAnsi="Times New Roman" w:cs="Times New Roman"/>
          <w:sz w:val="28"/>
          <w:szCs w:val="28"/>
        </w:rPr>
        <w:t>bổ sung, luận giải làm sâu sắc hơn cơ sở lý luận về đào tạo và quản lý đào tạo trình độ đại học ngành Logistics và QLCCU theo TCNL tại các trường đại học Việt Nam. Chỉ ra và phân tích được các đặc trưng của đào tạo ngành Logistics và QLCCU</w:t>
      </w:r>
      <w:r w:rsidR="00E57CDC" w:rsidRPr="00250F06">
        <w:rPr>
          <w:rFonts w:ascii="Times New Roman" w:eastAsia="Times New Roman" w:hAnsi="Times New Roman" w:cs="Times New Roman"/>
          <w:sz w:val="28"/>
          <w:szCs w:val="28"/>
        </w:rPr>
        <w:t xml:space="preserve">, xác định được các yêu cầu đối với đào tạo </w:t>
      </w:r>
      <w:r w:rsidR="00E57CDC" w:rsidRPr="00250F06">
        <w:rPr>
          <w:rFonts w:ascii="Times New Roman" w:eastAsia="Times New Roman" w:hAnsi="Times New Roman" w:cs="Times New Roman"/>
          <w:sz w:val="28"/>
          <w:szCs w:val="28"/>
        </w:rPr>
        <w:lastRenderedPageBreak/>
        <w:t>ngành Logistics và QLCCU theo TCNL, hoàn thiện khung năng lực của SV ngành Logistics và QLCCU theo TCNL đồng thời xác định các nội dung của quản lý đào tạo ngành Logistics và QLCCU theo TCNL dựa trên các khâu của quá trình đào tạo.</w:t>
      </w:r>
    </w:p>
    <w:p w:rsidR="004775AA" w:rsidRPr="00250F06" w:rsidRDefault="004775AA" w:rsidP="003879D9">
      <w:pPr>
        <w:widowControl w:val="0"/>
        <w:numPr>
          <w:ilvl w:val="1"/>
          <w:numId w:val="1"/>
        </w:numPr>
        <w:spacing w:after="0" w:line="348" w:lineRule="auto"/>
        <w:ind w:left="0" w:firstLine="0"/>
        <w:jc w:val="both"/>
        <w:rPr>
          <w:rFonts w:ascii="Times New Roman" w:eastAsia="Times New Roman" w:hAnsi="Times New Roman" w:cs="Times New Roman"/>
          <w:b/>
          <w:sz w:val="28"/>
          <w:szCs w:val="28"/>
        </w:rPr>
      </w:pPr>
      <w:r w:rsidRPr="00250F06">
        <w:rPr>
          <w:rFonts w:ascii="Times New Roman" w:eastAsia="Times New Roman" w:hAnsi="Times New Roman" w:cs="Times New Roman"/>
          <w:b/>
          <w:sz w:val="28"/>
          <w:szCs w:val="28"/>
        </w:rPr>
        <w:t>Về thực tiễn</w:t>
      </w:r>
    </w:p>
    <w:p w:rsidR="00162885" w:rsidRPr="00250F06" w:rsidRDefault="004775AA" w:rsidP="003879D9">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Luận án </w:t>
      </w:r>
      <w:r w:rsidR="00105600" w:rsidRPr="00250F06">
        <w:rPr>
          <w:rFonts w:ascii="Times New Roman" w:eastAsia="Times New Roman" w:hAnsi="Times New Roman" w:cs="Times New Roman"/>
          <w:sz w:val="28"/>
          <w:szCs w:val="28"/>
        </w:rPr>
        <w:t xml:space="preserve">đã </w:t>
      </w:r>
      <w:r w:rsidR="00162885" w:rsidRPr="00250F06">
        <w:rPr>
          <w:rFonts w:ascii="Times New Roman" w:eastAsia="Times New Roman" w:hAnsi="Times New Roman" w:cs="Times New Roman"/>
          <w:sz w:val="28"/>
          <w:szCs w:val="28"/>
        </w:rPr>
        <w:t xml:space="preserve">đánh giá được thực trạng đào tạo và quản lý </w:t>
      </w:r>
      <w:r w:rsidRPr="00250F06">
        <w:rPr>
          <w:rFonts w:ascii="Times New Roman" w:eastAsia="Times New Roman" w:hAnsi="Times New Roman" w:cs="Times New Roman"/>
          <w:sz w:val="28"/>
          <w:szCs w:val="28"/>
        </w:rPr>
        <w:t xml:space="preserve">đào tạo trình độ đại học ngành Logistics và </w:t>
      </w:r>
      <w:r w:rsidR="00AB6DC0" w:rsidRPr="00250F06">
        <w:rPr>
          <w:rFonts w:ascii="Times New Roman" w:eastAsia="Times New Roman" w:hAnsi="Times New Roman" w:cs="Times New Roman"/>
          <w:sz w:val="28"/>
          <w:szCs w:val="28"/>
        </w:rPr>
        <w:t>QLCCU</w:t>
      </w:r>
      <w:r w:rsidR="00162885" w:rsidRPr="00250F06">
        <w:rPr>
          <w:rFonts w:ascii="Times New Roman" w:eastAsia="Times New Roman" w:hAnsi="Times New Roman" w:cs="Times New Roman"/>
          <w:sz w:val="28"/>
          <w:szCs w:val="28"/>
        </w:rPr>
        <w:t xml:space="preserve"> theo TCNL tại các trường đại học Việt Nam</w:t>
      </w:r>
      <w:r w:rsidRPr="00250F06">
        <w:rPr>
          <w:rFonts w:ascii="Times New Roman" w:eastAsia="Times New Roman" w:hAnsi="Times New Roman" w:cs="Times New Roman"/>
          <w:sz w:val="28"/>
          <w:szCs w:val="28"/>
        </w:rPr>
        <w:t xml:space="preserve">. </w:t>
      </w:r>
      <w:r w:rsidR="00162885" w:rsidRPr="00250F06">
        <w:rPr>
          <w:rFonts w:ascii="Times New Roman" w:eastAsia="Times New Roman" w:hAnsi="Times New Roman" w:cs="Times New Roman"/>
          <w:sz w:val="28"/>
          <w:szCs w:val="28"/>
        </w:rPr>
        <w:t>N</w:t>
      </w:r>
      <w:r w:rsidRPr="00250F06">
        <w:rPr>
          <w:rFonts w:ascii="Times New Roman" w:eastAsia="Times New Roman" w:hAnsi="Times New Roman" w:cs="Times New Roman"/>
          <w:sz w:val="28"/>
          <w:szCs w:val="28"/>
        </w:rPr>
        <w:t xml:space="preserve">hận diện được những điểm mạnh, hạn chế, nguyên nhân hạn chế </w:t>
      </w:r>
      <w:r w:rsidR="00162885" w:rsidRPr="00250F06">
        <w:rPr>
          <w:rFonts w:ascii="Times New Roman" w:eastAsia="Times New Roman" w:hAnsi="Times New Roman" w:cs="Times New Roman"/>
          <w:sz w:val="28"/>
          <w:szCs w:val="28"/>
        </w:rPr>
        <w:t>bất cập trong quản lý đào tạo</w:t>
      </w:r>
      <w:r w:rsidR="00A31D77">
        <w:rPr>
          <w:rFonts w:ascii="Times New Roman" w:eastAsia="Times New Roman" w:hAnsi="Times New Roman" w:cs="Times New Roman"/>
          <w:sz w:val="28"/>
          <w:szCs w:val="28"/>
        </w:rPr>
        <w:t>,</w:t>
      </w:r>
      <w:r w:rsidR="00162885" w:rsidRPr="00250F06">
        <w:rPr>
          <w:rFonts w:ascii="Times New Roman" w:eastAsia="Times New Roman" w:hAnsi="Times New Roman" w:cs="Times New Roman"/>
          <w:sz w:val="28"/>
          <w:szCs w:val="28"/>
        </w:rPr>
        <w:t xml:space="preserve"> </w:t>
      </w:r>
      <w:r w:rsidR="00A31D77">
        <w:rPr>
          <w:rFonts w:ascii="Times New Roman" w:eastAsia="Times New Roman" w:hAnsi="Times New Roman" w:cs="Times New Roman"/>
          <w:sz w:val="28"/>
          <w:szCs w:val="28"/>
        </w:rPr>
        <w:t>l</w:t>
      </w:r>
      <w:r w:rsidR="00162885" w:rsidRPr="00250F06">
        <w:rPr>
          <w:rFonts w:ascii="Times New Roman" w:eastAsia="Times New Roman" w:hAnsi="Times New Roman" w:cs="Times New Roman"/>
          <w:sz w:val="28"/>
          <w:szCs w:val="28"/>
        </w:rPr>
        <w:t>àm căn cứ cho việc đề xuất giải pháp trong quản lý đào tạo trình độ đại học ngành Logistics và QLCCU theo TCNL</w:t>
      </w:r>
      <w:r w:rsidR="00A31D77">
        <w:rPr>
          <w:rFonts w:ascii="Times New Roman" w:eastAsia="Times New Roman" w:hAnsi="Times New Roman" w:cs="Times New Roman"/>
          <w:sz w:val="28"/>
          <w:szCs w:val="28"/>
        </w:rPr>
        <w:t xml:space="preserve">. Đề xuất được các giải pháp quản lý đào tạo trình độ đại học ngành </w:t>
      </w:r>
      <w:r w:rsidR="00A31D77" w:rsidRPr="00250F06">
        <w:rPr>
          <w:rFonts w:ascii="Times New Roman" w:eastAsia="Times New Roman" w:hAnsi="Times New Roman" w:cs="Times New Roman"/>
          <w:sz w:val="28"/>
          <w:szCs w:val="28"/>
        </w:rPr>
        <w:t>Logistics và QLCCU theo TCNL</w:t>
      </w:r>
      <w:r w:rsidR="00162885" w:rsidRPr="00250F06">
        <w:rPr>
          <w:rFonts w:ascii="Times New Roman" w:eastAsia="Times New Roman" w:hAnsi="Times New Roman" w:cs="Times New Roman"/>
          <w:sz w:val="28"/>
          <w:szCs w:val="28"/>
        </w:rPr>
        <w:t xml:space="preserve"> giúp cho các nhà quản lý giáo dục có cơ sở xây dựng giải pháp chiến lược cho các trường đại học có đào tạo ngành Logistics và QLCCU trong bối cảnh đổi mới giáo dục hiện nay. </w:t>
      </w:r>
    </w:p>
    <w:p w:rsidR="004775AA" w:rsidRPr="00250F06" w:rsidRDefault="004775AA" w:rsidP="003879D9">
      <w:pPr>
        <w:widowControl w:val="0"/>
        <w:spacing w:after="0" w:line="348" w:lineRule="auto"/>
        <w:jc w:val="both"/>
        <w:rPr>
          <w:rFonts w:ascii="Times New Roman" w:eastAsia="Times New Roman" w:hAnsi="Times New Roman" w:cs="Times New Roman"/>
          <w:b/>
          <w:bCs/>
          <w:iCs/>
          <w:sz w:val="28"/>
          <w:szCs w:val="28"/>
        </w:rPr>
      </w:pPr>
      <w:bookmarkStart w:id="48" w:name="_Toc71188686"/>
      <w:r w:rsidRPr="00250F06">
        <w:rPr>
          <w:rFonts w:ascii="Times New Roman" w:eastAsia="Times New Roman" w:hAnsi="Times New Roman" w:cs="Times New Roman"/>
          <w:b/>
          <w:bCs/>
          <w:iCs/>
          <w:sz w:val="28"/>
          <w:szCs w:val="28"/>
        </w:rPr>
        <w:t>11. Cấu trúc luận án</w:t>
      </w:r>
      <w:bookmarkEnd w:id="48"/>
    </w:p>
    <w:p w:rsidR="004775AA" w:rsidRPr="00250F06" w:rsidRDefault="004775AA" w:rsidP="003879D9">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Ngoài phần Mở đầu, Kết luận, Khuyến nghị, </w:t>
      </w:r>
      <w:r w:rsidR="001516A8">
        <w:rPr>
          <w:rFonts w:ascii="Times New Roman" w:eastAsia="Times New Roman" w:hAnsi="Times New Roman" w:cs="Times New Roman"/>
          <w:sz w:val="28"/>
          <w:szCs w:val="28"/>
        </w:rPr>
        <w:t>Danh mục t</w:t>
      </w:r>
      <w:r w:rsidRPr="00250F06">
        <w:rPr>
          <w:rFonts w:ascii="Times New Roman" w:eastAsia="Times New Roman" w:hAnsi="Times New Roman" w:cs="Times New Roman"/>
          <w:sz w:val="28"/>
          <w:szCs w:val="28"/>
        </w:rPr>
        <w:t>ài liệu tham khảo và các Phụ lục, luận án được trình bày trong 03 Chương:</w:t>
      </w:r>
    </w:p>
    <w:p w:rsidR="004775AA" w:rsidRPr="00250F06" w:rsidRDefault="004775AA" w:rsidP="003879D9">
      <w:pPr>
        <w:widowControl w:val="0"/>
        <w:spacing w:after="0" w:line="348" w:lineRule="auto"/>
        <w:ind w:firstLine="360"/>
        <w:jc w:val="both"/>
        <w:rPr>
          <w:rFonts w:ascii="Times New Roman" w:eastAsia="Times New Roman" w:hAnsi="Times New Roman" w:cs="Times New Roman"/>
          <w:sz w:val="28"/>
          <w:szCs w:val="20"/>
        </w:rPr>
      </w:pPr>
      <w:r w:rsidRPr="00250F06">
        <w:rPr>
          <w:rFonts w:ascii="Times New Roman" w:eastAsia="Times New Roman" w:hAnsi="Times New Roman" w:cs="Times New Roman"/>
          <w:b/>
          <w:sz w:val="28"/>
          <w:szCs w:val="20"/>
        </w:rPr>
        <w:t>Chương 1.</w:t>
      </w:r>
      <w:r w:rsidRPr="00250F06">
        <w:rPr>
          <w:rFonts w:ascii="Times New Roman" w:eastAsia="Times New Roman" w:hAnsi="Times New Roman" w:cs="Times New Roman"/>
          <w:sz w:val="28"/>
          <w:szCs w:val="20"/>
        </w:rPr>
        <w:t xml:space="preserve"> Cơ sở lý luận về quản lý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sz w:val="28"/>
          <w:szCs w:val="20"/>
        </w:rPr>
        <w:t xml:space="preserve">ngành Logistics và </w:t>
      </w:r>
      <w:r w:rsidR="00AB6DC0" w:rsidRPr="00250F06">
        <w:rPr>
          <w:rFonts w:ascii="Times New Roman" w:eastAsia="Times New Roman" w:hAnsi="Times New Roman" w:cs="Times New Roman"/>
          <w:sz w:val="28"/>
          <w:szCs w:val="20"/>
        </w:rPr>
        <w:t>QLCCU</w:t>
      </w:r>
      <w:r w:rsidRPr="00250F06">
        <w:rPr>
          <w:rFonts w:ascii="Times New Roman" w:eastAsia="Times New Roman" w:hAnsi="Times New Roman" w:cs="Times New Roman"/>
          <w:sz w:val="28"/>
          <w:szCs w:val="20"/>
        </w:rPr>
        <w:t xml:space="preserve"> theo </w:t>
      </w:r>
      <w:r w:rsidR="00D2673C" w:rsidRPr="00250F06">
        <w:rPr>
          <w:rFonts w:ascii="Times New Roman" w:eastAsia="Times New Roman" w:hAnsi="Times New Roman" w:cs="Times New Roman"/>
          <w:sz w:val="28"/>
          <w:szCs w:val="20"/>
        </w:rPr>
        <w:t>TCNL</w:t>
      </w:r>
      <w:r w:rsidRPr="00250F06">
        <w:rPr>
          <w:rFonts w:ascii="Times New Roman" w:eastAsia="Times New Roman" w:hAnsi="Times New Roman" w:cs="Times New Roman"/>
          <w:sz w:val="28"/>
          <w:szCs w:val="20"/>
        </w:rPr>
        <w:t>.</w:t>
      </w:r>
    </w:p>
    <w:p w:rsidR="004775AA" w:rsidRPr="00250F06" w:rsidRDefault="004775AA" w:rsidP="003879D9">
      <w:pPr>
        <w:widowControl w:val="0"/>
        <w:spacing w:after="0" w:line="348" w:lineRule="auto"/>
        <w:ind w:firstLine="360"/>
        <w:jc w:val="both"/>
        <w:rPr>
          <w:rFonts w:ascii="Times New Roman" w:eastAsia="Times New Roman" w:hAnsi="Times New Roman" w:cs="Times New Roman"/>
          <w:sz w:val="28"/>
          <w:szCs w:val="20"/>
        </w:rPr>
      </w:pPr>
      <w:r w:rsidRPr="00250F06">
        <w:rPr>
          <w:rFonts w:ascii="Times New Roman" w:eastAsia="Times New Roman" w:hAnsi="Times New Roman" w:cs="Times New Roman"/>
          <w:b/>
          <w:sz w:val="28"/>
          <w:szCs w:val="20"/>
        </w:rPr>
        <w:t xml:space="preserve">Chương 2. </w:t>
      </w:r>
      <w:r w:rsidRPr="00250F06">
        <w:rPr>
          <w:rFonts w:ascii="Times New Roman" w:eastAsia="Times New Roman" w:hAnsi="Times New Roman" w:cs="Times New Roman"/>
          <w:sz w:val="28"/>
          <w:szCs w:val="20"/>
        </w:rPr>
        <w:t>Cơ sở thực tiễn</w:t>
      </w:r>
      <w:r w:rsidRPr="00250F06">
        <w:rPr>
          <w:rFonts w:ascii="Times New Roman" w:eastAsia="Times New Roman" w:hAnsi="Times New Roman" w:cs="Times New Roman"/>
          <w:b/>
          <w:sz w:val="28"/>
          <w:szCs w:val="20"/>
        </w:rPr>
        <w:t xml:space="preserve"> </w:t>
      </w:r>
      <w:r w:rsidRPr="00250F06">
        <w:rPr>
          <w:rFonts w:ascii="Times New Roman" w:eastAsia="Times New Roman" w:hAnsi="Times New Roman" w:cs="Times New Roman"/>
          <w:sz w:val="28"/>
          <w:szCs w:val="20"/>
        </w:rPr>
        <w:t xml:space="preserve">quản lý đào tạo </w:t>
      </w:r>
      <w:r w:rsidRPr="00250F06">
        <w:rPr>
          <w:rFonts w:ascii="Times New Roman" w:eastAsia="Times New Roman" w:hAnsi="Times New Roman" w:cs="Times New Roman"/>
          <w:sz w:val="28"/>
          <w:szCs w:val="28"/>
        </w:rPr>
        <w:t xml:space="preserve">trình độ đại học </w:t>
      </w:r>
      <w:r w:rsidRPr="00250F06">
        <w:rPr>
          <w:rFonts w:ascii="Times New Roman" w:eastAsia="Times New Roman" w:hAnsi="Times New Roman" w:cs="Times New Roman"/>
          <w:sz w:val="28"/>
          <w:szCs w:val="20"/>
        </w:rPr>
        <w:t xml:space="preserve">ngành Logistics và </w:t>
      </w:r>
      <w:r w:rsidR="00AB6DC0" w:rsidRPr="00250F06">
        <w:rPr>
          <w:rFonts w:ascii="Times New Roman" w:eastAsia="Times New Roman" w:hAnsi="Times New Roman" w:cs="Times New Roman"/>
          <w:sz w:val="28"/>
          <w:szCs w:val="20"/>
        </w:rPr>
        <w:t>QLCCU</w:t>
      </w:r>
      <w:r w:rsidRPr="00250F06">
        <w:rPr>
          <w:rFonts w:ascii="Times New Roman" w:eastAsia="Times New Roman" w:hAnsi="Times New Roman" w:cs="Times New Roman"/>
          <w:sz w:val="28"/>
          <w:szCs w:val="20"/>
        </w:rPr>
        <w:t xml:space="preserve"> theo </w:t>
      </w:r>
      <w:r w:rsidR="00D2673C" w:rsidRPr="00250F06">
        <w:rPr>
          <w:rFonts w:ascii="Times New Roman" w:eastAsia="Times New Roman" w:hAnsi="Times New Roman" w:cs="Times New Roman"/>
          <w:sz w:val="28"/>
          <w:szCs w:val="20"/>
        </w:rPr>
        <w:t>TCNL</w:t>
      </w:r>
      <w:r w:rsidR="00DF15B4" w:rsidRPr="00250F06">
        <w:rPr>
          <w:rFonts w:ascii="Times New Roman" w:eastAsia="Times New Roman" w:hAnsi="Times New Roman" w:cs="Times New Roman"/>
          <w:sz w:val="28"/>
          <w:szCs w:val="20"/>
        </w:rPr>
        <w:t xml:space="preserve"> tại các trường đại học</w:t>
      </w:r>
      <w:r w:rsidRPr="00250F06">
        <w:rPr>
          <w:rFonts w:ascii="Times New Roman" w:eastAsia="Times New Roman" w:hAnsi="Times New Roman" w:cs="Times New Roman"/>
          <w:sz w:val="28"/>
          <w:szCs w:val="20"/>
        </w:rPr>
        <w:t xml:space="preserve"> Việt </w:t>
      </w:r>
      <w:r w:rsidR="0042733A" w:rsidRPr="00250F06">
        <w:rPr>
          <w:rFonts w:ascii="Times New Roman" w:eastAsia="Times New Roman" w:hAnsi="Times New Roman" w:cs="Times New Roman"/>
          <w:sz w:val="28"/>
          <w:szCs w:val="20"/>
        </w:rPr>
        <w:t>N</w:t>
      </w:r>
      <w:r w:rsidRPr="00250F06">
        <w:rPr>
          <w:rFonts w:ascii="Times New Roman" w:eastAsia="Times New Roman" w:hAnsi="Times New Roman" w:cs="Times New Roman"/>
          <w:sz w:val="28"/>
          <w:szCs w:val="20"/>
        </w:rPr>
        <w:t xml:space="preserve">am. </w:t>
      </w:r>
    </w:p>
    <w:p w:rsidR="00A31EF2" w:rsidRPr="00250F06" w:rsidRDefault="004775AA" w:rsidP="003879D9">
      <w:pPr>
        <w:widowControl w:val="0"/>
        <w:spacing w:after="0" w:line="348" w:lineRule="auto"/>
        <w:ind w:firstLine="360"/>
        <w:jc w:val="both"/>
        <w:rPr>
          <w:rFonts w:ascii="Times New Roman" w:eastAsia="Cambria" w:hAnsi="Times New Roman" w:cs="Times New Roman"/>
          <w:b/>
          <w:iCs/>
          <w:sz w:val="32"/>
          <w:szCs w:val="28"/>
          <w:lang w:val="pt-BR"/>
        </w:rPr>
      </w:pPr>
      <w:r w:rsidRPr="00250F06">
        <w:rPr>
          <w:rFonts w:ascii="Times New Roman" w:eastAsia="Times New Roman" w:hAnsi="Times New Roman" w:cs="Times New Roman"/>
          <w:b/>
          <w:sz w:val="28"/>
          <w:szCs w:val="28"/>
        </w:rPr>
        <w:t>Chương 3.</w:t>
      </w:r>
      <w:r w:rsidRPr="00250F06">
        <w:rPr>
          <w:rFonts w:ascii="Times New Roman" w:eastAsia="Times New Roman" w:hAnsi="Times New Roman" w:cs="Times New Roman"/>
          <w:sz w:val="28"/>
          <w:szCs w:val="28"/>
        </w:rPr>
        <w:t xml:space="preserve"> Giải pháp quản lý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0"/>
        </w:rPr>
        <w:t xml:space="preserve"> theo </w:t>
      </w:r>
      <w:r w:rsidR="00D2673C" w:rsidRPr="00250F06">
        <w:rPr>
          <w:rFonts w:ascii="Times New Roman" w:eastAsia="Times New Roman" w:hAnsi="Times New Roman" w:cs="Times New Roman"/>
          <w:sz w:val="28"/>
          <w:szCs w:val="20"/>
        </w:rPr>
        <w:t>TCNL</w:t>
      </w:r>
      <w:r w:rsidR="00DF15B4" w:rsidRPr="00250F06">
        <w:rPr>
          <w:rFonts w:ascii="Times New Roman" w:eastAsia="Times New Roman" w:hAnsi="Times New Roman" w:cs="Times New Roman"/>
          <w:sz w:val="28"/>
          <w:szCs w:val="28"/>
        </w:rPr>
        <w:t xml:space="preserve"> tại các trường đại học</w:t>
      </w:r>
      <w:r w:rsidRPr="00250F06">
        <w:rPr>
          <w:rFonts w:ascii="Times New Roman" w:eastAsia="Times New Roman" w:hAnsi="Times New Roman" w:cs="Times New Roman"/>
          <w:sz w:val="28"/>
          <w:szCs w:val="28"/>
        </w:rPr>
        <w:t xml:space="preserve"> Việt Nam.</w:t>
      </w:r>
      <w:r w:rsidR="00A31EF2" w:rsidRPr="00250F06">
        <w:br w:type="page"/>
      </w:r>
    </w:p>
    <w:p w:rsidR="004775AA" w:rsidRPr="00250F06" w:rsidRDefault="004775AA" w:rsidP="001C05A5">
      <w:pPr>
        <w:pStyle w:val="001"/>
        <w:spacing w:line="336" w:lineRule="auto"/>
      </w:pPr>
      <w:bookmarkStart w:id="49" w:name="_Toc129863100"/>
      <w:bookmarkStart w:id="50" w:name="_Toc137655018"/>
      <w:bookmarkStart w:id="51" w:name="_Toc138144644"/>
      <w:bookmarkStart w:id="52" w:name="_Toc139704864"/>
      <w:bookmarkStart w:id="53" w:name="_Toc163658617"/>
      <w:r w:rsidRPr="00250F06">
        <w:lastRenderedPageBreak/>
        <w:t>CHƯƠNG 1</w:t>
      </w:r>
      <w:bookmarkStart w:id="54" w:name="_Toc129863101"/>
      <w:bookmarkStart w:id="55" w:name="_Toc137655019"/>
      <w:bookmarkStart w:id="56" w:name="_Toc138144645"/>
      <w:bookmarkStart w:id="57" w:name="_Toc139704865"/>
      <w:bookmarkEnd w:id="49"/>
      <w:bookmarkEnd w:id="50"/>
      <w:bookmarkEnd w:id="51"/>
      <w:bookmarkEnd w:id="52"/>
      <w:r w:rsidR="00030F62" w:rsidRPr="00250F06">
        <w:br/>
      </w:r>
      <w:r w:rsidRPr="00250F06">
        <w:t>CƠ SỞ LÝ LUẬN VỀ QUẢN LÝ ĐÀO TẠO TRÌNH ĐỘ ĐẠI HỌC</w:t>
      </w:r>
      <w:r w:rsidR="00030F62" w:rsidRPr="00250F06">
        <w:br/>
      </w:r>
      <w:r w:rsidRPr="00250F06">
        <w:t xml:space="preserve">NGÀNH LOGISTICS VÀ </w:t>
      </w:r>
      <w:r w:rsidR="00030F62" w:rsidRPr="00250F06">
        <w:t>QUẢN LÝ CHUỖI CUNG ỨNG</w:t>
      </w:r>
      <w:r w:rsidRPr="00250F06">
        <w:t xml:space="preserve"> </w:t>
      </w:r>
      <w:r w:rsidR="00030F62" w:rsidRPr="00250F06">
        <w:br/>
      </w:r>
      <w:r w:rsidRPr="00250F06">
        <w:t xml:space="preserve">THEO </w:t>
      </w:r>
      <w:r w:rsidR="00EE09B4" w:rsidRPr="00250F06">
        <w:t>T</w:t>
      </w:r>
      <w:bookmarkStart w:id="58" w:name="_Toc129863102"/>
      <w:bookmarkEnd w:id="54"/>
      <w:bookmarkEnd w:id="55"/>
      <w:bookmarkEnd w:id="56"/>
      <w:bookmarkEnd w:id="57"/>
      <w:r w:rsidR="00030F62" w:rsidRPr="00250F06">
        <w:t>IẾP CẬN NĂNG LỰC</w:t>
      </w:r>
      <w:bookmarkEnd w:id="53"/>
    </w:p>
    <w:p w:rsidR="00030F62" w:rsidRPr="00250F06" w:rsidRDefault="00030F62" w:rsidP="001C05A5">
      <w:pPr>
        <w:pStyle w:val="a1"/>
        <w:spacing w:line="240" w:lineRule="auto"/>
        <w:rPr>
          <w:color w:val="auto"/>
          <w:sz w:val="18"/>
        </w:rPr>
      </w:pPr>
    </w:p>
    <w:p w:rsidR="004775AA" w:rsidRPr="00250F06" w:rsidRDefault="004775AA" w:rsidP="00694CDA">
      <w:pPr>
        <w:pStyle w:val="002"/>
        <w:spacing w:line="336" w:lineRule="auto"/>
      </w:pPr>
      <w:bookmarkStart w:id="59" w:name="_Toc137655020"/>
      <w:bookmarkStart w:id="60" w:name="_Toc138144646"/>
      <w:bookmarkStart w:id="61" w:name="_Toc139704866"/>
      <w:bookmarkStart w:id="62" w:name="_Toc163658618"/>
      <w:r w:rsidRPr="00250F06">
        <w:t>1.1. Tổng quan nghiên cứu</w:t>
      </w:r>
      <w:bookmarkEnd w:id="58"/>
      <w:bookmarkEnd w:id="59"/>
      <w:bookmarkEnd w:id="60"/>
      <w:bookmarkEnd w:id="61"/>
      <w:bookmarkEnd w:id="62"/>
      <w:r w:rsidRPr="00250F06">
        <w:t xml:space="preserve"> </w:t>
      </w:r>
    </w:p>
    <w:p w:rsidR="004775AA" w:rsidRPr="00250F06" w:rsidRDefault="004775AA" w:rsidP="00694CDA">
      <w:pPr>
        <w:pStyle w:val="003"/>
        <w:spacing w:line="336" w:lineRule="auto"/>
      </w:pPr>
      <w:bookmarkStart w:id="63" w:name="_Toc129863103"/>
      <w:bookmarkStart w:id="64" w:name="_Toc137655021"/>
      <w:bookmarkStart w:id="65" w:name="_Toc138144647"/>
      <w:bookmarkStart w:id="66" w:name="_Toc139704867"/>
      <w:bookmarkStart w:id="67" w:name="_Toc163658619"/>
      <w:r w:rsidRPr="00250F06">
        <w:t xml:space="preserve">1.1.1. Các công trình nghiên cứu về đào tạo theo </w:t>
      </w:r>
      <w:r w:rsidR="00030F62" w:rsidRPr="00250F06">
        <w:t>tiếp cận năng lực</w:t>
      </w:r>
      <w:r w:rsidRPr="00250F06">
        <w:t xml:space="preserve"> </w:t>
      </w:r>
      <w:r w:rsidR="00E057F3" w:rsidRPr="00250F06">
        <w:t>tại</w:t>
      </w:r>
      <w:r w:rsidRPr="00250F06">
        <w:t xml:space="preserve"> các trường đại </w:t>
      </w:r>
      <w:bookmarkEnd w:id="63"/>
      <w:r w:rsidRPr="00250F06">
        <w:t>học</w:t>
      </w:r>
      <w:bookmarkEnd w:id="64"/>
      <w:bookmarkEnd w:id="65"/>
      <w:bookmarkEnd w:id="66"/>
      <w:bookmarkEnd w:id="67"/>
    </w:p>
    <w:p w:rsidR="0013245F" w:rsidRPr="00250F06" w:rsidRDefault="0013245F" w:rsidP="00694CDA">
      <w:pPr>
        <w:widowControl w:val="0"/>
        <w:spacing w:after="0" w:line="336" w:lineRule="auto"/>
        <w:ind w:firstLine="567"/>
        <w:jc w:val="both"/>
        <w:rPr>
          <w:rFonts w:ascii="Times New Roman" w:eastAsia="Times New Roman" w:hAnsi="Times New Roman" w:cs="Times New Roman"/>
          <w:sz w:val="28"/>
          <w:szCs w:val="28"/>
          <w:shd w:val="clear" w:color="auto" w:fill="FFFFFF"/>
        </w:rPr>
      </w:pPr>
      <w:r w:rsidRPr="00250F06">
        <w:rPr>
          <w:rFonts w:ascii="Times New Roman" w:eastAsia="Times New Roman" w:hAnsi="Times New Roman" w:cs="Times New Roman"/>
          <w:sz w:val="28"/>
          <w:szCs w:val="28"/>
          <w:shd w:val="clear" w:color="auto" w:fill="FFFFFF"/>
        </w:rPr>
        <w:t>Nhiều chủ đề liên quan đến việc đào tạo theo</w:t>
      </w:r>
      <w:r w:rsidR="00BA1FF0" w:rsidRPr="00250F06">
        <w:rPr>
          <w:rFonts w:ascii="Times New Roman" w:eastAsia="Times New Roman" w:hAnsi="Times New Roman" w:cs="Times New Roman"/>
          <w:sz w:val="28"/>
          <w:szCs w:val="28"/>
          <w:shd w:val="clear" w:color="auto" w:fill="FFFFFF"/>
        </w:rPr>
        <w:t xml:space="preserve"> </w:t>
      </w:r>
      <w:r w:rsidR="00D2673C" w:rsidRPr="00250F06">
        <w:rPr>
          <w:rFonts w:ascii="Times New Roman" w:eastAsia="Times New Roman" w:hAnsi="Times New Roman" w:cs="Times New Roman"/>
          <w:sz w:val="28"/>
          <w:szCs w:val="28"/>
          <w:shd w:val="clear" w:color="auto" w:fill="FFFFFF"/>
        </w:rPr>
        <w:t>TCNL</w:t>
      </w:r>
      <w:r w:rsidRPr="00250F06">
        <w:rPr>
          <w:rFonts w:ascii="Times New Roman" w:eastAsia="Times New Roman" w:hAnsi="Times New Roman" w:cs="Times New Roman"/>
          <w:sz w:val="28"/>
          <w:szCs w:val="28"/>
          <w:shd w:val="clear" w:color="auto" w:fill="FFFFFF"/>
        </w:rPr>
        <w:t xml:space="preserve"> đã nhận được sự quan tâm của nhiều tác giả trên toàn thế giới với nhiều công trình nghiên cứu </w:t>
      </w:r>
      <w:r w:rsidR="00BA1FF0" w:rsidRPr="00250F06">
        <w:rPr>
          <w:rFonts w:ascii="Times New Roman" w:eastAsia="Times New Roman" w:hAnsi="Times New Roman" w:cs="Times New Roman"/>
          <w:sz w:val="28"/>
          <w:szCs w:val="28"/>
          <w:shd w:val="clear" w:color="auto" w:fill="FFFFFF"/>
        </w:rPr>
        <w:t>nổi bật.</w:t>
      </w:r>
    </w:p>
    <w:p w:rsidR="00105600" w:rsidRPr="00250F06" w:rsidRDefault="00105600"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Với công trình “</w:t>
      </w:r>
      <w:r w:rsidRPr="00250F06">
        <w:rPr>
          <w:rFonts w:ascii="Times New Roman" w:eastAsia="Times New Roman" w:hAnsi="Times New Roman" w:cs="Times New Roman"/>
          <w:i/>
          <w:sz w:val="28"/>
          <w:szCs w:val="28"/>
        </w:rPr>
        <w:t xml:space="preserve">Handbook for developing competency- based training programs” </w:t>
      </w:r>
      <w:r w:rsidR="006F017D" w:rsidRPr="00250F06">
        <w:rPr>
          <w:rFonts w:ascii="Times New Roman" w:eastAsia="Times New Roman" w:hAnsi="Times New Roman" w:cs="Times New Roman"/>
          <w:i/>
          <w:sz w:val="28"/>
          <w:szCs w:val="28"/>
        </w:rPr>
        <w:t xml:space="preserve">(Sổ tay xây dựng </w:t>
      </w:r>
      <w:r w:rsidR="00136102" w:rsidRPr="00250F06">
        <w:rPr>
          <w:rFonts w:ascii="Times New Roman" w:eastAsia="Times New Roman" w:hAnsi="Times New Roman" w:cs="Times New Roman"/>
          <w:i/>
          <w:sz w:val="28"/>
          <w:szCs w:val="28"/>
        </w:rPr>
        <w:t>CTĐT</w:t>
      </w:r>
      <w:r w:rsidR="006F017D" w:rsidRPr="00250F06">
        <w:rPr>
          <w:rFonts w:ascii="Times New Roman" w:eastAsia="Times New Roman" w:hAnsi="Times New Roman" w:cs="Times New Roman"/>
          <w:i/>
          <w:sz w:val="28"/>
          <w:szCs w:val="28"/>
        </w:rPr>
        <w:t xml:space="preserve"> dựa trên năng lực)</w:t>
      </w:r>
      <w:r w:rsidRPr="00250F06">
        <w:rPr>
          <w:rFonts w:ascii="Times New Roman" w:eastAsia="Times New Roman" w:hAnsi="Times New Roman" w:cs="Times New Roman"/>
          <w:iCs/>
          <w:sz w:val="27"/>
          <w:szCs w:val="27"/>
        </w:rPr>
        <w:t xml:space="preserve">, </w:t>
      </w:r>
      <w:r w:rsidRPr="00250F06">
        <w:rPr>
          <w:rFonts w:ascii="Times New Roman" w:eastAsia="Times New Roman" w:hAnsi="Times New Roman" w:cs="Times New Roman"/>
          <w:iCs/>
          <w:sz w:val="28"/>
          <w:szCs w:val="27"/>
        </w:rPr>
        <w:t xml:space="preserve">tác giả </w:t>
      </w:r>
      <w:r w:rsidRPr="00250F06">
        <w:rPr>
          <w:rFonts w:ascii="Times New Roman" w:eastAsia="Times New Roman" w:hAnsi="Times New Roman" w:cs="Times New Roman"/>
          <w:sz w:val="28"/>
          <w:szCs w:val="28"/>
        </w:rPr>
        <w:t xml:space="preserve">William E.Blank </w:t>
      </w:r>
      <w:r w:rsidR="006F017D" w:rsidRPr="00250F06">
        <w:rPr>
          <w:rFonts w:ascii="Times New Roman" w:eastAsia="Times New Roman" w:hAnsi="Times New Roman" w:cs="Times New Roman"/>
          <w:sz w:val="28"/>
          <w:szCs w:val="28"/>
        </w:rPr>
        <w:t xml:space="preserve">(1982) </w:t>
      </w:r>
      <w:r w:rsidRPr="00250F06">
        <w:rPr>
          <w:rFonts w:ascii="Times New Roman" w:eastAsia="Times New Roman" w:hAnsi="Times New Roman" w:cs="Times New Roman"/>
          <w:sz w:val="28"/>
          <w:szCs w:val="28"/>
        </w:rPr>
        <w:t xml:space="preserve">đưa ra những gợi ý làm thế nào để phát triển chương trình dựa theo năng lực, bao gồm: Mô tả chuẩn đầu ra, xác định mục tiêu của chương trình là hướng vào việc học của người học là chính, chương trình được cá nhân hóa để mỗi cá nhân có thể tìm hiểu nhận thức vấn đề và đề xuất cách giải quyết, đồng thời có thể tự đánh giá được mức độ đạt được của bản thân </w:t>
      </w:r>
      <w:r w:rsidR="005F656C">
        <w:rPr>
          <w:rFonts w:ascii="Times New Roman" w:eastAsia="Times New Roman" w:hAnsi="Times New Roman" w:cs="Times New Roman"/>
          <w:sz w:val="28"/>
          <w:szCs w:val="28"/>
        </w:rPr>
        <w:t>so với mục tiêu chương trình [86</w:t>
      </w:r>
      <w:r w:rsidRPr="00250F06">
        <w:rPr>
          <w:rFonts w:ascii="Times New Roman" w:eastAsia="Times New Roman" w:hAnsi="Times New Roman" w:cs="Times New Roman"/>
          <w:sz w:val="28"/>
          <w:szCs w:val="28"/>
        </w:rPr>
        <w:t xml:space="preserve">]. </w:t>
      </w:r>
      <w:r w:rsidR="00985589" w:rsidRPr="00250F06">
        <w:rPr>
          <w:rFonts w:ascii="Times New Roman" w:eastAsia="Times New Roman" w:hAnsi="Times New Roman" w:cs="Times New Roman"/>
          <w:sz w:val="28"/>
          <w:szCs w:val="28"/>
        </w:rPr>
        <w:t xml:space="preserve">Công trình đã cung cấp cái nhìn chi tiết về cách tiếp cận và xây dựng </w:t>
      </w:r>
      <w:r w:rsidR="009361E9" w:rsidRPr="00250F06">
        <w:rPr>
          <w:rFonts w:ascii="Times New Roman" w:eastAsia="Times New Roman" w:hAnsi="Times New Roman" w:cs="Times New Roman"/>
          <w:sz w:val="28"/>
          <w:szCs w:val="28"/>
        </w:rPr>
        <w:t xml:space="preserve">CTĐT </w:t>
      </w:r>
      <w:r w:rsidR="00985589" w:rsidRPr="00250F06">
        <w:rPr>
          <w:rFonts w:ascii="Times New Roman" w:eastAsia="Times New Roman" w:hAnsi="Times New Roman" w:cs="Times New Roman"/>
          <w:sz w:val="28"/>
          <w:szCs w:val="28"/>
        </w:rPr>
        <w:t>hiệu quả dựa trên năng lực, giúp người học phát triển được những kiến thức cần thiết trong quá trình học tập và công việc sau tốt nghiệp.</w:t>
      </w:r>
    </w:p>
    <w:p w:rsidR="00CF5AFC" w:rsidRPr="00250F06" w:rsidRDefault="00CF5AFC"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Trong công trình </w:t>
      </w:r>
      <w:r w:rsidRPr="00250F06">
        <w:rPr>
          <w:rFonts w:ascii="Times New Roman" w:eastAsia="Times New Roman" w:hAnsi="Times New Roman" w:cs="Times New Roman"/>
          <w:i/>
          <w:sz w:val="28"/>
          <w:szCs w:val="28"/>
        </w:rPr>
        <w:t>"Competency-Based Education and Training</w:t>
      </w:r>
      <w:r w:rsidRPr="00250F06">
        <w:rPr>
          <w:rFonts w:ascii="Times New Roman" w:eastAsia="Times New Roman" w:hAnsi="Times New Roman" w:cs="Times New Roman"/>
          <w:sz w:val="28"/>
          <w:szCs w:val="28"/>
        </w:rPr>
        <w:t xml:space="preserve">" </w:t>
      </w:r>
      <w:r w:rsidR="006F017D" w:rsidRPr="00250F06">
        <w:rPr>
          <w:rFonts w:ascii="Times New Roman" w:eastAsia="Times New Roman" w:hAnsi="Times New Roman" w:cs="Times New Roman"/>
          <w:i/>
          <w:sz w:val="28"/>
          <w:szCs w:val="28"/>
        </w:rPr>
        <w:t xml:space="preserve">(Giáo dục và </w:t>
      </w:r>
      <w:r w:rsidR="00811133" w:rsidRPr="00250F06">
        <w:rPr>
          <w:rFonts w:ascii="Times New Roman" w:eastAsia="Times New Roman" w:hAnsi="Times New Roman" w:cs="Times New Roman"/>
          <w:i/>
          <w:sz w:val="28"/>
          <w:szCs w:val="28"/>
        </w:rPr>
        <w:t>đ</w:t>
      </w:r>
      <w:r w:rsidR="006F017D" w:rsidRPr="00250F06">
        <w:rPr>
          <w:rFonts w:ascii="Times New Roman" w:eastAsia="Times New Roman" w:hAnsi="Times New Roman" w:cs="Times New Roman"/>
          <w:i/>
          <w:sz w:val="28"/>
          <w:szCs w:val="28"/>
        </w:rPr>
        <w:t xml:space="preserve">ào tạo dựa trên </w:t>
      </w:r>
      <w:r w:rsidR="00811133" w:rsidRPr="00250F06">
        <w:rPr>
          <w:rFonts w:ascii="Times New Roman" w:eastAsia="Times New Roman" w:hAnsi="Times New Roman" w:cs="Times New Roman"/>
          <w:i/>
          <w:sz w:val="28"/>
          <w:szCs w:val="28"/>
        </w:rPr>
        <w:t>n</w:t>
      </w:r>
      <w:r w:rsidR="006F017D" w:rsidRPr="00250F06">
        <w:rPr>
          <w:rFonts w:ascii="Times New Roman" w:eastAsia="Times New Roman" w:hAnsi="Times New Roman" w:cs="Times New Roman"/>
          <w:i/>
          <w:sz w:val="28"/>
          <w:szCs w:val="28"/>
        </w:rPr>
        <w:t xml:space="preserve">ăng lực) </w:t>
      </w:r>
      <w:r w:rsidR="005F656C">
        <w:rPr>
          <w:rFonts w:ascii="Times New Roman" w:eastAsia="Times New Roman" w:hAnsi="Times New Roman" w:cs="Times New Roman"/>
          <w:sz w:val="28"/>
          <w:szCs w:val="28"/>
        </w:rPr>
        <w:t>[89</w:t>
      </w:r>
      <w:r w:rsidRPr="00250F06">
        <w:rPr>
          <w:rFonts w:ascii="Times New Roman" w:eastAsia="Times New Roman" w:hAnsi="Times New Roman" w:cs="Times New Roman"/>
          <w:sz w:val="28"/>
          <w:szCs w:val="28"/>
        </w:rPr>
        <w:t xml:space="preserve">], tác giả John Burke </w:t>
      </w:r>
      <w:r w:rsidR="006F017D" w:rsidRPr="00250F06">
        <w:rPr>
          <w:rFonts w:ascii="Times New Roman" w:eastAsia="Times New Roman" w:hAnsi="Times New Roman" w:cs="Times New Roman"/>
          <w:sz w:val="28"/>
          <w:szCs w:val="28"/>
        </w:rPr>
        <w:t xml:space="preserve">(1989) </w:t>
      </w:r>
      <w:r w:rsidRPr="00250F06">
        <w:rPr>
          <w:rFonts w:ascii="Times New Roman" w:eastAsia="Times New Roman" w:hAnsi="Times New Roman" w:cs="Times New Roman"/>
          <w:sz w:val="28"/>
          <w:szCs w:val="28"/>
        </w:rPr>
        <w:t xml:space="preserve">đã cung cấp một cái nhìn tổng quan về phương pháp đào tạo theo TCNL trong </w:t>
      </w:r>
      <w:r w:rsidR="009361E9" w:rsidRPr="00250F06">
        <w:rPr>
          <w:rFonts w:ascii="Times New Roman" w:eastAsia="Times New Roman" w:hAnsi="Times New Roman" w:cs="Times New Roman"/>
          <w:sz w:val="28"/>
          <w:szCs w:val="28"/>
        </w:rPr>
        <w:t>GD&amp;ĐT</w:t>
      </w:r>
      <w:r w:rsidRPr="00250F06">
        <w:rPr>
          <w:rFonts w:ascii="Times New Roman" w:eastAsia="Times New Roman" w:hAnsi="Times New Roman" w:cs="Times New Roman"/>
          <w:sz w:val="28"/>
          <w:szCs w:val="28"/>
        </w:rPr>
        <w:t xml:space="preserve">, điểm qua nguồn gốc, đặc điểm và ưu nhược điểm. Tác giả cho rằng, mục tiêu của TCNL là đảm bảo người học có đủ kỹ năng, kiến thức và thái độ để làm việc hiệu quả thực tế, tập trung vào kết quả học tập và đáp ứng nhu cầu của thị trường lao động. TCNL còn giúp tạo ra mô hình đào tạo linh hoạt, cho phép học viên phát triển theo tốc độ của mình và thích ứng với sự thay </w:t>
      </w:r>
      <w:r w:rsidRPr="00250F06">
        <w:rPr>
          <w:rFonts w:ascii="Times New Roman" w:eastAsia="Times New Roman" w:hAnsi="Times New Roman" w:cs="Times New Roman"/>
          <w:sz w:val="28"/>
          <w:szCs w:val="28"/>
        </w:rPr>
        <w:lastRenderedPageBreak/>
        <w:t xml:space="preserve">đổi trong ngành nghề. Công trình này được sử dụng rộng rãi và là tài liệu tham khảo hữu ích cho các cơ sở giáo dục khi thiết kế và triển khai </w:t>
      </w:r>
      <w:r w:rsidR="009361E9" w:rsidRPr="00250F06">
        <w:rPr>
          <w:rFonts w:ascii="Times New Roman" w:eastAsia="Times New Roman" w:hAnsi="Times New Roman" w:cs="Times New Roman"/>
          <w:sz w:val="28"/>
          <w:szCs w:val="28"/>
        </w:rPr>
        <w:t>CTĐT</w:t>
      </w:r>
      <w:r w:rsidRPr="00250F06">
        <w:rPr>
          <w:rFonts w:ascii="Times New Roman" w:eastAsia="Times New Roman" w:hAnsi="Times New Roman" w:cs="Times New Roman"/>
          <w:sz w:val="28"/>
          <w:szCs w:val="28"/>
        </w:rPr>
        <w:t xml:space="preserve"> dựa trên năng lực.</w:t>
      </w:r>
    </w:p>
    <w:p w:rsidR="004D0F61" w:rsidRPr="00250F06" w:rsidRDefault="00CE184E" w:rsidP="00694CDA">
      <w:pPr>
        <w:widowControl w:val="0"/>
        <w:spacing w:after="0" w:line="336" w:lineRule="auto"/>
        <w:ind w:firstLine="567"/>
        <w:jc w:val="both"/>
        <w:rPr>
          <w:rFonts w:ascii="Times New Roman" w:hAnsi="Times New Roman" w:cs="Times New Roman"/>
          <w:sz w:val="28"/>
          <w:szCs w:val="28"/>
        </w:rPr>
      </w:pPr>
      <w:r w:rsidRPr="00250F06">
        <w:rPr>
          <w:rFonts w:ascii="Times New Roman" w:eastAsia="Times New Roman" w:hAnsi="Times New Roman" w:cs="Times New Roman"/>
          <w:sz w:val="28"/>
          <w:szCs w:val="28"/>
        </w:rPr>
        <w:t>Chinyere S.</w:t>
      </w:r>
      <w:r w:rsidR="00E06D60"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Noel Kufaine và and Nancy Chitera (2013) trong công trình “</w:t>
      </w:r>
      <w:r w:rsidRPr="00250F06">
        <w:rPr>
          <w:rFonts w:ascii="Times New Roman" w:eastAsia="Times New Roman" w:hAnsi="Times New Roman" w:cs="Times New Roman"/>
          <w:i/>
          <w:sz w:val="28"/>
          <w:szCs w:val="28"/>
        </w:rPr>
        <w:t xml:space="preserve">Competency based education and training in technical education problems and perspectives” </w:t>
      </w:r>
      <w:r w:rsidR="006F017D" w:rsidRPr="00250F06">
        <w:rPr>
          <w:rFonts w:ascii="Times New Roman" w:eastAsia="Times New Roman" w:hAnsi="Times New Roman" w:cs="Times New Roman"/>
          <w:i/>
          <w:sz w:val="28"/>
          <w:szCs w:val="28"/>
        </w:rPr>
        <w:t>(</w:t>
      </w:r>
      <w:r w:rsidR="009361E9" w:rsidRPr="00250F06">
        <w:rPr>
          <w:rFonts w:ascii="Times New Roman" w:eastAsia="Times New Roman" w:hAnsi="Times New Roman" w:cs="Times New Roman"/>
          <w:i/>
          <w:sz w:val="28"/>
          <w:szCs w:val="28"/>
        </w:rPr>
        <w:t>GD&amp;ĐT</w:t>
      </w:r>
      <w:r w:rsidR="006F017D" w:rsidRPr="00250F06">
        <w:rPr>
          <w:rFonts w:ascii="Times New Roman" w:eastAsia="Times New Roman" w:hAnsi="Times New Roman" w:cs="Times New Roman"/>
          <w:i/>
          <w:sz w:val="28"/>
          <w:szCs w:val="28"/>
        </w:rPr>
        <w:t xml:space="preserve"> dựa trên </w:t>
      </w:r>
      <w:r w:rsidR="00811133" w:rsidRPr="00250F06">
        <w:rPr>
          <w:rFonts w:ascii="Times New Roman" w:eastAsia="Times New Roman" w:hAnsi="Times New Roman" w:cs="Times New Roman"/>
          <w:i/>
          <w:sz w:val="28"/>
          <w:szCs w:val="28"/>
        </w:rPr>
        <w:t>n</w:t>
      </w:r>
      <w:r w:rsidR="006F017D" w:rsidRPr="00250F06">
        <w:rPr>
          <w:rFonts w:ascii="Times New Roman" w:eastAsia="Times New Roman" w:hAnsi="Times New Roman" w:cs="Times New Roman"/>
          <w:i/>
          <w:sz w:val="28"/>
          <w:szCs w:val="28"/>
        </w:rPr>
        <w:t xml:space="preserve">ăng lực trong </w:t>
      </w:r>
      <w:r w:rsidR="0042733A" w:rsidRPr="00250F06">
        <w:rPr>
          <w:rFonts w:ascii="Times New Roman" w:eastAsia="Times New Roman" w:hAnsi="Times New Roman" w:cs="Times New Roman"/>
          <w:i/>
          <w:sz w:val="28"/>
          <w:szCs w:val="28"/>
        </w:rPr>
        <w:t>g</w:t>
      </w:r>
      <w:r w:rsidR="006F017D" w:rsidRPr="00250F06">
        <w:rPr>
          <w:rFonts w:ascii="Times New Roman" w:eastAsia="Times New Roman" w:hAnsi="Times New Roman" w:cs="Times New Roman"/>
          <w:i/>
          <w:sz w:val="28"/>
          <w:szCs w:val="28"/>
        </w:rPr>
        <w:t xml:space="preserve">iáo dục </w:t>
      </w:r>
      <w:r w:rsidR="00811133" w:rsidRPr="00250F06">
        <w:rPr>
          <w:rFonts w:ascii="Times New Roman" w:eastAsia="Times New Roman" w:hAnsi="Times New Roman" w:cs="Times New Roman"/>
          <w:i/>
          <w:sz w:val="28"/>
          <w:szCs w:val="28"/>
        </w:rPr>
        <w:t>k</w:t>
      </w:r>
      <w:r w:rsidR="006F017D" w:rsidRPr="00250F06">
        <w:rPr>
          <w:rFonts w:ascii="Times New Roman" w:eastAsia="Times New Roman" w:hAnsi="Times New Roman" w:cs="Times New Roman"/>
          <w:i/>
          <w:sz w:val="28"/>
          <w:szCs w:val="28"/>
        </w:rPr>
        <w:t xml:space="preserve">ỹ thuật: Vấn đề và </w:t>
      </w:r>
      <w:r w:rsidR="00760493" w:rsidRPr="00250F06">
        <w:rPr>
          <w:rFonts w:ascii="Times New Roman" w:eastAsia="Times New Roman" w:hAnsi="Times New Roman" w:cs="Times New Roman"/>
          <w:i/>
          <w:sz w:val="28"/>
          <w:szCs w:val="28"/>
        </w:rPr>
        <w:t>q</w:t>
      </w:r>
      <w:r w:rsidR="006F017D" w:rsidRPr="00250F06">
        <w:rPr>
          <w:rFonts w:ascii="Times New Roman" w:eastAsia="Times New Roman" w:hAnsi="Times New Roman" w:cs="Times New Roman"/>
          <w:i/>
          <w:sz w:val="28"/>
          <w:szCs w:val="28"/>
        </w:rPr>
        <w:t>uan điểm)</w:t>
      </w:r>
      <w:r w:rsidR="006F017D"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w:t>
      </w:r>
      <w:r w:rsidR="001A6EAB" w:rsidRPr="00250F06">
        <w:rPr>
          <w:rFonts w:ascii="Times New Roman" w:eastAsia="Times New Roman" w:hAnsi="Times New Roman" w:cs="Times New Roman"/>
          <w:sz w:val="28"/>
          <w:szCs w:val="28"/>
        </w:rPr>
        <w:t>10</w:t>
      </w:r>
      <w:r w:rsidR="005F656C">
        <w:rPr>
          <w:rFonts w:ascii="Times New Roman" w:eastAsia="Times New Roman" w:hAnsi="Times New Roman" w:cs="Times New Roman"/>
          <w:sz w:val="28"/>
          <w:szCs w:val="28"/>
        </w:rPr>
        <w:t>7</w:t>
      </w:r>
      <w:r w:rsidRPr="00250F06">
        <w:rPr>
          <w:rFonts w:ascii="Times New Roman" w:eastAsia="Times New Roman" w:hAnsi="Times New Roman" w:cs="Times New Roman"/>
          <w:sz w:val="28"/>
          <w:szCs w:val="28"/>
        </w:rPr>
        <w:t>]</w:t>
      </w:r>
      <w:r w:rsidRPr="00250F06">
        <w:rPr>
          <w:rFonts w:ascii="Segoe UI" w:hAnsi="Segoe UI" w:cs="Segoe UI"/>
          <w:shd w:val="clear" w:color="auto" w:fill="F7F7F8"/>
        </w:rPr>
        <w:t xml:space="preserve"> </w:t>
      </w:r>
      <w:r w:rsidRPr="00250F06">
        <w:rPr>
          <w:rFonts w:ascii="Times New Roman" w:eastAsia="Times New Roman" w:hAnsi="Times New Roman" w:cs="Times New Roman"/>
          <w:sz w:val="28"/>
          <w:szCs w:val="28"/>
        </w:rPr>
        <w:t xml:space="preserve">cho rằng, đào tạo theo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đòi hỏi sự tham gia tích cực của người học để có thể lĩnh hội các năng lực nghề nghiệp trong các ngành công nghiệp. Tác giả đánh giá ưu và nhược điểm của </w:t>
      </w:r>
      <w:r w:rsidR="00D2673C" w:rsidRPr="00250F06">
        <w:rPr>
          <w:rFonts w:ascii="Times New Roman" w:eastAsia="Times New Roman" w:hAnsi="Times New Roman" w:cs="Times New Roman"/>
          <w:sz w:val="28"/>
          <w:szCs w:val="28"/>
        </w:rPr>
        <w:t>GD&amp;ĐT</w:t>
      </w:r>
      <w:r w:rsidRPr="00250F06">
        <w:rPr>
          <w:rFonts w:ascii="Times New Roman" w:eastAsia="Times New Roman" w:hAnsi="Times New Roman" w:cs="Times New Roman"/>
          <w:sz w:val="28"/>
          <w:szCs w:val="28"/>
        </w:rPr>
        <w:t xml:space="preserve"> kỹ thuật dựa trên năng lực (CBET), cũng như các vấn đề và triển vọng của CBET trong </w:t>
      </w:r>
      <w:r w:rsidR="00D2673C"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xml:space="preserve"> kỹ thuật. Công trình nghiên cứu cung cấp cái nhìn sâu sắc về việc áp dụng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trong </w:t>
      </w:r>
      <w:r w:rsidR="00D2673C"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xml:space="preserve"> kỹ thuật và những thách thức liên quan đến việc triển khai phương pháp này.</w:t>
      </w:r>
    </w:p>
    <w:p w:rsidR="00CE184E" w:rsidRPr="00250F06" w:rsidRDefault="00CE184E" w:rsidP="00694CDA">
      <w:pPr>
        <w:widowControl w:val="0"/>
        <w:spacing w:after="0" w:line="336" w:lineRule="auto"/>
        <w:ind w:firstLine="567"/>
        <w:jc w:val="both"/>
        <w:rPr>
          <w:rFonts w:ascii="Times New Roman" w:hAnsi="Times New Roman" w:cs="Times New Roman"/>
          <w:sz w:val="28"/>
          <w:szCs w:val="28"/>
        </w:rPr>
      </w:pPr>
      <w:r w:rsidRPr="00250F06">
        <w:rPr>
          <w:rFonts w:ascii="Times New Roman" w:eastAsia="Times New Roman" w:hAnsi="Times New Roman" w:cs="Times New Roman"/>
          <w:sz w:val="28"/>
          <w:szCs w:val="28"/>
        </w:rPr>
        <w:t xml:space="preserve">Năm 2014, trong nghiên cứu </w:t>
      </w:r>
      <w:r w:rsidRPr="00250F06">
        <w:rPr>
          <w:rFonts w:ascii="Times New Roman" w:eastAsia="Times New Roman" w:hAnsi="Times New Roman" w:cs="Times New Roman"/>
          <w:i/>
          <w:sz w:val="28"/>
          <w:szCs w:val="28"/>
        </w:rPr>
        <w:t>"Competency-Based Education: A Framework for Measuring Quality Courses"</w:t>
      </w:r>
      <w:r w:rsidRPr="00250F06">
        <w:rPr>
          <w:rFonts w:ascii="Times New Roman" w:eastAsia="Times New Roman" w:hAnsi="Times New Roman" w:cs="Times New Roman"/>
          <w:sz w:val="28"/>
          <w:szCs w:val="28"/>
        </w:rPr>
        <w:t xml:space="preserve"> </w:t>
      </w:r>
      <w:r w:rsidR="00811133" w:rsidRPr="00250F06">
        <w:rPr>
          <w:rFonts w:ascii="Times New Roman" w:eastAsia="Times New Roman" w:hAnsi="Times New Roman" w:cs="Times New Roman"/>
          <w:i/>
          <w:sz w:val="28"/>
          <w:szCs w:val="28"/>
        </w:rPr>
        <w:t>(</w:t>
      </w:r>
      <w:r w:rsidR="009361E9" w:rsidRPr="00250F06">
        <w:rPr>
          <w:rFonts w:ascii="Times New Roman" w:eastAsia="Times New Roman" w:hAnsi="Times New Roman" w:cs="Times New Roman"/>
          <w:i/>
          <w:sz w:val="28"/>
          <w:szCs w:val="28"/>
        </w:rPr>
        <w:t xml:space="preserve">GD </w:t>
      </w:r>
      <w:r w:rsidR="00811133" w:rsidRPr="00250F06">
        <w:rPr>
          <w:rFonts w:ascii="Times New Roman" w:eastAsia="Times New Roman" w:hAnsi="Times New Roman" w:cs="Times New Roman"/>
          <w:i/>
          <w:sz w:val="28"/>
          <w:szCs w:val="28"/>
        </w:rPr>
        <w:t xml:space="preserve">dựa trên năng </w:t>
      </w:r>
      <w:r w:rsidR="00C7012B" w:rsidRPr="00250F06">
        <w:rPr>
          <w:rFonts w:ascii="Times New Roman" w:eastAsia="Times New Roman" w:hAnsi="Times New Roman" w:cs="Times New Roman"/>
          <w:i/>
          <w:sz w:val="28"/>
          <w:szCs w:val="28"/>
        </w:rPr>
        <w:t>l</w:t>
      </w:r>
      <w:r w:rsidR="00811133" w:rsidRPr="00250F06">
        <w:rPr>
          <w:rFonts w:ascii="Times New Roman" w:eastAsia="Times New Roman" w:hAnsi="Times New Roman" w:cs="Times New Roman"/>
          <w:i/>
          <w:sz w:val="28"/>
          <w:szCs w:val="28"/>
        </w:rPr>
        <w:t>ực: Khung đo lường chất lượng các khóa học)</w:t>
      </w:r>
      <w:r w:rsidR="00811133"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 xml:space="preserve">của tác giả </w:t>
      </w:r>
      <w:r w:rsidR="005F656C">
        <w:rPr>
          <w:rFonts w:ascii="Times New Roman" w:eastAsia="Times New Roman" w:hAnsi="Times New Roman" w:cs="Times New Roman"/>
          <w:sz w:val="28"/>
          <w:szCs w:val="28"/>
        </w:rPr>
        <w:t>Jackie Krause</w:t>
      </w:r>
      <w:r w:rsidRPr="00250F06">
        <w:rPr>
          <w:rFonts w:ascii="Times New Roman" w:eastAsia="Times New Roman" w:hAnsi="Times New Roman" w:cs="Times New Roman"/>
          <w:sz w:val="28"/>
          <w:szCs w:val="28"/>
        </w:rPr>
        <w:t xml:space="preserve"> [</w:t>
      </w:r>
      <w:r w:rsidR="005F656C">
        <w:rPr>
          <w:rFonts w:ascii="Times New Roman" w:eastAsia="Times New Roman" w:hAnsi="Times New Roman" w:cs="Times New Roman"/>
          <w:sz w:val="28"/>
          <w:szCs w:val="28"/>
        </w:rPr>
        <w:t>104</w:t>
      </w:r>
      <w:r w:rsidRPr="00250F06">
        <w:rPr>
          <w:rFonts w:ascii="Times New Roman" w:eastAsia="Times New Roman" w:hAnsi="Times New Roman" w:cs="Times New Roman"/>
          <w:sz w:val="28"/>
          <w:szCs w:val="28"/>
        </w:rPr>
        <w:t xml:space="preserve">] </w:t>
      </w:r>
      <w:r w:rsidRPr="00250F06">
        <w:rPr>
          <w:rFonts w:ascii="Times New Roman" w:hAnsi="Times New Roman" w:cs="Times New Roman"/>
          <w:sz w:val="28"/>
          <w:szCs w:val="28"/>
        </w:rPr>
        <w:t xml:space="preserve">đề xuất khung đánh giá chất lượng dựa trên các tiêu chí như: mục tiêu học tập, cấu trúc và nội dung </w:t>
      </w:r>
      <w:r w:rsidR="00D2673C" w:rsidRPr="00250F06">
        <w:rPr>
          <w:rFonts w:ascii="Times New Roman" w:hAnsi="Times New Roman" w:cs="Times New Roman"/>
          <w:sz w:val="28"/>
          <w:szCs w:val="28"/>
        </w:rPr>
        <w:t>CTĐT</w:t>
      </w:r>
      <w:r w:rsidRPr="00250F06">
        <w:rPr>
          <w:rFonts w:ascii="Times New Roman" w:hAnsi="Times New Roman" w:cs="Times New Roman"/>
          <w:sz w:val="28"/>
          <w:szCs w:val="28"/>
        </w:rPr>
        <w:t xml:space="preserve">, phương pháp đánh giá học tập, hỗ trợ người học trong quá trình học tập. </w:t>
      </w:r>
    </w:p>
    <w:p w:rsidR="00A82BD1" w:rsidRPr="00250F06" w:rsidRDefault="00552C25" w:rsidP="00694CDA">
      <w:pPr>
        <w:widowControl w:val="0"/>
        <w:spacing w:after="0" w:line="336" w:lineRule="auto"/>
        <w:ind w:right="42" w:firstLine="567"/>
        <w:jc w:val="both"/>
        <w:rPr>
          <w:rFonts w:ascii="Times New Roman" w:eastAsia="Times New Roman" w:hAnsi="Times New Roman" w:cs="Times New Roman"/>
          <w:sz w:val="28"/>
          <w:szCs w:val="28"/>
        </w:rPr>
      </w:pPr>
      <w:r w:rsidRPr="00250F06">
        <w:rPr>
          <w:rFonts w:ascii="Times New Roman" w:hAnsi="Times New Roman" w:cs="Times New Roman"/>
          <w:sz w:val="28"/>
          <w:szCs w:val="28"/>
        </w:rPr>
        <w:t xml:space="preserve">Các công trình về đào tạo ngành Logistics và </w:t>
      </w:r>
      <w:r w:rsidR="00AB6DC0" w:rsidRPr="00250F06">
        <w:rPr>
          <w:rFonts w:ascii="Times New Roman" w:hAnsi="Times New Roman" w:cs="Times New Roman"/>
          <w:sz w:val="28"/>
          <w:szCs w:val="28"/>
        </w:rPr>
        <w:t>QLCCU</w:t>
      </w:r>
      <w:r w:rsidRPr="00250F06">
        <w:rPr>
          <w:rFonts w:ascii="Times New Roman" w:hAnsi="Times New Roman" w:cs="Times New Roman"/>
          <w:sz w:val="28"/>
          <w:szCs w:val="28"/>
        </w:rPr>
        <w:t xml:space="preserve"> theo </w:t>
      </w:r>
      <w:r w:rsidR="00D2673C" w:rsidRPr="00250F06">
        <w:rPr>
          <w:rFonts w:ascii="Times New Roman" w:hAnsi="Times New Roman" w:cs="Times New Roman"/>
          <w:sz w:val="28"/>
          <w:szCs w:val="28"/>
        </w:rPr>
        <w:t>TCNL</w:t>
      </w:r>
      <w:r w:rsidRPr="00250F06">
        <w:rPr>
          <w:rFonts w:ascii="Times New Roman" w:hAnsi="Times New Roman" w:cs="Times New Roman"/>
          <w:sz w:val="28"/>
          <w:szCs w:val="28"/>
        </w:rPr>
        <w:t xml:space="preserve"> cũng được </w:t>
      </w:r>
      <w:r w:rsidR="005810D4" w:rsidRPr="00250F06">
        <w:rPr>
          <w:rFonts w:ascii="Times New Roman" w:hAnsi="Times New Roman" w:cs="Times New Roman"/>
          <w:sz w:val="28"/>
          <w:szCs w:val="28"/>
        </w:rPr>
        <w:t>nhiều</w:t>
      </w:r>
      <w:r w:rsidRPr="00250F06">
        <w:rPr>
          <w:rFonts w:ascii="Times New Roman" w:hAnsi="Times New Roman" w:cs="Times New Roman"/>
          <w:sz w:val="28"/>
          <w:szCs w:val="28"/>
        </w:rPr>
        <w:t xml:space="preserve"> tác giả quan tâm. </w:t>
      </w:r>
      <w:r w:rsidR="005810D4" w:rsidRPr="00250F06">
        <w:rPr>
          <w:rFonts w:ascii="Times New Roman" w:eastAsia="Times New Roman" w:hAnsi="Times New Roman" w:cs="Times New Roman"/>
          <w:sz w:val="28"/>
          <w:szCs w:val="28"/>
        </w:rPr>
        <w:t xml:space="preserve">Tác giả Gowen và Tallon (2003) với công trình </w:t>
      </w:r>
      <w:r w:rsidR="00A82BD1" w:rsidRPr="00250F06">
        <w:rPr>
          <w:rFonts w:ascii="Times New Roman" w:eastAsia="Times New Roman" w:hAnsi="Times New Roman" w:cs="Times New Roman"/>
          <w:sz w:val="28"/>
          <w:szCs w:val="28"/>
        </w:rPr>
        <w:t>“</w:t>
      </w:r>
      <w:r w:rsidR="00A82BD1" w:rsidRPr="00250F06">
        <w:rPr>
          <w:rFonts w:ascii="Times New Roman" w:eastAsia="Times New Roman" w:hAnsi="Times New Roman" w:cs="Times New Roman"/>
          <w:i/>
          <w:sz w:val="28"/>
          <w:szCs w:val="28"/>
        </w:rPr>
        <w:t>Enhancing supply chain practices through human resource management”</w:t>
      </w:r>
      <w:r w:rsidR="00A82BD1" w:rsidRPr="00250F06">
        <w:rPr>
          <w:rFonts w:ascii="Times New Roman" w:eastAsia="Times New Roman" w:hAnsi="Times New Roman" w:cs="Times New Roman"/>
          <w:sz w:val="28"/>
          <w:szCs w:val="28"/>
        </w:rPr>
        <w:t xml:space="preserve"> </w:t>
      </w:r>
      <w:r w:rsidR="00BD2B0B" w:rsidRPr="00250F06">
        <w:rPr>
          <w:rFonts w:ascii="Times New Roman" w:eastAsia="Times New Roman" w:hAnsi="Times New Roman" w:cs="Times New Roman"/>
          <w:i/>
          <w:sz w:val="28"/>
          <w:szCs w:val="28"/>
        </w:rPr>
        <w:t xml:space="preserve">(Cải tiến các phương pháp </w:t>
      </w:r>
      <w:r w:rsidR="00EF4D4C" w:rsidRPr="00250F06">
        <w:rPr>
          <w:rFonts w:ascii="Times New Roman" w:eastAsia="Times New Roman" w:hAnsi="Times New Roman" w:cs="Times New Roman"/>
          <w:i/>
          <w:sz w:val="28"/>
          <w:szCs w:val="28"/>
        </w:rPr>
        <w:t>QLCCU</w:t>
      </w:r>
      <w:r w:rsidR="00BD2B0B" w:rsidRPr="00250F06">
        <w:rPr>
          <w:rFonts w:ascii="Times New Roman" w:eastAsia="Times New Roman" w:hAnsi="Times New Roman" w:cs="Times New Roman"/>
          <w:i/>
          <w:sz w:val="28"/>
          <w:szCs w:val="28"/>
        </w:rPr>
        <w:t xml:space="preserve"> thông qua quản trị nguồn nhân lực)</w:t>
      </w:r>
      <w:r w:rsidR="00BD2B0B" w:rsidRPr="00250F06">
        <w:rPr>
          <w:rFonts w:ascii="Times New Roman" w:eastAsia="Times New Roman" w:hAnsi="Times New Roman" w:cs="Times New Roman"/>
          <w:sz w:val="28"/>
          <w:szCs w:val="28"/>
        </w:rPr>
        <w:t xml:space="preserve"> </w:t>
      </w:r>
      <w:r w:rsidR="005810D4" w:rsidRPr="00250F06">
        <w:rPr>
          <w:rFonts w:ascii="Times New Roman" w:eastAsia="Times New Roman" w:hAnsi="Times New Roman" w:cs="Times New Roman"/>
          <w:sz w:val="28"/>
          <w:szCs w:val="28"/>
        </w:rPr>
        <w:t>[</w:t>
      </w:r>
      <w:r w:rsidR="001A6EAB" w:rsidRPr="00250F06">
        <w:rPr>
          <w:rFonts w:ascii="Times New Roman" w:eastAsia="Times New Roman" w:hAnsi="Times New Roman" w:cs="Times New Roman"/>
          <w:sz w:val="28"/>
          <w:szCs w:val="28"/>
        </w:rPr>
        <w:t>9</w:t>
      </w:r>
      <w:r w:rsidR="005F656C">
        <w:rPr>
          <w:rFonts w:ascii="Times New Roman" w:eastAsia="Times New Roman" w:hAnsi="Times New Roman" w:cs="Times New Roman"/>
          <w:sz w:val="28"/>
          <w:szCs w:val="28"/>
        </w:rPr>
        <w:t>7</w:t>
      </w:r>
      <w:r w:rsidR="005810D4" w:rsidRPr="00250F06">
        <w:rPr>
          <w:rFonts w:ascii="Times New Roman" w:eastAsia="Times New Roman" w:hAnsi="Times New Roman" w:cs="Times New Roman"/>
          <w:sz w:val="28"/>
          <w:szCs w:val="28"/>
        </w:rPr>
        <w:t xml:space="preserve">] đã chứng minh được việc phát triển kỹ năng theo năng lực khi sử dụng phương pháp khảo sát hơn 350 doanh nghiệp; qua khảo sát tác giả nhận định quá trình đào tạo trong các cơ sở </w:t>
      </w:r>
      <w:r w:rsidR="00D2673C" w:rsidRPr="00250F06">
        <w:rPr>
          <w:rFonts w:ascii="Times New Roman" w:eastAsia="Times New Roman" w:hAnsi="Times New Roman" w:cs="Times New Roman"/>
          <w:sz w:val="28"/>
          <w:szCs w:val="28"/>
        </w:rPr>
        <w:t>GD</w:t>
      </w:r>
      <w:r w:rsidR="005810D4" w:rsidRPr="00250F06">
        <w:rPr>
          <w:rFonts w:ascii="Times New Roman" w:eastAsia="Times New Roman" w:hAnsi="Times New Roman" w:cs="Times New Roman"/>
          <w:sz w:val="28"/>
          <w:szCs w:val="28"/>
        </w:rPr>
        <w:t xml:space="preserve"> theo phương pháp </w:t>
      </w:r>
      <w:r w:rsidR="00D2673C" w:rsidRPr="00250F06">
        <w:rPr>
          <w:rFonts w:ascii="Times New Roman" w:eastAsia="Times New Roman" w:hAnsi="Times New Roman" w:cs="Times New Roman"/>
          <w:sz w:val="28"/>
          <w:szCs w:val="28"/>
        </w:rPr>
        <w:t>TCNL</w:t>
      </w:r>
      <w:r w:rsidR="005810D4" w:rsidRPr="00250F06">
        <w:rPr>
          <w:rFonts w:ascii="Times New Roman" w:eastAsia="Times New Roman" w:hAnsi="Times New Roman" w:cs="Times New Roman"/>
          <w:sz w:val="28"/>
          <w:szCs w:val="28"/>
        </w:rPr>
        <w:t xml:space="preserve"> sẽ có mối tương quan thuận với sự thành công sử dụng lao động tại doanh nghiệp. </w:t>
      </w:r>
    </w:p>
    <w:p w:rsidR="00473651" w:rsidRPr="00250F06" w:rsidRDefault="005810D4" w:rsidP="00694CDA">
      <w:pPr>
        <w:widowControl w:val="0"/>
        <w:spacing w:after="0" w:line="336" w:lineRule="auto"/>
        <w:ind w:right="42" w:firstLine="567"/>
        <w:jc w:val="both"/>
        <w:rPr>
          <w:rFonts w:ascii="Times New Roman" w:eastAsia="Times New Roman" w:hAnsi="Times New Roman" w:cs="Times New Roman"/>
          <w:sz w:val="28"/>
          <w:szCs w:val="28"/>
          <w:shd w:val="clear" w:color="auto" w:fill="F5F5F5"/>
        </w:rPr>
      </w:pPr>
      <w:r w:rsidRPr="00250F06">
        <w:rPr>
          <w:rFonts w:ascii="Times New Roman" w:eastAsia="Times New Roman" w:hAnsi="Times New Roman" w:cs="Times New Roman"/>
          <w:sz w:val="28"/>
          <w:szCs w:val="28"/>
        </w:rPr>
        <w:t xml:space="preserve">Các nghiên cứu về vấn đề </w:t>
      </w:r>
      <w:r w:rsidR="00CA03A1" w:rsidRPr="00250F06">
        <w:rPr>
          <w:rFonts w:ascii="Times New Roman" w:eastAsia="Times New Roman" w:hAnsi="Times New Roman" w:cs="Times New Roman"/>
          <w:sz w:val="28"/>
          <w:szCs w:val="28"/>
        </w:rPr>
        <w:t xml:space="preserve">này </w:t>
      </w:r>
      <w:r w:rsidRPr="00250F06">
        <w:rPr>
          <w:rFonts w:ascii="Times New Roman" w:eastAsia="Times New Roman" w:hAnsi="Times New Roman" w:cs="Times New Roman"/>
          <w:sz w:val="28"/>
          <w:szCs w:val="28"/>
        </w:rPr>
        <w:t xml:space="preserve">ngày càng được chú ý nhiều hơn trong những năm gần đây, </w:t>
      </w:r>
      <w:r w:rsidR="00A82BD1" w:rsidRPr="00250F06">
        <w:rPr>
          <w:rFonts w:ascii="Times New Roman" w:eastAsia="Times New Roman" w:hAnsi="Times New Roman" w:cs="Times New Roman"/>
          <w:sz w:val="28"/>
          <w:szCs w:val="28"/>
        </w:rPr>
        <w:t>trong công trình “</w:t>
      </w:r>
      <w:r w:rsidR="00A82BD1" w:rsidRPr="00250F06">
        <w:rPr>
          <w:rFonts w:ascii="Times New Roman" w:eastAsia="Times New Roman" w:hAnsi="Times New Roman" w:cs="Times New Roman"/>
          <w:i/>
          <w:sz w:val="28"/>
          <w:szCs w:val="28"/>
        </w:rPr>
        <w:t>Logistics and supply chain education and jobs: A study of uk markets”</w:t>
      </w:r>
      <w:r w:rsidR="00BD2B0B" w:rsidRPr="00250F06">
        <w:rPr>
          <w:rFonts w:ascii="Times New Roman" w:eastAsia="Times New Roman" w:hAnsi="Times New Roman" w:cs="Times New Roman"/>
          <w:i/>
          <w:sz w:val="28"/>
          <w:szCs w:val="28"/>
        </w:rPr>
        <w:t xml:space="preserve"> (Đào tạo và cơ hội việc làm trong lĩnh vực </w:t>
      </w:r>
      <w:r w:rsidR="00CB5322" w:rsidRPr="00250F06">
        <w:rPr>
          <w:rFonts w:ascii="Times New Roman" w:eastAsia="Times New Roman" w:hAnsi="Times New Roman" w:cs="Times New Roman"/>
          <w:i/>
          <w:sz w:val="28"/>
          <w:szCs w:val="28"/>
        </w:rPr>
        <w:lastRenderedPageBreak/>
        <w:t>L</w:t>
      </w:r>
      <w:r w:rsidR="00BD2B0B" w:rsidRPr="00250F06">
        <w:rPr>
          <w:rFonts w:ascii="Times New Roman" w:eastAsia="Times New Roman" w:hAnsi="Times New Roman" w:cs="Times New Roman"/>
          <w:i/>
          <w:sz w:val="28"/>
          <w:szCs w:val="28"/>
        </w:rPr>
        <w:t>ogistics và chuỗi cung ứng: Một nghiên cứu tại Vương Quốc Anh)</w:t>
      </w:r>
      <w:r w:rsidR="00A82BD1" w:rsidRPr="00250F06">
        <w:rPr>
          <w:rFonts w:ascii="Times New Roman" w:eastAsia="Times New Roman" w:hAnsi="Times New Roman" w:cs="Times New Roman"/>
          <w:i/>
          <w:sz w:val="28"/>
          <w:szCs w:val="28"/>
        </w:rPr>
        <w:t xml:space="preserve">, </w:t>
      </w:r>
      <w:r w:rsidRPr="00250F06">
        <w:rPr>
          <w:rFonts w:ascii="Times New Roman" w:eastAsia="Times New Roman" w:hAnsi="Times New Roman" w:cs="Times New Roman"/>
          <w:sz w:val="28"/>
          <w:szCs w:val="28"/>
          <w:shd w:val="clear" w:color="auto" w:fill="FFFFFF"/>
        </w:rPr>
        <w:t xml:space="preserve">Yew Wong và cộng sự (2014) </w:t>
      </w:r>
      <w:r w:rsidR="00A82BD1" w:rsidRPr="00250F06">
        <w:rPr>
          <w:rFonts w:ascii="Times New Roman" w:eastAsia="Times New Roman" w:hAnsi="Times New Roman" w:cs="Times New Roman"/>
          <w:sz w:val="28"/>
          <w:szCs w:val="28"/>
          <w:shd w:val="clear" w:color="auto" w:fill="FFFFFF"/>
        </w:rPr>
        <w:t>[</w:t>
      </w:r>
      <w:r w:rsidR="001A6EAB" w:rsidRPr="00250F06">
        <w:rPr>
          <w:rFonts w:ascii="Times New Roman" w:eastAsia="Times New Roman" w:hAnsi="Times New Roman" w:cs="Times New Roman"/>
          <w:sz w:val="28"/>
          <w:szCs w:val="28"/>
          <w:shd w:val="clear" w:color="auto" w:fill="FFFFFF"/>
        </w:rPr>
        <w:t>11</w:t>
      </w:r>
      <w:r w:rsidR="005F656C">
        <w:rPr>
          <w:rFonts w:ascii="Times New Roman" w:eastAsia="Times New Roman" w:hAnsi="Times New Roman" w:cs="Times New Roman"/>
          <w:sz w:val="28"/>
          <w:szCs w:val="28"/>
          <w:shd w:val="clear" w:color="auto" w:fill="FFFFFF"/>
        </w:rPr>
        <w:t>8</w:t>
      </w:r>
      <w:r w:rsidR="00A82BD1" w:rsidRPr="00250F06">
        <w:rPr>
          <w:rFonts w:ascii="Times New Roman" w:eastAsia="Times New Roman" w:hAnsi="Times New Roman" w:cs="Times New Roman"/>
          <w:sz w:val="28"/>
          <w:szCs w:val="28"/>
          <w:shd w:val="clear" w:color="auto" w:fill="FFFFFF"/>
        </w:rPr>
        <w:t xml:space="preserve">] </w:t>
      </w:r>
      <w:r w:rsidRPr="00250F06">
        <w:rPr>
          <w:rFonts w:ascii="Times New Roman" w:eastAsia="Times New Roman" w:hAnsi="Times New Roman" w:cs="Times New Roman"/>
          <w:sz w:val="28"/>
          <w:szCs w:val="28"/>
          <w:shd w:val="clear" w:color="auto" w:fill="FFFFFF"/>
        </w:rPr>
        <w:t>đã phân tích các kỹ năng, năng lực được yêu cầu của các công việc liên quan đến đào tạo</w:t>
      </w:r>
      <w:r w:rsidRPr="00250F06">
        <w:rPr>
          <w:rFonts w:ascii="Times New Roman" w:eastAsia="Times New Roman" w:hAnsi="Times New Roman" w:cs="Times New Roman"/>
          <w:sz w:val="28"/>
          <w:szCs w:val="28"/>
          <w:shd w:val="clear" w:color="auto" w:fill="F5F5F5"/>
        </w:rPr>
        <w:t xml:space="preserve"> </w:t>
      </w:r>
      <w:r w:rsidRPr="00250F06">
        <w:rPr>
          <w:rFonts w:ascii="Times New Roman" w:eastAsia="Times New Roman" w:hAnsi="Times New Roman" w:cs="Times New Roman"/>
          <w:sz w:val="28"/>
          <w:szCs w:val="28"/>
        </w:rPr>
        <w:t xml:space="preserve">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shd w:val="clear" w:color="auto" w:fill="FFFFFF"/>
        </w:rPr>
        <w:t xml:space="preserve"> thô</w:t>
      </w:r>
      <w:r w:rsidR="00A82BD1" w:rsidRPr="00250F06">
        <w:rPr>
          <w:rFonts w:ascii="Times New Roman" w:eastAsia="Times New Roman" w:hAnsi="Times New Roman" w:cs="Times New Roman"/>
          <w:sz w:val="28"/>
          <w:szCs w:val="28"/>
          <w:shd w:val="clear" w:color="auto" w:fill="FFFFFF"/>
        </w:rPr>
        <w:t>ng qua các quảng cáo tuyển dụng</w:t>
      </w:r>
      <w:r w:rsidRPr="00250F06">
        <w:rPr>
          <w:rFonts w:ascii="Times New Roman" w:eastAsia="Times New Roman" w:hAnsi="Times New Roman" w:cs="Times New Roman"/>
          <w:sz w:val="28"/>
          <w:szCs w:val="28"/>
          <w:shd w:val="clear" w:color="auto" w:fill="FFFFFF"/>
        </w:rPr>
        <w:t xml:space="preserve">. Các kỹ năng </w:t>
      </w:r>
      <w:r w:rsidR="00D2673C" w:rsidRPr="00250F06">
        <w:rPr>
          <w:rFonts w:ascii="Times New Roman" w:eastAsia="Times New Roman" w:hAnsi="Times New Roman" w:cs="Times New Roman"/>
          <w:sz w:val="28"/>
          <w:szCs w:val="28"/>
          <w:shd w:val="clear" w:color="auto" w:fill="FFFFFF"/>
        </w:rPr>
        <w:t>TCNL</w:t>
      </w:r>
      <w:r w:rsidRPr="00250F06">
        <w:rPr>
          <w:rFonts w:ascii="Times New Roman" w:eastAsia="Times New Roman" w:hAnsi="Times New Roman" w:cs="Times New Roman"/>
          <w:sz w:val="28"/>
          <w:szCs w:val="28"/>
          <w:shd w:val="clear" w:color="auto" w:fill="FFFFFF"/>
        </w:rPr>
        <w:t xml:space="preserve"> yêu cầu của họ được phân thành 6 loại: trình độ chính thức hoặc chuyên môn, kiến thức môn học, kinh nghiệm làm việc, kỹ năng thực tế h</w:t>
      </w:r>
      <w:r w:rsidR="0097470C">
        <w:rPr>
          <w:rFonts w:ascii="Times New Roman" w:eastAsia="Times New Roman" w:hAnsi="Times New Roman" w:cs="Times New Roman"/>
          <w:sz w:val="28"/>
          <w:szCs w:val="28"/>
          <w:shd w:val="clear" w:color="auto" w:fill="FFFFFF"/>
        </w:rPr>
        <w:t>oặc chuyên môn, kỹ năng trí tuệ</w:t>
      </w:r>
      <w:r w:rsidRPr="00250F06">
        <w:rPr>
          <w:rFonts w:ascii="Times New Roman" w:eastAsia="Times New Roman" w:hAnsi="Times New Roman" w:cs="Times New Roman"/>
          <w:sz w:val="28"/>
          <w:szCs w:val="28"/>
          <w:shd w:val="clear" w:color="auto" w:fill="FFFFFF"/>
        </w:rPr>
        <w:t xml:space="preserve"> và kỹ năng quản lý và lãnh đạo nói chung</w:t>
      </w:r>
      <w:r w:rsidRPr="00250F06">
        <w:rPr>
          <w:rFonts w:ascii="Times New Roman" w:eastAsia="Times New Roman" w:hAnsi="Times New Roman" w:cs="Times New Roman"/>
          <w:sz w:val="28"/>
          <w:szCs w:val="28"/>
          <w:shd w:val="clear" w:color="auto" w:fill="F5F5F5"/>
        </w:rPr>
        <w:t>.</w:t>
      </w:r>
    </w:p>
    <w:p w:rsidR="00473651" w:rsidRPr="00250F06" w:rsidRDefault="00507CF1" w:rsidP="00694CDA">
      <w:pPr>
        <w:widowControl w:val="0"/>
        <w:spacing w:after="0" w:line="336" w:lineRule="auto"/>
        <w:ind w:right="42" w:firstLine="567"/>
        <w:jc w:val="both"/>
        <w:rPr>
          <w:rFonts w:ascii="Times New Roman" w:eastAsia="Times New Roman" w:hAnsi="Times New Roman" w:cs="Times New Roman"/>
          <w:sz w:val="28"/>
          <w:szCs w:val="28"/>
          <w:shd w:val="clear" w:color="auto" w:fill="FFFFFF"/>
        </w:rPr>
      </w:pPr>
      <w:r w:rsidRPr="00250F06">
        <w:rPr>
          <w:rFonts w:ascii="Times New Roman" w:eastAsia="Times New Roman" w:hAnsi="Times New Roman" w:cs="Times New Roman"/>
          <w:sz w:val="28"/>
          <w:szCs w:val="28"/>
          <w:shd w:val="clear" w:color="auto" w:fill="FFFFFF"/>
        </w:rPr>
        <w:t>Công trình n</w:t>
      </w:r>
      <w:r w:rsidR="00473651" w:rsidRPr="00250F06">
        <w:rPr>
          <w:rFonts w:ascii="Times New Roman" w:eastAsia="Times New Roman" w:hAnsi="Times New Roman" w:cs="Times New Roman"/>
          <w:sz w:val="28"/>
          <w:szCs w:val="28"/>
          <w:shd w:val="clear" w:color="auto" w:fill="FFFFFF"/>
        </w:rPr>
        <w:t xml:space="preserve">ghiên cứu </w:t>
      </w:r>
      <w:r w:rsidRPr="00250F06">
        <w:rPr>
          <w:rFonts w:ascii="Times New Roman" w:eastAsia="Times New Roman" w:hAnsi="Times New Roman" w:cs="Times New Roman"/>
          <w:sz w:val="28"/>
          <w:szCs w:val="28"/>
          <w:shd w:val="clear" w:color="auto" w:fill="FFFFFF"/>
        </w:rPr>
        <w:t>“</w:t>
      </w:r>
      <w:r w:rsidRPr="00250F06">
        <w:rPr>
          <w:rFonts w:ascii="Times New Roman" w:eastAsia="Times New Roman" w:hAnsi="Times New Roman" w:cs="Times New Roman"/>
          <w:i/>
          <w:iCs/>
          <w:sz w:val="28"/>
          <w:szCs w:val="28"/>
        </w:rPr>
        <w:t>Skills requirements for entry-level logisticians: An empirical study of academics and practitioners perceptions in egypt</w:t>
      </w:r>
      <w:r w:rsidRPr="00250F06">
        <w:rPr>
          <w:rFonts w:ascii="Times New Roman" w:eastAsia="Times New Roman" w:hAnsi="Times New Roman" w:cs="Times New Roman"/>
          <w:sz w:val="28"/>
          <w:szCs w:val="28"/>
          <w:shd w:val="clear" w:color="auto" w:fill="FFFFFF"/>
        </w:rPr>
        <w:t>“</w:t>
      </w:r>
      <w:r w:rsidR="0042733A" w:rsidRPr="00250F06">
        <w:rPr>
          <w:rFonts w:ascii="Times New Roman" w:eastAsia="Times New Roman" w:hAnsi="Times New Roman" w:cs="Times New Roman"/>
          <w:sz w:val="28"/>
          <w:szCs w:val="28"/>
          <w:shd w:val="clear" w:color="auto" w:fill="FFFFFF"/>
        </w:rPr>
        <w:t xml:space="preserve"> </w:t>
      </w:r>
      <w:r w:rsidR="00BD2B0B" w:rsidRPr="00250F06">
        <w:rPr>
          <w:rFonts w:ascii="Times New Roman" w:eastAsia="Times New Roman" w:hAnsi="Times New Roman" w:cs="Times New Roman"/>
          <w:i/>
          <w:iCs/>
          <w:sz w:val="28"/>
          <w:szCs w:val="28"/>
        </w:rPr>
        <w:t>(Yêu cầu kỹ năng đ</w:t>
      </w:r>
      <w:r w:rsidR="0042733A" w:rsidRPr="00250F06">
        <w:rPr>
          <w:rFonts w:ascii="Times New Roman" w:eastAsia="Times New Roman" w:hAnsi="Times New Roman" w:cs="Times New Roman"/>
          <w:i/>
          <w:iCs/>
          <w:sz w:val="28"/>
          <w:szCs w:val="28"/>
        </w:rPr>
        <w:t>ầ</w:t>
      </w:r>
      <w:r w:rsidR="00CB5322" w:rsidRPr="00250F06">
        <w:rPr>
          <w:rFonts w:ascii="Times New Roman" w:eastAsia="Times New Roman" w:hAnsi="Times New Roman" w:cs="Times New Roman"/>
          <w:i/>
          <w:iCs/>
          <w:sz w:val="28"/>
          <w:szCs w:val="28"/>
        </w:rPr>
        <w:t>u vào cho nhà quản trị L</w:t>
      </w:r>
      <w:r w:rsidR="00BD2B0B" w:rsidRPr="00250F06">
        <w:rPr>
          <w:rFonts w:ascii="Times New Roman" w:eastAsia="Times New Roman" w:hAnsi="Times New Roman" w:cs="Times New Roman"/>
          <w:i/>
          <w:iCs/>
          <w:sz w:val="28"/>
          <w:szCs w:val="28"/>
        </w:rPr>
        <w:t>ogistics: Nghiên cứu thực tiễn về quan điểm của các học giả và nhà thực hành tại Ai Cập)</w:t>
      </w:r>
      <w:r w:rsidRPr="00250F06">
        <w:rPr>
          <w:rFonts w:ascii="Times New Roman" w:eastAsia="Times New Roman" w:hAnsi="Times New Roman" w:cs="Times New Roman"/>
          <w:i/>
          <w:iCs/>
          <w:sz w:val="28"/>
          <w:szCs w:val="28"/>
        </w:rPr>
        <w:t xml:space="preserve"> </w:t>
      </w:r>
      <w:r w:rsidR="00473651" w:rsidRPr="00250F06">
        <w:rPr>
          <w:rFonts w:ascii="Times New Roman" w:eastAsia="Times New Roman" w:hAnsi="Times New Roman" w:cs="Times New Roman"/>
          <w:sz w:val="28"/>
          <w:szCs w:val="28"/>
          <w:shd w:val="clear" w:color="auto" w:fill="FFFFFF"/>
        </w:rPr>
        <w:t>của Elzarka và El-Nakib (2014)</w:t>
      </w:r>
      <w:r w:rsidR="001A6EAB" w:rsidRPr="00250F06">
        <w:rPr>
          <w:rFonts w:ascii="Times New Roman" w:eastAsia="Times New Roman" w:hAnsi="Times New Roman" w:cs="Times New Roman"/>
          <w:sz w:val="28"/>
          <w:szCs w:val="28"/>
          <w:shd w:val="clear" w:color="auto" w:fill="FFFFFF"/>
        </w:rPr>
        <w:t xml:space="preserve"> [</w:t>
      </w:r>
      <w:r w:rsidR="005F656C">
        <w:rPr>
          <w:rFonts w:ascii="Times New Roman" w:eastAsia="Times New Roman" w:hAnsi="Times New Roman" w:cs="Times New Roman"/>
          <w:sz w:val="28"/>
          <w:szCs w:val="28"/>
          <w:shd w:val="clear" w:color="auto" w:fill="FFFFFF"/>
        </w:rPr>
        <w:t>93</w:t>
      </w:r>
      <w:r w:rsidR="00964EFD" w:rsidRPr="00250F06">
        <w:rPr>
          <w:rFonts w:ascii="Times New Roman" w:eastAsia="Times New Roman" w:hAnsi="Times New Roman" w:cs="Times New Roman"/>
          <w:sz w:val="28"/>
          <w:szCs w:val="28"/>
          <w:shd w:val="clear" w:color="auto" w:fill="FFFFFF"/>
        </w:rPr>
        <w:t>]</w:t>
      </w:r>
      <w:r w:rsidR="00473651" w:rsidRPr="00250F06">
        <w:rPr>
          <w:rFonts w:ascii="Times New Roman" w:eastAsia="Times New Roman" w:hAnsi="Times New Roman" w:cs="Times New Roman"/>
          <w:sz w:val="28"/>
          <w:szCs w:val="28"/>
          <w:shd w:val="clear" w:color="auto" w:fill="FFFFFF"/>
        </w:rPr>
        <w:t xml:space="preserve"> </w:t>
      </w:r>
      <w:r w:rsidRPr="00250F06">
        <w:rPr>
          <w:rFonts w:ascii="Times New Roman" w:eastAsia="Times New Roman" w:hAnsi="Times New Roman" w:cs="Times New Roman"/>
          <w:sz w:val="28"/>
          <w:szCs w:val="28"/>
          <w:shd w:val="clear" w:color="auto" w:fill="FFFFFF"/>
        </w:rPr>
        <w:t xml:space="preserve">nghiên cứu </w:t>
      </w:r>
      <w:r w:rsidR="00473651" w:rsidRPr="00250F06">
        <w:rPr>
          <w:rFonts w:ascii="Times New Roman" w:eastAsia="Times New Roman" w:hAnsi="Times New Roman" w:cs="Times New Roman"/>
          <w:sz w:val="28"/>
          <w:szCs w:val="28"/>
          <w:shd w:val="clear" w:color="auto" w:fill="FFFFFF"/>
        </w:rPr>
        <w:t>về nhu cầu kỹ năng cho các c</w:t>
      </w:r>
      <w:r w:rsidRPr="00250F06">
        <w:rPr>
          <w:rFonts w:ascii="Times New Roman" w:eastAsia="Times New Roman" w:hAnsi="Times New Roman" w:cs="Times New Roman"/>
          <w:sz w:val="28"/>
          <w:szCs w:val="28"/>
          <w:shd w:val="clear" w:color="auto" w:fill="FFFFFF"/>
        </w:rPr>
        <w:t xml:space="preserve">huyên viên </w:t>
      </w:r>
      <w:r w:rsidR="00E1361E" w:rsidRPr="00250F06">
        <w:rPr>
          <w:rFonts w:ascii="Times New Roman" w:eastAsia="Times New Roman" w:hAnsi="Times New Roman" w:cs="Times New Roman"/>
          <w:sz w:val="28"/>
          <w:szCs w:val="28"/>
          <w:shd w:val="clear" w:color="auto" w:fill="FFFFFF"/>
        </w:rPr>
        <w:t>L</w:t>
      </w:r>
      <w:r w:rsidRPr="00250F06">
        <w:rPr>
          <w:rFonts w:ascii="Times New Roman" w:eastAsia="Times New Roman" w:hAnsi="Times New Roman" w:cs="Times New Roman"/>
          <w:sz w:val="28"/>
          <w:szCs w:val="28"/>
          <w:shd w:val="clear" w:color="auto" w:fill="FFFFFF"/>
        </w:rPr>
        <w:t>ogistics</w:t>
      </w:r>
      <w:r w:rsidR="00473651" w:rsidRPr="00250F06">
        <w:rPr>
          <w:rFonts w:ascii="Times New Roman" w:eastAsia="Times New Roman" w:hAnsi="Times New Roman" w:cs="Times New Roman"/>
          <w:sz w:val="28"/>
          <w:szCs w:val="28"/>
          <w:shd w:val="clear" w:color="auto" w:fill="FFFFFF"/>
        </w:rPr>
        <w:t xml:space="preserve"> dựa trên mô hình BLM, khuyến nghị việc tái cấu trúc chương trình học đại học để tập trung nhiều hơn vào việc thực hành. Tác giả nhấn mạnh sự cần thiết của việc bổ sung kiến thức và kỹ năng về dịch vụ khách hàng, quản lý kho bãi, hậu cần quốc tế, cũng như xử lý hàng hóa trở lại và quản lý phế liệu, để tương ứng với yêu cầu thực tế của ngành.</w:t>
      </w:r>
    </w:p>
    <w:p w:rsidR="005810D4" w:rsidRDefault="00A82BD1" w:rsidP="00694CDA">
      <w:pPr>
        <w:widowControl w:val="0"/>
        <w:shd w:val="clear" w:color="auto" w:fill="FFFFFF"/>
        <w:spacing w:after="0" w:line="336" w:lineRule="auto"/>
        <w:ind w:firstLine="567"/>
        <w:jc w:val="both"/>
        <w:rPr>
          <w:rFonts w:ascii="Times New Roman" w:eastAsia="Times New Roman" w:hAnsi="Times New Roman" w:cs="Times New Roman"/>
          <w:sz w:val="28"/>
          <w:szCs w:val="28"/>
          <w:shd w:val="clear" w:color="auto" w:fill="FFFFFF"/>
        </w:rPr>
      </w:pPr>
      <w:r w:rsidRPr="00250F06">
        <w:rPr>
          <w:rFonts w:ascii="Times New Roman" w:eastAsia="Times New Roman" w:hAnsi="Times New Roman" w:cs="Times New Roman"/>
          <w:sz w:val="28"/>
          <w:szCs w:val="28"/>
          <w:shd w:val="clear" w:color="auto" w:fill="FFFFFF"/>
        </w:rPr>
        <w:t>T</w:t>
      </w:r>
      <w:r w:rsidR="00E52FD6" w:rsidRPr="00250F06">
        <w:rPr>
          <w:rFonts w:ascii="Times New Roman" w:eastAsia="Times New Roman" w:hAnsi="Times New Roman" w:cs="Times New Roman"/>
          <w:sz w:val="28"/>
          <w:szCs w:val="28"/>
          <w:shd w:val="clear" w:color="auto" w:fill="FFFFFF"/>
        </w:rPr>
        <w:t>heo Sinha, Millhiser</w:t>
      </w:r>
      <w:r w:rsidR="005810D4" w:rsidRPr="00250F06">
        <w:rPr>
          <w:rFonts w:ascii="Times New Roman" w:eastAsia="Times New Roman" w:hAnsi="Times New Roman" w:cs="Times New Roman"/>
          <w:sz w:val="28"/>
          <w:szCs w:val="28"/>
          <w:shd w:val="clear" w:color="auto" w:fill="FFFFFF"/>
        </w:rPr>
        <w:t xml:space="preserve"> &amp; He (2016) với công trình </w:t>
      </w:r>
      <w:r w:rsidR="00ED43B2" w:rsidRPr="00250F06">
        <w:rPr>
          <w:rFonts w:ascii="Times New Roman" w:eastAsia="Times New Roman" w:hAnsi="Times New Roman" w:cs="Times New Roman"/>
          <w:sz w:val="28"/>
          <w:szCs w:val="28"/>
          <w:shd w:val="clear" w:color="auto" w:fill="FFFFFF"/>
        </w:rPr>
        <w:t>“</w:t>
      </w:r>
      <w:r w:rsidR="00ED43B2" w:rsidRPr="00250F06">
        <w:rPr>
          <w:rFonts w:ascii="Times New Roman" w:eastAsia="Times New Roman" w:hAnsi="Times New Roman" w:cs="Times New Roman"/>
          <w:i/>
          <w:sz w:val="28"/>
          <w:szCs w:val="28"/>
        </w:rPr>
        <w:t>Matching supply with demand in supply chain management education”</w:t>
      </w:r>
      <w:r w:rsidR="0042733A" w:rsidRPr="00250F06">
        <w:rPr>
          <w:rFonts w:ascii="Times New Roman" w:eastAsia="Times New Roman" w:hAnsi="Times New Roman" w:cs="Times New Roman"/>
          <w:i/>
          <w:sz w:val="28"/>
          <w:szCs w:val="28"/>
        </w:rPr>
        <w:t xml:space="preserve"> (Kết hợp Cung- Cầu trong giáo dục QLCCU”</w:t>
      </w:r>
      <w:r w:rsidR="0042733A" w:rsidRPr="00250F06">
        <w:rPr>
          <w:rFonts w:ascii="Times New Roman" w:eastAsia="Times New Roman" w:hAnsi="Times New Roman" w:cs="Times New Roman"/>
          <w:sz w:val="28"/>
          <w:szCs w:val="28"/>
        </w:rPr>
        <w:t xml:space="preserve"> </w:t>
      </w:r>
      <w:r w:rsidR="005810D4" w:rsidRPr="00250F06">
        <w:rPr>
          <w:rFonts w:ascii="Times New Roman" w:eastAsia="Times New Roman" w:hAnsi="Times New Roman" w:cs="Times New Roman"/>
          <w:sz w:val="28"/>
          <w:szCs w:val="28"/>
        </w:rPr>
        <w:t>[</w:t>
      </w:r>
      <w:r w:rsidR="001A6EAB" w:rsidRPr="00250F06">
        <w:rPr>
          <w:rFonts w:ascii="Times New Roman" w:eastAsia="Times New Roman" w:hAnsi="Times New Roman" w:cs="Times New Roman"/>
          <w:sz w:val="28"/>
          <w:szCs w:val="28"/>
        </w:rPr>
        <w:t>1</w:t>
      </w:r>
      <w:r w:rsidR="005F656C">
        <w:rPr>
          <w:rFonts w:ascii="Times New Roman" w:eastAsia="Times New Roman" w:hAnsi="Times New Roman" w:cs="Times New Roman"/>
          <w:sz w:val="28"/>
          <w:szCs w:val="28"/>
        </w:rPr>
        <w:t>15</w:t>
      </w:r>
      <w:r w:rsidR="005810D4" w:rsidRPr="00250F06">
        <w:rPr>
          <w:rFonts w:ascii="Times New Roman" w:eastAsia="Times New Roman" w:hAnsi="Times New Roman" w:cs="Times New Roman"/>
          <w:sz w:val="28"/>
          <w:szCs w:val="28"/>
        </w:rPr>
        <w:t xml:space="preserve">] cho </w:t>
      </w:r>
      <w:r w:rsidR="005810D4" w:rsidRPr="00250F06">
        <w:rPr>
          <w:rFonts w:ascii="Times New Roman" w:eastAsia="Times New Roman" w:hAnsi="Times New Roman" w:cs="Times New Roman"/>
          <w:sz w:val="28"/>
          <w:szCs w:val="28"/>
          <w:shd w:val="clear" w:color="auto" w:fill="FFFFFF"/>
        </w:rPr>
        <w:t xml:space="preserve">rằng đào tạo ngành Logistics và </w:t>
      </w:r>
      <w:r w:rsidR="00AB6DC0" w:rsidRPr="00250F06">
        <w:rPr>
          <w:rFonts w:ascii="Times New Roman" w:eastAsia="Times New Roman" w:hAnsi="Times New Roman" w:cs="Times New Roman"/>
          <w:sz w:val="28"/>
          <w:szCs w:val="28"/>
          <w:shd w:val="clear" w:color="auto" w:fill="FFFFFF"/>
        </w:rPr>
        <w:t>QLCCU</w:t>
      </w:r>
      <w:r w:rsidR="005810D4" w:rsidRPr="00250F06">
        <w:rPr>
          <w:rFonts w:ascii="Times New Roman" w:eastAsia="Times New Roman" w:hAnsi="Times New Roman" w:cs="Times New Roman"/>
          <w:sz w:val="28"/>
          <w:szCs w:val="28"/>
          <w:shd w:val="clear" w:color="auto" w:fill="FFFFFF"/>
        </w:rPr>
        <w:t xml:space="preserve"> nên được xem xét lại để cung cấp cho </w:t>
      </w:r>
      <w:r w:rsidR="003D597E" w:rsidRPr="00250F06">
        <w:rPr>
          <w:rFonts w:ascii="Times New Roman" w:eastAsia="Times New Roman" w:hAnsi="Times New Roman" w:cs="Times New Roman"/>
          <w:sz w:val="28"/>
          <w:szCs w:val="28"/>
          <w:shd w:val="clear" w:color="auto" w:fill="FFFFFF"/>
        </w:rPr>
        <w:t>SV</w:t>
      </w:r>
      <w:r w:rsidR="005810D4" w:rsidRPr="00250F06">
        <w:rPr>
          <w:rFonts w:ascii="Times New Roman" w:eastAsia="Times New Roman" w:hAnsi="Times New Roman" w:cs="Times New Roman"/>
          <w:sz w:val="28"/>
          <w:szCs w:val="28"/>
          <w:shd w:val="clear" w:color="auto" w:fill="FFFFFF"/>
        </w:rPr>
        <w:t xml:space="preserve"> đại học đáp ứng nhu cầu, cần hợp nhất lĩnh vực </w:t>
      </w:r>
      <w:r w:rsidR="00D2673C" w:rsidRPr="00250F06">
        <w:rPr>
          <w:rFonts w:ascii="Times New Roman" w:eastAsia="Times New Roman" w:hAnsi="Times New Roman" w:cs="Times New Roman"/>
          <w:sz w:val="28"/>
          <w:szCs w:val="28"/>
          <w:shd w:val="clear" w:color="auto" w:fill="FFFFFF"/>
        </w:rPr>
        <w:t>CNTT</w:t>
      </w:r>
      <w:r w:rsidR="005810D4" w:rsidRPr="00250F06">
        <w:rPr>
          <w:rFonts w:ascii="Times New Roman" w:eastAsia="Times New Roman" w:hAnsi="Times New Roman" w:cs="Times New Roman"/>
          <w:sz w:val="28"/>
          <w:szCs w:val="28"/>
          <w:shd w:val="clear" w:color="auto" w:fill="FFFFFF"/>
        </w:rPr>
        <w:t xml:space="preserve"> bằng cách kết hợp các mô phỏng máy tính, yêu cầu cao về kỹ năng mềm trong giao tiếp, </w:t>
      </w:r>
      <w:r w:rsidR="00E52FD6" w:rsidRPr="00250F06">
        <w:rPr>
          <w:rFonts w:ascii="Times New Roman" w:eastAsia="Times New Roman" w:hAnsi="Times New Roman" w:cs="Times New Roman"/>
          <w:sz w:val="28"/>
          <w:szCs w:val="28"/>
          <w:shd w:val="clear" w:color="auto" w:fill="FFFFFF"/>
        </w:rPr>
        <w:t>làm</w:t>
      </w:r>
      <w:r w:rsidR="005810D4" w:rsidRPr="00250F06">
        <w:rPr>
          <w:rFonts w:ascii="Times New Roman" w:eastAsia="Times New Roman" w:hAnsi="Times New Roman" w:cs="Times New Roman"/>
          <w:sz w:val="28"/>
          <w:szCs w:val="28"/>
          <w:shd w:val="clear" w:color="auto" w:fill="FFFFFF"/>
        </w:rPr>
        <w:t xml:space="preserve"> theo nhóm, thuyết trình, v.v; ngoài ra đánh giá học tập phải liên quan đến kiến thức của quản lý dự án. </w:t>
      </w:r>
    </w:p>
    <w:p w:rsidR="00C65DDA" w:rsidRPr="00250F06" w:rsidRDefault="00C65DDA" w:rsidP="00694CDA">
      <w:pPr>
        <w:widowControl w:val="0"/>
        <w:autoSpaceDE w:val="0"/>
        <w:autoSpaceDN w:val="0"/>
        <w:adjustRightInd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Tại Việt Nam, đến nay đã có không ít các công trình nghiên cứu đề cập tới đổi mới và nâng cao chất lượng </w:t>
      </w:r>
      <w:r w:rsidR="00D2673C"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xml:space="preserve">, đáp ứng với yêu cầu phát triển của quốc gia. Trong số các nghiên cứu này, nhiều công trình đã tập trung nghiên cứu về việc đào tạo </w:t>
      </w:r>
      <w:r w:rsidR="005E275A" w:rsidRPr="00250F06">
        <w:rPr>
          <w:rFonts w:ascii="Times New Roman" w:eastAsia="Times New Roman" w:hAnsi="Times New Roman" w:cs="Times New Roman"/>
          <w:sz w:val="28"/>
          <w:szCs w:val="28"/>
        </w:rPr>
        <w:t>theo</w:t>
      </w:r>
      <w:r w:rsidRPr="00250F06">
        <w:rPr>
          <w:rFonts w:ascii="Times New Roman" w:eastAsia="Times New Roman" w:hAnsi="Times New Roman" w:cs="Times New Roman"/>
          <w:sz w:val="28"/>
          <w:szCs w:val="28"/>
        </w:rPr>
        <w:t xml:space="preserve">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tại các trường đại học, với một số công trình điển hình:</w:t>
      </w:r>
    </w:p>
    <w:p w:rsidR="00EF4A91" w:rsidRPr="00250F06" w:rsidRDefault="00EF4A91" w:rsidP="00694CDA">
      <w:pPr>
        <w:widowControl w:val="0"/>
        <w:shd w:val="clear" w:color="auto" w:fill="FFFFFF"/>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Trong nghiên cứu </w:t>
      </w:r>
      <w:r w:rsidRPr="00250F06">
        <w:rPr>
          <w:rFonts w:ascii="Times New Roman" w:eastAsia="Times New Roman" w:hAnsi="Times New Roman" w:cs="Times New Roman"/>
          <w:i/>
          <w:sz w:val="28"/>
          <w:szCs w:val="28"/>
        </w:rPr>
        <w:t xml:space="preserve">"Năng lực và </w:t>
      </w:r>
      <w:r w:rsidR="00D2673C" w:rsidRPr="00250F06">
        <w:rPr>
          <w:rFonts w:ascii="Times New Roman" w:eastAsia="Times New Roman" w:hAnsi="Times New Roman" w:cs="Times New Roman"/>
          <w:i/>
          <w:sz w:val="28"/>
          <w:szCs w:val="28"/>
        </w:rPr>
        <w:t>GD</w:t>
      </w:r>
      <w:r w:rsidRPr="00250F06">
        <w:rPr>
          <w:rFonts w:ascii="Times New Roman" w:eastAsia="Times New Roman" w:hAnsi="Times New Roman" w:cs="Times New Roman"/>
          <w:i/>
          <w:sz w:val="28"/>
          <w:szCs w:val="28"/>
        </w:rPr>
        <w:t xml:space="preserve"> theo </w:t>
      </w:r>
      <w:r w:rsidR="00D2673C" w:rsidRPr="00250F06">
        <w:rPr>
          <w:rFonts w:ascii="Times New Roman" w:eastAsia="Times New Roman" w:hAnsi="Times New Roman" w:cs="Times New Roman"/>
          <w:i/>
          <w:sz w:val="28"/>
          <w:szCs w:val="28"/>
        </w:rPr>
        <w:t>TCNL</w:t>
      </w:r>
      <w:r w:rsidRPr="00250F06">
        <w:rPr>
          <w:rFonts w:ascii="Times New Roman" w:eastAsia="Times New Roman" w:hAnsi="Times New Roman" w:cs="Times New Roman"/>
          <w:i/>
          <w:sz w:val="28"/>
          <w:szCs w:val="28"/>
        </w:rPr>
        <w:t xml:space="preserve">" </w:t>
      </w:r>
      <w:r w:rsidRPr="00250F06">
        <w:rPr>
          <w:rFonts w:ascii="Times New Roman" w:eastAsia="Times New Roman" w:hAnsi="Times New Roman" w:cs="Times New Roman"/>
          <w:sz w:val="28"/>
          <w:szCs w:val="28"/>
        </w:rPr>
        <w:t xml:space="preserve">xuất bản năm 2012, </w:t>
      </w:r>
      <w:r w:rsidRPr="00250F06">
        <w:rPr>
          <w:rFonts w:ascii="Times New Roman" w:eastAsia="Times New Roman" w:hAnsi="Times New Roman" w:cs="Times New Roman"/>
          <w:sz w:val="28"/>
          <w:szCs w:val="28"/>
        </w:rPr>
        <w:lastRenderedPageBreak/>
        <w:t>Đặng Thành Hưng [</w:t>
      </w:r>
      <w:r w:rsidR="005F656C">
        <w:rPr>
          <w:rFonts w:ascii="Times New Roman" w:eastAsia="Times New Roman" w:hAnsi="Times New Roman" w:cs="Times New Roman"/>
          <w:sz w:val="28"/>
          <w:szCs w:val="28"/>
        </w:rPr>
        <w:t>51</w:t>
      </w:r>
      <w:r w:rsidRPr="00250F06">
        <w:rPr>
          <w:rFonts w:ascii="Times New Roman" w:eastAsia="Times New Roman" w:hAnsi="Times New Roman" w:cs="Times New Roman"/>
          <w:sz w:val="28"/>
          <w:szCs w:val="28"/>
        </w:rPr>
        <w:t>] đã thảo luận về hai tính chất cốt lõi của năng lực: được biểu lộ thông qua hành động và đảm bảo hiệu quả của các hoạt động đó. Tác giả nhấn mạnh rằng năng lực được tạo ra từ sự kết hợp của tri thức, kỹ năng và thái độ ở mức độ cơ bản (đầu vào), trong khi ở mức độ sâu hơn (đầu ra), những yếu tố này biến đổi thành năng lực hiểu, năng lực thực hiện và năng lực ứng xử. Góc nhìn này về năng lực đã trở thành nền tảng cho việc cải tiến các phương pháp giảng dạy và đánh giá kết quả học tập.</w:t>
      </w:r>
    </w:p>
    <w:p w:rsidR="008F719B" w:rsidRPr="00250F06" w:rsidRDefault="008F719B" w:rsidP="00694CDA">
      <w:pPr>
        <w:widowControl w:val="0"/>
        <w:shd w:val="clear" w:color="auto" w:fill="FFFFFF"/>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Theo tác giả Hoàng Thị Tuyết với công trình "</w:t>
      </w:r>
      <w:r w:rsidRPr="00250F06">
        <w:rPr>
          <w:rFonts w:ascii="Times New Roman" w:eastAsia="Times New Roman" w:hAnsi="Times New Roman" w:cs="Times New Roman"/>
          <w:i/>
          <w:sz w:val="28"/>
          <w:szCs w:val="28"/>
        </w:rPr>
        <w:t xml:space="preserve">Phát triển chương trình đại học theo cách </w:t>
      </w:r>
      <w:r w:rsidR="00D2673C" w:rsidRPr="00250F06">
        <w:rPr>
          <w:rFonts w:ascii="Times New Roman" w:eastAsia="Times New Roman" w:hAnsi="Times New Roman" w:cs="Times New Roman"/>
          <w:i/>
          <w:sz w:val="28"/>
          <w:szCs w:val="28"/>
        </w:rPr>
        <w:t>TCNL</w:t>
      </w:r>
      <w:r w:rsidRPr="00250F06">
        <w:rPr>
          <w:rFonts w:ascii="Times New Roman" w:eastAsia="Times New Roman" w:hAnsi="Times New Roman" w:cs="Times New Roman"/>
          <w:i/>
          <w:sz w:val="28"/>
          <w:szCs w:val="28"/>
        </w:rPr>
        <w:t xml:space="preserve"> - Xu thế và nhu cầu</w:t>
      </w:r>
      <w:r w:rsidRPr="00250F06">
        <w:rPr>
          <w:rFonts w:ascii="Times New Roman" w:eastAsia="Times New Roman" w:hAnsi="Times New Roman" w:cs="Times New Roman"/>
          <w:sz w:val="28"/>
          <w:szCs w:val="28"/>
        </w:rPr>
        <w:t>" (2013) [</w:t>
      </w:r>
      <w:r w:rsidR="00377FD4" w:rsidRPr="00250F06">
        <w:rPr>
          <w:rFonts w:ascii="Times New Roman" w:eastAsia="Times New Roman" w:hAnsi="Times New Roman" w:cs="Times New Roman"/>
          <w:sz w:val="28"/>
          <w:szCs w:val="28"/>
        </w:rPr>
        <w:t>7</w:t>
      </w:r>
      <w:r w:rsidR="005F656C">
        <w:rPr>
          <w:rFonts w:ascii="Times New Roman" w:eastAsia="Times New Roman" w:hAnsi="Times New Roman" w:cs="Times New Roman"/>
          <w:sz w:val="28"/>
          <w:szCs w:val="28"/>
        </w:rPr>
        <w:t>8</w:t>
      </w:r>
      <w:r w:rsidRPr="00250F06">
        <w:rPr>
          <w:rFonts w:ascii="Times New Roman" w:eastAsia="Times New Roman" w:hAnsi="Times New Roman" w:cs="Times New Roman"/>
          <w:sz w:val="28"/>
          <w:szCs w:val="28"/>
        </w:rPr>
        <w:t xml:space="preserve">] đã nêu rõ việc xây dựng </w:t>
      </w:r>
      <w:r w:rsidR="00D2673C" w:rsidRPr="00250F06">
        <w:rPr>
          <w:rFonts w:ascii="Times New Roman" w:eastAsia="Times New Roman" w:hAnsi="Times New Roman" w:cs="Times New Roman"/>
          <w:sz w:val="28"/>
          <w:szCs w:val="28"/>
        </w:rPr>
        <w:t>CTĐT</w:t>
      </w:r>
      <w:r w:rsidRPr="00250F06">
        <w:rPr>
          <w:rFonts w:ascii="Times New Roman" w:eastAsia="Times New Roman" w:hAnsi="Times New Roman" w:cs="Times New Roman"/>
          <w:sz w:val="28"/>
          <w:szCs w:val="28"/>
        </w:rPr>
        <w:t xml:space="preserve"> theo chuẩn năng lực đang trở thành xu hướng toàn cầu và là điều tất yếu tại các trường học ở mọi cấp độ. Tác giả cũng đã giới thiệu các mô hình để phát triển chương trình đại học </w:t>
      </w:r>
      <w:r w:rsidR="005E275A" w:rsidRPr="00250F06">
        <w:rPr>
          <w:rFonts w:ascii="Times New Roman" w:eastAsia="Times New Roman" w:hAnsi="Times New Roman" w:cs="Times New Roman"/>
          <w:sz w:val="28"/>
          <w:szCs w:val="28"/>
        </w:rPr>
        <w:t>theo</w:t>
      </w:r>
      <w:r w:rsidRPr="00250F06">
        <w:rPr>
          <w:rFonts w:ascii="Times New Roman" w:eastAsia="Times New Roman" w:hAnsi="Times New Roman" w:cs="Times New Roman"/>
          <w:sz w:val="28"/>
          <w:szCs w:val="28"/>
        </w:rPr>
        <w:t xml:space="preserve">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và coi đây là một chiến lược quan trọng để liên kết </w:t>
      </w:r>
      <w:r w:rsidR="00D2673C"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xml:space="preserve"> đại học Việt Nam với nhu cầu của xã hội và kinh tế.</w:t>
      </w:r>
    </w:p>
    <w:p w:rsidR="00E81FD7" w:rsidRPr="00250F06" w:rsidRDefault="00E81FD7" w:rsidP="00694CDA">
      <w:pPr>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Trong cuốn sách </w:t>
      </w:r>
      <w:r w:rsidRPr="00250F06">
        <w:rPr>
          <w:rFonts w:ascii="Times New Roman" w:eastAsia="Times New Roman" w:hAnsi="Times New Roman" w:cs="Times New Roman"/>
          <w:i/>
          <w:sz w:val="28"/>
          <w:szCs w:val="28"/>
        </w:rPr>
        <w:t>“Dạy học dựa vào nghiên cứu trường hợp ở đại học”</w:t>
      </w:r>
      <w:r w:rsidRPr="00250F06">
        <w:rPr>
          <w:rFonts w:ascii="Times New Roman" w:eastAsia="Times New Roman" w:hAnsi="Times New Roman" w:cs="Times New Roman"/>
          <w:sz w:val="28"/>
          <w:szCs w:val="28"/>
        </w:rPr>
        <w:t xml:space="preserve"> (2014) </w:t>
      </w:r>
      <w:r w:rsidR="001A6EAB" w:rsidRPr="00250F06">
        <w:rPr>
          <w:rFonts w:ascii="Times New Roman" w:eastAsia="Times New Roman" w:hAnsi="Times New Roman" w:cs="Times New Roman"/>
          <w:sz w:val="28"/>
          <w:szCs w:val="28"/>
        </w:rPr>
        <w:t>[5</w:t>
      </w:r>
      <w:r w:rsidR="005F656C">
        <w:rPr>
          <w:rFonts w:ascii="Times New Roman" w:eastAsia="Times New Roman" w:hAnsi="Times New Roman" w:cs="Times New Roman"/>
          <w:sz w:val="28"/>
          <w:szCs w:val="28"/>
        </w:rPr>
        <w:t>4</w:t>
      </w:r>
      <w:r w:rsidRPr="00250F06">
        <w:rPr>
          <w:rFonts w:ascii="Times New Roman" w:eastAsia="Times New Roman" w:hAnsi="Times New Roman" w:cs="Times New Roman"/>
          <w:sz w:val="28"/>
          <w:szCs w:val="28"/>
        </w:rPr>
        <w:t xml:space="preserve">] tác giả Vũ Thị Lan cho rằng đào tạo ở các trường </w:t>
      </w:r>
      <w:r w:rsidR="001B74F7" w:rsidRPr="00250F06">
        <w:rPr>
          <w:rFonts w:ascii="Times New Roman" w:eastAsia="Times New Roman" w:hAnsi="Times New Roman" w:cs="Times New Roman"/>
          <w:sz w:val="28"/>
          <w:szCs w:val="28"/>
        </w:rPr>
        <w:t>đ</w:t>
      </w:r>
      <w:r w:rsidRPr="00250F06">
        <w:rPr>
          <w:rFonts w:ascii="Times New Roman" w:eastAsia="Times New Roman" w:hAnsi="Times New Roman" w:cs="Times New Roman"/>
          <w:sz w:val="28"/>
          <w:szCs w:val="28"/>
        </w:rPr>
        <w:t xml:space="preserve">ại học nước ta hiện nay phải tập trung hướng tới giúp </w:t>
      </w:r>
      <w:r w:rsidR="0042733A"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trở thành “người lao động năng động, sáng tạo, có kiến thức và có kỹ năng chuyên nghiệp, sẵn sàng gánh vác trọng trách công việc. Dám nghĩ, dám làm, dám chịu trách nhiệm là một trong những giá trị cần có của người lao động thời đại mới và cũng là cấp thiết từ các tổ chức kinh doanh, sản xuất...”. Xuất phát từ vấn đề trên, tác giả nhấn mạnh “Để trang bị năng lực giải quyết vấn đề cho người lao động cần có sự vào cuộc của </w:t>
      </w:r>
      <w:r w:rsidR="009361E9"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xml:space="preserve"> từ rất sớm, nhất là </w:t>
      </w:r>
      <w:r w:rsidR="009361E9" w:rsidRPr="00250F06">
        <w:rPr>
          <w:rFonts w:ascii="Times New Roman" w:eastAsia="Times New Roman" w:hAnsi="Times New Roman" w:cs="Times New Roman"/>
          <w:sz w:val="28"/>
          <w:szCs w:val="28"/>
        </w:rPr>
        <w:t xml:space="preserve">GD </w:t>
      </w:r>
      <w:r w:rsidRPr="00250F06">
        <w:rPr>
          <w:rFonts w:ascii="Times New Roman" w:eastAsia="Times New Roman" w:hAnsi="Times New Roman" w:cs="Times New Roman"/>
          <w:sz w:val="28"/>
          <w:szCs w:val="28"/>
        </w:rPr>
        <w:t xml:space="preserve">đại học. </w:t>
      </w:r>
      <w:r w:rsidR="009361E9" w:rsidRPr="00250F06">
        <w:rPr>
          <w:rFonts w:ascii="Times New Roman" w:eastAsia="Times New Roman" w:hAnsi="Times New Roman" w:cs="Times New Roman"/>
          <w:sz w:val="28"/>
          <w:szCs w:val="28"/>
        </w:rPr>
        <w:t xml:space="preserve">GD </w:t>
      </w:r>
      <w:r w:rsidRPr="00250F06">
        <w:rPr>
          <w:rFonts w:ascii="Times New Roman" w:eastAsia="Times New Roman" w:hAnsi="Times New Roman" w:cs="Times New Roman"/>
          <w:sz w:val="28"/>
          <w:szCs w:val="28"/>
        </w:rPr>
        <w:t>đại học phải không ngừng đổi mới về mục tiêu, nội dung và phương pháp dạy học để đào tạo nguồn nhân lực đáp ứng nhu cầu phát triển kinh tế xã hội”.</w:t>
      </w:r>
    </w:p>
    <w:p w:rsidR="00EF4A91" w:rsidRPr="00250F06" w:rsidRDefault="00B272E6"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Các</w:t>
      </w:r>
      <w:r w:rsidR="00E05BD4" w:rsidRPr="00250F06">
        <w:rPr>
          <w:rFonts w:ascii="Times New Roman" w:eastAsia="Times New Roman" w:hAnsi="Times New Roman" w:cs="Times New Roman"/>
          <w:sz w:val="28"/>
          <w:szCs w:val="28"/>
        </w:rPr>
        <w:t xml:space="preserve"> công trình nghiên cứu về đào tạo ngành </w:t>
      </w:r>
      <w:r w:rsidR="0038364D" w:rsidRPr="00250F06">
        <w:rPr>
          <w:rFonts w:ascii="Times New Roman" w:eastAsia="Times New Roman" w:hAnsi="Times New Roman" w:cs="Times New Roman"/>
          <w:sz w:val="28"/>
          <w:szCs w:val="28"/>
        </w:rPr>
        <w:t>L</w:t>
      </w:r>
      <w:r w:rsidR="00E05BD4" w:rsidRPr="00250F06">
        <w:rPr>
          <w:rFonts w:ascii="Times New Roman" w:eastAsia="Times New Roman" w:hAnsi="Times New Roman" w:cs="Times New Roman"/>
          <w:sz w:val="28"/>
          <w:szCs w:val="28"/>
        </w:rPr>
        <w:t xml:space="preserve">ogistics và </w:t>
      </w:r>
      <w:r w:rsidR="00AB6DC0" w:rsidRPr="00250F06">
        <w:rPr>
          <w:rFonts w:ascii="Times New Roman" w:eastAsia="Times New Roman" w:hAnsi="Times New Roman" w:cs="Times New Roman"/>
          <w:sz w:val="28"/>
          <w:szCs w:val="28"/>
        </w:rPr>
        <w:t>QLCCU</w:t>
      </w:r>
      <w:r w:rsidR="00E05BD4" w:rsidRPr="00250F06">
        <w:rPr>
          <w:rFonts w:ascii="Times New Roman" w:eastAsia="Times New Roman" w:hAnsi="Times New Roman" w:cs="Times New Roman"/>
          <w:sz w:val="28"/>
          <w:szCs w:val="28"/>
        </w:rPr>
        <w:t xml:space="preserve"> theo </w:t>
      </w:r>
      <w:r w:rsidR="00D2673C" w:rsidRPr="00250F06">
        <w:rPr>
          <w:rFonts w:ascii="Times New Roman" w:eastAsia="Times New Roman" w:hAnsi="Times New Roman" w:cs="Times New Roman"/>
          <w:sz w:val="28"/>
          <w:szCs w:val="28"/>
        </w:rPr>
        <w:t>TCNL</w:t>
      </w:r>
      <w:r w:rsidR="00E05BD4"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 xml:space="preserve">trong nước </w:t>
      </w:r>
      <w:r w:rsidR="00E05BD4" w:rsidRPr="00250F06">
        <w:rPr>
          <w:rFonts w:ascii="Times New Roman" w:eastAsia="Times New Roman" w:hAnsi="Times New Roman" w:cs="Times New Roman"/>
          <w:sz w:val="28"/>
          <w:szCs w:val="28"/>
        </w:rPr>
        <w:t xml:space="preserve">cũng được nhiều nhà khoa học quan tâm trong những năm gần đây. </w:t>
      </w:r>
    </w:p>
    <w:p w:rsidR="00CF5AFC" w:rsidRPr="00250F06" w:rsidRDefault="00EF4A91"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Tác giả An Thị Thanh Nhàn, trong bài tham </w:t>
      </w:r>
      <w:r w:rsidRPr="00250F06">
        <w:rPr>
          <w:rFonts w:ascii="Times New Roman" w:eastAsia="Times New Roman" w:hAnsi="Times New Roman" w:cs="Times New Roman"/>
          <w:i/>
          <w:sz w:val="28"/>
          <w:szCs w:val="28"/>
        </w:rPr>
        <w:t>luận "Vấn đề đặt ra với đào tạo nhân lực ngành Logistics ở Việt Nam"</w:t>
      </w:r>
      <w:r w:rsidRPr="00250F06">
        <w:rPr>
          <w:rFonts w:ascii="Times New Roman" w:eastAsia="Times New Roman" w:hAnsi="Times New Roman" w:cs="Times New Roman"/>
          <w:sz w:val="28"/>
          <w:szCs w:val="28"/>
        </w:rPr>
        <w:t xml:space="preserve"> tại Hội thảo đào tạo và phát triển </w:t>
      </w:r>
      <w:r w:rsidRPr="00250F06">
        <w:rPr>
          <w:rFonts w:ascii="Times New Roman" w:eastAsia="Times New Roman" w:hAnsi="Times New Roman" w:cs="Times New Roman"/>
          <w:sz w:val="28"/>
          <w:szCs w:val="28"/>
        </w:rPr>
        <w:lastRenderedPageBreak/>
        <w:t xml:space="preserve">nguồn </w:t>
      </w:r>
      <w:r w:rsidR="001A6EAB" w:rsidRPr="00250F06">
        <w:rPr>
          <w:rFonts w:ascii="Times New Roman" w:eastAsia="Times New Roman" w:hAnsi="Times New Roman" w:cs="Times New Roman"/>
          <w:sz w:val="28"/>
          <w:szCs w:val="28"/>
        </w:rPr>
        <w:t>nhân lực Logistics (2019) [5</w:t>
      </w:r>
      <w:r w:rsidR="005F656C">
        <w:rPr>
          <w:rFonts w:ascii="Times New Roman" w:eastAsia="Times New Roman" w:hAnsi="Times New Roman" w:cs="Times New Roman"/>
          <w:sz w:val="28"/>
          <w:szCs w:val="28"/>
        </w:rPr>
        <w:t>3</w:t>
      </w:r>
      <w:r w:rsidR="00CF5AFC" w:rsidRPr="00250F06">
        <w:rPr>
          <w:rFonts w:ascii="Times New Roman" w:eastAsia="Times New Roman" w:hAnsi="Times New Roman" w:cs="Times New Roman"/>
          <w:sz w:val="28"/>
          <w:szCs w:val="28"/>
        </w:rPr>
        <w:t>] nhấn mạnh rằng việc nắm vững</w:t>
      </w:r>
      <w:r w:rsidR="0038364D" w:rsidRPr="00250F06">
        <w:rPr>
          <w:rFonts w:ascii="Times New Roman" w:eastAsia="Times New Roman" w:hAnsi="Times New Roman" w:cs="Times New Roman"/>
          <w:sz w:val="28"/>
          <w:szCs w:val="28"/>
        </w:rPr>
        <w:t xml:space="preserve"> vấn đề đào tạo nhân lực ngành L</w:t>
      </w:r>
      <w:r w:rsidR="00CF5AFC" w:rsidRPr="00250F06">
        <w:rPr>
          <w:rFonts w:ascii="Times New Roman" w:eastAsia="Times New Roman" w:hAnsi="Times New Roman" w:cs="Times New Roman"/>
          <w:sz w:val="28"/>
          <w:szCs w:val="28"/>
        </w:rPr>
        <w:t xml:space="preserve">ogistics và </w:t>
      </w:r>
      <w:r w:rsidR="0038364D" w:rsidRPr="00250F06">
        <w:rPr>
          <w:rFonts w:ascii="Times New Roman" w:eastAsia="Times New Roman" w:hAnsi="Times New Roman" w:cs="Times New Roman"/>
          <w:sz w:val="28"/>
          <w:szCs w:val="28"/>
        </w:rPr>
        <w:t>QLCCU</w:t>
      </w:r>
      <w:r w:rsidR="00CF5AFC" w:rsidRPr="00250F06">
        <w:rPr>
          <w:rFonts w:ascii="Times New Roman" w:eastAsia="Times New Roman" w:hAnsi="Times New Roman" w:cs="Times New Roman"/>
          <w:sz w:val="28"/>
          <w:szCs w:val="28"/>
        </w:rPr>
        <w:t xml:space="preserve">, đặc biệt ở cấp độ đại học, là rất quan trọng để phát triển ngành và đáp ứng yêu cầu thị trường. </w:t>
      </w:r>
      <w:r w:rsidR="000C6D89" w:rsidRPr="00250F06">
        <w:rPr>
          <w:rFonts w:ascii="Times New Roman" w:eastAsia="Times New Roman" w:hAnsi="Times New Roman" w:cs="Times New Roman"/>
          <w:sz w:val="28"/>
          <w:szCs w:val="28"/>
        </w:rPr>
        <w:t>Tác giả</w:t>
      </w:r>
      <w:r w:rsidR="00CF5AFC" w:rsidRPr="00250F06">
        <w:rPr>
          <w:rFonts w:ascii="Times New Roman" w:eastAsia="Times New Roman" w:hAnsi="Times New Roman" w:cs="Times New Roman"/>
          <w:sz w:val="28"/>
          <w:szCs w:val="28"/>
        </w:rPr>
        <w:t xml:space="preserve"> chỉ ra rằng, </w:t>
      </w:r>
      <w:r w:rsidR="001B74F7" w:rsidRPr="00250F06">
        <w:rPr>
          <w:rFonts w:ascii="Times New Roman" w:eastAsia="Times New Roman" w:hAnsi="Times New Roman" w:cs="Times New Roman"/>
          <w:sz w:val="28"/>
          <w:szCs w:val="28"/>
        </w:rPr>
        <w:t>CTĐT</w:t>
      </w:r>
      <w:r w:rsidR="00CF5AFC" w:rsidRPr="00250F06">
        <w:rPr>
          <w:rFonts w:ascii="Times New Roman" w:eastAsia="Times New Roman" w:hAnsi="Times New Roman" w:cs="Times New Roman"/>
          <w:sz w:val="28"/>
          <w:szCs w:val="28"/>
        </w:rPr>
        <w:t xml:space="preserve"> Logistics ở Việt Nam chưa hoàn thiện, phân mảnh và thiếu liên kết. Các bài giảng thường chỉ tập trung vào giới thiệu các nghiệp vụ cơ bản và thiếu nêu rõ các kỹ thuật tiên tiến và ứng dụng công nghệ. Sự chênh lệch giữa đào tạo và nhu cầu thực</w:t>
      </w:r>
      <w:r w:rsidR="0097470C">
        <w:rPr>
          <w:rFonts w:ascii="Times New Roman" w:eastAsia="Times New Roman" w:hAnsi="Times New Roman" w:cs="Times New Roman"/>
          <w:sz w:val="28"/>
          <w:szCs w:val="28"/>
        </w:rPr>
        <w:t xml:space="preserve"> tế từ doanh nghiệp vẫn còn lớn</w:t>
      </w:r>
      <w:r w:rsidR="00CF5AFC" w:rsidRPr="00250F06">
        <w:rPr>
          <w:rFonts w:ascii="Times New Roman" w:eastAsia="Times New Roman" w:hAnsi="Times New Roman" w:cs="Times New Roman"/>
          <w:sz w:val="28"/>
          <w:szCs w:val="28"/>
        </w:rPr>
        <w:t xml:space="preserve"> và phương pháp giảng dạy chưa tận dụng đủ công cụ hỗ trợ giảng dạy hiện đại</w:t>
      </w:r>
      <w:r w:rsidR="00CF5AFC" w:rsidRPr="00250F06">
        <w:rPr>
          <w:rFonts w:ascii="Segoe UI" w:hAnsi="Segoe UI" w:cs="Segoe UI"/>
          <w:shd w:val="clear" w:color="auto" w:fill="F7F7F8"/>
        </w:rPr>
        <w:t>.</w:t>
      </w:r>
    </w:p>
    <w:p w:rsidR="00E05BD4" w:rsidRPr="00250F06" w:rsidRDefault="00E05BD4"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ab/>
      </w:r>
      <w:r w:rsidR="00932391" w:rsidRPr="00250F06">
        <w:rPr>
          <w:rFonts w:ascii="Times New Roman" w:eastAsia="Times New Roman" w:hAnsi="Times New Roman" w:cs="Times New Roman"/>
          <w:sz w:val="28"/>
          <w:szCs w:val="28"/>
        </w:rPr>
        <w:t xml:space="preserve">Trong công trình </w:t>
      </w:r>
      <w:r w:rsidR="00932391" w:rsidRPr="00250F06">
        <w:rPr>
          <w:rFonts w:ascii="Times New Roman" w:eastAsia="Times New Roman" w:hAnsi="Times New Roman" w:cs="Times New Roman"/>
          <w:i/>
          <w:sz w:val="28"/>
          <w:szCs w:val="28"/>
        </w:rPr>
        <w:t xml:space="preserve">“Phát triển </w:t>
      </w:r>
      <w:r w:rsidR="00D2673C" w:rsidRPr="00250F06">
        <w:rPr>
          <w:rFonts w:ascii="Times New Roman" w:eastAsia="Times New Roman" w:hAnsi="Times New Roman" w:cs="Times New Roman"/>
          <w:i/>
          <w:sz w:val="28"/>
          <w:szCs w:val="28"/>
        </w:rPr>
        <w:t>CTĐT</w:t>
      </w:r>
      <w:r w:rsidR="00932391" w:rsidRPr="00250F06">
        <w:rPr>
          <w:rFonts w:ascii="Times New Roman" w:eastAsia="Times New Roman" w:hAnsi="Times New Roman" w:cs="Times New Roman"/>
          <w:i/>
          <w:sz w:val="28"/>
          <w:szCs w:val="28"/>
        </w:rPr>
        <w:t xml:space="preserve"> ngành Logistics theo định hướng ứng dụng là sự lựa chọn tất yếu của các cơ sở đào tạo nguồn nhân lực Logistics trong giai đoạn hiện nay”</w:t>
      </w:r>
      <w:r w:rsidR="00932391" w:rsidRPr="00250F06">
        <w:rPr>
          <w:rFonts w:ascii="Times New Roman" w:eastAsia="Times New Roman" w:hAnsi="Times New Roman" w:cs="Times New Roman"/>
          <w:sz w:val="28"/>
          <w:szCs w:val="28"/>
        </w:rPr>
        <w:t>, t</w:t>
      </w:r>
      <w:r w:rsidRPr="00250F06">
        <w:rPr>
          <w:rFonts w:ascii="Times New Roman" w:eastAsia="Times New Roman" w:hAnsi="Times New Roman" w:cs="Times New Roman"/>
          <w:sz w:val="28"/>
          <w:szCs w:val="28"/>
        </w:rPr>
        <w:t>ác giả Nguyễn Xuân Hiệp</w:t>
      </w:r>
      <w:r w:rsidR="00932391" w:rsidRPr="00250F06">
        <w:rPr>
          <w:rFonts w:ascii="Times New Roman" w:eastAsia="Times New Roman" w:hAnsi="Times New Roman" w:cs="Times New Roman"/>
          <w:sz w:val="28"/>
          <w:szCs w:val="28"/>
        </w:rPr>
        <w:t xml:space="preserve"> (2019)</w:t>
      </w:r>
      <w:r w:rsidRPr="00250F06">
        <w:rPr>
          <w:rFonts w:ascii="Times New Roman" w:eastAsia="Times New Roman" w:hAnsi="Times New Roman" w:cs="Times New Roman"/>
          <w:sz w:val="28"/>
          <w:szCs w:val="28"/>
        </w:rPr>
        <w:t xml:space="preserve"> </w:t>
      </w:r>
      <w:r w:rsidR="005F656C">
        <w:rPr>
          <w:rFonts w:ascii="Times New Roman" w:eastAsia="Times New Roman" w:hAnsi="Times New Roman" w:cs="Times New Roman"/>
          <w:sz w:val="28"/>
          <w:szCs w:val="28"/>
        </w:rPr>
        <w:t>[45</w:t>
      </w:r>
      <w:r w:rsidR="00932391"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 xml:space="preserve">cho rằng cần tiếp cận hướng tới đào tạo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phát triển toàn diện cả về kiến thức, kỹ năng và năng lực nghề nghiệp, trong đó có sự tính tích hợp cao kiến thức lý thuyết kết hợp với thực hành, từ đó trang bị cho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nhiều lĩnh vực kỹ năng khác nhau như: kỹ năng nhận thức; kỹ năng xã hội và hành vi; kỹ năng kỹ thuật liên quan trực tiếp đến hoạt động nghề nghiệp.</w:t>
      </w:r>
    </w:p>
    <w:p w:rsidR="00EA718C" w:rsidRPr="00250F06" w:rsidRDefault="00EA718C" w:rsidP="00694CDA">
      <w:pPr>
        <w:widowControl w:val="0"/>
        <w:spacing w:after="0" w:line="336" w:lineRule="auto"/>
        <w:ind w:firstLine="567"/>
        <w:jc w:val="both"/>
        <w:rPr>
          <w:rFonts w:ascii="Times New Roman" w:hAnsi="Times New Roman" w:cs="Times New Roman"/>
          <w:sz w:val="28"/>
          <w:szCs w:val="28"/>
        </w:rPr>
      </w:pPr>
      <w:r w:rsidRPr="00250F06">
        <w:rPr>
          <w:rFonts w:ascii="Times New Roman" w:hAnsi="Times New Roman" w:cs="Times New Roman"/>
          <w:sz w:val="28"/>
          <w:szCs w:val="28"/>
        </w:rPr>
        <w:t xml:space="preserve">Như vậy có thể thấy rằng đào tạo theo </w:t>
      </w:r>
      <w:r w:rsidR="00D2673C" w:rsidRPr="00250F06">
        <w:rPr>
          <w:rFonts w:ascii="Times New Roman" w:hAnsi="Times New Roman" w:cs="Times New Roman"/>
          <w:sz w:val="28"/>
          <w:szCs w:val="28"/>
        </w:rPr>
        <w:t>TCNL</w:t>
      </w:r>
      <w:r w:rsidRPr="00250F06">
        <w:rPr>
          <w:rFonts w:ascii="Times New Roman" w:hAnsi="Times New Roman" w:cs="Times New Roman"/>
          <w:sz w:val="28"/>
          <w:szCs w:val="28"/>
        </w:rPr>
        <w:t xml:space="preserve"> là một xu hướng được nhà nghiên cứu và các quốc gia khác nhau đồng lòng quan tâm từ nhiều góc nhìn. Đây cũng là phương pháp được áp dụng rộng rãi trong quá trình giảng dạy, thiết kế chương trình và tổ chức đào tạo tại các cơ sở </w:t>
      </w:r>
      <w:r w:rsidR="00D2673C" w:rsidRPr="00250F06">
        <w:rPr>
          <w:rFonts w:ascii="Times New Roman" w:hAnsi="Times New Roman" w:cs="Times New Roman"/>
          <w:sz w:val="28"/>
          <w:szCs w:val="28"/>
        </w:rPr>
        <w:t>GD</w:t>
      </w:r>
      <w:r w:rsidRPr="00250F06">
        <w:rPr>
          <w:rFonts w:ascii="Times New Roman" w:hAnsi="Times New Roman" w:cs="Times New Roman"/>
          <w:sz w:val="28"/>
          <w:szCs w:val="28"/>
        </w:rPr>
        <w:t xml:space="preserve"> đại học.</w:t>
      </w:r>
    </w:p>
    <w:p w:rsidR="00E057F3" w:rsidRPr="00250F06" w:rsidRDefault="00E057F3" w:rsidP="00694CDA">
      <w:pPr>
        <w:pStyle w:val="003"/>
        <w:spacing w:line="336" w:lineRule="auto"/>
      </w:pPr>
      <w:bookmarkStart w:id="68" w:name="_Toc139704868"/>
      <w:bookmarkStart w:id="69" w:name="_Toc163658620"/>
      <w:bookmarkStart w:id="70" w:name="_Toc137655022"/>
      <w:bookmarkStart w:id="71" w:name="_Toc138144648"/>
      <w:r w:rsidRPr="00250F06">
        <w:t xml:space="preserve">1.1.2. Các nghiên cứu về quản lý đào tạo </w:t>
      </w:r>
      <w:r w:rsidR="00141146" w:rsidRPr="00250F06">
        <w:t xml:space="preserve">theo </w:t>
      </w:r>
      <w:r w:rsidR="0074256B" w:rsidRPr="00250F06">
        <w:t>tiếp cận năng lực</w:t>
      </w:r>
      <w:r w:rsidR="00141146" w:rsidRPr="00250F06">
        <w:t xml:space="preserve"> </w:t>
      </w:r>
      <w:r w:rsidRPr="00250F06">
        <w:t>tại các trường đại học</w:t>
      </w:r>
      <w:bookmarkEnd w:id="68"/>
      <w:bookmarkEnd w:id="69"/>
      <w:r w:rsidRPr="00250F06">
        <w:t xml:space="preserve"> </w:t>
      </w:r>
      <w:bookmarkEnd w:id="70"/>
      <w:bookmarkEnd w:id="71"/>
    </w:p>
    <w:p w:rsidR="0045335D" w:rsidRPr="00250F06" w:rsidRDefault="0045335D" w:rsidP="00694CDA">
      <w:pPr>
        <w:widowControl w:val="0"/>
        <w:spacing w:after="0" w:line="336" w:lineRule="auto"/>
        <w:ind w:firstLine="567"/>
        <w:jc w:val="both"/>
        <w:rPr>
          <w:rFonts w:ascii="Times New Roman" w:eastAsia="Times New Roman" w:hAnsi="Times New Roman" w:cs="Times New Roman"/>
          <w:sz w:val="28"/>
          <w:szCs w:val="28"/>
          <w:lang w:val="pt-BR"/>
        </w:rPr>
      </w:pPr>
      <w:r w:rsidRPr="00250F06">
        <w:rPr>
          <w:rFonts w:ascii="Times New Roman" w:eastAsia="Times New Roman" w:hAnsi="Times New Roman" w:cs="Times New Roman"/>
          <w:sz w:val="28"/>
          <w:szCs w:val="28"/>
          <w:lang w:val="pt-BR"/>
        </w:rPr>
        <w:t xml:space="preserve">Quản lý đào tạo đóng vai trò cốt lõi và cần thiết trong việc đảm bảo và nâng cao chất lượng </w:t>
      </w:r>
      <w:r w:rsidR="00D2673C" w:rsidRPr="00250F06">
        <w:rPr>
          <w:rFonts w:ascii="Times New Roman" w:eastAsia="Times New Roman" w:hAnsi="Times New Roman" w:cs="Times New Roman"/>
          <w:sz w:val="28"/>
          <w:szCs w:val="28"/>
          <w:lang w:val="pt-BR"/>
        </w:rPr>
        <w:t>GD</w:t>
      </w:r>
      <w:r w:rsidRPr="00250F06">
        <w:rPr>
          <w:rFonts w:ascii="Times New Roman" w:eastAsia="Times New Roman" w:hAnsi="Times New Roman" w:cs="Times New Roman"/>
          <w:sz w:val="28"/>
          <w:szCs w:val="28"/>
          <w:lang w:val="pt-BR"/>
        </w:rPr>
        <w:t xml:space="preserve">, đặc biệt tại các trường đại học. Những hoạt động quản lý đào tạo cần tuân theo các nguyên lý chung và chức năng của quản lý, bao gồm việc lập kế hoạch, tổ chức thực hiện, </w:t>
      </w:r>
      <w:r w:rsidR="00F30546">
        <w:rPr>
          <w:rFonts w:ascii="Times New Roman" w:eastAsia="Times New Roman" w:hAnsi="Times New Roman" w:cs="Times New Roman"/>
          <w:sz w:val="28"/>
          <w:szCs w:val="28"/>
          <w:lang w:val="pt-BR"/>
        </w:rPr>
        <w:t xml:space="preserve">chỉ đạo, </w:t>
      </w:r>
      <w:r w:rsidRPr="00250F06">
        <w:rPr>
          <w:rFonts w:ascii="Times New Roman" w:eastAsia="Times New Roman" w:hAnsi="Times New Roman" w:cs="Times New Roman"/>
          <w:sz w:val="28"/>
          <w:szCs w:val="28"/>
          <w:lang w:val="pt-BR"/>
        </w:rPr>
        <w:t xml:space="preserve">điều phối và kiểm soát. Trong nghiên cứu về quản lý đào tạo dựa trên chuẩn đầu ra có tiêu đề </w:t>
      </w:r>
      <w:r w:rsidRPr="00250F06">
        <w:rPr>
          <w:rFonts w:ascii="Times New Roman" w:eastAsia="Times New Roman" w:hAnsi="Times New Roman" w:cs="Times New Roman"/>
          <w:i/>
          <w:sz w:val="28"/>
          <w:szCs w:val="28"/>
          <w:lang w:val="pt-BR"/>
        </w:rPr>
        <w:t>"Designing Competence - Based Training"</w:t>
      </w:r>
      <w:r w:rsidR="00760493" w:rsidRPr="00250F06">
        <w:rPr>
          <w:rFonts w:ascii="Times New Roman" w:eastAsia="Times New Roman" w:hAnsi="Times New Roman" w:cs="Times New Roman"/>
          <w:i/>
          <w:sz w:val="28"/>
          <w:szCs w:val="28"/>
          <w:lang w:val="pt-BR"/>
        </w:rPr>
        <w:t xml:space="preserve"> (Xây dựng </w:t>
      </w:r>
      <w:r w:rsidR="009361E9" w:rsidRPr="00250F06">
        <w:rPr>
          <w:rFonts w:ascii="Times New Roman" w:eastAsia="Times New Roman" w:hAnsi="Times New Roman" w:cs="Times New Roman"/>
          <w:i/>
          <w:sz w:val="28"/>
          <w:szCs w:val="28"/>
          <w:lang w:val="pt-BR"/>
        </w:rPr>
        <w:t>CTĐT</w:t>
      </w:r>
      <w:r w:rsidR="00760493" w:rsidRPr="00250F06">
        <w:rPr>
          <w:rFonts w:ascii="Times New Roman" w:eastAsia="Times New Roman" w:hAnsi="Times New Roman" w:cs="Times New Roman"/>
          <w:i/>
          <w:sz w:val="28"/>
          <w:szCs w:val="28"/>
          <w:lang w:val="pt-BR"/>
        </w:rPr>
        <w:t xml:space="preserve"> dựa trên năng lực)</w:t>
      </w:r>
      <w:r w:rsidRPr="00250F06">
        <w:rPr>
          <w:rFonts w:ascii="Times New Roman" w:eastAsia="Times New Roman" w:hAnsi="Times New Roman" w:cs="Times New Roman"/>
          <w:sz w:val="28"/>
          <w:szCs w:val="28"/>
          <w:lang w:val="pt-BR"/>
        </w:rPr>
        <w:t>, được xuất bản bởi Shirley F</w:t>
      </w:r>
      <w:r w:rsidR="007C7AB0" w:rsidRPr="00250F06">
        <w:rPr>
          <w:rFonts w:ascii="Times New Roman" w:eastAsia="Times New Roman" w:hAnsi="Times New Roman" w:cs="Times New Roman"/>
          <w:sz w:val="28"/>
          <w:szCs w:val="28"/>
          <w:lang w:val="pt-BR"/>
        </w:rPr>
        <w:t>le</w:t>
      </w:r>
      <w:r w:rsidR="001A6EAB" w:rsidRPr="00250F06">
        <w:rPr>
          <w:rFonts w:ascii="Times New Roman" w:eastAsia="Times New Roman" w:hAnsi="Times New Roman" w:cs="Times New Roman"/>
          <w:sz w:val="28"/>
          <w:szCs w:val="28"/>
          <w:lang w:val="pt-BR"/>
        </w:rPr>
        <w:t>tcher vào năm 1997 tại Anh [</w:t>
      </w:r>
      <w:r w:rsidR="005F656C">
        <w:rPr>
          <w:rFonts w:ascii="Times New Roman" w:eastAsia="Times New Roman" w:hAnsi="Times New Roman" w:cs="Times New Roman"/>
          <w:sz w:val="28"/>
          <w:szCs w:val="28"/>
          <w:lang w:val="pt-BR"/>
        </w:rPr>
        <w:t>94</w:t>
      </w:r>
      <w:r w:rsidRPr="00250F06">
        <w:rPr>
          <w:rFonts w:ascii="Times New Roman" w:eastAsia="Times New Roman" w:hAnsi="Times New Roman" w:cs="Times New Roman"/>
          <w:sz w:val="28"/>
          <w:szCs w:val="28"/>
          <w:lang w:val="pt-BR"/>
        </w:rPr>
        <w:t xml:space="preserve">], tác giả đã đề xuất các cơ sở lý thuyết cho việc thiết lập tiêu chuẩn đào tạo, bao gồm </w:t>
      </w:r>
      <w:r w:rsidRPr="00250F06">
        <w:rPr>
          <w:rFonts w:ascii="Times New Roman" w:eastAsia="Times New Roman" w:hAnsi="Times New Roman" w:cs="Times New Roman"/>
          <w:sz w:val="28"/>
          <w:szCs w:val="28"/>
          <w:lang w:val="pt-BR"/>
        </w:rPr>
        <w:lastRenderedPageBreak/>
        <w:t xml:space="preserve">các kỹ thuật phân tích công việc, phân tích nhu cầu học viên và phân tích nhu cầu sử dụng nguồn nhân lực. Bên cạnh đó, tác giả cũng đã cung cấp các </w:t>
      </w:r>
      <w:r w:rsidR="007C4864">
        <w:rPr>
          <w:rFonts w:ascii="Times New Roman" w:eastAsia="Times New Roman" w:hAnsi="Times New Roman" w:cs="Times New Roman"/>
          <w:sz w:val="28"/>
          <w:szCs w:val="28"/>
          <w:lang w:val="pt-BR"/>
        </w:rPr>
        <w:t>mô-đun</w:t>
      </w:r>
      <w:r w:rsidRPr="00250F06">
        <w:rPr>
          <w:rFonts w:ascii="Times New Roman" w:eastAsia="Times New Roman" w:hAnsi="Times New Roman" w:cs="Times New Roman"/>
          <w:sz w:val="28"/>
          <w:szCs w:val="28"/>
          <w:lang w:val="pt-BR"/>
        </w:rPr>
        <w:t xml:space="preserve"> liên quan đến nội dung các </w:t>
      </w:r>
      <w:r w:rsidR="00D2673C" w:rsidRPr="00250F06">
        <w:rPr>
          <w:rFonts w:ascii="Times New Roman" w:eastAsia="Times New Roman" w:hAnsi="Times New Roman" w:cs="Times New Roman"/>
          <w:sz w:val="28"/>
          <w:szCs w:val="28"/>
          <w:lang w:val="pt-BR"/>
        </w:rPr>
        <w:t>CTĐT</w:t>
      </w:r>
      <w:r w:rsidRPr="00250F06">
        <w:rPr>
          <w:rFonts w:ascii="Times New Roman" w:eastAsia="Times New Roman" w:hAnsi="Times New Roman" w:cs="Times New Roman"/>
          <w:sz w:val="28"/>
          <w:szCs w:val="28"/>
          <w:lang w:val="pt-BR"/>
        </w:rPr>
        <w:t>.</w:t>
      </w:r>
    </w:p>
    <w:p w:rsidR="00284902" w:rsidRPr="00250F06" w:rsidRDefault="009870D0" w:rsidP="00694CDA">
      <w:pPr>
        <w:widowControl w:val="0"/>
        <w:spacing w:after="0" w:line="336" w:lineRule="auto"/>
        <w:ind w:right="42"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Ngoài ra, theo Lancioni, Forman &amp; Smith (2001) việc nghiên cứu h</w:t>
      </w:r>
      <w:r w:rsidR="009361E9" w:rsidRPr="00250F06">
        <w:rPr>
          <w:rFonts w:ascii="Times New Roman" w:eastAsia="Times New Roman" w:hAnsi="Times New Roman" w:cs="Times New Roman"/>
          <w:sz w:val="28"/>
          <w:szCs w:val="28"/>
        </w:rPr>
        <w:t>iện trạng của các chương trình L</w:t>
      </w:r>
      <w:r w:rsidRPr="00250F06">
        <w:rPr>
          <w:rFonts w:ascii="Times New Roman" w:eastAsia="Times New Roman" w:hAnsi="Times New Roman" w:cs="Times New Roman"/>
          <w:sz w:val="28"/>
          <w:szCs w:val="28"/>
        </w:rPr>
        <w:t xml:space="preserve">ogistics ở trình độ cao đẳng, đại học vẫn còn hạn chế, </w:t>
      </w:r>
      <w:r w:rsidR="005C120F" w:rsidRPr="00250F06">
        <w:rPr>
          <w:rFonts w:ascii="Times New Roman" w:eastAsia="Times New Roman" w:hAnsi="Times New Roman" w:cs="Times New Roman"/>
          <w:sz w:val="28"/>
          <w:szCs w:val="28"/>
        </w:rPr>
        <w:t>trong công trình nghiên cứu “</w:t>
      </w:r>
      <w:r w:rsidR="005C120F" w:rsidRPr="00250F06">
        <w:rPr>
          <w:rFonts w:ascii="Times New Roman" w:eastAsia="Times New Roman" w:hAnsi="Times New Roman" w:cs="Times New Roman"/>
          <w:i/>
          <w:sz w:val="28"/>
          <w:szCs w:val="28"/>
        </w:rPr>
        <w:t>Logistics and supply chain education: Roadblocks and challenges”</w:t>
      </w:r>
      <w:r w:rsidR="00760493" w:rsidRPr="00250F06">
        <w:rPr>
          <w:rFonts w:ascii="Times New Roman" w:eastAsia="Times New Roman" w:hAnsi="Times New Roman" w:cs="Times New Roman"/>
          <w:i/>
          <w:sz w:val="28"/>
          <w:szCs w:val="28"/>
        </w:rPr>
        <w:t xml:space="preserve"> (Logistics và chuỗi cung ứng: Những khó khăn và thách thức</w:t>
      </w:r>
      <w:r w:rsidR="00B17B7C">
        <w:rPr>
          <w:rFonts w:ascii="Times New Roman" w:eastAsia="Times New Roman" w:hAnsi="Times New Roman" w:cs="Times New Roman"/>
          <w:i/>
          <w:sz w:val="28"/>
          <w:szCs w:val="28"/>
        </w:rPr>
        <w:t xml:space="preserve"> tại các trường đại học, cao đẳng</w:t>
      </w:r>
      <w:r w:rsidR="00760493" w:rsidRPr="00250F06">
        <w:rPr>
          <w:rFonts w:ascii="Times New Roman" w:eastAsia="Times New Roman" w:hAnsi="Times New Roman" w:cs="Times New Roman"/>
          <w:i/>
          <w:sz w:val="28"/>
          <w:szCs w:val="28"/>
        </w:rPr>
        <w:t>)</w:t>
      </w:r>
      <w:r w:rsidR="005C120F" w:rsidRPr="00250F06">
        <w:rPr>
          <w:rFonts w:ascii="Times New Roman" w:eastAsia="Times New Roman" w:hAnsi="Times New Roman" w:cs="Times New Roman"/>
          <w:i/>
          <w:sz w:val="28"/>
          <w:szCs w:val="28"/>
        </w:rPr>
        <w:t xml:space="preserve"> </w:t>
      </w:r>
      <w:r w:rsidR="007043FC" w:rsidRPr="00250F06">
        <w:rPr>
          <w:rFonts w:ascii="Times New Roman" w:eastAsia="Times New Roman" w:hAnsi="Times New Roman" w:cs="Times New Roman"/>
          <w:sz w:val="28"/>
          <w:szCs w:val="28"/>
        </w:rPr>
        <w:t>[</w:t>
      </w:r>
      <w:r w:rsidR="005F656C">
        <w:rPr>
          <w:rFonts w:ascii="Times New Roman" w:eastAsia="Times New Roman" w:hAnsi="Times New Roman" w:cs="Times New Roman"/>
          <w:sz w:val="28"/>
          <w:szCs w:val="28"/>
        </w:rPr>
        <w:t>111</w:t>
      </w:r>
      <w:r w:rsidR="007043FC"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 xml:space="preserve">chỉ ra rằng </w:t>
      </w:r>
      <w:r w:rsidR="00284902" w:rsidRPr="00250F06">
        <w:rPr>
          <w:rFonts w:ascii="Times New Roman" w:eastAsia="Times New Roman" w:hAnsi="Times New Roman" w:cs="Times New Roman"/>
          <w:sz w:val="28"/>
          <w:szCs w:val="28"/>
        </w:rPr>
        <w:t xml:space="preserve">việc nghiên cứu hiện </w:t>
      </w:r>
      <w:r w:rsidR="0038364D" w:rsidRPr="00250F06">
        <w:rPr>
          <w:rFonts w:ascii="Times New Roman" w:eastAsia="Times New Roman" w:hAnsi="Times New Roman" w:cs="Times New Roman"/>
          <w:sz w:val="28"/>
          <w:szCs w:val="28"/>
        </w:rPr>
        <w:t xml:space="preserve">trạng các </w:t>
      </w:r>
      <w:r w:rsidR="00605915" w:rsidRPr="00250F06">
        <w:rPr>
          <w:rFonts w:ascii="Times New Roman" w:eastAsia="Times New Roman" w:hAnsi="Times New Roman" w:cs="Times New Roman"/>
          <w:sz w:val="28"/>
          <w:szCs w:val="28"/>
        </w:rPr>
        <w:t>CTĐT</w:t>
      </w:r>
      <w:r w:rsidR="0038364D" w:rsidRPr="00250F06">
        <w:rPr>
          <w:rFonts w:ascii="Times New Roman" w:eastAsia="Times New Roman" w:hAnsi="Times New Roman" w:cs="Times New Roman"/>
          <w:sz w:val="28"/>
          <w:szCs w:val="28"/>
        </w:rPr>
        <w:t xml:space="preserve"> L</w:t>
      </w:r>
      <w:r w:rsidR="00284902" w:rsidRPr="00250F06">
        <w:rPr>
          <w:rFonts w:ascii="Times New Roman" w:eastAsia="Times New Roman" w:hAnsi="Times New Roman" w:cs="Times New Roman"/>
          <w:sz w:val="28"/>
          <w:szCs w:val="28"/>
        </w:rPr>
        <w:t xml:space="preserve">ogistics ở trình độ cao đẳng, đại học còn hạn chế. Các tác giả chỉ ra nhiều rào cản và thách thức, như thiếu </w:t>
      </w:r>
      <w:r w:rsidR="00605915" w:rsidRPr="00250F06">
        <w:rPr>
          <w:rFonts w:ascii="Times New Roman" w:eastAsia="Times New Roman" w:hAnsi="Times New Roman" w:cs="Times New Roman"/>
          <w:sz w:val="28"/>
          <w:szCs w:val="28"/>
        </w:rPr>
        <w:t>GV</w:t>
      </w:r>
      <w:r w:rsidR="00284902" w:rsidRPr="00250F06">
        <w:rPr>
          <w:rFonts w:ascii="Times New Roman" w:eastAsia="Times New Roman" w:hAnsi="Times New Roman" w:cs="Times New Roman"/>
          <w:sz w:val="28"/>
          <w:szCs w:val="28"/>
        </w:rPr>
        <w:t xml:space="preserve"> chuyên ngành, khó khăn tr</w:t>
      </w:r>
      <w:r w:rsidR="0038364D" w:rsidRPr="00250F06">
        <w:rPr>
          <w:rFonts w:ascii="Times New Roman" w:eastAsia="Times New Roman" w:hAnsi="Times New Roman" w:cs="Times New Roman"/>
          <w:sz w:val="28"/>
          <w:szCs w:val="28"/>
        </w:rPr>
        <w:t>ong việc tích hợp chuyên ngành L</w:t>
      </w:r>
      <w:r w:rsidR="00284902" w:rsidRPr="00250F06">
        <w:rPr>
          <w:rFonts w:ascii="Times New Roman" w:eastAsia="Times New Roman" w:hAnsi="Times New Roman" w:cs="Times New Roman"/>
          <w:sz w:val="28"/>
          <w:szCs w:val="28"/>
        </w:rPr>
        <w:t xml:space="preserve">ogistics vào chương trình giảng dạy hiện tại, sự thiếu quan tâm của </w:t>
      </w:r>
      <w:r w:rsidR="003D597E" w:rsidRPr="00250F06">
        <w:rPr>
          <w:rFonts w:ascii="Times New Roman" w:eastAsia="Times New Roman" w:hAnsi="Times New Roman" w:cs="Times New Roman"/>
          <w:sz w:val="28"/>
          <w:szCs w:val="28"/>
        </w:rPr>
        <w:t>SV</w:t>
      </w:r>
      <w:r w:rsidR="00284902" w:rsidRPr="00250F06">
        <w:rPr>
          <w:rFonts w:ascii="Times New Roman" w:eastAsia="Times New Roman" w:hAnsi="Times New Roman" w:cs="Times New Roman"/>
          <w:sz w:val="28"/>
          <w:szCs w:val="28"/>
        </w:rPr>
        <w:t xml:space="preserve"> và </w:t>
      </w:r>
      <w:r w:rsidR="0038364D" w:rsidRPr="00250F06">
        <w:rPr>
          <w:rFonts w:ascii="Times New Roman" w:eastAsia="Times New Roman" w:hAnsi="Times New Roman" w:cs="Times New Roman"/>
          <w:sz w:val="28"/>
          <w:szCs w:val="28"/>
        </w:rPr>
        <w:t>GV</w:t>
      </w:r>
      <w:r w:rsidR="00284902" w:rsidRPr="00250F06">
        <w:rPr>
          <w:rFonts w:ascii="Times New Roman" w:eastAsia="Times New Roman" w:hAnsi="Times New Roman" w:cs="Times New Roman"/>
          <w:sz w:val="28"/>
          <w:szCs w:val="28"/>
        </w:rPr>
        <w:t xml:space="preserve"> tro</w:t>
      </w:r>
      <w:r w:rsidR="0038364D" w:rsidRPr="00250F06">
        <w:rPr>
          <w:rFonts w:ascii="Times New Roman" w:eastAsia="Times New Roman" w:hAnsi="Times New Roman" w:cs="Times New Roman"/>
          <w:sz w:val="28"/>
          <w:szCs w:val="28"/>
        </w:rPr>
        <w:t>ng các khoa khác đối với ngành L</w:t>
      </w:r>
      <w:r w:rsidR="00284902" w:rsidRPr="00250F06">
        <w:rPr>
          <w:rFonts w:ascii="Times New Roman" w:eastAsia="Times New Roman" w:hAnsi="Times New Roman" w:cs="Times New Roman"/>
          <w:sz w:val="28"/>
          <w:szCs w:val="28"/>
        </w:rPr>
        <w:t xml:space="preserve">ogistics và </w:t>
      </w:r>
      <w:r w:rsidR="0038364D" w:rsidRPr="00250F06">
        <w:rPr>
          <w:rFonts w:ascii="Times New Roman" w:eastAsia="Times New Roman" w:hAnsi="Times New Roman" w:cs="Times New Roman"/>
          <w:sz w:val="28"/>
          <w:szCs w:val="28"/>
        </w:rPr>
        <w:t>QLCCU</w:t>
      </w:r>
      <w:r w:rsidR="00284902" w:rsidRPr="00250F06">
        <w:rPr>
          <w:rFonts w:ascii="Times New Roman" w:eastAsia="Times New Roman" w:hAnsi="Times New Roman" w:cs="Times New Roman"/>
          <w:sz w:val="28"/>
          <w:szCs w:val="28"/>
        </w:rPr>
        <w:t xml:space="preserve">, cùng với tình trạng kế hoạch và tài chính đầu tư chưa đáp ứng yêu cầu. Các tác giả đề xuất biện pháp như đổi mới bài giảng tương tác, áp dụng mô hình học tập mới để tăng sự hứng thú của </w:t>
      </w:r>
      <w:r w:rsidR="003D597E" w:rsidRPr="00250F06">
        <w:rPr>
          <w:rFonts w:ascii="Times New Roman" w:eastAsia="Times New Roman" w:hAnsi="Times New Roman" w:cs="Times New Roman"/>
          <w:sz w:val="28"/>
          <w:szCs w:val="28"/>
        </w:rPr>
        <w:t>SV</w:t>
      </w:r>
      <w:r w:rsidR="00284902" w:rsidRPr="00250F06">
        <w:rPr>
          <w:rFonts w:ascii="Times New Roman" w:eastAsia="Times New Roman" w:hAnsi="Times New Roman" w:cs="Times New Roman"/>
          <w:sz w:val="28"/>
          <w:szCs w:val="28"/>
        </w:rPr>
        <w:t>.</w:t>
      </w:r>
    </w:p>
    <w:p w:rsidR="009870D0" w:rsidRDefault="005C120F" w:rsidP="00694CDA">
      <w:pPr>
        <w:widowControl w:val="0"/>
        <w:shd w:val="clear" w:color="auto" w:fill="FFFFFF"/>
        <w:spacing w:after="0" w:line="336" w:lineRule="auto"/>
        <w:ind w:firstLine="567"/>
        <w:jc w:val="both"/>
        <w:rPr>
          <w:rFonts w:ascii="Times New Roman" w:eastAsia="Times New Roman" w:hAnsi="Times New Roman" w:cs="Times New Roman"/>
          <w:sz w:val="28"/>
          <w:szCs w:val="28"/>
          <w:shd w:val="clear" w:color="auto" w:fill="F5F5F5"/>
        </w:rPr>
      </w:pPr>
      <w:r w:rsidRPr="00250F06">
        <w:rPr>
          <w:rFonts w:ascii="Times New Roman" w:eastAsia="Times New Roman" w:hAnsi="Times New Roman" w:cs="Times New Roman"/>
          <w:sz w:val="28"/>
          <w:szCs w:val="28"/>
        </w:rPr>
        <w:t>Đ</w:t>
      </w:r>
      <w:r w:rsidR="009870D0" w:rsidRPr="00250F06">
        <w:rPr>
          <w:rFonts w:ascii="Times New Roman" w:eastAsia="Times New Roman" w:hAnsi="Times New Roman" w:cs="Times New Roman"/>
          <w:sz w:val="28"/>
          <w:szCs w:val="28"/>
        </w:rPr>
        <w:t xml:space="preserve">ồng quan điểm, tác giả Thai, Cahoon, &amp; Tran (2011) </w:t>
      </w:r>
      <w:r w:rsidR="006632EB" w:rsidRPr="00250F06">
        <w:rPr>
          <w:rFonts w:ascii="Times New Roman" w:eastAsia="Times New Roman" w:hAnsi="Times New Roman" w:cs="Times New Roman"/>
          <w:sz w:val="28"/>
          <w:szCs w:val="28"/>
        </w:rPr>
        <w:t>với công trình “</w:t>
      </w:r>
      <w:r w:rsidR="006632EB" w:rsidRPr="00250F06">
        <w:rPr>
          <w:rFonts w:ascii="Times New Roman" w:eastAsia="Times New Roman" w:hAnsi="Times New Roman" w:cs="Times New Roman"/>
          <w:i/>
          <w:sz w:val="28"/>
          <w:szCs w:val="28"/>
        </w:rPr>
        <w:t xml:space="preserve">Skill requirements for </w:t>
      </w:r>
      <w:r w:rsidR="00CB5322" w:rsidRPr="00250F06">
        <w:rPr>
          <w:rFonts w:ascii="Times New Roman" w:eastAsia="Times New Roman" w:hAnsi="Times New Roman" w:cs="Times New Roman"/>
          <w:i/>
          <w:sz w:val="28"/>
          <w:szCs w:val="28"/>
        </w:rPr>
        <w:t>L</w:t>
      </w:r>
      <w:r w:rsidR="006632EB" w:rsidRPr="00250F06">
        <w:rPr>
          <w:rFonts w:ascii="Times New Roman" w:eastAsia="Times New Roman" w:hAnsi="Times New Roman" w:cs="Times New Roman"/>
          <w:i/>
          <w:sz w:val="28"/>
          <w:szCs w:val="28"/>
        </w:rPr>
        <w:t>ogistics professionals: Findings and implications”</w:t>
      </w:r>
      <w:r w:rsidR="00760493" w:rsidRPr="00250F06">
        <w:rPr>
          <w:rFonts w:ascii="Times New Roman" w:eastAsia="Times New Roman" w:hAnsi="Times New Roman" w:cs="Times New Roman"/>
          <w:sz w:val="28"/>
          <w:szCs w:val="28"/>
        </w:rPr>
        <w:t xml:space="preserve"> </w:t>
      </w:r>
      <w:r w:rsidR="00760493" w:rsidRPr="00250F06">
        <w:rPr>
          <w:rFonts w:ascii="Times New Roman" w:eastAsia="Times New Roman" w:hAnsi="Times New Roman" w:cs="Times New Roman"/>
          <w:i/>
          <w:sz w:val="28"/>
          <w:szCs w:val="28"/>
        </w:rPr>
        <w:t xml:space="preserve">(Yêu cầu về kỹ năng cho </w:t>
      </w:r>
      <w:r w:rsidR="00565E4A">
        <w:rPr>
          <w:rFonts w:ascii="Times New Roman" w:eastAsia="Times New Roman" w:hAnsi="Times New Roman" w:cs="Times New Roman"/>
          <w:i/>
          <w:sz w:val="28"/>
          <w:szCs w:val="28"/>
        </w:rPr>
        <w:t>nhân sự</w:t>
      </w:r>
      <w:r w:rsidR="00760493" w:rsidRPr="00250F06">
        <w:rPr>
          <w:rFonts w:ascii="Times New Roman" w:eastAsia="Times New Roman" w:hAnsi="Times New Roman" w:cs="Times New Roman"/>
          <w:i/>
          <w:sz w:val="28"/>
          <w:szCs w:val="28"/>
        </w:rPr>
        <w:t xml:space="preserve"> Logistics: Kết quả và ý nghĩa) </w:t>
      </w:r>
      <w:r w:rsidR="001A6EAB" w:rsidRPr="00250F06">
        <w:rPr>
          <w:rFonts w:ascii="Times New Roman" w:eastAsia="Times New Roman" w:hAnsi="Times New Roman" w:cs="Times New Roman"/>
          <w:sz w:val="28"/>
          <w:szCs w:val="28"/>
        </w:rPr>
        <w:t>[11</w:t>
      </w:r>
      <w:r w:rsidR="005F656C">
        <w:rPr>
          <w:rFonts w:ascii="Times New Roman" w:eastAsia="Times New Roman" w:hAnsi="Times New Roman" w:cs="Times New Roman"/>
          <w:sz w:val="28"/>
          <w:szCs w:val="28"/>
        </w:rPr>
        <w:t>6</w:t>
      </w:r>
      <w:r w:rsidR="007043FC" w:rsidRPr="00250F06">
        <w:rPr>
          <w:rFonts w:ascii="Times New Roman" w:eastAsia="Times New Roman" w:hAnsi="Times New Roman" w:cs="Times New Roman"/>
          <w:sz w:val="28"/>
          <w:szCs w:val="28"/>
        </w:rPr>
        <w:t xml:space="preserve">] </w:t>
      </w:r>
      <w:r w:rsidR="009870D0" w:rsidRPr="00250F06">
        <w:rPr>
          <w:rFonts w:ascii="Times New Roman" w:eastAsia="Times New Roman" w:hAnsi="Times New Roman" w:cs="Times New Roman"/>
          <w:sz w:val="28"/>
          <w:szCs w:val="28"/>
        </w:rPr>
        <w:t>cũng chỉ ra rằng các trường đại học nên phát triển và thực hiện chương trình giảng dạy bằng cách tham khảo ý kiến của hiệp hội Logistics, hiệp hội doanh nghiệp hoặc các chuyên gia trong ngành</w:t>
      </w:r>
      <w:r w:rsidR="009870D0" w:rsidRPr="00250F06">
        <w:rPr>
          <w:rFonts w:ascii="Times New Roman" w:eastAsia="Times New Roman" w:hAnsi="Times New Roman" w:cs="Times New Roman"/>
          <w:sz w:val="28"/>
          <w:szCs w:val="28"/>
          <w:shd w:val="clear" w:color="auto" w:fill="FFFFFF"/>
        </w:rPr>
        <w:t xml:space="preserve">. Nghiên cứu này là cơ sở cho các cơ sở </w:t>
      </w:r>
      <w:r w:rsidR="00D2673C" w:rsidRPr="00250F06">
        <w:rPr>
          <w:rFonts w:ascii="Times New Roman" w:eastAsia="Times New Roman" w:hAnsi="Times New Roman" w:cs="Times New Roman"/>
          <w:sz w:val="28"/>
          <w:szCs w:val="28"/>
          <w:shd w:val="clear" w:color="auto" w:fill="FFFFFF"/>
        </w:rPr>
        <w:t>GD</w:t>
      </w:r>
      <w:r w:rsidR="009870D0" w:rsidRPr="00250F06">
        <w:rPr>
          <w:rFonts w:ascii="Times New Roman" w:eastAsia="Times New Roman" w:hAnsi="Times New Roman" w:cs="Times New Roman"/>
          <w:sz w:val="28"/>
          <w:szCs w:val="28"/>
          <w:shd w:val="clear" w:color="auto" w:fill="FFFFFF"/>
        </w:rPr>
        <w:t xml:space="preserve"> có thể thiết kế chương trình giảng dạy và </w:t>
      </w:r>
      <w:r w:rsidR="003D597E" w:rsidRPr="00250F06">
        <w:rPr>
          <w:rFonts w:ascii="Times New Roman" w:eastAsia="Times New Roman" w:hAnsi="Times New Roman" w:cs="Times New Roman"/>
          <w:sz w:val="28"/>
          <w:szCs w:val="28"/>
          <w:shd w:val="clear" w:color="auto" w:fill="FFFFFF"/>
        </w:rPr>
        <w:t>SV</w:t>
      </w:r>
      <w:r w:rsidR="009870D0" w:rsidRPr="00250F06">
        <w:rPr>
          <w:rFonts w:ascii="Times New Roman" w:eastAsia="Times New Roman" w:hAnsi="Times New Roman" w:cs="Times New Roman"/>
          <w:sz w:val="28"/>
          <w:szCs w:val="28"/>
          <w:shd w:val="clear" w:color="auto" w:fill="FFFFFF"/>
        </w:rPr>
        <w:t xml:space="preserve"> sẵn sàng trở thành lực lượng lao động có thể sử dụng được trong lĩnh vực Logistics và </w:t>
      </w:r>
      <w:r w:rsidR="00AB6DC0" w:rsidRPr="00250F06">
        <w:rPr>
          <w:rFonts w:ascii="Times New Roman" w:eastAsia="Times New Roman" w:hAnsi="Times New Roman" w:cs="Times New Roman"/>
          <w:sz w:val="28"/>
          <w:szCs w:val="28"/>
          <w:shd w:val="clear" w:color="auto" w:fill="FFFFFF"/>
        </w:rPr>
        <w:t>QLCCU</w:t>
      </w:r>
      <w:r w:rsidR="009870D0" w:rsidRPr="00250F06">
        <w:rPr>
          <w:rFonts w:ascii="Times New Roman" w:eastAsia="Times New Roman" w:hAnsi="Times New Roman" w:cs="Times New Roman"/>
          <w:sz w:val="28"/>
          <w:szCs w:val="28"/>
          <w:shd w:val="clear" w:color="auto" w:fill="FFFFFF"/>
        </w:rPr>
        <w:t xml:space="preserve">. Ngoài ra, các </w:t>
      </w:r>
      <w:r w:rsidR="00D2673C" w:rsidRPr="00250F06">
        <w:rPr>
          <w:rFonts w:ascii="Times New Roman" w:eastAsia="Times New Roman" w:hAnsi="Times New Roman" w:cs="Times New Roman"/>
          <w:sz w:val="28"/>
          <w:szCs w:val="28"/>
          <w:shd w:val="clear" w:color="auto" w:fill="FFFFFF"/>
        </w:rPr>
        <w:t>GV</w:t>
      </w:r>
      <w:r w:rsidR="009870D0" w:rsidRPr="00250F06">
        <w:rPr>
          <w:rFonts w:ascii="Times New Roman" w:eastAsia="Times New Roman" w:hAnsi="Times New Roman" w:cs="Times New Roman"/>
          <w:sz w:val="28"/>
          <w:szCs w:val="28"/>
          <w:shd w:val="clear" w:color="auto" w:fill="FFFFFF"/>
        </w:rPr>
        <w:t xml:space="preserve"> có thể phát triển giáo trình Logistics và </w:t>
      </w:r>
      <w:r w:rsidR="00AB6DC0" w:rsidRPr="00250F06">
        <w:rPr>
          <w:rFonts w:ascii="Times New Roman" w:eastAsia="Times New Roman" w:hAnsi="Times New Roman" w:cs="Times New Roman"/>
          <w:sz w:val="28"/>
          <w:szCs w:val="28"/>
          <w:shd w:val="clear" w:color="auto" w:fill="FFFFFF"/>
        </w:rPr>
        <w:t>QLCCU</w:t>
      </w:r>
      <w:r w:rsidR="009870D0" w:rsidRPr="00250F06">
        <w:rPr>
          <w:rFonts w:ascii="Times New Roman" w:eastAsia="Times New Roman" w:hAnsi="Times New Roman" w:cs="Times New Roman"/>
          <w:sz w:val="28"/>
          <w:szCs w:val="28"/>
          <w:shd w:val="clear" w:color="auto" w:fill="FFFFFF"/>
        </w:rPr>
        <w:t xml:space="preserve">, thiết kế các khóa học và nâng cao kiến thức, kỹ năng, khả năng và các đặc điểm khác của </w:t>
      </w:r>
      <w:r w:rsidR="003D597E" w:rsidRPr="00250F06">
        <w:rPr>
          <w:rFonts w:ascii="Times New Roman" w:eastAsia="Times New Roman" w:hAnsi="Times New Roman" w:cs="Times New Roman"/>
          <w:sz w:val="28"/>
          <w:szCs w:val="28"/>
          <w:shd w:val="clear" w:color="auto" w:fill="FFFFFF"/>
        </w:rPr>
        <w:t>SV</w:t>
      </w:r>
      <w:r w:rsidR="009870D0" w:rsidRPr="00250F06">
        <w:rPr>
          <w:rFonts w:ascii="Times New Roman" w:eastAsia="Times New Roman" w:hAnsi="Times New Roman" w:cs="Times New Roman"/>
          <w:sz w:val="28"/>
          <w:szCs w:val="28"/>
          <w:shd w:val="clear" w:color="auto" w:fill="FFFFFF"/>
        </w:rPr>
        <w:t xml:space="preserve"> để đáp ứng những thiếu sót cần thiết và giảm thiểu những năng lực còn thiếu. Mục tiêu của nghiên cứu này là: Đối chiếu giữa sự cần thiết và nhận thức về năng lực Logistics và </w:t>
      </w:r>
      <w:r w:rsidR="00AB6DC0" w:rsidRPr="00250F06">
        <w:rPr>
          <w:rFonts w:ascii="Times New Roman" w:eastAsia="Times New Roman" w:hAnsi="Times New Roman" w:cs="Times New Roman"/>
          <w:sz w:val="28"/>
          <w:szCs w:val="28"/>
          <w:shd w:val="clear" w:color="auto" w:fill="FFFFFF"/>
        </w:rPr>
        <w:t>QLCCU</w:t>
      </w:r>
      <w:r w:rsidR="009870D0" w:rsidRPr="00250F06">
        <w:rPr>
          <w:rFonts w:ascii="Times New Roman" w:eastAsia="Times New Roman" w:hAnsi="Times New Roman" w:cs="Times New Roman"/>
          <w:sz w:val="28"/>
          <w:szCs w:val="28"/>
          <w:shd w:val="clear" w:color="auto" w:fill="FFFFFF"/>
        </w:rPr>
        <w:t xml:space="preserve"> dựa trên quan điểm của người sử dụng lao động; Điều tra các yêu cầu năng lực và phân tích nhu cầu đào tạo;</w:t>
      </w:r>
      <w:r w:rsidR="009D5F90">
        <w:rPr>
          <w:rFonts w:ascii="Times New Roman" w:eastAsia="Times New Roman" w:hAnsi="Times New Roman" w:cs="Times New Roman"/>
          <w:sz w:val="28"/>
          <w:szCs w:val="28"/>
          <w:shd w:val="clear" w:color="auto" w:fill="FFFFFF"/>
        </w:rPr>
        <w:t xml:space="preserve"> </w:t>
      </w:r>
      <w:r w:rsidR="0038364D" w:rsidRPr="00250F06">
        <w:rPr>
          <w:rFonts w:ascii="Times New Roman" w:eastAsia="Times New Roman" w:hAnsi="Times New Roman" w:cs="Times New Roman"/>
          <w:sz w:val="28"/>
          <w:szCs w:val="28"/>
          <w:shd w:val="clear" w:color="auto" w:fill="FFFFFF"/>
        </w:rPr>
        <w:t>Xếp hạng mức độ của năng lực L</w:t>
      </w:r>
      <w:r w:rsidR="009870D0" w:rsidRPr="00250F06">
        <w:rPr>
          <w:rFonts w:ascii="Times New Roman" w:eastAsia="Times New Roman" w:hAnsi="Times New Roman" w:cs="Times New Roman"/>
          <w:sz w:val="28"/>
          <w:szCs w:val="28"/>
          <w:shd w:val="clear" w:color="auto" w:fill="FFFFFF"/>
        </w:rPr>
        <w:t>ogistics để cải thiện quá trình quản lý đào tạo</w:t>
      </w:r>
      <w:r w:rsidR="009870D0" w:rsidRPr="00250F06">
        <w:rPr>
          <w:rFonts w:ascii="Times New Roman" w:eastAsia="Times New Roman" w:hAnsi="Times New Roman" w:cs="Times New Roman"/>
          <w:sz w:val="28"/>
          <w:szCs w:val="28"/>
          <w:shd w:val="clear" w:color="auto" w:fill="F5F5F5"/>
        </w:rPr>
        <w:t>.</w:t>
      </w:r>
    </w:p>
    <w:p w:rsidR="00DE2056" w:rsidRPr="001516A8" w:rsidRDefault="00DE2056" w:rsidP="004C7C86">
      <w:pPr>
        <w:shd w:val="clear" w:color="auto" w:fill="FFFFFF"/>
        <w:spacing w:after="0" w:line="336" w:lineRule="auto"/>
        <w:ind w:firstLine="567"/>
        <w:jc w:val="both"/>
        <w:outlineLvl w:val="0"/>
        <w:rPr>
          <w:rFonts w:ascii="Times New Roman" w:eastAsia="Times New Roman" w:hAnsi="Times New Roman" w:cs="Times New Roman"/>
          <w:sz w:val="28"/>
          <w:szCs w:val="28"/>
          <w:shd w:val="clear" w:color="auto" w:fill="FFFFFF"/>
        </w:rPr>
      </w:pPr>
      <w:r w:rsidRPr="001516A8">
        <w:rPr>
          <w:rFonts w:ascii="Times New Roman" w:eastAsia="Times New Roman" w:hAnsi="Times New Roman" w:cs="Times New Roman"/>
          <w:sz w:val="28"/>
          <w:szCs w:val="28"/>
          <w:shd w:val="clear" w:color="auto" w:fill="FFFFFF"/>
        </w:rPr>
        <w:lastRenderedPageBreak/>
        <w:t xml:space="preserve">Với công trình nghiên cứu </w:t>
      </w:r>
      <w:r w:rsidRPr="001516A8">
        <w:rPr>
          <w:rFonts w:ascii="Times New Roman" w:eastAsia="Times New Roman" w:hAnsi="Times New Roman" w:cs="Times New Roman"/>
          <w:i/>
          <w:sz w:val="28"/>
          <w:szCs w:val="28"/>
          <w:shd w:val="clear" w:color="auto" w:fill="FFFFFF"/>
        </w:rPr>
        <w:t>“Competencies in the supply chain education -Student and labour market perspectives” (Năng lực trong giáo dục chuỗi cung ứng - Góc nhìn từ SV và Thị trường lao động)</w:t>
      </w:r>
      <w:r w:rsidRPr="001516A8">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 xml:space="preserve">(2024) </w:t>
      </w:r>
      <w:r w:rsidRPr="00053AD0">
        <w:rPr>
          <w:rFonts w:ascii="Times New Roman" w:eastAsia="Times New Roman" w:hAnsi="Times New Roman" w:cs="Times New Roman"/>
          <w:sz w:val="28"/>
          <w:szCs w:val="28"/>
          <w:shd w:val="clear" w:color="auto" w:fill="FFFFFF"/>
        </w:rPr>
        <w:t>[</w:t>
      </w:r>
      <w:r w:rsidR="00053AD0" w:rsidRPr="00053AD0">
        <w:rPr>
          <w:rFonts w:ascii="Times New Roman" w:eastAsia="Times New Roman" w:hAnsi="Times New Roman" w:cs="Times New Roman"/>
          <w:sz w:val="28"/>
          <w:szCs w:val="28"/>
          <w:shd w:val="clear" w:color="auto" w:fill="FFFFFF"/>
        </w:rPr>
        <w:t>85</w:t>
      </w:r>
      <w:r w:rsidRPr="00053AD0">
        <w:rPr>
          <w:rFonts w:ascii="Times New Roman" w:eastAsia="Times New Roman" w:hAnsi="Times New Roman" w:cs="Times New Roman"/>
          <w:sz w:val="28"/>
          <w:szCs w:val="28"/>
          <w:shd w:val="clear" w:color="auto" w:fill="FFFFFF"/>
        </w:rPr>
        <w:t>],</w:t>
      </w:r>
      <w:r w:rsidRPr="001516A8">
        <w:rPr>
          <w:rFonts w:ascii="Times New Roman" w:eastAsia="Times New Roman" w:hAnsi="Times New Roman" w:cs="Times New Roman"/>
          <w:color w:val="FF0000"/>
          <w:sz w:val="28"/>
          <w:szCs w:val="28"/>
          <w:shd w:val="clear" w:color="auto" w:fill="FFFFFF"/>
        </w:rPr>
        <w:t xml:space="preserve"> </w:t>
      </w:r>
      <w:r w:rsidRPr="001516A8">
        <w:rPr>
          <w:rFonts w:ascii="Times New Roman" w:eastAsia="Times New Roman" w:hAnsi="Times New Roman" w:cs="Times New Roman"/>
          <w:sz w:val="28"/>
          <w:szCs w:val="28"/>
          <w:shd w:val="clear" w:color="auto" w:fill="FFFFFF"/>
        </w:rPr>
        <w:t xml:space="preserve">tác giả </w:t>
      </w:r>
      <w:hyperlink r:id="rId14" w:history="1">
        <w:r w:rsidRPr="001516A8">
          <w:rPr>
            <w:rFonts w:ascii="Times New Roman" w:eastAsia="Times New Roman" w:hAnsi="Times New Roman" w:cs="Times New Roman"/>
            <w:sz w:val="28"/>
            <w:szCs w:val="28"/>
            <w:shd w:val="clear" w:color="auto" w:fill="FFFFFF"/>
          </w:rPr>
          <w:t>Adrienn Munkácsi</w:t>
        </w:r>
      </w:hyperlink>
      <w:r w:rsidRPr="001516A8">
        <w:rPr>
          <w:rFonts w:ascii="Times New Roman" w:eastAsia="Times New Roman" w:hAnsi="Times New Roman" w:cs="Times New Roman"/>
          <w:sz w:val="28"/>
          <w:szCs w:val="28"/>
          <w:shd w:val="clear" w:color="auto" w:fill="FFFFFF"/>
        </w:rPr>
        <w:t xml:space="preserve"> nhận thấy tầm quan trọng của kỹ năng mềm SV có được đi cùng với kiến thức chuyên môn. Điều này đòi hỏi sự thích ứng liên tục trong giáo dục để đáp ứng nhu cầu của thị trường lao động đang biến đổi, nhấn mạnh sự cần thiết của phương pháp giảng dạy tương tác và thực tập. Kết quả nghiên cứu của tác giả cho thấy cần cập nhật thường xuyên trong lĩnh vực giáo dục Logistics để duy trì tính hiệu quả và phù hợp.</w:t>
      </w:r>
    </w:p>
    <w:p w:rsidR="00512116" w:rsidRPr="00250F06" w:rsidRDefault="00512116" w:rsidP="004C7C86">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Các công trình nghiên cứu về quản lý đào tạo theo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đã được nhiều nhà khoa học</w:t>
      </w:r>
      <w:r w:rsidR="006632EB" w:rsidRPr="00250F06">
        <w:rPr>
          <w:rFonts w:ascii="Times New Roman" w:eastAsia="Times New Roman" w:hAnsi="Times New Roman" w:cs="Times New Roman"/>
          <w:sz w:val="28"/>
          <w:szCs w:val="28"/>
        </w:rPr>
        <w:t xml:space="preserve"> trong nước</w:t>
      </w:r>
      <w:r w:rsidRPr="00250F06">
        <w:rPr>
          <w:rFonts w:ascii="Times New Roman" w:eastAsia="Times New Roman" w:hAnsi="Times New Roman" w:cs="Times New Roman"/>
          <w:sz w:val="28"/>
          <w:szCs w:val="28"/>
        </w:rPr>
        <w:t xml:space="preserve"> quan tâm: </w:t>
      </w:r>
    </w:p>
    <w:p w:rsidR="00B60F07" w:rsidRPr="00250F06" w:rsidRDefault="00B60F07" w:rsidP="004C7C86">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Tác giả Phạm Văn Sơn trong công trình </w:t>
      </w:r>
      <w:r w:rsidRPr="00250F06">
        <w:rPr>
          <w:rFonts w:ascii="Times New Roman" w:eastAsia="Times New Roman" w:hAnsi="Times New Roman" w:cs="Times New Roman"/>
          <w:i/>
          <w:sz w:val="28"/>
          <w:szCs w:val="28"/>
        </w:rPr>
        <w:t xml:space="preserve">"Đổi mới quản lý đào tạo từ tiếp cận nội dung sang </w:t>
      </w:r>
      <w:r w:rsidR="00D2673C" w:rsidRPr="00250F06">
        <w:rPr>
          <w:rFonts w:ascii="Times New Roman" w:eastAsia="Times New Roman" w:hAnsi="Times New Roman" w:cs="Times New Roman"/>
          <w:i/>
          <w:sz w:val="28"/>
          <w:szCs w:val="28"/>
        </w:rPr>
        <w:t>TCNL</w:t>
      </w:r>
      <w:r w:rsidRPr="00250F06">
        <w:rPr>
          <w:rFonts w:ascii="Times New Roman" w:eastAsia="Times New Roman" w:hAnsi="Times New Roman" w:cs="Times New Roman"/>
          <w:i/>
          <w:sz w:val="28"/>
          <w:szCs w:val="28"/>
        </w:rPr>
        <w:t xml:space="preserve"> thực hiện" </w:t>
      </w:r>
      <w:r w:rsidRPr="00250F06">
        <w:rPr>
          <w:rFonts w:ascii="Times New Roman" w:eastAsia="Times New Roman" w:hAnsi="Times New Roman" w:cs="Times New Roman"/>
          <w:sz w:val="28"/>
          <w:szCs w:val="28"/>
        </w:rPr>
        <w:t>(2014) [</w:t>
      </w:r>
      <w:r w:rsidR="001A6EAB" w:rsidRPr="00250F06">
        <w:rPr>
          <w:rFonts w:ascii="Times New Roman" w:eastAsia="Times New Roman" w:hAnsi="Times New Roman" w:cs="Times New Roman"/>
          <w:sz w:val="28"/>
          <w:szCs w:val="28"/>
        </w:rPr>
        <w:t>6</w:t>
      </w:r>
      <w:r w:rsidR="00053AD0">
        <w:rPr>
          <w:rFonts w:ascii="Times New Roman" w:eastAsia="Times New Roman" w:hAnsi="Times New Roman" w:cs="Times New Roman"/>
          <w:sz w:val="28"/>
          <w:szCs w:val="28"/>
        </w:rPr>
        <w:t>8</w:t>
      </w:r>
      <w:r w:rsidRPr="00250F06">
        <w:rPr>
          <w:rFonts w:ascii="Times New Roman" w:eastAsia="Times New Roman" w:hAnsi="Times New Roman" w:cs="Times New Roman"/>
          <w:sz w:val="28"/>
          <w:szCs w:val="28"/>
        </w:rPr>
        <w:t xml:space="preserve">] nhấn mạnh rằng sự thành công trong quản lý </w:t>
      </w:r>
      <w:r w:rsidR="00D2673C"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xml:space="preserve"> yêu cầu một sự chuyển dịch từ việc tập trung vào nội dung đến việc tập trung vào năng lực. Đổi mới cần được thực hiện toàn diện trên các yếu tố như nội dung chương trình, phương pháp giảng dạy và hệ thống đánh giá.</w:t>
      </w:r>
    </w:p>
    <w:p w:rsidR="00E52FD6" w:rsidRPr="00250F06" w:rsidRDefault="00E52FD6" w:rsidP="004C7C86">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Trần Kiểm (2016), </w:t>
      </w:r>
      <w:r w:rsidRPr="00250F06">
        <w:rPr>
          <w:rFonts w:ascii="Times New Roman" w:eastAsia="Times New Roman" w:hAnsi="Times New Roman" w:cs="Times New Roman"/>
          <w:i/>
          <w:sz w:val="28"/>
          <w:szCs w:val="28"/>
        </w:rPr>
        <w:t>“Quản lý và lãnh đạo nhà trường hiệu quả”</w:t>
      </w:r>
      <w:r w:rsidRPr="00250F06">
        <w:rPr>
          <w:rFonts w:ascii="Times New Roman" w:eastAsia="Times New Roman" w:hAnsi="Times New Roman" w:cs="Times New Roman"/>
          <w:sz w:val="28"/>
          <w:szCs w:val="28"/>
        </w:rPr>
        <w:t xml:space="preserve"> [5</w:t>
      </w:r>
      <w:r w:rsidR="00053AD0">
        <w:rPr>
          <w:rFonts w:ascii="Times New Roman" w:eastAsia="Times New Roman" w:hAnsi="Times New Roman" w:cs="Times New Roman"/>
          <w:sz w:val="28"/>
          <w:szCs w:val="28"/>
        </w:rPr>
        <w:t>2</w:t>
      </w:r>
      <w:r w:rsidRPr="00250F06">
        <w:rPr>
          <w:rFonts w:ascii="Times New Roman" w:eastAsia="Times New Roman" w:hAnsi="Times New Roman" w:cs="Times New Roman"/>
          <w:sz w:val="28"/>
          <w:szCs w:val="28"/>
        </w:rPr>
        <w:t xml:space="preserve">] cho rằng sự thành bại của nhà trường phụ thuộc một phần rất quan trọng vào hoạt động quản lý và lãnh đạo </w:t>
      </w:r>
      <w:r w:rsidR="009361E9" w:rsidRPr="00250F06">
        <w:rPr>
          <w:rFonts w:ascii="Times New Roman" w:eastAsia="Times New Roman" w:hAnsi="Times New Roman" w:cs="Times New Roman"/>
          <w:sz w:val="28"/>
          <w:szCs w:val="28"/>
        </w:rPr>
        <w:t>của H</w:t>
      </w:r>
      <w:r w:rsidRPr="00250F06">
        <w:rPr>
          <w:rFonts w:ascii="Times New Roman" w:eastAsia="Times New Roman" w:hAnsi="Times New Roman" w:cs="Times New Roman"/>
          <w:sz w:val="28"/>
          <w:szCs w:val="28"/>
        </w:rPr>
        <w:t xml:space="preserve">iệu trưởng. Để quản lý và lãnh đạo nhà trường hiệu quả, TCNL có thể là một giải pháp </w:t>
      </w:r>
      <w:r w:rsidR="00F30546">
        <w:rPr>
          <w:rFonts w:ascii="Times New Roman" w:eastAsia="Times New Roman" w:hAnsi="Times New Roman" w:cs="Times New Roman"/>
          <w:sz w:val="28"/>
          <w:szCs w:val="28"/>
        </w:rPr>
        <w:t xml:space="preserve">cần thiết </w:t>
      </w:r>
      <w:r w:rsidRPr="00250F06">
        <w:rPr>
          <w:rFonts w:ascii="Times New Roman" w:eastAsia="Times New Roman" w:hAnsi="Times New Roman" w:cs="Times New Roman"/>
          <w:sz w:val="28"/>
          <w:szCs w:val="28"/>
        </w:rPr>
        <w:t>để Hiệu trưởng xem xét, nghiên</w:t>
      </w:r>
      <w:r w:rsidR="00CB0179" w:rsidRPr="00250F06">
        <w:rPr>
          <w:rFonts w:ascii="Times New Roman" w:eastAsia="Times New Roman" w:hAnsi="Times New Roman" w:cs="Times New Roman"/>
          <w:sz w:val="28"/>
          <w:szCs w:val="28"/>
        </w:rPr>
        <w:t xml:space="preserve"> cứu, giải quyết công việc</w:t>
      </w:r>
      <w:r w:rsidRPr="00250F06">
        <w:rPr>
          <w:rFonts w:ascii="Times New Roman" w:eastAsia="Times New Roman" w:hAnsi="Times New Roman" w:cs="Times New Roman"/>
          <w:sz w:val="28"/>
          <w:szCs w:val="28"/>
        </w:rPr>
        <w:t>.</w:t>
      </w:r>
    </w:p>
    <w:p w:rsidR="004E7A6C" w:rsidRPr="00250F06" w:rsidRDefault="004E7A6C" w:rsidP="00694CDA">
      <w:pPr>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Luận án </w:t>
      </w:r>
      <w:r w:rsidRPr="00250F06">
        <w:rPr>
          <w:rFonts w:ascii="Times New Roman" w:eastAsia="Times New Roman" w:hAnsi="Times New Roman" w:cs="Times New Roman"/>
          <w:i/>
          <w:sz w:val="28"/>
          <w:szCs w:val="28"/>
        </w:rPr>
        <w:t xml:space="preserve">“Quản lý đào tạo theo năng lực thực hiện nghề kỹ thuật xây dựng ở các trường cao đẳng xây dựng” </w:t>
      </w:r>
      <w:r w:rsidRPr="00250F06">
        <w:rPr>
          <w:rFonts w:ascii="Times New Roman" w:eastAsia="Times New Roman" w:hAnsi="Times New Roman" w:cs="Times New Roman"/>
          <w:sz w:val="28"/>
          <w:szCs w:val="28"/>
        </w:rPr>
        <w:t>của tác giả Đào Việt Hà (2014) [</w:t>
      </w:r>
      <w:r w:rsidR="001A6EAB" w:rsidRPr="00250F06">
        <w:rPr>
          <w:rFonts w:ascii="Times New Roman" w:eastAsia="Times New Roman" w:hAnsi="Times New Roman" w:cs="Times New Roman"/>
          <w:sz w:val="28"/>
          <w:szCs w:val="28"/>
        </w:rPr>
        <w:t>3</w:t>
      </w:r>
      <w:r w:rsidR="00053AD0">
        <w:rPr>
          <w:rFonts w:ascii="Times New Roman" w:eastAsia="Times New Roman" w:hAnsi="Times New Roman" w:cs="Times New Roman"/>
          <w:sz w:val="28"/>
          <w:szCs w:val="28"/>
        </w:rPr>
        <w:t>9</w:t>
      </w:r>
      <w:r w:rsidRPr="00250F06">
        <w:rPr>
          <w:rFonts w:ascii="Times New Roman" w:eastAsia="Times New Roman" w:hAnsi="Times New Roman" w:cs="Times New Roman"/>
          <w:sz w:val="28"/>
          <w:szCs w:val="28"/>
        </w:rPr>
        <w:t xml:space="preserve">] đã xây dựng khung lý thuyết về quản lý đào tạo nghề theo năng lực thực hiện trên cơ sở mô hình CIPO với các nội dung quản lý chủ yếu là: quản lý đầu vào, quản lý quá trình và quản lý đầu ra của quá trình đào tạo có quan tâm đến những yếu tố tác động của bối cảnh. </w:t>
      </w:r>
      <w:r w:rsidR="004E49AA" w:rsidRPr="00250F06">
        <w:rPr>
          <w:rFonts w:ascii="Times New Roman" w:eastAsia="Times New Roman" w:hAnsi="Times New Roman" w:cs="Times New Roman"/>
          <w:sz w:val="28"/>
          <w:szCs w:val="28"/>
        </w:rPr>
        <w:t xml:space="preserve">Tác giả cho rằng quản lý đào tạo có tính quyết định đến sự thành bại của các cơ sở đào tạo trong cơ chế thị trường. Để nâng cao chất lượng và hiệu quả đào tạo đáp ứng yêu cầu doanh nghiệp thì </w:t>
      </w:r>
      <w:r w:rsidR="004E49AA" w:rsidRPr="00250F06">
        <w:rPr>
          <w:rFonts w:ascii="Times New Roman" w:eastAsia="Times New Roman" w:hAnsi="Times New Roman" w:cs="Times New Roman"/>
          <w:sz w:val="28"/>
          <w:szCs w:val="28"/>
        </w:rPr>
        <w:lastRenderedPageBreak/>
        <w:t>khâu then chốt và bước đi đột phá của các cơ sở đào tạo là phải đổi mới quản lý đào tạo phù hợp với sự vận hành của nền kinh tế thị trường.</w:t>
      </w:r>
    </w:p>
    <w:p w:rsidR="00864901" w:rsidRPr="00250F06" w:rsidRDefault="00864901" w:rsidP="00694CDA">
      <w:pPr>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Tác giả Lê Đại Hùng (2018) với nghiên cứu “</w:t>
      </w:r>
      <w:r w:rsidRPr="00250F06">
        <w:rPr>
          <w:rFonts w:ascii="Times New Roman" w:eastAsia="Times New Roman" w:hAnsi="Times New Roman" w:cs="Times New Roman"/>
          <w:i/>
          <w:iCs/>
          <w:sz w:val="28"/>
          <w:szCs w:val="28"/>
        </w:rPr>
        <w:t xml:space="preserve">Quản lý đào tạo nghề Điện công nghiệp theo năng lực thực hiện tại các trường trung cấp khu vực Bắc Trung Bộ” </w:t>
      </w:r>
      <w:r w:rsidRPr="00250F06">
        <w:rPr>
          <w:rFonts w:ascii="Times New Roman" w:eastAsia="Times New Roman" w:hAnsi="Times New Roman" w:cs="Times New Roman"/>
          <w:iCs/>
          <w:sz w:val="28"/>
          <w:szCs w:val="28"/>
        </w:rPr>
        <w:t>[</w:t>
      </w:r>
      <w:r w:rsidR="00053AD0">
        <w:rPr>
          <w:rFonts w:ascii="Times New Roman" w:eastAsia="Times New Roman" w:hAnsi="Times New Roman" w:cs="Times New Roman"/>
          <w:iCs/>
          <w:sz w:val="28"/>
          <w:szCs w:val="28"/>
        </w:rPr>
        <w:t>50</w:t>
      </w:r>
      <w:r w:rsidRPr="00250F06">
        <w:rPr>
          <w:rFonts w:ascii="Times New Roman" w:eastAsia="Times New Roman" w:hAnsi="Times New Roman" w:cs="Times New Roman"/>
          <w:iCs/>
          <w:sz w:val="28"/>
          <w:szCs w:val="28"/>
        </w:rPr>
        <w:t>]</w:t>
      </w:r>
      <w:r w:rsidRPr="00250F06">
        <w:rPr>
          <w:rFonts w:ascii="Times New Roman" w:eastAsia="Times New Roman" w:hAnsi="Times New Roman" w:cs="Times New Roman"/>
          <w:i/>
          <w:iCs/>
          <w:sz w:val="28"/>
          <w:szCs w:val="28"/>
        </w:rPr>
        <w:t xml:space="preserve"> </w:t>
      </w:r>
      <w:r w:rsidRPr="00250F06">
        <w:rPr>
          <w:rFonts w:ascii="Times New Roman" w:eastAsia="Times New Roman" w:hAnsi="Times New Roman" w:cs="Times New Roman"/>
          <w:iCs/>
          <w:sz w:val="28"/>
          <w:szCs w:val="28"/>
        </w:rPr>
        <w:t>cho rằng</w:t>
      </w:r>
      <w:r w:rsidRPr="00250F06">
        <w:rPr>
          <w:rFonts w:ascii="Times New Roman" w:eastAsia="Times New Roman" w:hAnsi="Times New Roman" w:cs="Times New Roman"/>
          <w:sz w:val="28"/>
          <w:szCs w:val="28"/>
          <w:shd w:val="clear" w:color="auto" w:fill="FFFFFF"/>
        </w:rPr>
        <w:t xml:space="preserve"> tiếp cận chuẩn đầu ra là đích hướng tới của quá trình đào tạo theo năng lực thực hiện. Đào tạo lao động kỹ thuật nghề Điện công nghiệp phải chuyển từ tiếp cận nội dung sang tiếp cận mục tiêu, lấy mục tiêu đầu ra làm đích, hướng tới việc hình thành những năng lực cần thiết cho người học để sau khi tốt nghiệp họ có thể thực hiện được nhiệm vụ ở vị trí lao động của mình theo chuẩn nghề nghiệp và có cơ hội tìm được việc làm. Tiếp cận CIPO </w:t>
      </w:r>
      <w:r w:rsidR="009361E9" w:rsidRPr="00250F06">
        <w:rPr>
          <w:rFonts w:ascii="Times New Roman" w:eastAsia="Times New Roman" w:hAnsi="Times New Roman" w:cs="Times New Roman"/>
          <w:sz w:val="28"/>
          <w:szCs w:val="28"/>
          <w:shd w:val="clear" w:color="auto" w:fill="FFFFFF"/>
        </w:rPr>
        <w:t>q</w:t>
      </w:r>
      <w:r w:rsidRPr="00250F06">
        <w:rPr>
          <w:rFonts w:ascii="Times New Roman" w:eastAsia="Times New Roman" w:hAnsi="Times New Roman" w:cs="Times New Roman"/>
          <w:sz w:val="28"/>
          <w:szCs w:val="28"/>
          <w:shd w:val="clear" w:color="auto" w:fill="FFFFFF"/>
        </w:rPr>
        <w:t>uản lý đào tạo nghề điện công nghiệp theo năng lực thực hiện cần tính tới yếu tố đầu vào và kết quả đầu ra nên tiếp cận CIPO là một trong những cách tiếp cận phù hợp. Bởi vì nhà quản lý kiểm soát được cả đầu vào, quản lý quá trình, quản lý đầu ra và tính đến cả yếu tố môi trường tác động đến chất lượng nhân lực được đào tạo.</w:t>
      </w:r>
    </w:p>
    <w:p w:rsidR="00AE7E13" w:rsidRPr="00250F06" w:rsidRDefault="00512116" w:rsidP="00694CDA">
      <w:pPr>
        <w:widowControl w:val="0"/>
        <w:spacing w:after="0" w:line="336" w:lineRule="auto"/>
        <w:ind w:right="42" w:firstLine="567"/>
        <w:jc w:val="both"/>
        <w:rPr>
          <w:rFonts w:ascii="Times New Roman" w:hAnsi="Times New Roman" w:cs="Times New Roman"/>
          <w:sz w:val="28"/>
          <w:szCs w:val="28"/>
        </w:rPr>
      </w:pPr>
      <w:r w:rsidRPr="00250F06">
        <w:rPr>
          <w:rFonts w:ascii="Times New Roman" w:eastAsia="Times New Roman" w:hAnsi="Times New Roman" w:cs="Times New Roman"/>
          <w:bCs/>
          <w:sz w:val="28"/>
          <w:szCs w:val="28"/>
        </w:rPr>
        <w:tab/>
      </w:r>
      <w:r w:rsidR="00AE7E13" w:rsidRPr="00250F06">
        <w:rPr>
          <w:rFonts w:ascii="Times New Roman" w:hAnsi="Times New Roman" w:cs="Times New Roman"/>
          <w:sz w:val="28"/>
          <w:szCs w:val="28"/>
        </w:rPr>
        <w:t xml:space="preserve">Trong luận án </w:t>
      </w:r>
      <w:r w:rsidR="00AE7E13" w:rsidRPr="00250F06">
        <w:rPr>
          <w:rFonts w:ascii="Times New Roman" w:hAnsi="Times New Roman" w:cs="Times New Roman"/>
          <w:i/>
          <w:sz w:val="28"/>
          <w:szCs w:val="28"/>
        </w:rPr>
        <w:t xml:space="preserve">"Quản lý đào tạo nghiệp vụ sư phạm theo </w:t>
      </w:r>
      <w:r w:rsidR="00D2673C" w:rsidRPr="00250F06">
        <w:rPr>
          <w:rFonts w:ascii="Times New Roman" w:hAnsi="Times New Roman" w:cs="Times New Roman"/>
          <w:i/>
          <w:sz w:val="28"/>
          <w:szCs w:val="28"/>
        </w:rPr>
        <w:t>TCNL</w:t>
      </w:r>
      <w:r w:rsidR="00AE7E13" w:rsidRPr="00250F06">
        <w:rPr>
          <w:rFonts w:ascii="Times New Roman" w:hAnsi="Times New Roman" w:cs="Times New Roman"/>
          <w:i/>
          <w:sz w:val="28"/>
          <w:szCs w:val="28"/>
        </w:rPr>
        <w:t xml:space="preserve"> cho </w:t>
      </w:r>
      <w:r w:rsidR="003D597E" w:rsidRPr="00250F06">
        <w:rPr>
          <w:rFonts w:ascii="Times New Roman" w:hAnsi="Times New Roman" w:cs="Times New Roman"/>
          <w:i/>
          <w:sz w:val="28"/>
          <w:szCs w:val="28"/>
        </w:rPr>
        <w:t>SV</w:t>
      </w:r>
      <w:r w:rsidR="00AE7E13" w:rsidRPr="00250F06">
        <w:rPr>
          <w:rFonts w:ascii="Times New Roman" w:hAnsi="Times New Roman" w:cs="Times New Roman"/>
          <w:i/>
          <w:sz w:val="28"/>
          <w:szCs w:val="28"/>
        </w:rPr>
        <w:t xml:space="preserve"> các trường đại học vùng đồng bằng sông Hồng" </w:t>
      </w:r>
      <w:r w:rsidR="001A6EAB" w:rsidRPr="00250F06">
        <w:rPr>
          <w:rFonts w:ascii="Times New Roman" w:hAnsi="Times New Roman" w:cs="Times New Roman"/>
          <w:sz w:val="28"/>
          <w:szCs w:val="28"/>
        </w:rPr>
        <w:t>(2018) [4</w:t>
      </w:r>
      <w:r w:rsidR="00053AD0">
        <w:rPr>
          <w:rFonts w:ascii="Times New Roman" w:hAnsi="Times New Roman" w:cs="Times New Roman"/>
          <w:sz w:val="28"/>
          <w:szCs w:val="28"/>
        </w:rPr>
        <w:t>3</w:t>
      </w:r>
      <w:r w:rsidR="00AE7E13" w:rsidRPr="00250F06">
        <w:rPr>
          <w:rFonts w:ascii="Times New Roman" w:hAnsi="Times New Roman" w:cs="Times New Roman"/>
          <w:sz w:val="28"/>
          <w:szCs w:val="28"/>
        </w:rPr>
        <w:t xml:space="preserve">], tác giả Lê Hồng Hạnh nhấn mạnh mối liên hệ chặt chẽ giữa thị trường lao động và cơ sở đào tạo. Đây được coi là một trong những phương pháp quan trọng để cải thiện chất lượng đào tạo theo hướng </w:t>
      </w:r>
      <w:r w:rsidR="00D2673C" w:rsidRPr="00250F06">
        <w:rPr>
          <w:rFonts w:ascii="Times New Roman" w:hAnsi="Times New Roman" w:cs="Times New Roman"/>
          <w:sz w:val="28"/>
          <w:szCs w:val="28"/>
        </w:rPr>
        <w:t>TCNL</w:t>
      </w:r>
      <w:r w:rsidR="00AE7E13" w:rsidRPr="00250F06">
        <w:rPr>
          <w:rFonts w:ascii="Times New Roman" w:hAnsi="Times New Roman" w:cs="Times New Roman"/>
          <w:sz w:val="28"/>
          <w:szCs w:val="28"/>
        </w:rPr>
        <w:t xml:space="preserve">. Người học cần được thực hành và rèn luyện trong môi trường thực tiễn nhưng không phải lúc nào họ cũng có cơ hội tiếp xúc và thực hành trực tiếp trên thị trường lao động. Do đó, các cơ sở </w:t>
      </w:r>
      <w:r w:rsidR="00D2673C" w:rsidRPr="00250F06">
        <w:rPr>
          <w:rFonts w:ascii="Times New Roman" w:hAnsi="Times New Roman" w:cs="Times New Roman"/>
          <w:sz w:val="28"/>
          <w:szCs w:val="28"/>
        </w:rPr>
        <w:t>GD</w:t>
      </w:r>
      <w:r w:rsidR="00AE7E13" w:rsidRPr="00250F06">
        <w:rPr>
          <w:rFonts w:ascii="Times New Roman" w:hAnsi="Times New Roman" w:cs="Times New Roman"/>
          <w:sz w:val="28"/>
          <w:szCs w:val="28"/>
        </w:rPr>
        <w:t xml:space="preserve"> cần đầu tư vào các phòng thực hành nghiệp vụ. Phòng thực hành nghiệp vụ là nơi người học có thể thực hành, thảo luận, nghiên cứu, phân tích và rèn luyện kỹ năng thực hành nghề nghiệp. </w:t>
      </w:r>
      <w:r w:rsidR="00D2673C" w:rsidRPr="00250F06">
        <w:rPr>
          <w:rFonts w:ascii="Times New Roman" w:hAnsi="Times New Roman" w:cs="Times New Roman"/>
          <w:sz w:val="28"/>
          <w:szCs w:val="28"/>
        </w:rPr>
        <w:t>GV</w:t>
      </w:r>
      <w:r w:rsidR="00AE7E13" w:rsidRPr="00250F06">
        <w:rPr>
          <w:rFonts w:ascii="Times New Roman" w:hAnsi="Times New Roman" w:cs="Times New Roman"/>
          <w:sz w:val="28"/>
          <w:szCs w:val="28"/>
        </w:rPr>
        <w:t xml:space="preserve"> và các doanh nghiệp có thể được mời đến để thực hiện các nhiệm vụ chuyên môn và rèn kỹ năng, tạo ra một môi trường thực hành lý tưởng cho người học.</w:t>
      </w:r>
    </w:p>
    <w:p w:rsidR="00284902" w:rsidRPr="00250F06" w:rsidRDefault="00AE7E13" w:rsidP="00694CDA">
      <w:pPr>
        <w:widowControl w:val="0"/>
        <w:spacing w:after="0" w:line="336" w:lineRule="auto"/>
        <w:ind w:right="42"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Tác giả Đỗ Thị Thanh Toàn trong luận án </w:t>
      </w:r>
      <w:r w:rsidRPr="00250F06">
        <w:rPr>
          <w:rFonts w:ascii="Times New Roman" w:eastAsia="Times New Roman" w:hAnsi="Times New Roman" w:cs="Times New Roman"/>
          <w:i/>
          <w:sz w:val="28"/>
          <w:szCs w:val="28"/>
        </w:rPr>
        <w:t xml:space="preserve">"Quản lý đào tạo ngành công nghệ kỹ thuật ở các trường đại học địa phương theo </w:t>
      </w:r>
      <w:r w:rsidR="00D2673C" w:rsidRPr="00250F06">
        <w:rPr>
          <w:rFonts w:ascii="Times New Roman" w:eastAsia="Times New Roman" w:hAnsi="Times New Roman" w:cs="Times New Roman"/>
          <w:i/>
          <w:sz w:val="28"/>
          <w:szCs w:val="28"/>
        </w:rPr>
        <w:t>TCNL</w:t>
      </w:r>
      <w:r w:rsidRPr="00250F06">
        <w:rPr>
          <w:rFonts w:ascii="Times New Roman" w:eastAsia="Times New Roman" w:hAnsi="Times New Roman" w:cs="Times New Roman"/>
          <w:i/>
          <w:sz w:val="28"/>
          <w:szCs w:val="28"/>
        </w:rPr>
        <w:t>"</w:t>
      </w:r>
      <w:r w:rsidR="001A6EAB" w:rsidRPr="00250F06">
        <w:rPr>
          <w:rFonts w:ascii="Times New Roman" w:eastAsia="Times New Roman" w:hAnsi="Times New Roman" w:cs="Times New Roman"/>
          <w:sz w:val="28"/>
          <w:szCs w:val="28"/>
        </w:rPr>
        <w:t xml:space="preserve"> (2019) [7</w:t>
      </w:r>
      <w:r w:rsidR="00053AD0">
        <w:rPr>
          <w:rFonts w:ascii="Times New Roman" w:eastAsia="Times New Roman" w:hAnsi="Times New Roman" w:cs="Times New Roman"/>
          <w:sz w:val="28"/>
          <w:szCs w:val="28"/>
        </w:rPr>
        <w:t>1</w:t>
      </w:r>
      <w:r w:rsidRPr="00250F06">
        <w:rPr>
          <w:rFonts w:ascii="Times New Roman" w:eastAsia="Times New Roman" w:hAnsi="Times New Roman" w:cs="Times New Roman"/>
          <w:sz w:val="28"/>
          <w:szCs w:val="28"/>
        </w:rPr>
        <w:t xml:space="preserve">] </w:t>
      </w:r>
      <w:r w:rsidR="00284902" w:rsidRPr="00250F06">
        <w:rPr>
          <w:rFonts w:ascii="Times New Roman" w:eastAsia="Times New Roman" w:hAnsi="Times New Roman" w:cs="Times New Roman"/>
          <w:sz w:val="28"/>
          <w:szCs w:val="28"/>
        </w:rPr>
        <w:t xml:space="preserve">nhấn mạnh rằng việc chưa chuyển đổi sang đào tạo theo năng lực tại các trường đại </w:t>
      </w:r>
      <w:r w:rsidR="00284902" w:rsidRPr="00250F06">
        <w:rPr>
          <w:rFonts w:ascii="Times New Roman" w:eastAsia="Times New Roman" w:hAnsi="Times New Roman" w:cs="Times New Roman"/>
          <w:sz w:val="28"/>
          <w:szCs w:val="28"/>
        </w:rPr>
        <w:lastRenderedPageBreak/>
        <w:t xml:space="preserve">học địa phương chủ yếu do sự chậm trễ trong việc cập nhật phương pháp đổi mới. Để thích ứng với mô hình đào tạo theo năng lực và đáp ứng nhu cầu thị trường lao động, các biện pháp cần thiết và thiết thực được đề xuất, bao gồm: nâng cao nhận thức về đào tạo theo năng lực; quản lý xây dựng mục tiêu, nội dung </w:t>
      </w:r>
      <w:r w:rsidR="00605915" w:rsidRPr="00250F06">
        <w:rPr>
          <w:rFonts w:ascii="Times New Roman" w:eastAsia="Times New Roman" w:hAnsi="Times New Roman" w:cs="Times New Roman"/>
          <w:sz w:val="28"/>
          <w:szCs w:val="28"/>
        </w:rPr>
        <w:t>CTĐT</w:t>
      </w:r>
      <w:r w:rsidR="00284902" w:rsidRPr="00250F06">
        <w:rPr>
          <w:rFonts w:ascii="Times New Roman" w:eastAsia="Times New Roman" w:hAnsi="Times New Roman" w:cs="Times New Roman"/>
          <w:sz w:val="28"/>
          <w:szCs w:val="28"/>
        </w:rPr>
        <w:t xml:space="preserve"> dựa trên nhu cầu nguồn nhân lực và tiêu chuẩn năng lực; cải tiến phương pháp đào tạo; đổi mới phương thức kiểm tra, đánh giá kết quả đào tạo và tăng cường hợp tác giữa trường học và các tổ chức, doanh nghiệp.</w:t>
      </w:r>
    </w:p>
    <w:p w:rsidR="001A5990" w:rsidRPr="00250F06" w:rsidRDefault="00AE7E13" w:rsidP="00694CDA">
      <w:pPr>
        <w:widowControl w:val="0"/>
        <w:spacing w:after="0" w:line="336" w:lineRule="auto"/>
        <w:ind w:right="42"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Tác giả Nguyễn Tân Đăng trong luận án </w:t>
      </w:r>
      <w:r w:rsidRPr="00250F06">
        <w:rPr>
          <w:rFonts w:ascii="Times New Roman" w:eastAsia="Times New Roman" w:hAnsi="Times New Roman" w:cs="Times New Roman"/>
          <w:i/>
          <w:sz w:val="28"/>
          <w:szCs w:val="28"/>
        </w:rPr>
        <w:t xml:space="preserve">"Quản lý đào tạo cử nhân ngành An toàn thông tin ở các trường </w:t>
      </w:r>
      <w:r w:rsidR="00A14A2D">
        <w:rPr>
          <w:rFonts w:ascii="Times New Roman" w:eastAsia="Times New Roman" w:hAnsi="Times New Roman" w:cs="Times New Roman"/>
          <w:i/>
          <w:sz w:val="28"/>
          <w:szCs w:val="28"/>
        </w:rPr>
        <w:t>đ</w:t>
      </w:r>
      <w:r w:rsidRPr="00250F06">
        <w:rPr>
          <w:rFonts w:ascii="Times New Roman" w:eastAsia="Times New Roman" w:hAnsi="Times New Roman" w:cs="Times New Roman"/>
          <w:i/>
          <w:sz w:val="28"/>
          <w:szCs w:val="28"/>
        </w:rPr>
        <w:t>ại học Việt Nam đáp ứng nhu cầu xã hội"</w:t>
      </w:r>
      <w:r w:rsidR="001A6EAB" w:rsidRPr="00250F06">
        <w:rPr>
          <w:rFonts w:ascii="Times New Roman" w:eastAsia="Times New Roman" w:hAnsi="Times New Roman" w:cs="Times New Roman"/>
          <w:sz w:val="28"/>
          <w:szCs w:val="28"/>
        </w:rPr>
        <w:t xml:space="preserve"> (2021) [2</w:t>
      </w:r>
      <w:r w:rsidR="00053AD0">
        <w:rPr>
          <w:rFonts w:ascii="Times New Roman" w:eastAsia="Times New Roman" w:hAnsi="Times New Roman" w:cs="Times New Roman"/>
          <w:sz w:val="28"/>
          <w:szCs w:val="28"/>
        </w:rPr>
        <w:t>4</w:t>
      </w:r>
      <w:r w:rsidRPr="00250F06">
        <w:rPr>
          <w:rFonts w:ascii="Times New Roman" w:eastAsia="Times New Roman" w:hAnsi="Times New Roman" w:cs="Times New Roman"/>
          <w:sz w:val="28"/>
          <w:szCs w:val="28"/>
        </w:rPr>
        <w:t xml:space="preserve">] đã </w:t>
      </w:r>
      <w:r w:rsidR="001A5990" w:rsidRPr="00250F06">
        <w:rPr>
          <w:rFonts w:ascii="Times New Roman" w:eastAsia="Times New Roman" w:hAnsi="Times New Roman" w:cs="Times New Roman"/>
          <w:sz w:val="28"/>
          <w:szCs w:val="28"/>
        </w:rPr>
        <w:t>nhấn mạnh rằng quản lý đào tạo cần được thực hiện một cách nghiêm túc, khoa học và có sự phối hợp giữa cơ sở đào tạo và cơ sở sử dụng lao động. Để nâng cao chất lượng đào tạo, cần xác định và giải quyết những hạn chế trong quá trình đào tạo. Hai giải pháp quan trọng đ</w:t>
      </w:r>
      <w:r w:rsidR="00F30546">
        <w:rPr>
          <w:rFonts w:ascii="Times New Roman" w:eastAsia="Times New Roman" w:hAnsi="Times New Roman" w:cs="Times New Roman"/>
          <w:sz w:val="28"/>
          <w:szCs w:val="28"/>
        </w:rPr>
        <w:t xml:space="preserve">ược đề xuất bao gồm: phát triển, </w:t>
      </w:r>
      <w:r w:rsidR="001A5990" w:rsidRPr="00250F06">
        <w:rPr>
          <w:rFonts w:ascii="Times New Roman" w:eastAsia="Times New Roman" w:hAnsi="Times New Roman" w:cs="Times New Roman"/>
          <w:sz w:val="28"/>
          <w:szCs w:val="28"/>
        </w:rPr>
        <w:t xml:space="preserve">cung cấp đầy đủ học liệu đào tạo </w:t>
      </w:r>
      <w:r w:rsidR="00F30546">
        <w:rPr>
          <w:rFonts w:ascii="Times New Roman" w:eastAsia="Times New Roman" w:hAnsi="Times New Roman" w:cs="Times New Roman"/>
          <w:sz w:val="28"/>
          <w:szCs w:val="28"/>
        </w:rPr>
        <w:t xml:space="preserve">và tổ chức các hoạt động hỗ trợ, </w:t>
      </w:r>
      <w:r w:rsidR="001A5990" w:rsidRPr="00250F06">
        <w:rPr>
          <w:rFonts w:ascii="Times New Roman" w:eastAsia="Times New Roman" w:hAnsi="Times New Roman" w:cs="Times New Roman"/>
          <w:sz w:val="28"/>
          <w:szCs w:val="28"/>
        </w:rPr>
        <w:t xml:space="preserve">tư vấn cho </w:t>
      </w:r>
      <w:r w:rsidR="003D597E" w:rsidRPr="00250F06">
        <w:rPr>
          <w:rFonts w:ascii="Times New Roman" w:eastAsia="Times New Roman" w:hAnsi="Times New Roman" w:cs="Times New Roman"/>
          <w:sz w:val="28"/>
          <w:szCs w:val="28"/>
        </w:rPr>
        <w:t>SV</w:t>
      </w:r>
      <w:r w:rsidR="001A5990" w:rsidRPr="00250F06">
        <w:rPr>
          <w:rFonts w:ascii="Times New Roman" w:eastAsia="Times New Roman" w:hAnsi="Times New Roman" w:cs="Times New Roman"/>
          <w:sz w:val="28"/>
          <w:szCs w:val="28"/>
        </w:rPr>
        <w:t xml:space="preserve"> trong quá trình đào tạo.</w:t>
      </w:r>
    </w:p>
    <w:p w:rsidR="008A6AB0" w:rsidRPr="00250F06" w:rsidRDefault="008A6AB0" w:rsidP="00694CDA">
      <w:pPr>
        <w:widowControl w:val="0"/>
        <w:spacing w:after="0" w:line="336" w:lineRule="auto"/>
        <w:ind w:right="42"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Quản lý đào tạo </w:t>
      </w:r>
      <w:r w:rsidR="005E275A" w:rsidRPr="00250F06">
        <w:rPr>
          <w:rFonts w:ascii="Times New Roman" w:eastAsia="Times New Roman" w:hAnsi="Times New Roman" w:cs="Times New Roman"/>
          <w:sz w:val="28"/>
          <w:szCs w:val="28"/>
        </w:rPr>
        <w:t>theo</w:t>
      </w:r>
      <w:r w:rsidRPr="00250F06">
        <w:rPr>
          <w:rFonts w:ascii="Times New Roman" w:eastAsia="Times New Roman" w:hAnsi="Times New Roman" w:cs="Times New Roman"/>
          <w:sz w:val="28"/>
          <w:szCs w:val="28"/>
        </w:rPr>
        <w:t xml:space="preserve"> TCNL đang là đề tài nổi bật và quan trọng trong lĩnh vực GD thu hút sự quan tâm của xã hội. Các nghiên cứu, hội thảo và luận án tập trung làm rõ ưu điểm, hạn chế, quy trình thực hiện và giải pháp cho thách thức mà việc đổi mới GD dựa trên TCNL gây ra. Những công trình này đã cung cấp một khung lý thuyết đa chiều về quản lý đào tạo </w:t>
      </w:r>
      <w:r w:rsidR="005E275A" w:rsidRPr="00250F06">
        <w:rPr>
          <w:rFonts w:ascii="Times New Roman" w:eastAsia="Times New Roman" w:hAnsi="Times New Roman" w:cs="Times New Roman"/>
          <w:sz w:val="28"/>
          <w:szCs w:val="28"/>
        </w:rPr>
        <w:t>theo</w:t>
      </w:r>
      <w:r w:rsidRPr="00250F06">
        <w:rPr>
          <w:rFonts w:ascii="Times New Roman" w:eastAsia="Times New Roman" w:hAnsi="Times New Roman" w:cs="Times New Roman"/>
          <w:sz w:val="28"/>
          <w:szCs w:val="28"/>
        </w:rPr>
        <w:t xml:space="preserve"> TCNL từ đào tạo </w:t>
      </w:r>
      <w:r w:rsidR="00F8491B" w:rsidRPr="00250F06">
        <w:rPr>
          <w:rFonts w:ascii="Times New Roman" w:eastAsia="Times New Roman" w:hAnsi="Times New Roman" w:cs="Times New Roman"/>
          <w:sz w:val="28"/>
          <w:szCs w:val="28"/>
        </w:rPr>
        <w:t>GV</w:t>
      </w:r>
      <w:r w:rsidRPr="00250F06">
        <w:rPr>
          <w:rFonts w:ascii="Times New Roman" w:eastAsia="Times New Roman" w:hAnsi="Times New Roman" w:cs="Times New Roman"/>
          <w:sz w:val="28"/>
          <w:szCs w:val="28"/>
        </w:rPr>
        <w:t xml:space="preserve">, đánh giá năng lực người học, phát triển CTĐT đến quản lý đào tạo trong bối cảnh mới. Những thông tin này không chỉ tạo ra ý tưởng và kết quả mới trong việc áp dụng TCNL trong GD mà còn là nguồn tài liệu quý giá cho nghiên cứu về quản lý đào tạo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theo TCNL tại các trường đại học Việt Nam.</w:t>
      </w:r>
    </w:p>
    <w:p w:rsidR="00512116" w:rsidRPr="00250F06" w:rsidRDefault="000C7780" w:rsidP="00694CDA">
      <w:pPr>
        <w:pStyle w:val="003"/>
        <w:spacing w:line="336" w:lineRule="auto"/>
      </w:pPr>
      <w:bookmarkStart w:id="72" w:name="_Toc129863106"/>
      <w:bookmarkStart w:id="73" w:name="_Toc137655023"/>
      <w:bookmarkStart w:id="74" w:name="_Toc138144649"/>
      <w:bookmarkStart w:id="75" w:name="_Toc139704869"/>
      <w:bookmarkStart w:id="76" w:name="_Toc163658621"/>
      <w:r w:rsidRPr="00250F06">
        <w:t>1.</w:t>
      </w:r>
      <w:r w:rsidR="00512116" w:rsidRPr="00250F06">
        <w:t>1.</w:t>
      </w:r>
      <w:r w:rsidR="00EB21EA" w:rsidRPr="00250F06">
        <w:t>3</w:t>
      </w:r>
      <w:r w:rsidR="00512116" w:rsidRPr="00250F06">
        <w:t>. Nhận xét chung về các hướng nghiên cứu liên quan đến luận án</w:t>
      </w:r>
      <w:bookmarkEnd w:id="72"/>
      <w:bookmarkEnd w:id="73"/>
      <w:bookmarkEnd w:id="74"/>
      <w:bookmarkEnd w:id="75"/>
      <w:r w:rsidR="001341D4" w:rsidRPr="00250F06">
        <w:t xml:space="preserve"> và vấn đề luận án sẽ tập trung giải quyết</w:t>
      </w:r>
      <w:bookmarkEnd w:id="76"/>
    </w:p>
    <w:p w:rsidR="00512116" w:rsidRPr="00250F06" w:rsidRDefault="000C7780" w:rsidP="00694CDA">
      <w:pPr>
        <w:pStyle w:val="004"/>
        <w:spacing w:line="336" w:lineRule="auto"/>
      </w:pPr>
      <w:bookmarkStart w:id="77" w:name="_Toc129863107"/>
      <w:bookmarkStart w:id="78" w:name="_Toc138144650"/>
      <w:r w:rsidRPr="00250F06">
        <w:t>1.</w:t>
      </w:r>
      <w:r w:rsidR="00512116" w:rsidRPr="00250F06">
        <w:t>1.</w:t>
      </w:r>
      <w:r w:rsidR="00EB21EA" w:rsidRPr="00250F06">
        <w:t>3</w:t>
      </w:r>
      <w:r w:rsidR="00512116" w:rsidRPr="00250F06">
        <w:t>.1. Những vấn đề liên quan đến đề tài luận án đã được giải quyết</w:t>
      </w:r>
      <w:bookmarkEnd w:id="77"/>
      <w:bookmarkEnd w:id="78"/>
    </w:p>
    <w:p w:rsidR="008A6AB0" w:rsidRPr="00250F06" w:rsidRDefault="00510AAF" w:rsidP="00694CDA">
      <w:pPr>
        <w:widowControl w:val="0"/>
        <w:spacing w:after="0" w:line="336" w:lineRule="auto"/>
        <w:ind w:right="-1"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Dựa trên </w:t>
      </w:r>
      <w:r w:rsidR="00512116" w:rsidRPr="00250F06">
        <w:rPr>
          <w:rFonts w:ascii="Times New Roman" w:eastAsia="Times New Roman" w:hAnsi="Times New Roman" w:cs="Times New Roman"/>
          <w:sz w:val="28"/>
          <w:szCs w:val="28"/>
        </w:rPr>
        <w:t>tổng quan các công trình nghiên cứu ở trong và ngoài nước có liên quan đề tài, tác giả rút ra một số vấn đề cơ bản sau:</w:t>
      </w:r>
      <w:r w:rsidR="008A6AB0" w:rsidRPr="00250F06">
        <w:rPr>
          <w:rFonts w:ascii="Times New Roman" w:eastAsia="Times New Roman" w:hAnsi="Times New Roman" w:cs="Times New Roman"/>
          <w:sz w:val="28"/>
          <w:szCs w:val="28"/>
        </w:rPr>
        <w:t xml:space="preserve"> Thứ nhất, việc nghiên </w:t>
      </w:r>
      <w:r w:rsidR="008A6AB0" w:rsidRPr="00250F06">
        <w:rPr>
          <w:rFonts w:ascii="Times New Roman" w:eastAsia="Times New Roman" w:hAnsi="Times New Roman" w:cs="Times New Roman"/>
          <w:sz w:val="28"/>
          <w:szCs w:val="28"/>
        </w:rPr>
        <w:lastRenderedPageBreak/>
        <w:t xml:space="preserve">cứu TCNL trong đào tạo đại học đã nhận được sự quan tâm toàn cầu. Thứ hai, tại Việt Nam, các nghiên cứu đã xây dựng khái niệm về đào tạo </w:t>
      </w:r>
      <w:r w:rsidR="005E275A" w:rsidRPr="00250F06">
        <w:rPr>
          <w:rFonts w:ascii="Times New Roman" w:eastAsia="Times New Roman" w:hAnsi="Times New Roman" w:cs="Times New Roman"/>
          <w:sz w:val="28"/>
          <w:szCs w:val="28"/>
        </w:rPr>
        <w:t>theo</w:t>
      </w:r>
      <w:r w:rsidR="008A6AB0" w:rsidRPr="00250F06">
        <w:rPr>
          <w:rFonts w:ascii="Times New Roman" w:eastAsia="Times New Roman" w:hAnsi="Times New Roman" w:cs="Times New Roman"/>
          <w:sz w:val="28"/>
          <w:szCs w:val="28"/>
        </w:rPr>
        <w:t xml:space="preserve"> TCNL tại các trường đại học, cũng như nhận diện thách thức, cơ hội và yêu cầu cho sự cải tiến </w:t>
      </w:r>
      <w:r w:rsidR="009361E9" w:rsidRPr="00250F06">
        <w:rPr>
          <w:rFonts w:ascii="Times New Roman" w:eastAsia="Times New Roman" w:hAnsi="Times New Roman" w:cs="Times New Roman"/>
          <w:sz w:val="28"/>
          <w:szCs w:val="28"/>
        </w:rPr>
        <w:t xml:space="preserve">GD </w:t>
      </w:r>
      <w:r w:rsidR="008A6AB0" w:rsidRPr="00250F06">
        <w:rPr>
          <w:rFonts w:ascii="Times New Roman" w:eastAsia="Times New Roman" w:hAnsi="Times New Roman" w:cs="Times New Roman"/>
          <w:sz w:val="28"/>
          <w:szCs w:val="28"/>
        </w:rPr>
        <w:t xml:space="preserve">đại học. Thứ ba, dù đào tạo theo TCNL không mới mẻ trên thế giới và đã được áp dụng hiệu quả, tại Việt Nam, lượng nghiên cứu về </w:t>
      </w:r>
      <w:r w:rsidR="007C4864">
        <w:rPr>
          <w:rFonts w:ascii="Times New Roman" w:eastAsia="Times New Roman" w:hAnsi="Times New Roman" w:cs="Times New Roman"/>
          <w:sz w:val="28"/>
          <w:szCs w:val="28"/>
        </w:rPr>
        <w:t>chủ đề này</w:t>
      </w:r>
      <w:r w:rsidR="008A6AB0" w:rsidRPr="00250F06">
        <w:rPr>
          <w:rFonts w:ascii="Times New Roman" w:eastAsia="Times New Roman" w:hAnsi="Times New Roman" w:cs="Times New Roman"/>
          <w:sz w:val="28"/>
          <w:szCs w:val="28"/>
        </w:rPr>
        <w:t xml:space="preserve"> còn hạn chế và chưa hệ thống. Thứ tư, trong những năm gần đây, việc nghiên cứu về quản lý đào tạo </w:t>
      </w:r>
      <w:r w:rsidR="005E275A" w:rsidRPr="00250F06">
        <w:rPr>
          <w:rFonts w:ascii="Times New Roman" w:eastAsia="Times New Roman" w:hAnsi="Times New Roman" w:cs="Times New Roman"/>
          <w:sz w:val="28"/>
          <w:szCs w:val="28"/>
        </w:rPr>
        <w:t>theo</w:t>
      </w:r>
      <w:r w:rsidR="008A6AB0" w:rsidRPr="00250F06">
        <w:rPr>
          <w:rFonts w:ascii="Times New Roman" w:eastAsia="Times New Roman" w:hAnsi="Times New Roman" w:cs="Times New Roman"/>
          <w:sz w:val="28"/>
          <w:szCs w:val="28"/>
        </w:rPr>
        <w:t xml:space="preserve"> TCNL tại các trường đại học được đánh giá cao. Những nghiên cứu này đều xây dựng các tiêu chí, tiêu chuẩn và chỉ báo cụ thể, đánh giá tình hình hiện tại của việc quản lý đào tạo </w:t>
      </w:r>
      <w:r w:rsidR="005E275A" w:rsidRPr="00250F06">
        <w:rPr>
          <w:rFonts w:ascii="Times New Roman" w:eastAsia="Times New Roman" w:hAnsi="Times New Roman" w:cs="Times New Roman"/>
          <w:sz w:val="28"/>
          <w:szCs w:val="28"/>
        </w:rPr>
        <w:t>theo</w:t>
      </w:r>
      <w:r w:rsidR="008A6AB0" w:rsidRPr="00250F06">
        <w:rPr>
          <w:rFonts w:ascii="Times New Roman" w:eastAsia="Times New Roman" w:hAnsi="Times New Roman" w:cs="Times New Roman"/>
          <w:sz w:val="28"/>
          <w:szCs w:val="28"/>
        </w:rPr>
        <w:t xml:space="preserve"> TCNL và đề xuất cách tiếp cận mới.</w:t>
      </w:r>
      <w:r w:rsidR="00C52C71" w:rsidRPr="00250F06">
        <w:rPr>
          <w:rFonts w:ascii="Times New Roman" w:eastAsia="Times New Roman" w:hAnsi="Times New Roman" w:cs="Times New Roman"/>
          <w:sz w:val="28"/>
          <w:szCs w:val="28"/>
        </w:rPr>
        <w:t xml:space="preserve"> Các công trình nghiên cứu được các tác giả tập trung ở một số ngành nghề: sư phạm, an toàn thông tin, các ngành công nghệ kỹ thuật, điện công nghiệp</w:t>
      </w:r>
      <w:r w:rsidR="00CE3587" w:rsidRPr="00250F06">
        <w:rPr>
          <w:rFonts w:ascii="Times New Roman" w:eastAsia="Times New Roman" w:hAnsi="Times New Roman" w:cs="Times New Roman"/>
          <w:sz w:val="28"/>
          <w:szCs w:val="28"/>
        </w:rPr>
        <w:t>,</w:t>
      </w:r>
      <w:r w:rsidR="00232219" w:rsidRPr="00250F06">
        <w:rPr>
          <w:rFonts w:ascii="Times New Roman" w:eastAsia="Times New Roman" w:hAnsi="Times New Roman" w:cs="Times New Roman"/>
          <w:sz w:val="28"/>
          <w:szCs w:val="28"/>
        </w:rPr>
        <w:t xml:space="preserve"> …</w:t>
      </w:r>
    </w:p>
    <w:p w:rsidR="005D4B17" w:rsidRPr="00250F06" w:rsidRDefault="000C7780" w:rsidP="00694CDA">
      <w:pPr>
        <w:pStyle w:val="a4"/>
        <w:keepNext w:val="0"/>
        <w:widowControl w:val="0"/>
        <w:spacing w:line="336" w:lineRule="auto"/>
        <w:ind w:firstLine="0"/>
        <w:outlineLvl w:val="9"/>
        <w:rPr>
          <w:color w:val="auto"/>
        </w:rPr>
      </w:pPr>
      <w:bookmarkStart w:id="79" w:name="_Toc129863108"/>
      <w:bookmarkStart w:id="80" w:name="_Toc138144651"/>
      <w:r w:rsidRPr="00250F06">
        <w:rPr>
          <w:color w:val="auto"/>
        </w:rPr>
        <w:t>1.</w:t>
      </w:r>
      <w:r w:rsidR="00512116" w:rsidRPr="00250F06">
        <w:rPr>
          <w:color w:val="auto"/>
        </w:rPr>
        <w:t>1.</w:t>
      </w:r>
      <w:r w:rsidR="00EB21EA" w:rsidRPr="00250F06">
        <w:rPr>
          <w:color w:val="auto"/>
        </w:rPr>
        <w:t>3</w:t>
      </w:r>
      <w:r w:rsidR="00512116" w:rsidRPr="00250F06">
        <w:rPr>
          <w:color w:val="auto"/>
        </w:rPr>
        <w:t>.2. Những vấn đề luận án sẽ tập trung giải quyết</w:t>
      </w:r>
      <w:bookmarkEnd w:id="79"/>
      <w:bookmarkEnd w:id="80"/>
    </w:p>
    <w:p w:rsidR="008A6AB0" w:rsidRPr="00250F06" w:rsidRDefault="008A6AB0" w:rsidP="00694CDA">
      <w:pPr>
        <w:widowControl w:val="0"/>
        <w:spacing w:after="0" w:line="336" w:lineRule="auto"/>
        <w:ind w:firstLine="567"/>
        <w:contextualSpacing/>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Các nghiên cứu liên quan đến việc đào tạo và quản lý đào tạo dựa theo TCNL </w:t>
      </w:r>
      <w:r w:rsidR="00E441E2" w:rsidRPr="00250F06">
        <w:rPr>
          <w:rFonts w:ascii="Times New Roman" w:eastAsia="Times New Roman" w:hAnsi="Times New Roman" w:cs="Times New Roman"/>
          <w:sz w:val="28"/>
          <w:szCs w:val="28"/>
        </w:rPr>
        <w:t xml:space="preserve">đã được thực hiện </w:t>
      </w:r>
      <w:r w:rsidRPr="00250F06">
        <w:rPr>
          <w:rFonts w:ascii="Times New Roman" w:eastAsia="Times New Roman" w:hAnsi="Times New Roman" w:cs="Times New Roman"/>
          <w:sz w:val="28"/>
          <w:szCs w:val="28"/>
        </w:rPr>
        <w:t xml:space="preserve">tại các trường đại học nhưng vẫn tồn tại nhiều khía cạnh và vấn đề cần được tiếp tục </w:t>
      </w:r>
      <w:r w:rsidR="00E441E2" w:rsidRPr="00250F06">
        <w:rPr>
          <w:rFonts w:ascii="Times New Roman" w:eastAsia="Times New Roman" w:hAnsi="Times New Roman" w:cs="Times New Roman"/>
          <w:sz w:val="28"/>
          <w:szCs w:val="28"/>
        </w:rPr>
        <w:t>nghiên cứu</w:t>
      </w:r>
      <w:r w:rsidRPr="00250F06">
        <w:rPr>
          <w:rFonts w:ascii="Times New Roman" w:eastAsia="Times New Roman" w:hAnsi="Times New Roman" w:cs="Times New Roman"/>
          <w:sz w:val="28"/>
          <w:szCs w:val="28"/>
        </w:rPr>
        <w:t xml:space="preserve">, đặc biệt trong lý thuyết và thực </w:t>
      </w:r>
      <w:r w:rsidR="00E441E2" w:rsidRPr="00250F06">
        <w:rPr>
          <w:rFonts w:ascii="Times New Roman" w:eastAsia="Times New Roman" w:hAnsi="Times New Roman" w:cs="Times New Roman"/>
          <w:sz w:val="28"/>
          <w:szCs w:val="28"/>
        </w:rPr>
        <w:t>tiễn</w:t>
      </w:r>
      <w:r w:rsidRPr="00250F06">
        <w:rPr>
          <w:rFonts w:ascii="Times New Roman" w:eastAsia="Times New Roman" w:hAnsi="Times New Roman" w:cs="Times New Roman"/>
          <w:sz w:val="28"/>
          <w:szCs w:val="28"/>
        </w:rPr>
        <w:t xml:space="preserve">. Rất nhiều công trình liên quan đến Logistics vẫn đang ở giai đoạn khởi đầu và chưa đi sâu vào nghiên cứu cụ thể. Việc tìm hiểu về đặc điểm riêng của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cũng như những đặc thù trong việc quản lý đào tạo trong ngành này tại các trường đại học </w:t>
      </w:r>
      <w:r w:rsidR="0038364D" w:rsidRPr="00250F06">
        <w:rPr>
          <w:rFonts w:ascii="Times New Roman" w:eastAsia="Times New Roman" w:hAnsi="Times New Roman" w:cs="Times New Roman"/>
          <w:sz w:val="28"/>
          <w:szCs w:val="28"/>
        </w:rPr>
        <w:t>theo</w:t>
      </w:r>
      <w:r w:rsidRPr="00250F06">
        <w:rPr>
          <w:rFonts w:ascii="Times New Roman" w:eastAsia="Times New Roman" w:hAnsi="Times New Roman" w:cs="Times New Roman"/>
          <w:sz w:val="28"/>
          <w:szCs w:val="28"/>
        </w:rPr>
        <w:t xml:space="preserve"> TCNL vẫn còn hạn chế. Các vấn đề liên quan đến việc quản lý đào tạo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tại các trường đại học </w:t>
      </w:r>
      <w:r w:rsidR="0038364D" w:rsidRPr="00250F06">
        <w:rPr>
          <w:rFonts w:ascii="Times New Roman" w:eastAsia="Times New Roman" w:hAnsi="Times New Roman" w:cs="Times New Roman"/>
          <w:sz w:val="28"/>
          <w:szCs w:val="28"/>
        </w:rPr>
        <w:t>theo</w:t>
      </w:r>
      <w:r w:rsidRPr="00250F06">
        <w:rPr>
          <w:rFonts w:ascii="Times New Roman" w:eastAsia="Times New Roman" w:hAnsi="Times New Roman" w:cs="Times New Roman"/>
          <w:sz w:val="28"/>
          <w:szCs w:val="28"/>
        </w:rPr>
        <w:t xml:space="preserve"> TCNL cần được tiếp tục nghiên cứu với mục tiêu </w:t>
      </w:r>
      <w:r w:rsidR="00E441E2" w:rsidRPr="00250F06">
        <w:rPr>
          <w:rFonts w:ascii="Times New Roman" w:eastAsia="Times New Roman" w:hAnsi="Times New Roman" w:cs="Times New Roman"/>
          <w:sz w:val="28"/>
          <w:szCs w:val="28"/>
        </w:rPr>
        <w:t>nâng cao</w:t>
      </w:r>
      <w:r w:rsidRPr="00250F06">
        <w:rPr>
          <w:rFonts w:ascii="Times New Roman" w:eastAsia="Times New Roman" w:hAnsi="Times New Roman" w:cs="Times New Roman"/>
          <w:sz w:val="28"/>
          <w:szCs w:val="28"/>
        </w:rPr>
        <w:t xml:space="preserve"> chất lượng đào tạo và đáp ứng yêu cầu đặt ra hiện nay.</w:t>
      </w:r>
    </w:p>
    <w:p w:rsidR="008A6AB0" w:rsidRPr="00250F06" w:rsidRDefault="008A6AB0" w:rsidP="004C7C86">
      <w:pPr>
        <w:widowControl w:val="0"/>
        <w:spacing w:after="0" w:line="348" w:lineRule="auto"/>
        <w:ind w:firstLine="567"/>
        <w:contextualSpacing/>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Luận án sẽ tập trung giải quyết ba vấn đề chính</w:t>
      </w:r>
      <w:r w:rsidR="00B453FB">
        <w:rPr>
          <w:rFonts w:ascii="Times New Roman" w:eastAsia="Times New Roman" w:hAnsi="Times New Roman" w:cs="Times New Roman"/>
          <w:sz w:val="28"/>
          <w:szCs w:val="28"/>
        </w:rPr>
        <w:t>:</w:t>
      </w:r>
      <w:r w:rsidRPr="00250F06">
        <w:rPr>
          <w:rFonts w:ascii="Times New Roman" w:eastAsia="Times New Roman" w:hAnsi="Times New Roman" w:cs="Times New Roman"/>
          <w:sz w:val="28"/>
          <w:szCs w:val="28"/>
        </w:rPr>
        <w:t xml:space="preserve"> Thứ nhất, cần tiếp tục nghiên cứu để bổ sung về các khái niệm và công cụ liên quan đến việc đào tạo và quản lý đào tạo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tại các trường đại học </w:t>
      </w:r>
      <w:r w:rsidR="0038364D" w:rsidRPr="00250F06">
        <w:rPr>
          <w:rFonts w:ascii="Times New Roman" w:eastAsia="Times New Roman" w:hAnsi="Times New Roman" w:cs="Times New Roman"/>
          <w:sz w:val="28"/>
          <w:szCs w:val="28"/>
        </w:rPr>
        <w:t>theo</w:t>
      </w:r>
      <w:r w:rsidRPr="00250F06">
        <w:rPr>
          <w:rFonts w:ascii="Times New Roman" w:eastAsia="Times New Roman" w:hAnsi="Times New Roman" w:cs="Times New Roman"/>
          <w:sz w:val="28"/>
          <w:szCs w:val="28"/>
        </w:rPr>
        <w:t xml:space="preserve"> TCNL</w:t>
      </w:r>
      <w:r w:rsidR="00B453FB">
        <w:rPr>
          <w:rFonts w:ascii="Times New Roman" w:eastAsia="Times New Roman" w:hAnsi="Times New Roman" w:cs="Times New Roman"/>
          <w:sz w:val="28"/>
          <w:szCs w:val="28"/>
        </w:rPr>
        <w:t>;</w:t>
      </w:r>
      <w:r w:rsidRPr="00250F06">
        <w:rPr>
          <w:rFonts w:ascii="Times New Roman" w:eastAsia="Times New Roman" w:hAnsi="Times New Roman" w:cs="Times New Roman"/>
          <w:sz w:val="28"/>
          <w:szCs w:val="28"/>
        </w:rPr>
        <w:t xml:space="preserve"> Thứ hai, </w:t>
      </w:r>
      <w:r w:rsidR="00CE3587" w:rsidRPr="00250F06">
        <w:rPr>
          <w:rFonts w:ascii="Times New Roman" w:eastAsia="Times New Roman" w:hAnsi="Times New Roman" w:cs="Times New Roman"/>
          <w:sz w:val="28"/>
          <w:szCs w:val="28"/>
        </w:rPr>
        <w:t>khảo sát, phân tích, đánh giá thực trạng</w:t>
      </w:r>
      <w:r w:rsidR="00A969EC">
        <w:rPr>
          <w:rFonts w:ascii="Times New Roman" w:eastAsia="Times New Roman" w:hAnsi="Times New Roman" w:cs="Times New Roman"/>
          <w:sz w:val="28"/>
          <w:szCs w:val="28"/>
        </w:rPr>
        <w:t xml:space="preserve"> đào tạo và </w:t>
      </w:r>
      <w:r w:rsidR="00CE3587" w:rsidRPr="00250F06">
        <w:rPr>
          <w:rFonts w:ascii="Times New Roman" w:eastAsia="Times New Roman" w:hAnsi="Times New Roman" w:cs="Times New Roman"/>
          <w:sz w:val="28"/>
          <w:szCs w:val="28"/>
        </w:rPr>
        <w:t xml:space="preserve">quản lý đào tạo ngành Logistics và QLCCU </w:t>
      </w:r>
      <w:r w:rsidR="0038364D" w:rsidRPr="00250F06">
        <w:rPr>
          <w:rFonts w:ascii="Times New Roman" w:eastAsia="Times New Roman" w:hAnsi="Times New Roman" w:cs="Times New Roman"/>
          <w:sz w:val="28"/>
          <w:szCs w:val="28"/>
        </w:rPr>
        <w:t>tại</w:t>
      </w:r>
      <w:r w:rsidR="00CE3587" w:rsidRPr="00250F06">
        <w:rPr>
          <w:rFonts w:ascii="Times New Roman" w:eastAsia="Times New Roman" w:hAnsi="Times New Roman" w:cs="Times New Roman"/>
          <w:sz w:val="28"/>
          <w:szCs w:val="28"/>
        </w:rPr>
        <w:t xml:space="preserve"> các trường đại học Việt Nam, bởi mặc </w:t>
      </w:r>
      <w:r w:rsidRPr="00250F06">
        <w:rPr>
          <w:rFonts w:ascii="Times New Roman" w:eastAsia="Times New Roman" w:hAnsi="Times New Roman" w:cs="Times New Roman"/>
          <w:sz w:val="28"/>
          <w:szCs w:val="28"/>
        </w:rPr>
        <w:t>dù có nhiều nghiên cứu về quản lý đào tạo tại các cơ sở giáo dục</w:t>
      </w:r>
      <w:r w:rsidR="00CE3587" w:rsidRPr="00250F06">
        <w:rPr>
          <w:rFonts w:ascii="Times New Roman" w:eastAsia="Times New Roman" w:hAnsi="Times New Roman" w:cs="Times New Roman"/>
          <w:sz w:val="28"/>
          <w:szCs w:val="28"/>
        </w:rPr>
        <w:t xml:space="preserve"> đại học</w:t>
      </w:r>
      <w:r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lastRenderedPageBreak/>
        <w:t xml:space="preserve">nhưng chưa có công trình nào đánh giá một cách cụ thể về thực trạng đào tạo và quản lý đào tạo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tại các trường đại học </w:t>
      </w:r>
      <w:r w:rsidR="0038364D" w:rsidRPr="00250F06">
        <w:rPr>
          <w:rFonts w:ascii="Times New Roman" w:eastAsia="Times New Roman" w:hAnsi="Times New Roman" w:cs="Times New Roman"/>
          <w:sz w:val="28"/>
          <w:szCs w:val="28"/>
        </w:rPr>
        <w:t>theo</w:t>
      </w:r>
      <w:r w:rsidRPr="00250F06">
        <w:rPr>
          <w:rFonts w:ascii="Times New Roman" w:eastAsia="Times New Roman" w:hAnsi="Times New Roman" w:cs="Times New Roman"/>
          <w:sz w:val="28"/>
          <w:szCs w:val="28"/>
        </w:rPr>
        <w:t xml:space="preserve"> TCNL</w:t>
      </w:r>
      <w:r w:rsidR="00B453FB">
        <w:rPr>
          <w:rFonts w:ascii="Times New Roman" w:eastAsia="Times New Roman" w:hAnsi="Times New Roman" w:cs="Times New Roman"/>
          <w:sz w:val="28"/>
          <w:szCs w:val="28"/>
        </w:rPr>
        <w:t>;</w:t>
      </w:r>
      <w:r w:rsidRPr="00250F06">
        <w:rPr>
          <w:rFonts w:ascii="Times New Roman" w:eastAsia="Times New Roman" w:hAnsi="Times New Roman" w:cs="Times New Roman"/>
          <w:sz w:val="28"/>
          <w:szCs w:val="28"/>
        </w:rPr>
        <w:t xml:space="preserve"> Thứ ba, </w:t>
      </w:r>
      <w:r w:rsidR="00CE3587" w:rsidRPr="00250F06">
        <w:rPr>
          <w:rFonts w:ascii="Times New Roman" w:eastAsia="Times New Roman" w:hAnsi="Times New Roman" w:cs="Times New Roman"/>
          <w:sz w:val="28"/>
          <w:szCs w:val="28"/>
        </w:rPr>
        <w:t xml:space="preserve">luận án sẽ </w:t>
      </w:r>
      <w:r w:rsidRPr="00250F06">
        <w:rPr>
          <w:rFonts w:ascii="Times New Roman" w:eastAsia="Times New Roman" w:hAnsi="Times New Roman" w:cs="Times New Roman"/>
          <w:sz w:val="28"/>
          <w:szCs w:val="28"/>
        </w:rPr>
        <w:t xml:space="preserve">đề xuất các </w:t>
      </w:r>
      <w:r w:rsidR="00F8491B" w:rsidRPr="00250F06">
        <w:rPr>
          <w:rFonts w:ascii="Times New Roman" w:eastAsia="Times New Roman" w:hAnsi="Times New Roman" w:cs="Times New Roman"/>
          <w:sz w:val="28"/>
          <w:szCs w:val="28"/>
        </w:rPr>
        <w:t>giải</w:t>
      </w:r>
      <w:r w:rsidRPr="00250F06">
        <w:rPr>
          <w:rFonts w:ascii="Times New Roman" w:eastAsia="Times New Roman" w:hAnsi="Times New Roman" w:cs="Times New Roman"/>
          <w:sz w:val="28"/>
          <w:szCs w:val="28"/>
        </w:rPr>
        <w:t xml:space="preserve"> pháp quản lý đào tạo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tại các trường đại học </w:t>
      </w:r>
      <w:r w:rsidR="00CE3587" w:rsidRPr="00250F06">
        <w:rPr>
          <w:rFonts w:ascii="Times New Roman" w:eastAsia="Times New Roman" w:hAnsi="Times New Roman" w:cs="Times New Roman"/>
          <w:sz w:val="28"/>
          <w:szCs w:val="28"/>
        </w:rPr>
        <w:t xml:space="preserve">phù hợp với đối tượng, </w:t>
      </w:r>
      <w:r w:rsidRPr="00250F06">
        <w:rPr>
          <w:rFonts w:ascii="Times New Roman" w:eastAsia="Times New Roman" w:hAnsi="Times New Roman" w:cs="Times New Roman"/>
          <w:sz w:val="28"/>
          <w:szCs w:val="28"/>
        </w:rPr>
        <w:t xml:space="preserve">mục tiêu đào tạo và </w:t>
      </w:r>
      <w:r w:rsidR="00CE3587" w:rsidRPr="00250F06">
        <w:rPr>
          <w:rFonts w:ascii="Times New Roman" w:eastAsia="Times New Roman" w:hAnsi="Times New Roman" w:cs="Times New Roman"/>
          <w:sz w:val="28"/>
          <w:szCs w:val="28"/>
        </w:rPr>
        <w:t>yêu cầu của thực tiễn</w:t>
      </w:r>
      <w:r w:rsidRPr="00250F06">
        <w:rPr>
          <w:rFonts w:ascii="Times New Roman" w:eastAsia="Times New Roman" w:hAnsi="Times New Roman" w:cs="Times New Roman"/>
          <w:sz w:val="28"/>
          <w:szCs w:val="28"/>
        </w:rPr>
        <w:t>.</w:t>
      </w:r>
    </w:p>
    <w:p w:rsidR="00337AA4" w:rsidRPr="00250F06" w:rsidRDefault="008A6AB0" w:rsidP="004C7C86">
      <w:pPr>
        <w:widowControl w:val="0"/>
        <w:spacing w:after="0" w:line="348" w:lineRule="auto"/>
        <w:ind w:firstLine="567"/>
        <w:contextualSpacing/>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Tác giả nhận thấy rằng việc đào tạo và quản lý đào tạo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theo TCNL là một yêu cầu cần thiết và quan trọng để nâng cao chất lượng đào tạo </w:t>
      </w:r>
      <w:r w:rsidR="00452D7B" w:rsidRPr="00250F06">
        <w:rPr>
          <w:rFonts w:ascii="Times New Roman" w:eastAsia="Times New Roman" w:hAnsi="Times New Roman" w:cs="Times New Roman"/>
          <w:sz w:val="28"/>
          <w:szCs w:val="28"/>
        </w:rPr>
        <w:t>ngành Logistics và QLCCU tại các trường đại học Việt Nam hiện nay</w:t>
      </w:r>
      <w:r w:rsidRPr="00250F06">
        <w:rPr>
          <w:rFonts w:ascii="Times New Roman" w:eastAsia="Times New Roman" w:hAnsi="Times New Roman" w:cs="Times New Roman"/>
          <w:sz w:val="28"/>
          <w:szCs w:val="28"/>
        </w:rPr>
        <w:t>.</w:t>
      </w:r>
      <w:r w:rsidR="00337AA4" w:rsidRPr="00250F06">
        <w:rPr>
          <w:rFonts w:ascii="Arial" w:hAnsi="Arial" w:cs="Arial"/>
          <w:vanish/>
          <w:sz w:val="16"/>
          <w:szCs w:val="16"/>
        </w:rPr>
        <w:t>Top of FormBottom of Form</w:t>
      </w:r>
    </w:p>
    <w:p w:rsidR="000C7780" w:rsidRPr="00250F06" w:rsidRDefault="00277512" w:rsidP="004C7C86">
      <w:pPr>
        <w:pStyle w:val="002"/>
        <w:spacing w:line="348" w:lineRule="auto"/>
      </w:pPr>
      <w:bookmarkStart w:id="81" w:name="_Toc129863109"/>
      <w:bookmarkStart w:id="82" w:name="_Toc137655024"/>
      <w:bookmarkStart w:id="83" w:name="_Toc138144652"/>
      <w:bookmarkStart w:id="84" w:name="_Toc139704870"/>
      <w:bookmarkStart w:id="85" w:name="_Toc163658622"/>
      <w:r w:rsidRPr="00250F06">
        <w:t>1.</w:t>
      </w:r>
      <w:r w:rsidR="000C7780" w:rsidRPr="00250F06">
        <w:t>2. Các khái niệm cơ bản</w:t>
      </w:r>
      <w:bookmarkEnd w:id="81"/>
      <w:bookmarkEnd w:id="82"/>
      <w:bookmarkEnd w:id="83"/>
      <w:bookmarkEnd w:id="84"/>
      <w:r w:rsidR="000C7780" w:rsidRPr="00250F06">
        <w:t xml:space="preserve"> </w:t>
      </w:r>
      <w:r w:rsidR="00452D7B" w:rsidRPr="00250F06">
        <w:t>của đề tài</w:t>
      </w:r>
      <w:bookmarkEnd w:id="85"/>
    </w:p>
    <w:p w:rsidR="000C7780" w:rsidRPr="00250F06" w:rsidRDefault="00277512" w:rsidP="004C7C86">
      <w:pPr>
        <w:pStyle w:val="003"/>
        <w:spacing w:line="348" w:lineRule="auto"/>
      </w:pPr>
      <w:bookmarkStart w:id="86" w:name="_Toc137655025"/>
      <w:bookmarkStart w:id="87" w:name="_Toc138144653"/>
      <w:bookmarkStart w:id="88" w:name="_Toc139704871"/>
      <w:bookmarkStart w:id="89" w:name="_Toc163658623"/>
      <w:r w:rsidRPr="00250F06">
        <w:rPr>
          <w:rFonts w:cs="Arial"/>
          <w:iCs/>
        </w:rPr>
        <w:t>1.</w:t>
      </w:r>
      <w:r w:rsidR="000C7780" w:rsidRPr="00250F06">
        <w:rPr>
          <w:rFonts w:cs="Arial"/>
          <w:iCs/>
        </w:rPr>
        <w:t xml:space="preserve">2.1. </w:t>
      </w:r>
      <w:bookmarkEnd w:id="86"/>
      <w:bookmarkEnd w:id="87"/>
      <w:r w:rsidR="00452D7B" w:rsidRPr="00250F06">
        <w:rPr>
          <w:rFonts w:cs="Arial"/>
          <w:iCs/>
        </w:rPr>
        <w:t>T</w:t>
      </w:r>
      <w:r w:rsidR="00EB4642" w:rsidRPr="00250F06">
        <w:t>iếp cận năng lực</w:t>
      </w:r>
      <w:bookmarkEnd w:id="88"/>
      <w:bookmarkEnd w:id="89"/>
    </w:p>
    <w:p w:rsidR="00777BBA" w:rsidRPr="00250F06" w:rsidRDefault="001341D4" w:rsidP="004C7C86">
      <w:pPr>
        <w:widowControl w:val="0"/>
        <w:spacing w:after="0" w:line="348" w:lineRule="auto"/>
        <w:ind w:firstLine="567"/>
        <w:jc w:val="both"/>
        <w:rPr>
          <w:rFonts w:ascii="Times New Roman" w:eastAsia="Times New Roman" w:hAnsi="Times New Roman" w:cs="Times New Roman"/>
          <w:spacing w:val="4"/>
          <w:sz w:val="28"/>
          <w:szCs w:val="28"/>
        </w:rPr>
      </w:pPr>
      <w:r w:rsidRPr="00250F06">
        <w:rPr>
          <w:rFonts w:ascii="Times New Roman" w:eastAsia="Times New Roman" w:hAnsi="Times New Roman" w:cs="Times New Roman"/>
          <w:i/>
          <w:spacing w:val="4"/>
          <w:sz w:val="28"/>
          <w:szCs w:val="28"/>
        </w:rPr>
        <w:t>Khái niệm n</w:t>
      </w:r>
      <w:r w:rsidR="00EC43C7" w:rsidRPr="00250F06">
        <w:rPr>
          <w:rFonts w:ascii="Times New Roman" w:eastAsia="Times New Roman" w:hAnsi="Times New Roman" w:cs="Times New Roman"/>
          <w:i/>
          <w:spacing w:val="4"/>
          <w:sz w:val="28"/>
          <w:szCs w:val="28"/>
        </w:rPr>
        <w:t>ăng lực</w:t>
      </w:r>
      <w:r w:rsidR="00EC43C7" w:rsidRPr="00250F06">
        <w:rPr>
          <w:rFonts w:ascii="Times New Roman" w:eastAsia="Times New Roman" w:hAnsi="Times New Roman" w:cs="Times New Roman"/>
          <w:spacing w:val="4"/>
          <w:sz w:val="28"/>
          <w:szCs w:val="28"/>
        </w:rPr>
        <w:t xml:space="preserve"> </w:t>
      </w:r>
      <w:r w:rsidR="00232219" w:rsidRPr="00250F06">
        <w:rPr>
          <w:rFonts w:ascii="Times New Roman" w:eastAsia="Times New Roman" w:hAnsi="Times New Roman" w:cs="Times New Roman"/>
          <w:spacing w:val="4"/>
          <w:sz w:val="28"/>
          <w:szCs w:val="28"/>
        </w:rPr>
        <w:t xml:space="preserve">đã </w:t>
      </w:r>
      <w:r w:rsidR="00EC43C7" w:rsidRPr="00250F06">
        <w:rPr>
          <w:rFonts w:ascii="Times New Roman" w:eastAsia="Times New Roman" w:hAnsi="Times New Roman" w:cs="Times New Roman"/>
          <w:spacing w:val="4"/>
          <w:sz w:val="28"/>
          <w:szCs w:val="28"/>
        </w:rPr>
        <w:t xml:space="preserve">được các nhà tâm lý học và </w:t>
      </w:r>
      <w:r w:rsidR="00D2673C" w:rsidRPr="00250F06">
        <w:rPr>
          <w:rFonts w:ascii="Times New Roman" w:eastAsia="Times New Roman" w:hAnsi="Times New Roman" w:cs="Times New Roman"/>
          <w:spacing w:val="4"/>
          <w:sz w:val="28"/>
          <w:szCs w:val="28"/>
        </w:rPr>
        <w:t>GD</w:t>
      </w:r>
      <w:r w:rsidR="00EC43C7" w:rsidRPr="00250F06">
        <w:rPr>
          <w:rFonts w:ascii="Times New Roman" w:eastAsia="Times New Roman" w:hAnsi="Times New Roman" w:cs="Times New Roman"/>
          <w:spacing w:val="4"/>
          <w:sz w:val="28"/>
          <w:szCs w:val="28"/>
        </w:rPr>
        <w:t xml:space="preserve"> học đưa ra các định nghĩa tùy thuộc vào</w:t>
      </w:r>
      <w:r w:rsidR="00777BBA" w:rsidRPr="00250F06">
        <w:rPr>
          <w:rFonts w:ascii="Times New Roman" w:eastAsia="Times New Roman" w:hAnsi="Times New Roman" w:cs="Times New Roman"/>
          <w:spacing w:val="4"/>
          <w:sz w:val="28"/>
          <w:szCs w:val="28"/>
        </w:rPr>
        <w:t xml:space="preserve"> góc độ </w:t>
      </w:r>
      <w:r w:rsidRPr="00250F06">
        <w:rPr>
          <w:rFonts w:ascii="Times New Roman" w:eastAsia="Times New Roman" w:hAnsi="Times New Roman" w:cs="Times New Roman"/>
          <w:spacing w:val="4"/>
          <w:sz w:val="28"/>
          <w:szCs w:val="28"/>
        </w:rPr>
        <w:t xml:space="preserve">được </w:t>
      </w:r>
      <w:r w:rsidR="00777BBA" w:rsidRPr="00250F06">
        <w:rPr>
          <w:rFonts w:ascii="Times New Roman" w:eastAsia="Times New Roman" w:hAnsi="Times New Roman" w:cs="Times New Roman"/>
          <w:spacing w:val="4"/>
          <w:sz w:val="28"/>
          <w:szCs w:val="28"/>
        </w:rPr>
        <w:t xml:space="preserve">xem xét của </w:t>
      </w:r>
      <w:r w:rsidRPr="00250F06">
        <w:rPr>
          <w:rFonts w:ascii="Times New Roman" w:eastAsia="Times New Roman" w:hAnsi="Times New Roman" w:cs="Times New Roman"/>
          <w:spacing w:val="4"/>
          <w:sz w:val="28"/>
          <w:szCs w:val="28"/>
        </w:rPr>
        <w:t>chúng</w:t>
      </w:r>
      <w:r w:rsidR="00777BBA" w:rsidRPr="00250F06">
        <w:rPr>
          <w:rFonts w:ascii="Times New Roman" w:eastAsia="Times New Roman" w:hAnsi="Times New Roman" w:cs="Times New Roman"/>
          <w:spacing w:val="4"/>
          <w:sz w:val="28"/>
          <w:szCs w:val="28"/>
        </w:rPr>
        <w:t>.</w:t>
      </w:r>
    </w:p>
    <w:p w:rsidR="00777BBA" w:rsidRPr="00250F06" w:rsidRDefault="00777BBA" w:rsidP="004C7C86">
      <w:pPr>
        <w:widowControl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Trong từ điển </w:t>
      </w:r>
      <w:r w:rsidR="00811689">
        <w:rPr>
          <w:rFonts w:ascii="Times New Roman" w:eastAsia="Times New Roman" w:hAnsi="Times New Roman" w:cs="Times New Roman"/>
          <w:sz w:val="28"/>
          <w:szCs w:val="28"/>
        </w:rPr>
        <w:t>Giáo dục học</w:t>
      </w:r>
      <w:r w:rsidR="000C6D89" w:rsidRPr="00250F06">
        <w:rPr>
          <w:rFonts w:ascii="Times New Roman" w:eastAsia="Times New Roman" w:hAnsi="Times New Roman" w:cs="Times New Roman"/>
          <w:sz w:val="28"/>
          <w:szCs w:val="28"/>
        </w:rPr>
        <w:t xml:space="preserve"> </w:t>
      </w:r>
      <w:r w:rsidR="001A6EAB" w:rsidRPr="00250F06">
        <w:rPr>
          <w:rFonts w:ascii="Times New Roman" w:eastAsia="Times New Roman" w:hAnsi="Times New Roman" w:cs="Times New Roman"/>
          <w:sz w:val="28"/>
          <w:szCs w:val="28"/>
        </w:rPr>
        <w:t>[7</w:t>
      </w:r>
      <w:r w:rsidR="00811689">
        <w:rPr>
          <w:rFonts w:ascii="Times New Roman" w:eastAsia="Times New Roman" w:hAnsi="Times New Roman" w:cs="Times New Roman"/>
          <w:sz w:val="28"/>
          <w:szCs w:val="28"/>
        </w:rPr>
        <w:t>5</w:t>
      </w:r>
      <w:r w:rsidR="000C6D89" w:rsidRPr="00250F06">
        <w:rPr>
          <w:rFonts w:ascii="Times New Roman" w:eastAsia="Times New Roman" w:hAnsi="Times New Roman" w:cs="Times New Roman"/>
          <w:sz w:val="28"/>
          <w:szCs w:val="28"/>
        </w:rPr>
        <w:t>]</w:t>
      </w:r>
      <w:r w:rsidRPr="00250F06">
        <w:rPr>
          <w:rFonts w:ascii="Times New Roman" w:eastAsia="Times New Roman" w:hAnsi="Times New Roman" w:cs="Times New Roman"/>
          <w:sz w:val="28"/>
          <w:szCs w:val="28"/>
        </w:rPr>
        <w:t xml:space="preserve">, 'năng lực' được </w:t>
      </w:r>
      <w:r w:rsidR="00130D64" w:rsidRPr="00250F06">
        <w:rPr>
          <w:rFonts w:ascii="Times New Roman" w:eastAsia="Times New Roman" w:hAnsi="Times New Roman" w:cs="Times New Roman"/>
          <w:sz w:val="28"/>
          <w:szCs w:val="28"/>
        </w:rPr>
        <w:t>được hiểu là “khả n</w:t>
      </w:r>
      <w:r w:rsidR="00130D64" w:rsidRPr="00250F06">
        <w:rPr>
          <w:rFonts w:ascii="Times New Roman" w:eastAsia="Times New Roman" w:hAnsi="Times New Roman" w:cs="Times New Roman" w:hint="eastAsia"/>
          <w:sz w:val="28"/>
          <w:szCs w:val="28"/>
        </w:rPr>
        <w:t>ă</w:t>
      </w:r>
      <w:r w:rsidR="00130D64" w:rsidRPr="00250F06">
        <w:rPr>
          <w:rFonts w:ascii="Times New Roman" w:eastAsia="Times New Roman" w:hAnsi="Times New Roman" w:cs="Times New Roman"/>
          <w:sz w:val="28"/>
          <w:szCs w:val="28"/>
        </w:rPr>
        <w:t xml:space="preserve">ng </w:t>
      </w:r>
      <w:r w:rsidR="00130D64" w:rsidRPr="00250F06">
        <w:rPr>
          <w:rFonts w:ascii="Times New Roman" w:eastAsia="Times New Roman" w:hAnsi="Times New Roman" w:cs="Times New Roman" w:hint="eastAsia"/>
          <w:sz w:val="28"/>
          <w:szCs w:val="28"/>
        </w:rPr>
        <w:t>đ</w:t>
      </w:r>
      <w:r w:rsidR="00130D64" w:rsidRPr="00250F06">
        <w:rPr>
          <w:rFonts w:ascii="Times New Roman" w:eastAsia="Times New Roman" w:hAnsi="Times New Roman" w:cs="Times New Roman"/>
          <w:sz w:val="28"/>
          <w:szCs w:val="28"/>
        </w:rPr>
        <w:t xml:space="preserve">ược hình thành hoặc phát triển cho phép một con người </w:t>
      </w:r>
      <w:r w:rsidR="00130D64" w:rsidRPr="00250F06">
        <w:rPr>
          <w:rFonts w:ascii="Times New Roman" w:eastAsia="Times New Roman" w:hAnsi="Times New Roman" w:cs="Times New Roman" w:hint="eastAsia"/>
          <w:sz w:val="28"/>
          <w:szCs w:val="28"/>
        </w:rPr>
        <w:t>đ</w:t>
      </w:r>
      <w:r w:rsidR="00130D64" w:rsidRPr="00250F06">
        <w:rPr>
          <w:rFonts w:ascii="Times New Roman" w:eastAsia="Times New Roman" w:hAnsi="Times New Roman" w:cs="Times New Roman"/>
          <w:sz w:val="28"/>
          <w:szCs w:val="28"/>
        </w:rPr>
        <w:t xml:space="preserve">ạt thành công trong một hoạt </w:t>
      </w:r>
      <w:r w:rsidR="00130D64" w:rsidRPr="00250F06">
        <w:rPr>
          <w:rFonts w:ascii="Times New Roman" w:eastAsia="Times New Roman" w:hAnsi="Times New Roman" w:cs="Times New Roman" w:hint="eastAsia"/>
          <w:sz w:val="28"/>
          <w:szCs w:val="28"/>
        </w:rPr>
        <w:t>đ</w:t>
      </w:r>
      <w:r w:rsidR="00130D64" w:rsidRPr="00250F06">
        <w:rPr>
          <w:rFonts w:ascii="Times New Roman" w:eastAsia="Times New Roman" w:hAnsi="Times New Roman" w:cs="Times New Roman"/>
          <w:sz w:val="28"/>
          <w:szCs w:val="28"/>
        </w:rPr>
        <w:t>ộng thể lực, trí lực hoặc nghề nghiệp”</w:t>
      </w:r>
      <w:r w:rsidRPr="00250F06">
        <w:rPr>
          <w:rFonts w:ascii="Times New Roman" w:eastAsia="Times New Roman" w:hAnsi="Times New Roman" w:cs="Times New Roman"/>
          <w:sz w:val="28"/>
          <w:szCs w:val="28"/>
        </w:rPr>
        <w:t>.</w:t>
      </w:r>
      <w:r w:rsidR="000C6D89" w:rsidRPr="00250F06">
        <w:rPr>
          <w:rFonts w:ascii="Times New Roman" w:eastAsia="Times New Roman" w:hAnsi="Times New Roman" w:cs="Times New Roman"/>
          <w:sz w:val="28"/>
          <w:szCs w:val="28"/>
        </w:rPr>
        <w:t xml:space="preserve"> </w:t>
      </w:r>
      <w:r w:rsidR="001341D4" w:rsidRPr="00250F06">
        <w:rPr>
          <w:rFonts w:ascii="Times New Roman" w:eastAsia="Times New Roman" w:hAnsi="Times New Roman" w:cs="Times New Roman"/>
          <w:sz w:val="28"/>
          <w:szCs w:val="28"/>
        </w:rPr>
        <w:t>T</w:t>
      </w:r>
      <w:r w:rsidR="001A6EAB" w:rsidRPr="00250F06">
        <w:rPr>
          <w:rFonts w:ascii="Times New Roman" w:eastAsia="Times New Roman" w:hAnsi="Times New Roman" w:cs="Times New Roman"/>
          <w:sz w:val="28"/>
          <w:szCs w:val="28"/>
        </w:rPr>
        <w:t>heo Vũ Dũng [</w:t>
      </w:r>
      <w:r w:rsidR="00811689">
        <w:rPr>
          <w:rFonts w:ascii="Times New Roman" w:eastAsia="Times New Roman" w:hAnsi="Times New Roman" w:cs="Times New Roman"/>
          <w:sz w:val="28"/>
          <w:szCs w:val="28"/>
        </w:rPr>
        <w:t>22</w:t>
      </w:r>
      <w:r w:rsidR="000C6D89" w:rsidRPr="00250F06">
        <w:rPr>
          <w:rFonts w:ascii="Times New Roman" w:eastAsia="Times New Roman" w:hAnsi="Times New Roman" w:cs="Times New Roman"/>
          <w:sz w:val="28"/>
          <w:szCs w:val="28"/>
        </w:rPr>
        <w:t xml:space="preserve">], 'năng lực' được hiểu như “tập hợp các tính chất hay phẩm chất của tâm lý cá nhân </w:t>
      </w:r>
      <w:r w:rsidR="000C6D89" w:rsidRPr="00250F06">
        <w:rPr>
          <w:rFonts w:ascii="Times New Roman" w:eastAsia="Times New Roman" w:hAnsi="Times New Roman" w:cs="Times New Roman" w:hint="eastAsia"/>
          <w:sz w:val="28"/>
          <w:szCs w:val="28"/>
        </w:rPr>
        <w:t>đó</w:t>
      </w:r>
      <w:r w:rsidR="000C6D89" w:rsidRPr="00250F06">
        <w:rPr>
          <w:rFonts w:ascii="Times New Roman" w:eastAsia="Times New Roman" w:hAnsi="Times New Roman" w:cs="Times New Roman"/>
          <w:sz w:val="28"/>
          <w:szCs w:val="28"/>
        </w:rPr>
        <w:t xml:space="preserve">ng vai trò là </w:t>
      </w:r>
      <w:r w:rsidR="000C6D89" w:rsidRPr="00250F06">
        <w:rPr>
          <w:rFonts w:ascii="Times New Roman" w:eastAsia="Times New Roman" w:hAnsi="Times New Roman" w:cs="Times New Roman" w:hint="eastAsia"/>
          <w:sz w:val="28"/>
          <w:szCs w:val="28"/>
        </w:rPr>
        <w:t>đ</w:t>
      </w:r>
      <w:r w:rsidR="000C6D89" w:rsidRPr="00250F06">
        <w:rPr>
          <w:rFonts w:ascii="Times New Roman" w:eastAsia="Times New Roman" w:hAnsi="Times New Roman" w:cs="Times New Roman"/>
          <w:sz w:val="28"/>
          <w:szCs w:val="28"/>
        </w:rPr>
        <w:t xml:space="preserve">iều kiện bên trong, tạo thuận lợi cho việc thực hiện tốt một dạng hoạt </w:t>
      </w:r>
      <w:r w:rsidR="000C6D89" w:rsidRPr="00250F06">
        <w:rPr>
          <w:rFonts w:ascii="Times New Roman" w:eastAsia="Times New Roman" w:hAnsi="Times New Roman" w:cs="Times New Roman" w:hint="eastAsia"/>
          <w:sz w:val="28"/>
          <w:szCs w:val="28"/>
        </w:rPr>
        <w:t>đ</w:t>
      </w:r>
      <w:r w:rsidR="000C6D89" w:rsidRPr="00250F06">
        <w:rPr>
          <w:rFonts w:ascii="Times New Roman" w:eastAsia="Times New Roman" w:hAnsi="Times New Roman" w:cs="Times New Roman"/>
          <w:sz w:val="28"/>
          <w:szCs w:val="28"/>
        </w:rPr>
        <w:t xml:space="preserve">ộng nhất </w:t>
      </w:r>
      <w:r w:rsidR="000C6D89" w:rsidRPr="00250F06">
        <w:rPr>
          <w:rFonts w:ascii="Times New Roman" w:eastAsia="Times New Roman" w:hAnsi="Times New Roman" w:cs="Times New Roman" w:hint="eastAsia"/>
          <w:sz w:val="28"/>
          <w:szCs w:val="28"/>
        </w:rPr>
        <w:t>đ</w:t>
      </w:r>
      <w:r w:rsidR="000C6D89" w:rsidRPr="00250F06">
        <w:rPr>
          <w:rFonts w:ascii="Times New Roman" w:eastAsia="Times New Roman" w:hAnsi="Times New Roman" w:cs="Times New Roman"/>
          <w:sz w:val="28"/>
          <w:szCs w:val="28"/>
        </w:rPr>
        <w:t>ịnh”.</w:t>
      </w:r>
    </w:p>
    <w:p w:rsidR="00777BBA" w:rsidRPr="00250F06" w:rsidRDefault="00777BBA" w:rsidP="004C7C86">
      <w:pPr>
        <w:widowControl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Theo quan điểm từ góc độ tâm lý học trong</w:t>
      </w:r>
      <w:r w:rsidR="007C7AB0" w:rsidRPr="00250F06">
        <w:rPr>
          <w:rFonts w:ascii="Times New Roman" w:eastAsia="Times New Roman" w:hAnsi="Times New Roman" w:cs="Times New Roman"/>
          <w:sz w:val="28"/>
          <w:szCs w:val="28"/>
        </w:rPr>
        <w:t xml:space="preserve"> nghiên cứu Nguyễn Quang Uẩn [</w:t>
      </w:r>
      <w:r w:rsidR="00811689">
        <w:rPr>
          <w:rFonts w:ascii="Times New Roman" w:eastAsia="Times New Roman" w:hAnsi="Times New Roman" w:cs="Times New Roman"/>
          <w:sz w:val="28"/>
          <w:szCs w:val="28"/>
        </w:rPr>
        <w:t>84</w:t>
      </w:r>
      <w:r w:rsidRPr="00250F06">
        <w:rPr>
          <w:rFonts w:ascii="Times New Roman" w:eastAsia="Times New Roman" w:hAnsi="Times New Roman" w:cs="Times New Roman"/>
          <w:sz w:val="28"/>
          <w:szCs w:val="28"/>
        </w:rPr>
        <w:t>], 'năng lực' được coi là một tổ hợp của các thuộc tính cá nhân độc đáo, những thuộc tính này phù hợp với các yêu cầu đặc trưng của một hoạt động cụ thể, nhằm đảm bảo kết quả tốt trong lĩnh vực hoạt động đó. Khi nhắc đến 'năng lực', chúng ta không chỉ đề cập đến một thuộc tính tâm lý duy nhất (ví dụ như khả năng cảm nhận, khả năng ghi nhớ,</w:t>
      </w:r>
      <w:r w:rsidR="00F8491B"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 mà là sự tổng hợp các thuộc tính tâm lý cá nhân phù hợp để đáp ứng yêu cầu của một hoạt động và đảm bảo rằng hoạt động đó có thể đạt được kết quả mong đợi.</w:t>
      </w:r>
    </w:p>
    <w:p w:rsidR="00130D64" w:rsidRPr="00250F06" w:rsidRDefault="00EC43C7" w:rsidP="004C7C86">
      <w:pPr>
        <w:widowControl w:val="0"/>
        <w:spacing w:after="0" w:line="348"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Phạm M</w:t>
      </w:r>
      <w:r w:rsidR="00B453FB">
        <w:rPr>
          <w:rFonts w:ascii="Times New Roman" w:eastAsia="Times New Roman" w:hAnsi="Times New Roman" w:cs="Times New Roman"/>
          <w:sz w:val="28"/>
          <w:szCs w:val="28"/>
        </w:rPr>
        <w:t>inh Hạc quan niệm “Năng lực là t</w:t>
      </w:r>
      <w:r w:rsidRPr="00250F06">
        <w:rPr>
          <w:rFonts w:ascii="Times New Roman" w:eastAsia="Times New Roman" w:hAnsi="Times New Roman" w:cs="Times New Roman"/>
          <w:sz w:val="28"/>
          <w:szCs w:val="28"/>
        </w:rPr>
        <w:t xml:space="preserve">ổ hợp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ặc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iểm tâm lý một con người/nhân cách. Tổ hợp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ặc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iểm này vận hành theo một mục </w:t>
      </w:r>
      <w:r w:rsidRPr="00250F06">
        <w:rPr>
          <w:rFonts w:ascii="Times New Roman" w:eastAsia="Times New Roman" w:hAnsi="Times New Roman" w:cs="Times New Roman" w:hint="eastAsia"/>
          <w:sz w:val="28"/>
          <w:szCs w:val="28"/>
        </w:rPr>
        <w:t>đí</w:t>
      </w:r>
      <w:r w:rsidRPr="00250F06">
        <w:rPr>
          <w:rFonts w:ascii="Times New Roman" w:eastAsia="Times New Roman" w:hAnsi="Times New Roman" w:cs="Times New Roman"/>
          <w:sz w:val="28"/>
          <w:szCs w:val="28"/>
        </w:rPr>
        <w:t xml:space="preserve">ch, tạo ra </w:t>
      </w:r>
      <w:r w:rsidRPr="00250F06">
        <w:rPr>
          <w:rFonts w:ascii="Times New Roman" w:eastAsia="Times New Roman" w:hAnsi="Times New Roman" w:cs="Times New Roman"/>
          <w:sz w:val="28"/>
          <w:szCs w:val="28"/>
        </w:rPr>
        <w:lastRenderedPageBreak/>
        <w:t xml:space="preserve">kết quả của hoạt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ộng nào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ấy. Tổ hợp này tạo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iều kiện tạo thành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iều kiện qui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ịnh tốc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ộ, cường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ộ và chiều sâu của việc tác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ộng vào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 xml:space="preserve">ối tượng hoạt </w:t>
      </w:r>
      <w:r w:rsidRPr="00250F06">
        <w:rPr>
          <w:rFonts w:ascii="Times New Roman" w:eastAsia="Times New Roman" w:hAnsi="Times New Roman" w:cs="Times New Roman" w:hint="eastAsia"/>
          <w:sz w:val="28"/>
          <w:szCs w:val="28"/>
        </w:rPr>
        <w:t>đ</w:t>
      </w:r>
      <w:r w:rsidRPr="00250F06">
        <w:rPr>
          <w:rFonts w:ascii="Times New Roman" w:eastAsia="Times New Roman" w:hAnsi="Times New Roman" w:cs="Times New Roman"/>
          <w:sz w:val="28"/>
          <w:szCs w:val="28"/>
        </w:rPr>
        <w:t>ộng” [</w:t>
      </w:r>
      <w:r w:rsidR="00811689">
        <w:rPr>
          <w:rFonts w:ascii="Times New Roman" w:eastAsia="Times New Roman" w:hAnsi="Times New Roman" w:cs="Times New Roman"/>
          <w:sz w:val="28"/>
          <w:szCs w:val="28"/>
        </w:rPr>
        <w:t>42</w:t>
      </w:r>
      <w:r w:rsidRPr="00250F06">
        <w:rPr>
          <w:rFonts w:ascii="Times New Roman" w:eastAsia="Times New Roman" w:hAnsi="Times New Roman" w:cs="Times New Roman"/>
          <w:sz w:val="28"/>
          <w:szCs w:val="28"/>
        </w:rPr>
        <w:t xml:space="preserve">]. </w:t>
      </w:r>
    </w:p>
    <w:p w:rsidR="0029232B" w:rsidRPr="00250F06" w:rsidRDefault="0029232B"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Theo Bernd Meier và Nguyễn Cường (2012) năng lực là khả năng thực hiện có trách nhiệm và hiệu quả các hành động, giải quyết các nhiệm vụ, vấn đề trong các tình huống khác nhau thuộc các lĩnh vực nghề nghiệp, xã hội hay cá nhân trên cơ sở hiểu biết, kĩ năng, kĩ xảo và kinh nghiệm cũng nh</w:t>
      </w:r>
      <w:r w:rsidR="00911329" w:rsidRPr="00250F06">
        <w:rPr>
          <w:rFonts w:ascii="Times New Roman" w:eastAsia="Times New Roman" w:hAnsi="Times New Roman" w:cs="Times New Roman"/>
          <w:sz w:val="28"/>
          <w:szCs w:val="28"/>
        </w:rPr>
        <w:t>ư</w:t>
      </w:r>
      <w:r w:rsidRPr="00250F06">
        <w:rPr>
          <w:rFonts w:ascii="Times New Roman" w:eastAsia="Times New Roman" w:hAnsi="Times New Roman" w:cs="Times New Roman"/>
          <w:sz w:val="28"/>
          <w:szCs w:val="28"/>
        </w:rPr>
        <w:t xml:space="preserve"> sự sẵn sàng hành động </w:t>
      </w:r>
      <w:r w:rsidR="001A6EAB" w:rsidRPr="00250F06">
        <w:rPr>
          <w:rFonts w:ascii="Times New Roman" w:eastAsia="Times New Roman" w:hAnsi="Times New Roman" w:cs="Times New Roman"/>
          <w:sz w:val="28"/>
          <w:szCs w:val="28"/>
        </w:rPr>
        <w:t>[15</w:t>
      </w:r>
      <w:r w:rsidRPr="00250F06">
        <w:rPr>
          <w:rFonts w:ascii="Times New Roman" w:eastAsia="Times New Roman" w:hAnsi="Times New Roman" w:cs="Times New Roman"/>
          <w:sz w:val="28"/>
          <w:szCs w:val="28"/>
        </w:rPr>
        <w:t>]</w:t>
      </w:r>
      <w:r w:rsidR="00934B43" w:rsidRPr="00250F06">
        <w:rPr>
          <w:rFonts w:ascii="Times New Roman" w:eastAsia="Times New Roman" w:hAnsi="Times New Roman" w:cs="Times New Roman"/>
          <w:sz w:val="28"/>
          <w:szCs w:val="28"/>
        </w:rPr>
        <w:t>.</w:t>
      </w:r>
    </w:p>
    <w:p w:rsidR="00130D64" w:rsidRPr="00250F06" w:rsidRDefault="00130D64"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Mặc dù có nhiều phương diện và cách tiếp cận để diễn đạt khái niệm 'năng lực', tuy nhiên nhìn chung đều khẳng định rằng 'năng lực' là một thuộc tính tâm lý phức tạp. Năng lực đóng vai trò như một điểm hội tụ của nhiều yếu tố khác nhau như tri thức, kỹ năng, kỹ xảo, kinh nghiệm, sự sẵn lòng hành động và trách nhiệm. Những yếu tố này khi được tổng hợp lại tạo nên 'năng lực', điều này cho phép cá nhân tiếp cận và hoàn thành các hoạt động một cách thành công.</w:t>
      </w:r>
    </w:p>
    <w:p w:rsidR="00EC43C7" w:rsidRPr="00250F06" w:rsidRDefault="00EC43C7" w:rsidP="00694CDA">
      <w:pPr>
        <w:pStyle w:val="a3"/>
        <w:keepNext w:val="0"/>
        <w:widowControl w:val="0"/>
        <w:spacing w:line="336" w:lineRule="auto"/>
        <w:outlineLvl w:val="9"/>
        <w:rPr>
          <w:b w:val="0"/>
          <w:color w:val="auto"/>
        </w:rPr>
      </w:pPr>
      <w:r w:rsidRPr="00250F06">
        <w:rPr>
          <w:rFonts w:ascii="Tahoma" w:hAnsi="Tahoma" w:cs="Tahoma"/>
          <w:b w:val="0"/>
          <w:color w:val="auto"/>
          <w:szCs w:val="20"/>
          <w:shd w:val="clear" w:color="auto" w:fill="FFFFFF"/>
        </w:rPr>
        <w:t> </w:t>
      </w:r>
      <w:bookmarkStart w:id="90" w:name="_Toc137652171"/>
      <w:bookmarkStart w:id="91" w:name="_Toc137655026"/>
      <w:bookmarkStart w:id="92" w:name="_Toc137655498"/>
      <w:bookmarkStart w:id="93" w:name="_Toc138144654"/>
      <w:r w:rsidRPr="00250F06">
        <w:rPr>
          <w:b w:val="0"/>
          <w:color w:val="auto"/>
        </w:rPr>
        <w:t>Như vậy,</w:t>
      </w:r>
      <w:r w:rsidRPr="00250F06">
        <w:rPr>
          <w:i w:val="0"/>
          <w:color w:val="auto"/>
        </w:rPr>
        <w:t xml:space="preserve"> </w:t>
      </w:r>
      <w:r w:rsidR="00193A1A" w:rsidRPr="00250F06">
        <w:rPr>
          <w:b w:val="0"/>
          <w:color w:val="auto"/>
        </w:rPr>
        <w:t>tác giả nhận định</w:t>
      </w:r>
      <w:r w:rsidR="00193A1A" w:rsidRPr="00250F06">
        <w:rPr>
          <w:i w:val="0"/>
          <w:color w:val="auto"/>
        </w:rPr>
        <w:t xml:space="preserve"> “</w:t>
      </w:r>
      <w:r w:rsidRPr="00250F06">
        <w:rPr>
          <w:b w:val="0"/>
          <w:color w:val="auto"/>
        </w:rPr>
        <w:t>Năng lực là</w:t>
      </w:r>
      <w:r w:rsidR="0094439B">
        <w:rPr>
          <w:b w:val="0"/>
          <w:color w:val="auto"/>
        </w:rPr>
        <w:t xml:space="preserve"> tập hợp kiến thức, kỹ năng, thái độ, kinh nghiệm cần thiết </w:t>
      </w:r>
      <w:r w:rsidRPr="00250F06">
        <w:rPr>
          <w:b w:val="0"/>
          <w:color w:val="auto"/>
        </w:rPr>
        <w:t xml:space="preserve">của người học để giải quyết vấn đề </w:t>
      </w:r>
      <w:r w:rsidR="0094439B">
        <w:rPr>
          <w:b w:val="0"/>
          <w:color w:val="auto"/>
        </w:rPr>
        <w:t>trong tình huống cụ thể một cách hiệu quả</w:t>
      </w:r>
      <w:r w:rsidR="00193A1A" w:rsidRPr="00250F06">
        <w:rPr>
          <w:b w:val="0"/>
          <w:color w:val="auto"/>
        </w:rPr>
        <w:t>”</w:t>
      </w:r>
      <w:r w:rsidRPr="00250F06">
        <w:rPr>
          <w:b w:val="0"/>
          <w:color w:val="auto"/>
        </w:rPr>
        <w:t>.</w:t>
      </w:r>
      <w:bookmarkEnd w:id="90"/>
      <w:bookmarkEnd w:id="91"/>
      <w:bookmarkEnd w:id="92"/>
      <w:bookmarkEnd w:id="93"/>
    </w:p>
    <w:p w:rsidR="00881710" w:rsidRPr="00250F06" w:rsidRDefault="001341D4"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i/>
          <w:sz w:val="28"/>
          <w:szCs w:val="28"/>
        </w:rPr>
        <w:t>K</w:t>
      </w:r>
      <w:r w:rsidR="00EC43C7" w:rsidRPr="00250F06">
        <w:rPr>
          <w:rFonts w:ascii="Times New Roman" w:eastAsia="Times New Roman" w:hAnsi="Times New Roman" w:cs="Times New Roman"/>
          <w:i/>
          <w:sz w:val="28"/>
          <w:szCs w:val="28"/>
        </w:rPr>
        <w:t xml:space="preserve">hái niệm </w:t>
      </w:r>
      <w:r w:rsidR="00D2673C" w:rsidRPr="00250F06">
        <w:rPr>
          <w:rFonts w:ascii="Times New Roman" w:eastAsia="Times New Roman" w:hAnsi="Times New Roman" w:cs="Times New Roman"/>
          <w:i/>
          <w:sz w:val="28"/>
          <w:szCs w:val="28"/>
        </w:rPr>
        <w:t>TCNL</w:t>
      </w:r>
      <w:r w:rsidR="00EC43C7" w:rsidRPr="00250F06">
        <w:rPr>
          <w:rFonts w:ascii="Times New Roman" w:eastAsia="Times New Roman" w:hAnsi="Times New Roman" w:cs="Times New Roman"/>
          <w:i/>
          <w:sz w:val="28"/>
          <w:szCs w:val="28"/>
        </w:rPr>
        <w:t xml:space="preserve"> trong </w:t>
      </w:r>
      <w:r w:rsidR="00D2673C" w:rsidRPr="00250F06">
        <w:rPr>
          <w:rFonts w:ascii="Times New Roman" w:eastAsia="Times New Roman" w:hAnsi="Times New Roman" w:cs="Times New Roman"/>
          <w:i/>
          <w:sz w:val="28"/>
          <w:szCs w:val="28"/>
        </w:rPr>
        <w:t>GD</w:t>
      </w:r>
      <w:r w:rsidR="00EC43C7" w:rsidRPr="00250F06">
        <w:rPr>
          <w:rFonts w:ascii="Times New Roman" w:eastAsia="Times New Roman" w:hAnsi="Times New Roman" w:cs="Times New Roman"/>
          <w:sz w:val="28"/>
          <w:szCs w:val="28"/>
        </w:rPr>
        <w:t xml:space="preserve"> đã xuất hiện tại </w:t>
      </w:r>
      <w:r w:rsidR="006A6E8A" w:rsidRPr="00250F06">
        <w:rPr>
          <w:rFonts w:ascii="Times New Roman" w:eastAsia="Times New Roman" w:hAnsi="Times New Roman" w:cs="Times New Roman"/>
          <w:sz w:val="28"/>
          <w:szCs w:val="28"/>
        </w:rPr>
        <w:t>Hoa Kỳ</w:t>
      </w:r>
      <w:r w:rsidR="00EC43C7" w:rsidRPr="00250F06">
        <w:rPr>
          <w:rFonts w:ascii="Times New Roman" w:eastAsia="Times New Roman" w:hAnsi="Times New Roman" w:cs="Times New Roman"/>
          <w:sz w:val="28"/>
          <w:szCs w:val="28"/>
        </w:rPr>
        <w:t xml:space="preserve"> vào những n</w:t>
      </w:r>
      <w:r w:rsidR="00EC43C7" w:rsidRPr="00250F06">
        <w:rPr>
          <w:rFonts w:ascii="Times New Roman" w:eastAsia="Times New Roman" w:hAnsi="Times New Roman" w:cs="Times New Roman" w:hint="eastAsia"/>
          <w:sz w:val="28"/>
          <w:szCs w:val="28"/>
        </w:rPr>
        <w:t>ă</w:t>
      </w:r>
      <w:r w:rsidR="00EC43C7" w:rsidRPr="00250F06">
        <w:rPr>
          <w:rFonts w:ascii="Times New Roman" w:eastAsia="Times New Roman" w:hAnsi="Times New Roman" w:cs="Times New Roman"/>
          <w:sz w:val="28"/>
          <w:szCs w:val="28"/>
        </w:rPr>
        <w:t xml:space="preserve">m 70 của thế kỷ XX. </w:t>
      </w:r>
      <w:r w:rsidR="006A6E8A" w:rsidRPr="00250F06">
        <w:rPr>
          <w:rFonts w:ascii="Times New Roman" w:eastAsia="Times New Roman" w:hAnsi="Times New Roman" w:cs="Times New Roman"/>
          <w:sz w:val="28"/>
          <w:szCs w:val="28"/>
        </w:rPr>
        <w:t xml:space="preserve">Theo hướng tiếp cận này, mục tiêu </w:t>
      </w:r>
      <w:r w:rsidR="00D2673C" w:rsidRPr="00250F06">
        <w:rPr>
          <w:rFonts w:ascii="Times New Roman" w:eastAsia="Times New Roman" w:hAnsi="Times New Roman" w:cs="Times New Roman"/>
          <w:sz w:val="28"/>
          <w:szCs w:val="28"/>
        </w:rPr>
        <w:t>GD</w:t>
      </w:r>
      <w:r w:rsidR="006A6E8A" w:rsidRPr="00250F06">
        <w:rPr>
          <w:rFonts w:ascii="Times New Roman" w:eastAsia="Times New Roman" w:hAnsi="Times New Roman" w:cs="Times New Roman"/>
          <w:sz w:val="28"/>
          <w:szCs w:val="28"/>
        </w:rPr>
        <w:t xml:space="preserve"> được phân tíc</w:t>
      </w:r>
      <w:r w:rsidR="00B453FB">
        <w:rPr>
          <w:rFonts w:ascii="Times New Roman" w:eastAsia="Times New Roman" w:hAnsi="Times New Roman" w:cs="Times New Roman"/>
          <w:sz w:val="28"/>
          <w:szCs w:val="28"/>
        </w:rPr>
        <w:t>h theo những kiến thức, kỹ năng</w:t>
      </w:r>
      <w:r w:rsidR="006A6E8A" w:rsidRPr="00250F06">
        <w:rPr>
          <w:rFonts w:ascii="Times New Roman" w:eastAsia="Times New Roman" w:hAnsi="Times New Roman" w:cs="Times New Roman"/>
          <w:sz w:val="28"/>
          <w:szCs w:val="28"/>
        </w:rPr>
        <w:t xml:space="preserve"> và thái độ mà người học cần đạt được sau khi hoàn thành một khóa học. Trọng tâm của '</w:t>
      </w:r>
      <w:r w:rsidR="00D2673C" w:rsidRPr="00250F06">
        <w:rPr>
          <w:rFonts w:ascii="Times New Roman" w:eastAsia="Times New Roman" w:hAnsi="Times New Roman" w:cs="Times New Roman"/>
          <w:sz w:val="28"/>
          <w:szCs w:val="28"/>
        </w:rPr>
        <w:t>TCNL</w:t>
      </w:r>
      <w:r w:rsidR="006A6E8A" w:rsidRPr="00250F06">
        <w:rPr>
          <w:rFonts w:ascii="Times New Roman" w:eastAsia="Times New Roman" w:hAnsi="Times New Roman" w:cs="Times New Roman"/>
          <w:sz w:val="28"/>
          <w:szCs w:val="28"/>
        </w:rPr>
        <w:t>' chính là khả năng hành động, tập trung vào những điều mà người học</w:t>
      </w:r>
      <w:r w:rsidR="008C3716" w:rsidRPr="00250F06">
        <w:rPr>
          <w:rFonts w:ascii="Times New Roman" w:eastAsia="Times New Roman" w:hAnsi="Times New Roman" w:cs="Times New Roman"/>
          <w:sz w:val="28"/>
          <w:szCs w:val="28"/>
        </w:rPr>
        <w:t xml:space="preserve"> dự kiến phải thực hiện được [4</w:t>
      </w:r>
      <w:r w:rsidR="00811689">
        <w:rPr>
          <w:rFonts w:ascii="Times New Roman" w:eastAsia="Times New Roman" w:hAnsi="Times New Roman" w:cs="Times New Roman"/>
          <w:sz w:val="28"/>
          <w:szCs w:val="28"/>
        </w:rPr>
        <w:t>2</w:t>
      </w:r>
      <w:r w:rsidR="006A6E8A" w:rsidRPr="00250F06">
        <w:rPr>
          <w:rFonts w:ascii="Times New Roman" w:eastAsia="Times New Roman" w:hAnsi="Times New Roman" w:cs="Times New Roman"/>
          <w:sz w:val="28"/>
          <w:szCs w:val="28"/>
        </w:rPr>
        <w:t>]. Nó chỉ ra những kỹ năng và khả năng mà người học cần tiếp thu và hoàn thiện sau mỗi giai đoạn học tập trong nhà trường. Mục tiêu chủ yếu của hướng tiếp cận này là để người học không chỉ hiểu, mà còn có thể thực hành được những gì họ đã học. Do đó, kết quả của việc tiếp cận theo năng lực chủ yếu tập trung vào việc xây dựng hệ thống năng lực mà mỗi người học cần phải sở hữu.</w:t>
      </w:r>
    </w:p>
    <w:p w:rsidR="004D582C" w:rsidRPr="00250F06" w:rsidRDefault="004D582C"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Tác giả Chế Thị Hải Linh (2019) trong nghiên của mình cũng cho rằng: </w:t>
      </w:r>
      <w:r w:rsidR="009361E9" w:rsidRPr="00250F06">
        <w:rPr>
          <w:rFonts w:ascii="Times New Roman" w:eastAsia="Times New Roman" w:hAnsi="Times New Roman" w:cs="Times New Roman"/>
          <w:sz w:val="28"/>
          <w:szCs w:val="28"/>
        </w:rPr>
        <w:lastRenderedPageBreak/>
        <w:t xml:space="preserve">TCNL </w:t>
      </w:r>
      <w:r w:rsidRPr="00250F06">
        <w:rPr>
          <w:rFonts w:ascii="Times New Roman" w:eastAsia="Times New Roman" w:hAnsi="Times New Roman" w:cs="Times New Roman"/>
          <w:sz w:val="28"/>
          <w:szCs w:val="28"/>
        </w:rPr>
        <w:t xml:space="preserve">trong </w:t>
      </w:r>
      <w:r w:rsidR="009361E9"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xml:space="preserve"> là việc xác định hệ thống chuẩn </w:t>
      </w:r>
      <w:r w:rsidR="00934B43" w:rsidRPr="00250F06">
        <w:rPr>
          <w:rFonts w:ascii="Times New Roman" w:eastAsia="Times New Roman" w:hAnsi="Times New Roman" w:cs="Times New Roman"/>
          <w:sz w:val="28"/>
          <w:szCs w:val="28"/>
        </w:rPr>
        <w:t>năng lực</w:t>
      </w:r>
      <w:r w:rsidRPr="00250F06">
        <w:rPr>
          <w:rFonts w:ascii="Times New Roman" w:eastAsia="Times New Roman" w:hAnsi="Times New Roman" w:cs="Times New Roman"/>
          <w:sz w:val="28"/>
          <w:szCs w:val="28"/>
        </w:rPr>
        <w:t xml:space="preserve"> cụ thể tương ứng với CTĐT của người học, từ đó xác định các cách thức, phương pháp phù hợp nhằm hình thành và phát triển hệ thống </w:t>
      </w:r>
      <w:r w:rsidR="00934B43" w:rsidRPr="00250F06">
        <w:rPr>
          <w:rFonts w:ascii="Times New Roman" w:eastAsia="Times New Roman" w:hAnsi="Times New Roman" w:cs="Times New Roman"/>
          <w:sz w:val="28"/>
          <w:szCs w:val="28"/>
        </w:rPr>
        <w:t>năng lực</w:t>
      </w:r>
      <w:r w:rsidRPr="00250F06">
        <w:rPr>
          <w:rFonts w:ascii="Times New Roman" w:eastAsia="Times New Roman" w:hAnsi="Times New Roman" w:cs="Times New Roman"/>
          <w:sz w:val="28"/>
          <w:szCs w:val="28"/>
        </w:rPr>
        <w:t xml:space="preserve"> đó cho người học </w:t>
      </w:r>
      <w:r w:rsidR="001A6EAB" w:rsidRPr="00250F06">
        <w:rPr>
          <w:rFonts w:ascii="Times New Roman" w:eastAsia="Times New Roman" w:hAnsi="Times New Roman" w:cs="Times New Roman"/>
          <w:sz w:val="28"/>
          <w:szCs w:val="28"/>
        </w:rPr>
        <w:t>[5</w:t>
      </w:r>
      <w:r w:rsidR="00811689">
        <w:rPr>
          <w:rFonts w:ascii="Times New Roman" w:eastAsia="Times New Roman" w:hAnsi="Times New Roman" w:cs="Times New Roman"/>
          <w:sz w:val="28"/>
          <w:szCs w:val="28"/>
        </w:rPr>
        <w:t>5</w:t>
      </w:r>
      <w:r w:rsidRPr="00250F06">
        <w:rPr>
          <w:rFonts w:ascii="Times New Roman" w:eastAsia="Times New Roman" w:hAnsi="Times New Roman" w:cs="Times New Roman"/>
          <w:sz w:val="28"/>
          <w:szCs w:val="28"/>
        </w:rPr>
        <w:t>]</w:t>
      </w:r>
      <w:r w:rsidR="00934B43" w:rsidRPr="00250F06">
        <w:rPr>
          <w:rFonts w:ascii="Times New Roman" w:eastAsia="Times New Roman" w:hAnsi="Times New Roman" w:cs="Times New Roman"/>
          <w:sz w:val="28"/>
          <w:szCs w:val="28"/>
        </w:rPr>
        <w:t>.</w:t>
      </w:r>
    </w:p>
    <w:p w:rsidR="00881710" w:rsidRPr="00250F06" w:rsidRDefault="00881710"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Phương pháp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trong </w:t>
      </w:r>
      <w:r w:rsidR="00941BB0" w:rsidRPr="00250F06">
        <w:rPr>
          <w:rFonts w:ascii="Times New Roman" w:eastAsia="Times New Roman" w:hAnsi="Times New Roman" w:cs="Times New Roman"/>
          <w:sz w:val="28"/>
          <w:szCs w:val="28"/>
        </w:rPr>
        <w:t>đào tạo</w:t>
      </w:r>
      <w:r w:rsidRPr="00250F06">
        <w:rPr>
          <w:rFonts w:ascii="Times New Roman" w:eastAsia="Times New Roman" w:hAnsi="Times New Roman" w:cs="Times New Roman"/>
          <w:sz w:val="28"/>
          <w:szCs w:val="28"/>
        </w:rPr>
        <w:t xml:space="preserve"> yêu cầu người học phải biết áp dụng tri thức để giải quyết các tình huống thực tế cuộc sống </w:t>
      </w:r>
      <w:r w:rsidR="00941BB0" w:rsidRPr="00250F06">
        <w:rPr>
          <w:rFonts w:ascii="Times New Roman" w:eastAsia="Times New Roman" w:hAnsi="Times New Roman" w:cs="Times New Roman"/>
          <w:sz w:val="28"/>
          <w:szCs w:val="28"/>
        </w:rPr>
        <w:t>và nghề nghiệp</w:t>
      </w:r>
      <w:r w:rsidRPr="00250F06">
        <w:rPr>
          <w:rFonts w:ascii="Times New Roman" w:eastAsia="Times New Roman" w:hAnsi="Times New Roman" w:cs="Times New Roman"/>
          <w:sz w:val="28"/>
          <w:szCs w:val="28"/>
        </w:rPr>
        <w:t xml:space="preserve">. Hình thành và phát triển năng lực yêu cầu người học tiếp cận học thuật một cách sáng tạo, tự giác, khám phá và phát hiện, tự mình hình thành kiến thức và hiểu biết. Việc hình thành năng lực nhấn mạnh việc kết hợp tri thức, kỹ năng, thái độ từ nhiều lĩnh vực khác nhau để tạo nên tính tổng thể. Điều này thực hiện thông qua việc tổ chức các chủ đề học tập linh hoạt, liên quan đến thực tiễn và đa dạng về phương thức học tập. Học trong lớp, học thông qua thực tế, học từ bạn bè, học theo nhóm và học theo lớp đều là các phần quan trọng của phương pháp học này. Bên cạnh đó,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cũng đặt ra chuẩn mực và cấu trúc năng lực làm điểm xuất phát cho việc xây dựng và thực hiện chương trình </w:t>
      </w:r>
      <w:r w:rsidR="00D2673C"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xml:space="preserve"> từ mục tiêu, thời gian, kế hoạch, nội dung, phương pháp, hình thức đến phương tiện </w:t>
      </w:r>
      <w:r w:rsidR="00941BB0" w:rsidRPr="00250F06">
        <w:rPr>
          <w:rFonts w:ascii="Times New Roman" w:eastAsia="Times New Roman" w:hAnsi="Times New Roman" w:cs="Times New Roman"/>
          <w:sz w:val="28"/>
          <w:szCs w:val="28"/>
        </w:rPr>
        <w:t>đào tạo</w:t>
      </w:r>
      <w:r w:rsidR="00934B43"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cũng như làm cơ sở để đánh giá kết quả đầu ra của quá trình đào tạo.</w:t>
      </w:r>
    </w:p>
    <w:p w:rsidR="00EC43C7" w:rsidRPr="00250F06" w:rsidRDefault="00EC43C7" w:rsidP="00694CDA">
      <w:pPr>
        <w:widowControl w:val="0"/>
        <w:spacing w:after="0" w:line="336" w:lineRule="auto"/>
        <w:ind w:firstLine="567"/>
        <w:jc w:val="both"/>
        <w:rPr>
          <w:rFonts w:ascii="Times New Roman" w:eastAsia="Times New Roman" w:hAnsi="Times New Roman" w:cs="Times New Roman"/>
          <w:i/>
          <w:sz w:val="28"/>
          <w:szCs w:val="20"/>
        </w:rPr>
      </w:pPr>
      <w:r w:rsidRPr="00250F06">
        <w:rPr>
          <w:rFonts w:ascii="Times New Roman" w:eastAsia="Times New Roman" w:hAnsi="Times New Roman" w:cs="Times New Roman"/>
          <w:sz w:val="28"/>
          <w:szCs w:val="20"/>
        </w:rPr>
        <w:t>Tác giả cho rằng</w:t>
      </w:r>
      <w:r w:rsidR="00941BB0" w:rsidRPr="00250F06">
        <w:rPr>
          <w:rFonts w:ascii="Times New Roman" w:eastAsia="Times New Roman" w:hAnsi="Times New Roman" w:cs="Times New Roman"/>
          <w:sz w:val="28"/>
          <w:szCs w:val="20"/>
        </w:rPr>
        <w:t xml:space="preserve"> trong đào tạo</w:t>
      </w:r>
      <w:r w:rsidRPr="00250F06">
        <w:rPr>
          <w:rFonts w:ascii="Times New Roman" w:eastAsia="Times New Roman" w:hAnsi="Times New Roman" w:cs="Times New Roman"/>
          <w:sz w:val="28"/>
          <w:szCs w:val="20"/>
        </w:rPr>
        <w:t xml:space="preserve">: </w:t>
      </w:r>
      <w:r w:rsidR="00D2673C" w:rsidRPr="00250F06">
        <w:rPr>
          <w:rFonts w:ascii="Times New Roman" w:eastAsia="Times New Roman" w:hAnsi="Times New Roman" w:cs="Times New Roman"/>
          <w:i/>
          <w:sz w:val="28"/>
          <w:szCs w:val="20"/>
        </w:rPr>
        <w:t>TCNL</w:t>
      </w:r>
      <w:r w:rsidRPr="00250F06">
        <w:rPr>
          <w:rFonts w:ascii="Times New Roman" w:eastAsia="Times New Roman" w:hAnsi="Times New Roman" w:cs="Times New Roman"/>
          <w:i/>
          <w:sz w:val="28"/>
          <w:szCs w:val="20"/>
        </w:rPr>
        <w:t xml:space="preserve"> là sự vận dụng phương thức đào tạo lấy năng lực làm cơ sở nhằm hình thành các năng lực nghề nghiệp để có thể thực hiện được các công việc mà thị trường lao động yêu cầu.</w:t>
      </w:r>
    </w:p>
    <w:p w:rsidR="003B1A41" w:rsidRPr="00250F06" w:rsidRDefault="003B1A41" w:rsidP="00694CDA">
      <w:pPr>
        <w:pStyle w:val="003"/>
        <w:spacing w:line="336" w:lineRule="auto"/>
      </w:pPr>
      <w:bookmarkStart w:id="94" w:name="_Toc137655027"/>
      <w:bookmarkStart w:id="95" w:name="_Toc138144655"/>
      <w:bookmarkStart w:id="96" w:name="_Toc139704872"/>
      <w:bookmarkStart w:id="97" w:name="_Toc163658624"/>
      <w:r w:rsidRPr="00250F06">
        <w:rPr>
          <w:rFonts w:cs="Arial"/>
          <w:iCs/>
        </w:rPr>
        <w:t xml:space="preserve">1.2.2. </w:t>
      </w:r>
      <w:r w:rsidR="00EB4642" w:rsidRPr="00250F06">
        <w:t>Đào tạo</w:t>
      </w:r>
      <w:r w:rsidRPr="00250F06">
        <w:t xml:space="preserve"> theo </w:t>
      </w:r>
      <w:bookmarkEnd w:id="94"/>
      <w:bookmarkEnd w:id="95"/>
      <w:bookmarkEnd w:id="96"/>
      <w:r w:rsidR="0074256B" w:rsidRPr="00250F06">
        <w:t>tiếp cận năng lực</w:t>
      </w:r>
      <w:bookmarkEnd w:id="97"/>
    </w:p>
    <w:p w:rsidR="00055866" w:rsidRPr="00250F06" w:rsidRDefault="00D20E8F" w:rsidP="00694CDA">
      <w:pPr>
        <w:widowControl w:val="0"/>
        <w:spacing w:after="0" w:line="336" w:lineRule="auto"/>
        <w:ind w:firstLine="567"/>
        <w:jc w:val="both"/>
        <w:rPr>
          <w:rFonts w:ascii="Times New Roman" w:eastAsia="Times New Roman" w:hAnsi="Times New Roman" w:cs="Times New Roman"/>
          <w:sz w:val="28"/>
          <w:szCs w:val="20"/>
        </w:rPr>
      </w:pPr>
      <w:r w:rsidRPr="00250F06">
        <w:rPr>
          <w:rFonts w:ascii="Times New Roman" w:eastAsia="Times New Roman" w:hAnsi="Times New Roman" w:cs="Times New Roman"/>
          <w:sz w:val="28"/>
          <w:szCs w:val="20"/>
        </w:rPr>
        <w:t xml:space="preserve">Từ điển </w:t>
      </w:r>
      <w:r w:rsidR="00D2673C" w:rsidRPr="00250F06">
        <w:rPr>
          <w:rFonts w:ascii="Times New Roman" w:eastAsia="Times New Roman" w:hAnsi="Times New Roman" w:cs="Times New Roman"/>
          <w:sz w:val="28"/>
          <w:szCs w:val="20"/>
        </w:rPr>
        <w:t>GD</w:t>
      </w:r>
      <w:r w:rsidRPr="00250F06">
        <w:rPr>
          <w:rFonts w:ascii="Times New Roman" w:eastAsia="Times New Roman" w:hAnsi="Times New Roman" w:cs="Times New Roman"/>
          <w:sz w:val="28"/>
          <w:szCs w:val="20"/>
        </w:rPr>
        <w:t xml:space="preserve"> học định nghĩa: “Đào tạo là quá trình tác động đến con người nhằm làm cho người đó lĩnh hội và nắm vững tri thức, kỹ năng, kỹ xảo một cách có hệ thống để chuẩn bị cho người đó thích nghi với cuộc sống và khả năng nhận sự phân công nhất định, góp phần của mình vào việc phát triển xã hội, duy trì và phát tri</w:t>
      </w:r>
      <w:r w:rsidR="001A6EAB" w:rsidRPr="00250F06">
        <w:rPr>
          <w:rFonts w:ascii="Times New Roman" w:eastAsia="Times New Roman" w:hAnsi="Times New Roman" w:cs="Times New Roman"/>
          <w:sz w:val="28"/>
          <w:szCs w:val="20"/>
        </w:rPr>
        <w:t xml:space="preserve">ển nền văn minh của loài người” </w:t>
      </w:r>
      <w:r w:rsidR="00A31B01" w:rsidRPr="00250F06">
        <w:rPr>
          <w:rFonts w:ascii="Times New Roman" w:eastAsia="Times New Roman" w:hAnsi="Times New Roman" w:cs="Times New Roman"/>
          <w:sz w:val="28"/>
          <w:szCs w:val="20"/>
        </w:rPr>
        <w:t>[</w:t>
      </w:r>
      <w:r w:rsidR="001A6EAB" w:rsidRPr="00250F06">
        <w:rPr>
          <w:rFonts w:ascii="Times New Roman" w:eastAsia="Times New Roman" w:hAnsi="Times New Roman" w:cs="Times New Roman"/>
          <w:sz w:val="28"/>
          <w:szCs w:val="20"/>
        </w:rPr>
        <w:t>7</w:t>
      </w:r>
      <w:r w:rsidR="00811689">
        <w:rPr>
          <w:rFonts w:ascii="Times New Roman" w:eastAsia="Times New Roman" w:hAnsi="Times New Roman" w:cs="Times New Roman"/>
          <w:sz w:val="28"/>
          <w:szCs w:val="20"/>
        </w:rPr>
        <w:t>5</w:t>
      </w:r>
      <w:r w:rsidR="00055866" w:rsidRPr="00250F06">
        <w:rPr>
          <w:rFonts w:ascii="Times New Roman" w:eastAsia="Times New Roman" w:hAnsi="Times New Roman" w:cs="Times New Roman"/>
          <w:sz w:val="28"/>
          <w:szCs w:val="20"/>
        </w:rPr>
        <w:t>].</w:t>
      </w:r>
      <w:r w:rsidR="003560FE" w:rsidRPr="00250F06">
        <w:rPr>
          <w:rFonts w:ascii="Times New Roman" w:eastAsia="Times New Roman" w:hAnsi="Times New Roman" w:cs="Times New Roman"/>
          <w:sz w:val="28"/>
          <w:szCs w:val="20"/>
        </w:rPr>
        <w:t xml:space="preserve"> </w:t>
      </w:r>
    </w:p>
    <w:p w:rsidR="00E52FD6" w:rsidRPr="00250F06" w:rsidRDefault="00E52FD6" w:rsidP="00694CDA">
      <w:pPr>
        <w:widowControl w:val="0"/>
        <w:spacing w:after="0" w:line="336" w:lineRule="auto"/>
        <w:ind w:firstLine="567"/>
        <w:jc w:val="both"/>
        <w:rPr>
          <w:rFonts w:ascii="Times New Roman" w:eastAsia="Times New Roman" w:hAnsi="Times New Roman" w:cs="Times New Roman"/>
          <w:sz w:val="28"/>
          <w:szCs w:val="20"/>
        </w:rPr>
      </w:pPr>
      <w:r w:rsidRPr="00250F06">
        <w:rPr>
          <w:rFonts w:ascii="Times New Roman" w:eastAsia="Times New Roman" w:hAnsi="Times New Roman" w:cs="Times New Roman"/>
          <w:sz w:val="28"/>
          <w:szCs w:val="20"/>
        </w:rPr>
        <w:t>Theo tác giả Nguyễn Minh Đường, “Đào tạo là một quá trình hoạt động có mục đích, có tổ chức nhằm hình thành và phát triển có hệ thống các kiến thức, kỹ năng, thái độ,...</w:t>
      </w:r>
      <w:r w:rsidR="00F847FB" w:rsidRPr="00250F06">
        <w:rPr>
          <w:rFonts w:ascii="Times New Roman" w:eastAsia="Times New Roman" w:hAnsi="Times New Roman" w:cs="Times New Roman"/>
          <w:sz w:val="28"/>
          <w:szCs w:val="20"/>
        </w:rPr>
        <w:t xml:space="preserve"> </w:t>
      </w:r>
      <w:r w:rsidRPr="00250F06">
        <w:rPr>
          <w:rFonts w:ascii="Times New Roman" w:eastAsia="Times New Roman" w:hAnsi="Times New Roman" w:cs="Times New Roman"/>
          <w:sz w:val="28"/>
          <w:szCs w:val="20"/>
        </w:rPr>
        <w:t>để hoàn thiện nhân cách cho mỗi cá nhân, tạo tiền đề cho họ có thể vào đời hành nghề một cách năng suất và hiệu quả”</w:t>
      </w:r>
      <w:r w:rsidR="00811689">
        <w:rPr>
          <w:rFonts w:ascii="Times New Roman" w:eastAsia="Times New Roman" w:hAnsi="Times New Roman" w:cs="Times New Roman"/>
          <w:sz w:val="28"/>
          <w:szCs w:val="20"/>
        </w:rPr>
        <w:t xml:space="preserve"> [33</w:t>
      </w:r>
      <w:r w:rsidRPr="00250F06">
        <w:rPr>
          <w:rFonts w:ascii="Times New Roman" w:eastAsia="Times New Roman" w:hAnsi="Times New Roman" w:cs="Times New Roman"/>
          <w:sz w:val="28"/>
          <w:szCs w:val="20"/>
        </w:rPr>
        <w:t xml:space="preserve">]. Trong </w:t>
      </w:r>
      <w:r w:rsidRPr="00250F06">
        <w:rPr>
          <w:rFonts w:ascii="Times New Roman" w:eastAsia="Times New Roman" w:hAnsi="Times New Roman" w:cs="Times New Roman"/>
          <w:sz w:val="28"/>
          <w:szCs w:val="20"/>
        </w:rPr>
        <w:lastRenderedPageBreak/>
        <w:t>môi trường học thuật, các trường đại học chịu trách nhiệm thực hiện ba chức năng chính: đào tạo, nghiên cứu khoa học và phục vụ cộng đồng. Điều này bao gồm việc triển khai một quá trình hệ thống hóa và phương pháp học tập nhằm truyền đạt tri thức, kỹ năng, kinh nghiệm và phẩm chất đạo đức. Mục tiêu cuối cùng của quá trình này là chuẩn bị cho SV sẵn sàng đáp ứng các yêu cầu ngày càng cao của thị trường lao động, cung cấp một lực lượng lao động có trình độ chuyên môn cao và có khả năng thích ứng với các thách thức xã hội hiện đại.</w:t>
      </w:r>
    </w:p>
    <w:p w:rsidR="0056483B" w:rsidRPr="00250F06" w:rsidRDefault="001A6EAB" w:rsidP="00694CDA">
      <w:pPr>
        <w:widowControl w:val="0"/>
        <w:spacing w:after="0" w:line="336" w:lineRule="auto"/>
        <w:ind w:firstLine="567"/>
        <w:jc w:val="both"/>
        <w:rPr>
          <w:rFonts w:ascii="Times New Roman" w:eastAsia="Times New Roman" w:hAnsi="Times New Roman" w:cs="Times New Roman"/>
          <w:sz w:val="28"/>
          <w:szCs w:val="28"/>
          <w:lang w:val="af-ZA"/>
        </w:rPr>
      </w:pPr>
      <w:r w:rsidRPr="00250F06">
        <w:rPr>
          <w:rFonts w:ascii="Times New Roman" w:eastAsia="Times New Roman" w:hAnsi="Times New Roman" w:cs="Times New Roman"/>
          <w:sz w:val="28"/>
          <w:szCs w:val="28"/>
          <w:lang w:val="af-ZA"/>
        </w:rPr>
        <w:t>Theo tác giả Trần Khánh Đức [3</w:t>
      </w:r>
      <w:r w:rsidR="00811689">
        <w:rPr>
          <w:rFonts w:ascii="Times New Roman" w:eastAsia="Times New Roman" w:hAnsi="Times New Roman" w:cs="Times New Roman"/>
          <w:sz w:val="28"/>
          <w:szCs w:val="28"/>
          <w:lang w:val="af-ZA"/>
        </w:rPr>
        <w:t>8</w:t>
      </w:r>
      <w:r w:rsidR="00D904B4" w:rsidRPr="00250F06">
        <w:rPr>
          <w:rFonts w:ascii="Times New Roman" w:eastAsia="Times New Roman" w:hAnsi="Times New Roman" w:cs="Times New Roman"/>
          <w:sz w:val="28"/>
          <w:szCs w:val="28"/>
          <w:lang w:val="af-ZA"/>
        </w:rPr>
        <w:t>] “Đào tạo là quá trình hình thành và phát triển ở người học hệ thống kiến thức kỹ năng và thái độ cần thiết,.. qua đó tạo lập năng lực sống và hoạt động nghề nghiệp, góp phần phát triển và hoàn thiện nhân cách ở mỗi cá nhân, đáp ứng nhu cầu xã hội trong những gia</w:t>
      </w:r>
      <w:r w:rsidR="00664408" w:rsidRPr="00250F06">
        <w:rPr>
          <w:rFonts w:ascii="Times New Roman" w:eastAsia="Times New Roman" w:hAnsi="Times New Roman" w:cs="Times New Roman"/>
          <w:sz w:val="28"/>
          <w:szCs w:val="28"/>
          <w:lang w:val="af-ZA"/>
        </w:rPr>
        <w:t>i</w:t>
      </w:r>
      <w:r w:rsidR="00D904B4" w:rsidRPr="00250F06">
        <w:rPr>
          <w:rFonts w:ascii="Times New Roman" w:eastAsia="Times New Roman" w:hAnsi="Times New Roman" w:cs="Times New Roman"/>
          <w:sz w:val="28"/>
          <w:szCs w:val="28"/>
          <w:lang w:val="af-ZA"/>
        </w:rPr>
        <w:t xml:space="preserve"> đoạn phát triển tương ứng”.</w:t>
      </w:r>
      <w:r w:rsidR="00CC528F" w:rsidRPr="00250F06">
        <w:rPr>
          <w:rFonts w:ascii="Times New Roman" w:eastAsia="Times New Roman" w:hAnsi="Times New Roman" w:cs="Times New Roman"/>
          <w:sz w:val="28"/>
          <w:szCs w:val="28"/>
          <w:lang w:val="af-ZA"/>
        </w:rPr>
        <w:t xml:space="preserve"> </w:t>
      </w:r>
      <w:r w:rsidR="00055866" w:rsidRPr="00250F06">
        <w:rPr>
          <w:rFonts w:ascii="Times New Roman" w:eastAsia="Times New Roman" w:hAnsi="Times New Roman" w:cs="Times New Roman"/>
          <w:sz w:val="28"/>
          <w:szCs w:val="28"/>
          <w:lang w:val="af-ZA"/>
        </w:rPr>
        <w:t xml:space="preserve">Đào tạo là một hoạt động đòi hỏi </w:t>
      </w:r>
      <w:r w:rsidR="00CC528F" w:rsidRPr="00250F06">
        <w:rPr>
          <w:rFonts w:ascii="Times New Roman" w:eastAsia="Times New Roman" w:hAnsi="Times New Roman" w:cs="Times New Roman"/>
          <w:sz w:val="28"/>
          <w:szCs w:val="28"/>
          <w:lang w:val="af-ZA"/>
        </w:rPr>
        <w:t>tính phối hợp</w:t>
      </w:r>
      <w:r w:rsidR="00055866" w:rsidRPr="00250F06">
        <w:rPr>
          <w:rFonts w:ascii="Times New Roman" w:eastAsia="Times New Roman" w:hAnsi="Times New Roman" w:cs="Times New Roman"/>
          <w:sz w:val="28"/>
          <w:szCs w:val="28"/>
          <w:lang w:val="af-ZA"/>
        </w:rPr>
        <w:t xml:space="preserve"> giữa </w:t>
      </w:r>
      <w:r w:rsidR="00D2673C" w:rsidRPr="00250F06">
        <w:rPr>
          <w:rFonts w:ascii="Times New Roman" w:eastAsia="Times New Roman" w:hAnsi="Times New Roman" w:cs="Times New Roman"/>
          <w:sz w:val="28"/>
          <w:szCs w:val="28"/>
          <w:lang w:val="af-ZA"/>
        </w:rPr>
        <w:t>GV</w:t>
      </w:r>
      <w:r w:rsidR="00CC528F" w:rsidRPr="00250F06">
        <w:rPr>
          <w:rFonts w:ascii="Times New Roman" w:eastAsia="Times New Roman" w:hAnsi="Times New Roman" w:cs="Times New Roman"/>
          <w:sz w:val="28"/>
          <w:szCs w:val="28"/>
          <w:lang w:val="af-ZA"/>
        </w:rPr>
        <w:t xml:space="preserve"> và người học</w:t>
      </w:r>
      <w:r w:rsidR="00055866" w:rsidRPr="00250F06">
        <w:rPr>
          <w:rFonts w:ascii="Times New Roman" w:eastAsia="Times New Roman" w:hAnsi="Times New Roman" w:cs="Times New Roman"/>
          <w:sz w:val="28"/>
          <w:szCs w:val="28"/>
          <w:lang w:val="af-ZA"/>
        </w:rPr>
        <w:t xml:space="preserve">, là sự kết hợp hài hòa giữa việc dạy và học, được thực hiện trong một môi trường </w:t>
      </w:r>
      <w:r w:rsidR="00D2673C" w:rsidRPr="00250F06">
        <w:rPr>
          <w:rFonts w:ascii="Times New Roman" w:eastAsia="Times New Roman" w:hAnsi="Times New Roman" w:cs="Times New Roman"/>
          <w:sz w:val="28"/>
          <w:szCs w:val="28"/>
          <w:lang w:val="af-ZA"/>
        </w:rPr>
        <w:t>GD</w:t>
      </w:r>
      <w:r w:rsidR="00055866" w:rsidRPr="00250F06">
        <w:rPr>
          <w:rFonts w:ascii="Times New Roman" w:eastAsia="Times New Roman" w:hAnsi="Times New Roman" w:cs="Times New Roman"/>
          <w:sz w:val="28"/>
          <w:szCs w:val="28"/>
          <w:lang w:val="af-ZA"/>
        </w:rPr>
        <w:t xml:space="preserve"> cụ thể. Nó bao gồm các yếu tố rõ ràng và cụ thể như mục tiêu, chương trình, nội dung, phương pháp, hình thức tổ chức, </w:t>
      </w:r>
      <w:r w:rsidR="00D2673C" w:rsidRPr="00250F06">
        <w:rPr>
          <w:rFonts w:ascii="Times New Roman" w:eastAsia="Times New Roman" w:hAnsi="Times New Roman" w:cs="Times New Roman"/>
          <w:sz w:val="28"/>
          <w:szCs w:val="28"/>
          <w:lang w:val="af-ZA"/>
        </w:rPr>
        <w:t>CSVC</w:t>
      </w:r>
      <w:r w:rsidR="00055866" w:rsidRPr="00250F06">
        <w:rPr>
          <w:rFonts w:ascii="Times New Roman" w:eastAsia="Times New Roman" w:hAnsi="Times New Roman" w:cs="Times New Roman"/>
          <w:sz w:val="28"/>
          <w:szCs w:val="28"/>
          <w:lang w:val="af-ZA"/>
        </w:rPr>
        <w:t xml:space="preserve"> và thiết bị dạy học, cách đánh giá kết quả đào tạo, cũng như thời gian và đối tượng đào tạo cụ thể.</w:t>
      </w:r>
    </w:p>
    <w:p w:rsidR="00662B8C" w:rsidRPr="00250F06" w:rsidRDefault="000C7780" w:rsidP="00694CDA">
      <w:pPr>
        <w:widowControl w:val="0"/>
        <w:spacing w:after="0" w:line="336" w:lineRule="auto"/>
        <w:ind w:firstLine="567"/>
        <w:jc w:val="both"/>
        <w:rPr>
          <w:rFonts w:ascii="Times New Roman" w:eastAsia="Times New Roman" w:hAnsi="Times New Roman" w:cs="Times New Roman"/>
          <w:bCs/>
          <w:sz w:val="28"/>
          <w:szCs w:val="20"/>
        </w:rPr>
      </w:pPr>
      <w:r w:rsidRPr="00250F06">
        <w:rPr>
          <w:rFonts w:ascii="Times New Roman" w:eastAsia="Times New Roman" w:hAnsi="Times New Roman" w:cs="Times New Roman"/>
          <w:bCs/>
          <w:sz w:val="28"/>
          <w:szCs w:val="20"/>
        </w:rPr>
        <w:t>Trên cơ sở các quan niệm về đào tạo như trên, luận án thống nhất cách hiểu khái niệm đào tạo là:</w:t>
      </w:r>
      <w:r w:rsidR="00634F38" w:rsidRPr="00250F06">
        <w:rPr>
          <w:rFonts w:ascii="Times New Roman" w:eastAsia="Times New Roman" w:hAnsi="Times New Roman" w:cs="Times New Roman"/>
          <w:bCs/>
          <w:sz w:val="28"/>
          <w:szCs w:val="20"/>
        </w:rPr>
        <w:t xml:space="preserve"> </w:t>
      </w:r>
      <w:r w:rsidR="003B1A41" w:rsidRPr="00250F06">
        <w:rPr>
          <w:rFonts w:ascii="Times New Roman" w:eastAsia="Times New Roman" w:hAnsi="Times New Roman" w:cs="Times New Roman"/>
          <w:bCs/>
          <w:i/>
          <w:sz w:val="28"/>
          <w:szCs w:val="20"/>
        </w:rPr>
        <w:t>Đào tạo là quá trình cung cấp kiến thức, kỹ năng và kinh nghiệm để giúp người học nâng cao năng lực và đáp ứng được yêu cầu của công việc hoặc cuộc sống</w:t>
      </w:r>
      <w:r w:rsidR="003B1A41" w:rsidRPr="00250F06">
        <w:rPr>
          <w:rFonts w:ascii="Times New Roman" w:eastAsia="Times New Roman" w:hAnsi="Times New Roman" w:cs="Times New Roman"/>
          <w:bCs/>
          <w:sz w:val="28"/>
          <w:szCs w:val="20"/>
        </w:rPr>
        <w:t xml:space="preserve">. </w:t>
      </w:r>
      <w:r w:rsidR="00CC528F" w:rsidRPr="00250F06">
        <w:rPr>
          <w:rFonts w:ascii="Times New Roman" w:eastAsia="Times New Roman" w:hAnsi="Times New Roman" w:cs="Times New Roman"/>
          <w:bCs/>
          <w:sz w:val="28"/>
          <w:szCs w:val="20"/>
        </w:rPr>
        <w:t>Quá trình đào tạo được thiết kế phù hợp với từng cấp độ học tập. Mục tiêu chính là hình thành và p</w:t>
      </w:r>
      <w:r w:rsidR="00B453FB">
        <w:rPr>
          <w:rFonts w:ascii="Times New Roman" w:eastAsia="Times New Roman" w:hAnsi="Times New Roman" w:cs="Times New Roman"/>
          <w:bCs/>
          <w:sz w:val="28"/>
          <w:szCs w:val="20"/>
        </w:rPr>
        <w:t>hát triển các tri thức, kỹ năng</w:t>
      </w:r>
      <w:r w:rsidR="00CC528F" w:rsidRPr="00250F06">
        <w:rPr>
          <w:rFonts w:ascii="Times New Roman" w:eastAsia="Times New Roman" w:hAnsi="Times New Roman" w:cs="Times New Roman"/>
          <w:bCs/>
          <w:sz w:val="28"/>
          <w:szCs w:val="20"/>
        </w:rPr>
        <w:t xml:space="preserve"> và kỹ xảo cho người học. Để đạt được điều này, quá trình đào tạo sẽ bao gồm một chương trình cụ thể, quy trình học tập và các phương pháp giảng dạy được thiết kế đặc biệt để phù hợp với nhu cầu và khả năng của người học.</w:t>
      </w:r>
    </w:p>
    <w:p w:rsidR="00634F38" w:rsidRPr="00250F06" w:rsidRDefault="00634F38" w:rsidP="00694CDA">
      <w:pPr>
        <w:widowControl w:val="0"/>
        <w:spacing w:after="0" w:line="336" w:lineRule="auto"/>
        <w:ind w:firstLine="567"/>
        <w:jc w:val="both"/>
        <w:rPr>
          <w:rFonts w:ascii="Times New Roman" w:eastAsia="Times New Roman" w:hAnsi="Times New Roman" w:cs="Times New Roman"/>
          <w:bCs/>
          <w:sz w:val="28"/>
          <w:szCs w:val="20"/>
        </w:rPr>
      </w:pPr>
      <w:r w:rsidRPr="00250F06">
        <w:rPr>
          <w:rFonts w:ascii="Times New Roman" w:eastAsia="Times New Roman" w:hAnsi="Times New Roman" w:cs="Times New Roman"/>
          <w:bCs/>
          <w:sz w:val="28"/>
          <w:szCs w:val="20"/>
        </w:rPr>
        <w:t xml:space="preserve">Trên cơ sở khái niệm đào tạo và khái niệm </w:t>
      </w:r>
      <w:r w:rsidR="00D2673C" w:rsidRPr="00250F06">
        <w:rPr>
          <w:rFonts w:ascii="Times New Roman" w:eastAsia="Times New Roman" w:hAnsi="Times New Roman" w:cs="Times New Roman"/>
          <w:bCs/>
          <w:sz w:val="28"/>
          <w:szCs w:val="20"/>
        </w:rPr>
        <w:t>TCNL</w:t>
      </w:r>
      <w:r w:rsidRPr="00250F06">
        <w:rPr>
          <w:rFonts w:ascii="Times New Roman" w:eastAsia="Times New Roman" w:hAnsi="Times New Roman" w:cs="Times New Roman"/>
          <w:bCs/>
          <w:sz w:val="28"/>
          <w:szCs w:val="20"/>
        </w:rPr>
        <w:t xml:space="preserve">, tác giả cho rằng: </w:t>
      </w:r>
      <w:r w:rsidRPr="00250F06">
        <w:rPr>
          <w:rFonts w:ascii="Times New Roman" w:eastAsia="Times New Roman" w:hAnsi="Times New Roman" w:cs="Times New Roman"/>
          <w:bCs/>
          <w:i/>
          <w:sz w:val="28"/>
          <w:szCs w:val="20"/>
        </w:rPr>
        <w:t xml:space="preserve">Đào tạo theo </w:t>
      </w:r>
      <w:r w:rsidR="00D2673C" w:rsidRPr="00250F06">
        <w:rPr>
          <w:rFonts w:ascii="Times New Roman" w:eastAsia="Times New Roman" w:hAnsi="Times New Roman" w:cs="Times New Roman"/>
          <w:bCs/>
          <w:i/>
          <w:sz w:val="28"/>
          <w:szCs w:val="20"/>
        </w:rPr>
        <w:t>TCNL</w:t>
      </w:r>
      <w:r w:rsidR="00025AFD">
        <w:rPr>
          <w:rFonts w:ascii="Times New Roman" w:eastAsia="Times New Roman" w:hAnsi="Times New Roman" w:cs="Times New Roman"/>
          <w:bCs/>
          <w:i/>
          <w:sz w:val="28"/>
          <w:szCs w:val="20"/>
        </w:rPr>
        <w:t xml:space="preserve"> là hoạt động giúp </w:t>
      </w:r>
      <w:r w:rsidR="00E73582">
        <w:rPr>
          <w:rFonts w:ascii="Times New Roman" w:eastAsia="Times New Roman" w:hAnsi="Times New Roman" w:cs="Times New Roman"/>
          <w:bCs/>
          <w:i/>
          <w:sz w:val="28"/>
          <w:szCs w:val="20"/>
        </w:rPr>
        <w:t>người học</w:t>
      </w:r>
      <w:r w:rsidR="00025AFD">
        <w:rPr>
          <w:rFonts w:ascii="Times New Roman" w:eastAsia="Times New Roman" w:hAnsi="Times New Roman" w:cs="Times New Roman"/>
          <w:bCs/>
          <w:i/>
          <w:sz w:val="28"/>
          <w:szCs w:val="20"/>
        </w:rPr>
        <w:t xml:space="preserve"> tiếp thu kiến thức</w:t>
      </w:r>
      <w:r w:rsidR="00E73582">
        <w:rPr>
          <w:rFonts w:ascii="Times New Roman" w:eastAsia="Times New Roman" w:hAnsi="Times New Roman" w:cs="Times New Roman"/>
          <w:bCs/>
          <w:i/>
          <w:sz w:val="28"/>
          <w:szCs w:val="20"/>
        </w:rPr>
        <w:t xml:space="preserve">, kỹ năng, thái độ, đồng thời </w:t>
      </w:r>
      <w:r w:rsidR="00C03148">
        <w:rPr>
          <w:rFonts w:ascii="Times New Roman" w:eastAsia="Times New Roman" w:hAnsi="Times New Roman" w:cs="Times New Roman"/>
          <w:bCs/>
          <w:i/>
          <w:sz w:val="28"/>
          <w:szCs w:val="20"/>
        </w:rPr>
        <w:t xml:space="preserve">giúp người học </w:t>
      </w:r>
      <w:r w:rsidR="00E73582">
        <w:rPr>
          <w:rFonts w:ascii="Times New Roman" w:eastAsia="Times New Roman" w:hAnsi="Times New Roman" w:cs="Times New Roman"/>
          <w:bCs/>
          <w:i/>
          <w:sz w:val="28"/>
          <w:szCs w:val="20"/>
        </w:rPr>
        <w:t xml:space="preserve">bổ sung, phát triển những năng lực đáp ứng </w:t>
      </w:r>
      <w:r w:rsidR="00E73582">
        <w:rPr>
          <w:rFonts w:ascii="Times New Roman" w:eastAsia="Times New Roman" w:hAnsi="Times New Roman" w:cs="Times New Roman"/>
          <w:bCs/>
          <w:i/>
          <w:sz w:val="28"/>
          <w:szCs w:val="20"/>
        </w:rPr>
        <w:lastRenderedPageBreak/>
        <w:t>được yêu cầu công việc của lao động nghề nghiệp.</w:t>
      </w:r>
      <w:r w:rsidRPr="00250F06">
        <w:rPr>
          <w:rFonts w:ascii="Times New Roman" w:eastAsia="Times New Roman" w:hAnsi="Times New Roman" w:cs="Times New Roman"/>
          <w:bCs/>
          <w:sz w:val="28"/>
          <w:szCs w:val="20"/>
        </w:rPr>
        <w:t xml:space="preserve"> Đào tạo theo </w:t>
      </w:r>
      <w:r w:rsidR="00D2673C" w:rsidRPr="00250F06">
        <w:rPr>
          <w:rFonts w:ascii="Times New Roman" w:eastAsia="Times New Roman" w:hAnsi="Times New Roman" w:cs="Times New Roman"/>
          <w:bCs/>
          <w:sz w:val="28"/>
          <w:szCs w:val="20"/>
        </w:rPr>
        <w:t>TCNL</w:t>
      </w:r>
      <w:r w:rsidRPr="00250F06">
        <w:rPr>
          <w:rFonts w:ascii="Times New Roman" w:eastAsia="Times New Roman" w:hAnsi="Times New Roman" w:cs="Times New Roman"/>
          <w:bCs/>
          <w:sz w:val="28"/>
          <w:szCs w:val="20"/>
        </w:rPr>
        <w:t xml:space="preserve"> là quá trình đào tạo có mục đích tập trung vào việc phát triển năng lực người học, giúp họ nâng cao khả năng giải quyết vấn đề, phản ánh, tư duy logic và linh hoạt trong các tình huống khác nhau để sau khi học xong họ có thể thực hiện được các công việc mà thị trường lao động yêu cầu.</w:t>
      </w:r>
    </w:p>
    <w:p w:rsidR="00072557" w:rsidRPr="00250F06" w:rsidRDefault="00277512" w:rsidP="00694CDA">
      <w:pPr>
        <w:pStyle w:val="003"/>
        <w:spacing w:line="336" w:lineRule="auto"/>
      </w:pPr>
      <w:bookmarkStart w:id="98" w:name="_Toc129863114"/>
      <w:bookmarkStart w:id="99" w:name="_Toc137655028"/>
      <w:bookmarkStart w:id="100" w:name="_Toc138144656"/>
      <w:bookmarkStart w:id="101" w:name="_Toc139704873"/>
      <w:bookmarkStart w:id="102" w:name="_Toc163658625"/>
      <w:r w:rsidRPr="00250F06">
        <w:t>1.</w:t>
      </w:r>
      <w:r w:rsidR="000C7780" w:rsidRPr="00250F06">
        <w:t>2.</w:t>
      </w:r>
      <w:r w:rsidR="00634F38" w:rsidRPr="00250F06">
        <w:t>3</w:t>
      </w:r>
      <w:r w:rsidR="000C7780" w:rsidRPr="00250F06">
        <w:t xml:space="preserve">. </w:t>
      </w:r>
      <w:r w:rsidR="00634F38" w:rsidRPr="00250F06">
        <w:t>Q</w:t>
      </w:r>
      <w:r w:rsidR="000C7780" w:rsidRPr="00250F06">
        <w:t xml:space="preserve">uản lý đào tạo theo </w:t>
      </w:r>
      <w:bookmarkEnd w:id="98"/>
      <w:bookmarkEnd w:id="99"/>
      <w:bookmarkEnd w:id="100"/>
      <w:bookmarkEnd w:id="101"/>
      <w:r w:rsidR="0074256B" w:rsidRPr="00250F06">
        <w:t>tiếp cận năng lực</w:t>
      </w:r>
      <w:bookmarkEnd w:id="102"/>
    </w:p>
    <w:p w:rsidR="00072557" w:rsidRPr="00250F06" w:rsidRDefault="00B66EB6" w:rsidP="00694CDA">
      <w:pPr>
        <w:pStyle w:val="003"/>
        <w:spacing w:line="336" w:lineRule="auto"/>
        <w:ind w:firstLine="720"/>
        <w:rPr>
          <w:b w:val="0"/>
          <w:i w:val="0"/>
          <w:szCs w:val="20"/>
        </w:rPr>
      </w:pPr>
      <w:bookmarkStart w:id="103" w:name="_Toc149503240"/>
      <w:bookmarkStart w:id="104" w:name="_Toc156478800"/>
      <w:bookmarkStart w:id="105" w:name="_Toc163658626"/>
      <w:r w:rsidRPr="00250F06">
        <w:rPr>
          <w:b w:val="0"/>
          <w:i w:val="0"/>
          <w:szCs w:val="20"/>
        </w:rPr>
        <w:t>Theo nhóm tác giả Nguyễn Quốc Chí và Nguyễn Thị Mỹ Lộc [</w:t>
      </w:r>
      <w:r w:rsidR="00811689">
        <w:rPr>
          <w:b w:val="0"/>
          <w:i w:val="0"/>
          <w:szCs w:val="20"/>
        </w:rPr>
        <w:t>20</w:t>
      </w:r>
      <w:r w:rsidRPr="00250F06">
        <w:rPr>
          <w:b w:val="0"/>
          <w:i w:val="0"/>
          <w:szCs w:val="20"/>
        </w:rPr>
        <w:t xml:space="preserve">], </w:t>
      </w:r>
      <w:r w:rsidR="009361E9" w:rsidRPr="00250F06">
        <w:rPr>
          <w:b w:val="0"/>
          <w:i w:val="0"/>
          <w:szCs w:val="20"/>
        </w:rPr>
        <w:t>q</w:t>
      </w:r>
      <w:r w:rsidR="00072557" w:rsidRPr="00250F06">
        <w:rPr>
          <w:b w:val="0"/>
          <w:i w:val="0"/>
          <w:szCs w:val="20"/>
        </w:rPr>
        <w:t>uản lý là quá trình mà trong đó con người thực hiện các hoạt động chủ định nhằm hòa hợp các nỗ lực và hành vi của một nhóm hoặc cộng đồng người, để thực hiện thành công các mục tiêu đã xác định một cách hiệu quả nhất. Quản lý cũng được hiểu là việc thực hiện những tác động được tổ chức và mục đích rõ ràng từ phía chủ thể quản lý lên đối tượng và khách thể quản lý, nhằm sử dụng một cách tối ưu những ng</w:t>
      </w:r>
      <w:r w:rsidR="00B453FB">
        <w:rPr>
          <w:b w:val="0"/>
          <w:i w:val="0"/>
          <w:szCs w:val="20"/>
        </w:rPr>
        <w:t xml:space="preserve">uồn lực và cơ hội mà tổ chức có </w:t>
      </w:r>
      <w:r w:rsidR="00072557" w:rsidRPr="00250F06">
        <w:rPr>
          <w:b w:val="0"/>
          <w:i w:val="0"/>
          <w:szCs w:val="20"/>
        </w:rPr>
        <w:t>để đạt được mục tiêu đã đề ra trong một môi trường không ngừng biến đổi. Dựa vào khái niệm này, quản lý cần phải tích hợp các yếu tố sau: chủ thể quản lý (dưới hình thức cá nhân hoặc tổ chức); đối tượng quản lý (bao gồm con người, thế giới vô sinh, hoặc sinh vật); mục tiêu quản lý; khách thể quản lý (những yếu tố tạo nên môi tr</w:t>
      </w:r>
      <w:r w:rsidR="009361E9" w:rsidRPr="00250F06">
        <w:rPr>
          <w:b w:val="0"/>
          <w:i w:val="0"/>
          <w:szCs w:val="20"/>
        </w:rPr>
        <w:t>ường hệ thống); công cụ quản lý</w:t>
      </w:r>
      <w:r w:rsidR="00072557" w:rsidRPr="00250F06">
        <w:rPr>
          <w:b w:val="0"/>
          <w:i w:val="0"/>
          <w:szCs w:val="20"/>
        </w:rPr>
        <w:t xml:space="preserve"> và cách thức tác động.</w:t>
      </w:r>
      <w:bookmarkEnd w:id="103"/>
      <w:bookmarkEnd w:id="104"/>
      <w:bookmarkEnd w:id="105"/>
    </w:p>
    <w:p w:rsidR="00D30324" w:rsidRPr="00250F06" w:rsidRDefault="00D30324" w:rsidP="00694CDA">
      <w:pPr>
        <w:spacing w:after="0" w:line="336" w:lineRule="auto"/>
        <w:ind w:firstLine="720"/>
        <w:jc w:val="both"/>
        <w:rPr>
          <w:rFonts w:ascii="Times New Roman" w:eastAsia="Times New Roman" w:hAnsi="Times New Roman" w:cs="Times New Roman"/>
          <w:bCs/>
          <w:sz w:val="28"/>
          <w:szCs w:val="20"/>
        </w:rPr>
      </w:pPr>
      <w:r w:rsidRPr="00250F06">
        <w:rPr>
          <w:rFonts w:ascii="Times New Roman" w:eastAsia="Times New Roman" w:hAnsi="Times New Roman" w:cs="Times New Roman"/>
          <w:bCs/>
          <w:sz w:val="28"/>
          <w:szCs w:val="20"/>
        </w:rPr>
        <w:t>Theo tác giả Đặng Vũ Hoạt: “Quản lý là quá trình tác động có định hướng, có chủ đích của chủ thể quản lý (người quản lý) đến khách thể quản lý (người bị quản lý) - trong một tổ chức - nhằm làm cho tổ chức vận hành và</w:t>
      </w:r>
      <w:r w:rsidR="00E52FD6" w:rsidRPr="00250F06">
        <w:rPr>
          <w:rFonts w:ascii="Times New Roman" w:eastAsia="Times New Roman" w:hAnsi="Times New Roman" w:cs="Times New Roman"/>
          <w:bCs/>
          <w:sz w:val="28"/>
          <w:szCs w:val="20"/>
        </w:rPr>
        <w:t xml:space="preserve"> đạt được mục đích của tổ chức” [4</w:t>
      </w:r>
      <w:r w:rsidR="00811689">
        <w:rPr>
          <w:rFonts w:ascii="Times New Roman" w:eastAsia="Times New Roman" w:hAnsi="Times New Roman" w:cs="Times New Roman"/>
          <w:bCs/>
          <w:sz w:val="28"/>
          <w:szCs w:val="20"/>
        </w:rPr>
        <w:t>7</w:t>
      </w:r>
      <w:r w:rsidR="00E52FD6" w:rsidRPr="00250F06">
        <w:rPr>
          <w:rFonts w:ascii="Times New Roman" w:eastAsia="Times New Roman" w:hAnsi="Times New Roman" w:cs="Times New Roman"/>
          <w:bCs/>
          <w:sz w:val="28"/>
          <w:szCs w:val="20"/>
        </w:rPr>
        <w:t>]. Có thể thấy rằng, trong mỗi chu trình quản lý, chủ thể tiến hành những hoạt động theo các chức năng quản lý như xác định mục tiêu, các chủ trương, chính sách, hoạch định kế hoạch, tổ chức chỉ đạo thực hiện, phối hợp kiểm tra đánh giá,… để thực hiện các mục tiêu, mục đích của tổ chức hay nhà quản lý mong muốn trong bối cảnh và thời gian nhất định.</w:t>
      </w:r>
    </w:p>
    <w:p w:rsidR="00072557" w:rsidRPr="00250F06" w:rsidRDefault="00D30324" w:rsidP="00694CDA">
      <w:pPr>
        <w:pStyle w:val="003"/>
        <w:spacing w:line="336" w:lineRule="auto"/>
        <w:ind w:firstLine="720"/>
        <w:rPr>
          <w:rFonts w:ascii="Arial" w:hAnsi="Arial" w:cs="Arial"/>
          <w:vanish/>
          <w:sz w:val="16"/>
          <w:szCs w:val="16"/>
        </w:rPr>
      </w:pPr>
      <w:bookmarkStart w:id="106" w:name="_Toc149503241"/>
      <w:bookmarkStart w:id="107" w:name="_Toc156478801"/>
      <w:bookmarkStart w:id="108" w:name="_Toc163658627"/>
      <w:r w:rsidRPr="00250F06">
        <w:rPr>
          <w:b w:val="0"/>
          <w:i w:val="0"/>
          <w:szCs w:val="20"/>
        </w:rPr>
        <w:t xml:space="preserve">Dựa trên các quan điểm trên, </w:t>
      </w:r>
      <w:r w:rsidR="009361E9" w:rsidRPr="00250F06">
        <w:rPr>
          <w:b w:val="0"/>
          <w:i w:val="0"/>
          <w:szCs w:val="20"/>
        </w:rPr>
        <w:t>l</w:t>
      </w:r>
      <w:r w:rsidR="00072557" w:rsidRPr="00250F06">
        <w:rPr>
          <w:b w:val="0"/>
          <w:i w:val="0"/>
          <w:szCs w:val="20"/>
        </w:rPr>
        <w:t xml:space="preserve">uận án này </w:t>
      </w:r>
      <w:r w:rsidRPr="00250F06">
        <w:rPr>
          <w:b w:val="0"/>
          <w:i w:val="0"/>
          <w:szCs w:val="20"/>
        </w:rPr>
        <w:t>cho rằng</w:t>
      </w:r>
      <w:r w:rsidR="00072557" w:rsidRPr="00250F06">
        <w:rPr>
          <w:b w:val="0"/>
          <w:i w:val="0"/>
          <w:szCs w:val="20"/>
        </w:rPr>
        <w:t xml:space="preserve">: </w:t>
      </w:r>
      <w:r w:rsidR="00B66EB6" w:rsidRPr="00250F06">
        <w:rPr>
          <w:b w:val="0"/>
          <w:szCs w:val="20"/>
        </w:rPr>
        <w:t>Q</w:t>
      </w:r>
      <w:r w:rsidR="00072557" w:rsidRPr="00250F06">
        <w:rPr>
          <w:b w:val="0"/>
          <w:szCs w:val="20"/>
        </w:rPr>
        <w:t>uản lý là quá trình mà chủ thể quản lý tác động một cách có chủ đích đến đối tượng và khách thể quản lý</w:t>
      </w:r>
      <w:r w:rsidR="00013BD3">
        <w:rPr>
          <w:b w:val="0"/>
          <w:szCs w:val="20"/>
        </w:rPr>
        <w:t xml:space="preserve"> trong một tổ chức</w:t>
      </w:r>
      <w:r w:rsidR="00072557" w:rsidRPr="00250F06">
        <w:rPr>
          <w:b w:val="0"/>
          <w:szCs w:val="20"/>
        </w:rPr>
        <w:t xml:space="preserve">, nhằm thực hiện mục </w:t>
      </w:r>
      <w:r w:rsidR="00013BD3">
        <w:rPr>
          <w:b w:val="0"/>
          <w:szCs w:val="20"/>
        </w:rPr>
        <w:t>đích</w:t>
      </w:r>
      <w:r w:rsidR="00072557" w:rsidRPr="00250F06">
        <w:rPr>
          <w:b w:val="0"/>
          <w:szCs w:val="20"/>
        </w:rPr>
        <w:t xml:space="preserve"> đã định</w:t>
      </w:r>
      <w:r w:rsidR="00013BD3">
        <w:rPr>
          <w:b w:val="0"/>
          <w:szCs w:val="20"/>
        </w:rPr>
        <w:t>.</w:t>
      </w:r>
      <w:bookmarkEnd w:id="106"/>
      <w:bookmarkEnd w:id="107"/>
      <w:bookmarkEnd w:id="108"/>
      <w:r w:rsidR="00013BD3" w:rsidRPr="00250F06">
        <w:rPr>
          <w:rFonts w:ascii="Arial" w:hAnsi="Arial" w:cs="Arial"/>
          <w:vanish/>
          <w:sz w:val="16"/>
          <w:szCs w:val="16"/>
        </w:rPr>
        <w:t xml:space="preserve"> </w:t>
      </w:r>
      <w:r w:rsidR="00072557" w:rsidRPr="00250F06">
        <w:rPr>
          <w:rFonts w:ascii="Arial" w:hAnsi="Arial" w:cs="Arial"/>
          <w:vanish/>
          <w:sz w:val="16"/>
          <w:szCs w:val="16"/>
        </w:rPr>
        <w:t>Top of Form</w:t>
      </w:r>
    </w:p>
    <w:p w:rsidR="00072557" w:rsidRPr="00250F06" w:rsidRDefault="00072557" w:rsidP="00694CDA">
      <w:pPr>
        <w:widowControl w:val="0"/>
        <w:spacing w:after="0" w:line="336" w:lineRule="auto"/>
        <w:ind w:firstLine="567"/>
        <w:jc w:val="both"/>
        <w:rPr>
          <w:rFonts w:ascii="Times New Roman" w:eastAsia="Cambria" w:hAnsi="Times New Roman" w:cs="Times New Roman"/>
          <w:spacing w:val="4"/>
          <w:sz w:val="28"/>
        </w:rPr>
      </w:pPr>
    </w:p>
    <w:p w:rsidR="00E52FD6" w:rsidRPr="00250F06" w:rsidRDefault="000C7780" w:rsidP="00694CDA">
      <w:pPr>
        <w:widowControl w:val="0"/>
        <w:spacing w:after="0" w:line="336" w:lineRule="auto"/>
        <w:ind w:firstLine="567"/>
        <w:jc w:val="both"/>
        <w:rPr>
          <w:rFonts w:ascii="Times New Roman" w:eastAsia="Cambria" w:hAnsi="Times New Roman" w:cs="Times New Roman"/>
          <w:spacing w:val="-4"/>
        </w:rPr>
      </w:pPr>
      <w:r w:rsidRPr="00250F06">
        <w:rPr>
          <w:rFonts w:ascii="Times New Roman" w:eastAsia="Cambria" w:hAnsi="Times New Roman" w:cs="Times New Roman"/>
          <w:spacing w:val="4"/>
          <w:sz w:val="28"/>
        </w:rPr>
        <w:lastRenderedPageBreak/>
        <w:t>Theo Đặng Quốc Bảo</w:t>
      </w:r>
      <w:r w:rsidRPr="00250F06">
        <w:rPr>
          <w:rFonts w:ascii="Times New Roman" w:eastAsia="Cambria" w:hAnsi="Times New Roman" w:cs="Times New Roman"/>
          <w:b/>
          <w:i/>
          <w:spacing w:val="4"/>
          <w:sz w:val="28"/>
        </w:rPr>
        <w:t>,</w:t>
      </w:r>
      <w:r w:rsidRPr="00250F06">
        <w:rPr>
          <w:rFonts w:ascii="Times New Roman" w:eastAsia="Cambria" w:hAnsi="Times New Roman" w:cs="Times New Roman"/>
          <w:spacing w:val="4"/>
          <w:sz w:val="28"/>
        </w:rPr>
        <w:t xml:space="preserve"> quản lý đào tạo là quản lý các nhân tố tác động đến đào tạo bao gồm: </w:t>
      </w:r>
      <w:r w:rsidR="009361E9" w:rsidRPr="00250F06">
        <w:rPr>
          <w:rFonts w:ascii="Times New Roman" w:eastAsia="Cambria" w:hAnsi="Times New Roman" w:cs="Times New Roman"/>
          <w:spacing w:val="4"/>
          <w:sz w:val="28"/>
        </w:rPr>
        <w:t>m</w:t>
      </w:r>
      <w:r w:rsidRPr="00250F06">
        <w:rPr>
          <w:rFonts w:ascii="Times New Roman" w:eastAsia="Cambria" w:hAnsi="Times New Roman" w:cs="Times New Roman"/>
          <w:spacing w:val="4"/>
          <w:sz w:val="28"/>
        </w:rPr>
        <w:t xml:space="preserve">ục tiêu đào tạo; </w:t>
      </w:r>
      <w:r w:rsidR="009361E9" w:rsidRPr="00250F06">
        <w:rPr>
          <w:rFonts w:ascii="Times New Roman" w:eastAsia="Cambria" w:hAnsi="Times New Roman" w:cs="Times New Roman"/>
          <w:spacing w:val="4"/>
          <w:sz w:val="28"/>
        </w:rPr>
        <w:t>n</w:t>
      </w:r>
      <w:r w:rsidRPr="00250F06">
        <w:rPr>
          <w:rFonts w:ascii="Times New Roman" w:eastAsia="Cambria" w:hAnsi="Times New Roman" w:cs="Times New Roman"/>
          <w:spacing w:val="4"/>
          <w:sz w:val="28"/>
        </w:rPr>
        <w:t xml:space="preserve">ội dung đào tạo; </w:t>
      </w:r>
      <w:r w:rsidR="009361E9" w:rsidRPr="00250F06">
        <w:rPr>
          <w:rFonts w:ascii="Times New Roman" w:eastAsia="Cambria" w:hAnsi="Times New Roman" w:cs="Times New Roman"/>
          <w:spacing w:val="4"/>
          <w:sz w:val="28"/>
        </w:rPr>
        <w:t>p</w:t>
      </w:r>
      <w:r w:rsidRPr="00250F06">
        <w:rPr>
          <w:rFonts w:ascii="Times New Roman" w:eastAsia="Cambria" w:hAnsi="Times New Roman" w:cs="Times New Roman"/>
          <w:spacing w:val="4"/>
          <w:sz w:val="28"/>
        </w:rPr>
        <w:t xml:space="preserve">hương pháp đào tạo; </w:t>
      </w:r>
      <w:r w:rsidR="00CB0179" w:rsidRPr="00250F06">
        <w:rPr>
          <w:rFonts w:ascii="Times New Roman" w:eastAsia="Cambria" w:hAnsi="Times New Roman" w:cs="Times New Roman"/>
          <w:spacing w:val="4"/>
          <w:sz w:val="28"/>
        </w:rPr>
        <w:t>l</w:t>
      </w:r>
      <w:r w:rsidRPr="00250F06">
        <w:rPr>
          <w:rFonts w:ascii="Times New Roman" w:eastAsia="Cambria" w:hAnsi="Times New Roman" w:cs="Times New Roman"/>
          <w:spacing w:val="4"/>
          <w:sz w:val="28"/>
        </w:rPr>
        <w:t xml:space="preserve">ực lượng tham gia đào tạo; </w:t>
      </w:r>
      <w:r w:rsidR="009361E9" w:rsidRPr="00250F06">
        <w:rPr>
          <w:rFonts w:ascii="Times New Roman" w:eastAsia="Cambria" w:hAnsi="Times New Roman" w:cs="Times New Roman"/>
          <w:spacing w:val="4"/>
          <w:sz w:val="28"/>
        </w:rPr>
        <w:t>đ</w:t>
      </w:r>
      <w:r w:rsidRPr="00250F06">
        <w:rPr>
          <w:rFonts w:ascii="Times New Roman" w:eastAsia="Cambria" w:hAnsi="Times New Roman" w:cs="Times New Roman"/>
          <w:spacing w:val="4"/>
          <w:sz w:val="28"/>
        </w:rPr>
        <w:t xml:space="preserve">ối tượng đào tạo - người học; </w:t>
      </w:r>
      <w:r w:rsidR="009361E9" w:rsidRPr="00250F06">
        <w:rPr>
          <w:rFonts w:ascii="Times New Roman" w:eastAsia="Cambria" w:hAnsi="Times New Roman" w:cs="Times New Roman"/>
          <w:spacing w:val="4"/>
          <w:sz w:val="28"/>
        </w:rPr>
        <w:t>h</w:t>
      </w:r>
      <w:r w:rsidRPr="00250F06">
        <w:rPr>
          <w:rFonts w:ascii="Times New Roman" w:eastAsia="Cambria" w:hAnsi="Times New Roman" w:cs="Times New Roman"/>
          <w:spacing w:val="4"/>
          <w:sz w:val="28"/>
        </w:rPr>
        <w:t xml:space="preserve">ình thức tổ chức đào tạo; </w:t>
      </w:r>
      <w:r w:rsidR="009361E9" w:rsidRPr="00250F06">
        <w:rPr>
          <w:rFonts w:ascii="Times New Roman" w:eastAsia="Cambria" w:hAnsi="Times New Roman" w:cs="Times New Roman"/>
          <w:spacing w:val="4"/>
          <w:sz w:val="28"/>
        </w:rPr>
        <w:t>đ</w:t>
      </w:r>
      <w:r w:rsidRPr="00250F06">
        <w:rPr>
          <w:rFonts w:ascii="Times New Roman" w:eastAsia="Cambria" w:hAnsi="Times New Roman" w:cs="Times New Roman"/>
          <w:spacing w:val="4"/>
          <w:sz w:val="28"/>
        </w:rPr>
        <w:t xml:space="preserve">iều kiện đào tạo; </w:t>
      </w:r>
      <w:r w:rsidR="009361E9" w:rsidRPr="00250F06">
        <w:rPr>
          <w:rFonts w:ascii="Times New Roman" w:eastAsia="Cambria" w:hAnsi="Times New Roman" w:cs="Times New Roman"/>
          <w:spacing w:val="4"/>
          <w:sz w:val="28"/>
        </w:rPr>
        <w:t>m</w:t>
      </w:r>
      <w:r w:rsidRPr="00250F06">
        <w:rPr>
          <w:rFonts w:ascii="Times New Roman" w:eastAsia="Cambria" w:hAnsi="Times New Roman" w:cs="Times New Roman"/>
          <w:spacing w:val="4"/>
          <w:sz w:val="28"/>
        </w:rPr>
        <w:t xml:space="preserve">ôi trường đào tạo; </w:t>
      </w:r>
      <w:r w:rsidR="009361E9" w:rsidRPr="00250F06">
        <w:rPr>
          <w:rFonts w:ascii="Times New Roman" w:eastAsia="Cambria" w:hAnsi="Times New Roman" w:cs="Times New Roman"/>
          <w:spacing w:val="4"/>
          <w:sz w:val="28"/>
        </w:rPr>
        <w:t>b</w:t>
      </w:r>
      <w:r w:rsidRPr="00250F06">
        <w:rPr>
          <w:rFonts w:ascii="Times New Roman" w:eastAsia="Cambria" w:hAnsi="Times New Roman" w:cs="Times New Roman"/>
          <w:spacing w:val="4"/>
          <w:sz w:val="28"/>
        </w:rPr>
        <w:t>ộ máy tổ chức đào tạo</w:t>
      </w:r>
      <w:r w:rsidRPr="00250F06">
        <w:rPr>
          <w:rFonts w:ascii="Times New Roman" w:eastAsia="Cambria" w:hAnsi="Times New Roman" w:cs="Times New Roman"/>
          <w:i/>
          <w:spacing w:val="4"/>
          <w:sz w:val="28"/>
        </w:rPr>
        <w:t xml:space="preserve"> </w:t>
      </w:r>
      <w:r w:rsidRPr="00250F06">
        <w:rPr>
          <w:rFonts w:ascii="Times New Roman" w:eastAsia="Cambria" w:hAnsi="Times New Roman" w:cs="Times New Roman"/>
          <w:spacing w:val="4"/>
          <w:sz w:val="28"/>
        </w:rPr>
        <w:t>[</w:t>
      </w:r>
      <w:r w:rsidR="00811689">
        <w:rPr>
          <w:rFonts w:ascii="Times New Roman" w:eastAsia="Cambria" w:hAnsi="Times New Roman" w:cs="Times New Roman"/>
          <w:spacing w:val="4"/>
          <w:sz w:val="28"/>
        </w:rPr>
        <w:t>1</w:t>
      </w:r>
      <w:r w:rsidRPr="00250F06">
        <w:rPr>
          <w:rFonts w:ascii="Times New Roman" w:eastAsia="Cambria" w:hAnsi="Times New Roman" w:cs="Times New Roman"/>
          <w:spacing w:val="4"/>
          <w:sz w:val="28"/>
        </w:rPr>
        <w:t>].</w:t>
      </w:r>
      <w:r w:rsidR="00E52FD6" w:rsidRPr="00250F06">
        <w:rPr>
          <w:rFonts w:ascii="Times New Roman" w:eastAsia="Cambria" w:hAnsi="Times New Roman" w:cs="Times New Roman"/>
          <w:spacing w:val="4"/>
        </w:rPr>
        <w:t xml:space="preserve"> </w:t>
      </w:r>
      <w:r w:rsidR="00E52FD6" w:rsidRPr="00250F06">
        <w:rPr>
          <w:rFonts w:ascii="Times New Roman" w:eastAsia="Cambria" w:hAnsi="Times New Roman" w:cs="Times New Roman"/>
          <w:spacing w:val="4"/>
          <w:sz w:val="28"/>
        </w:rPr>
        <w:t xml:space="preserve">Quản lý đào tạo trong </w:t>
      </w:r>
      <w:r w:rsidR="005D70AB" w:rsidRPr="00250F06">
        <w:rPr>
          <w:rFonts w:ascii="Times New Roman" w:eastAsia="Cambria" w:hAnsi="Times New Roman" w:cs="Times New Roman"/>
          <w:spacing w:val="4"/>
          <w:sz w:val="28"/>
        </w:rPr>
        <w:t>GD</w:t>
      </w:r>
      <w:r w:rsidR="00E52FD6" w:rsidRPr="00250F06">
        <w:rPr>
          <w:rFonts w:ascii="Times New Roman" w:eastAsia="Cambria" w:hAnsi="Times New Roman" w:cs="Times New Roman"/>
          <w:spacing w:val="4"/>
          <w:sz w:val="28"/>
        </w:rPr>
        <w:t xml:space="preserve"> chủ yếu tập trung vào việc thực hiện các mục tiêu và kế hoạch đào tạo, bao gồm cả nội dung của CTĐT cũng như việc truyền đạt kiến thức chuyên môn và kỹ năng nghề nghiệp. Theo tiếp cận quản lý chất lượng hiện đại, quản lý đào tạo được coi </w:t>
      </w:r>
      <w:r w:rsidR="00E52FD6" w:rsidRPr="00250F06">
        <w:rPr>
          <w:rFonts w:ascii="Times New Roman" w:eastAsia="Cambria" w:hAnsi="Times New Roman" w:cs="Times New Roman"/>
          <w:spacing w:val="-4"/>
          <w:sz w:val="28"/>
        </w:rPr>
        <w:t xml:space="preserve">là một hệ thống các biện pháp nhằm bảo đảm chất lượng </w:t>
      </w:r>
      <w:r w:rsidR="005D70AB" w:rsidRPr="00250F06">
        <w:rPr>
          <w:rFonts w:ascii="Times New Roman" w:eastAsia="Cambria" w:hAnsi="Times New Roman" w:cs="Times New Roman"/>
          <w:spacing w:val="-4"/>
          <w:sz w:val="28"/>
        </w:rPr>
        <w:t>GD</w:t>
      </w:r>
      <w:r w:rsidR="00E52FD6" w:rsidRPr="00250F06">
        <w:rPr>
          <w:rFonts w:ascii="Times New Roman" w:eastAsia="Cambria" w:hAnsi="Times New Roman" w:cs="Times New Roman"/>
          <w:spacing w:val="-4"/>
          <w:sz w:val="28"/>
        </w:rPr>
        <w:t xml:space="preserve"> với các chiến lược và hoạt động được thực hiện một cách đồng bộ và liên kết, hướng đến việc đạt được các mục tiêu đã xác định trong </w:t>
      </w:r>
      <w:r w:rsidR="00773843">
        <w:rPr>
          <w:rFonts w:ascii="Times New Roman" w:eastAsia="Cambria" w:hAnsi="Times New Roman" w:cs="Times New Roman"/>
          <w:spacing w:val="-4"/>
          <w:sz w:val="28"/>
        </w:rPr>
        <w:t>GD&amp;ĐT</w:t>
      </w:r>
      <w:r w:rsidR="00E52FD6" w:rsidRPr="00250F06">
        <w:rPr>
          <w:rFonts w:ascii="Times New Roman" w:eastAsia="Cambria" w:hAnsi="Times New Roman" w:cs="Times New Roman"/>
          <w:spacing w:val="-4"/>
          <w:sz w:val="28"/>
        </w:rPr>
        <w:t>.</w:t>
      </w:r>
      <w:r w:rsidR="00E52FD6" w:rsidRPr="00250F06">
        <w:rPr>
          <w:rFonts w:ascii="Times New Roman" w:eastAsia="Cambria" w:hAnsi="Times New Roman" w:cs="Times New Roman"/>
          <w:spacing w:val="-4"/>
        </w:rPr>
        <w:t xml:space="preserve"> </w:t>
      </w:r>
    </w:p>
    <w:p w:rsidR="00E0735A" w:rsidRPr="00250F06" w:rsidRDefault="00E0735A" w:rsidP="00694CDA">
      <w:pPr>
        <w:widowControl w:val="0"/>
        <w:spacing w:after="0" w:line="336" w:lineRule="auto"/>
        <w:ind w:firstLine="567"/>
        <w:jc w:val="both"/>
        <w:rPr>
          <w:rFonts w:ascii="Times New Roman" w:eastAsia="Cambria" w:hAnsi="Times New Roman" w:cs="Times New Roman"/>
          <w:spacing w:val="4"/>
          <w:sz w:val="28"/>
        </w:rPr>
      </w:pPr>
      <w:r w:rsidRPr="00250F06">
        <w:rPr>
          <w:rFonts w:ascii="Times New Roman" w:eastAsia="Cambria" w:hAnsi="Times New Roman" w:cs="Times New Roman"/>
          <w:spacing w:val="4"/>
          <w:sz w:val="28"/>
        </w:rPr>
        <w:t>Theo Trần Khánh Đức, quản lý đào tạo trong nhà trường là sự tác động của chủ thể quản lý vào các thành tố của quá trình đào tạo nhằm hình thành và phát triển toàn diện nhân cách người học theo mục tiêu đào tạo của trường [</w:t>
      </w:r>
      <w:r w:rsidR="008C3716" w:rsidRPr="00250F06">
        <w:rPr>
          <w:rFonts w:ascii="Times New Roman" w:eastAsia="Cambria" w:hAnsi="Times New Roman" w:cs="Times New Roman"/>
          <w:spacing w:val="4"/>
          <w:sz w:val="28"/>
        </w:rPr>
        <w:t>3</w:t>
      </w:r>
      <w:r w:rsidR="00811689">
        <w:rPr>
          <w:rFonts w:ascii="Times New Roman" w:eastAsia="Cambria" w:hAnsi="Times New Roman" w:cs="Times New Roman"/>
          <w:spacing w:val="4"/>
          <w:sz w:val="28"/>
        </w:rPr>
        <w:t>5</w:t>
      </w:r>
      <w:r w:rsidRPr="00250F06">
        <w:rPr>
          <w:rFonts w:ascii="Times New Roman" w:eastAsia="Cambria" w:hAnsi="Times New Roman" w:cs="Times New Roman"/>
          <w:spacing w:val="4"/>
          <w:sz w:val="28"/>
        </w:rPr>
        <w:t>]</w:t>
      </w:r>
      <w:r w:rsidR="00E52FD6" w:rsidRPr="00250F06">
        <w:rPr>
          <w:rFonts w:ascii="Times New Roman" w:eastAsia="Cambria" w:hAnsi="Times New Roman" w:cs="Times New Roman"/>
          <w:spacing w:val="4"/>
          <w:sz w:val="28"/>
        </w:rPr>
        <w:t>. Do đó, có thể thấy rằng quản lý đào tạo ở nhà trường là xây dựng và thực thi các quy trình, các chuẩn mực, quy định, điều lệ, nội quy,…</w:t>
      </w:r>
      <w:r w:rsidR="00F847FB" w:rsidRPr="00250F06">
        <w:rPr>
          <w:rFonts w:ascii="Times New Roman" w:eastAsia="Cambria" w:hAnsi="Times New Roman" w:cs="Times New Roman"/>
          <w:spacing w:val="4"/>
          <w:sz w:val="28"/>
        </w:rPr>
        <w:t xml:space="preserve"> </w:t>
      </w:r>
      <w:r w:rsidR="00E52FD6" w:rsidRPr="00250F06">
        <w:rPr>
          <w:rFonts w:ascii="Times New Roman" w:eastAsia="Cambria" w:hAnsi="Times New Roman" w:cs="Times New Roman"/>
          <w:spacing w:val="4"/>
          <w:sz w:val="28"/>
        </w:rPr>
        <w:t>để đảm bảo cho quá trình đào tạo được diễn ra một cách có điều kiện, có tổ chức, có kế hoạch nhằm đảm bảo thực hiện mục tiêu đào tạo đã xác định.</w:t>
      </w:r>
    </w:p>
    <w:p w:rsidR="00634F38" w:rsidRPr="00250F06" w:rsidRDefault="0025639B" w:rsidP="00694CDA">
      <w:pPr>
        <w:widowControl w:val="0"/>
        <w:spacing w:after="0" w:line="336" w:lineRule="auto"/>
        <w:ind w:firstLine="567"/>
        <w:jc w:val="both"/>
        <w:rPr>
          <w:rFonts w:ascii="Times New Roman" w:eastAsia="Times New Roman" w:hAnsi="Times New Roman" w:cs="Times New Roman"/>
          <w:bCs/>
          <w:sz w:val="28"/>
          <w:szCs w:val="20"/>
        </w:rPr>
      </w:pPr>
      <w:r w:rsidRPr="00250F06">
        <w:rPr>
          <w:rFonts w:ascii="Times New Roman" w:eastAsia="Times New Roman" w:hAnsi="Times New Roman" w:cs="Times New Roman"/>
          <w:bCs/>
          <w:sz w:val="28"/>
          <w:szCs w:val="20"/>
        </w:rPr>
        <w:t>Như vậy</w:t>
      </w:r>
      <w:r w:rsidR="000C7780" w:rsidRPr="00250F06">
        <w:rPr>
          <w:rFonts w:ascii="Times New Roman" w:eastAsia="Times New Roman" w:hAnsi="Times New Roman" w:cs="Times New Roman"/>
          <w:bCs/>
          <w:sz w:val="28"/>
          <w:szCs w:val="20"/>
        </w:rPr>
        <w:t xml:space="preserve"> có thể hiểu </w:t>
      </w:r>
      <w:r w:rsidR="00634F38" w:rsidRPr="00250F06">
        <w:rPr>
          <w:rFonts w:ascii="Times New Roman" w:eastAsia="Times New Roman" w:hAnsi="Times New Roman" w:cs="Times New Roman"/>
          <w:bCs/>
          <w:i/>
          <w:sz w:val="28"/>
          <w:szCs w:val="20"/>
        </w:rPr>
        <w:t>Quản lý đào tạo ở trường đại học là quá trình tác động có mục đích của chủ thể quản lý lên các đối tượng quản lý thông qua các chức năng của quản lý và bằng các công cụ, phương pháp quản lý phù hợp để đạt được mục tiêu đào tạo của nhà trường</w:t>
      </w:r>
      <w:r w:rsidR="00634F38" w:rsidRPr="00250F06">
        <w:rPr>
          <w:rFonts w:ascii="Times New Roman" w:eastAsia="Times New Roman" w:hAnsi="Times New Roman" w:cs="Times New Roman"/>
          <w:bCs/>
          <w:sz w:val="28"/>
          <w:szCs w:val="20"/>
        </w:rPr>
        <w:t>.</w:t>
      </w:r>
    </w:p>
    <w:p w:rsidR="006D5CB6" w:rsidRPr="00250F06" w:rsidRDefault="000C7780" w:rsidP="00694CDA">
      <w:pPr>
        <w:widowControl w:val="0"/>
        <w:spacing w:after="0" w:line="336" w:lineRule="auto"/>
        <w:ind w:firstLine="567"/>
        <w:jc w:val="both"/>
        <w:rPr>
          <w:rFonts w:ascii="Times New Roman" w:eastAsia="Times New Roman" w:hAnsi="Times New Roman" w:cs="Times New Roman"/>
        </w:rPr>
      </w:pPr>
      <w:r w:rsidRPr="00250F06">
        <w:rPr>
          <w:rFonts w:ascii="Times New Roman" w:eastAsia="Times New Roman" w:hAnsi="Times New Roman" w:cs="Times New Roman"/>
          <w:sz w:val="28"/>
          <w:szCs w:val="28"/>
        </w:rPr>
        <w:t>Như vậy quy trình quản l</w:t>
      </w:r>
      <w:r w:rsidR="00B453FB">
        <w:rPr>
          <w:rFonts w:ascii="Times New Roman" w:eastAsia="Times New Roman" w:hAnsi="Times New Roman" w:cs="Times New Roman"/>
          <w:sz w:val="28"/>
          <w:szCs w:val="28"/>
        </w:rPr>
        <w:t>ý</w:t>
      </w:r>
      <w:r w:rsidRPr="00250F06">
        <w:rPr>
          <w:rFonts w:ascii="Times New Roman" w:eastAsia="Times New Roman" w:hAnsi="Times New Roman" w:cs="Times New Roman"/>
          <w:sz w:val="28"/>
          <w:szCs w:val="28"/>
        </w:rPr>
        <w:t xml:space="preserve"> đào tạo trong trường đại học được triển khai qua 4 bước với 4 nhiệm vụ trọng tâm là: </w:t>
      </w:r>
      <w:r w:rsidR="005D70AB" w:rsidRPr="00250F06">
        <w:rPr>
          <w:rFonts w:ascii="Times New Roman" w:eastAsia="Times New Roman" w:hAnsi="Times New Roman" w:cs="Times New Roman"/>
          <w:sz w:val="28"/>
          <w:szCs w:val="28"/>
        </w:rPr>
        <w:t>l</w:t>
      </w:r>
      <w:r w:rsidRPr="00250F06">
        <w:rPr>
          <w:rFonts w:ascii="Times New Roman" w:eastAsia="Times New Roman" w:hAnsi="Times New Roman" w:cs="Times New Roman"/>
          <w:sz w:val="28"/>
          <w:szCs w:val="28"/>
        </w:rPr>
        <w:t>ập kế hoạch đào tạo; tổ chức hoạt đào tạo; lãnh đạo, điều phối hoạt động đào tạo; đánh giá và điều chỉnh hoạt động đào tạo.</w:t>
      </w:r>
      <w:r w:rsidR="006D5CB6" w:rsidRPr="00250F06">
        <w:rPr>
          <w:rFonts w:ascii="Times New Roman" w:eastAsia="Times New Roman" w:hAnsi="Times New Roman" w:cs="Times New Roman"/>
          <w:sz w:val="28"/>
          <w:szCs w:val="28"/>
        </w:rPr>
        <w:t xml:space="preserve"> Do đó, trong giai đoạn dịch chuyển từ mô hình </w:t>
      </w:r>
      <w:r w:rsidR="005D70AB" w:rsidRPr="00250F06">
        <w:rPr>
          <w:rFonts w:ascii="Times New Roman" w:eastAsia="Times New Roman" w:hAnsi="Times New Roman" w:cs="Times New Roman"/>
          <w:sz w:val="28"/>
          <w:szCs w:val="28"/>
        </w:rPr>
        <w:t>GD</w:t>
      </w:r>
      <w:r w:rsidR="006D5CB6" w:rsidRPr="00250F06">
        <w:rPr>
          <w:rFonts w:ascii="Times New Roman" w:eastAsia="Times New Roman" w:hAnsi="Times New Roman" w:cs="Times New Roman"/>
          <w:sz w:val="28"/>
          <w:szCs w:val="28"/>
        </w:rPr>
        <w:t xml:space="preserve"> truyền thống sang mô hình </w:t>
      </w:r>
      <w:r w:rsidR="005D70AB" w:rsidRPr="00250F06">
        <w:rPr>
          <w:rFonts w:ascii="Times New Roman" w:eastAsia="Times New Roman" w:hAnsi="Times New Roman" w:cs="Times New Roman"/>
          <w:sz w:val="28"/>
          <w:szCs w:val="28"/>
        </w:rPr>
        <w:t>GD</w:t>
      </w:r>
      <w:r w:rsidR="006D5CB6" w:rsidRPr="00250F06">
        <w:rPr>
          <w:rFonts w:ascii="Times New Roman" w:eastAsia="Times New Roman" w:hAnsi="Times New Roman" w:cs="Times New Roman"/>
          <w:sz w:val="28"/>
          <w:szCs w:val="28"/>
        </w:rPr>
        <w:t xml:space="preserve"> năng động, hiện đại, quản lý đào tạo theo TCNL là một phương pháp hướng đến việc phát triển toàn diện kỹ năng và khả năng của người học, nhằm chuẩn bị họ cho việc thực hiện các nhiệm vụ và công </w:t>
      </w:r>
      <w:r w:rsidR="006D5CB6" w:rsidRPr="00250F06">
        <w:rPr>
          <w:rFonts w:ascii="Times New Roman" w:eastAsia="Times New Roman" w:hAnsi="Times New Roman" w:cs="Times New Roman"/>
          <w:sz w:val="28"/>
          <w:szCs w:val="28"/>
        </w:rPr>
        <w:lastRenderedPageBreak/>
        <w:t>việc cụ thể một cách hiệu quả trong các điều kiện thực tế. Hoạt động này nhấn mạnh việc đào tạo không chỉ dừng lại ở việc truyền đạt kiến thức lý thuyết, mà còn bao gồm việc phát triển năng lực thực hành, tư duy phản biện và khả năng giải quyết vấn đề trong các tình huống thực tế.</w:t>
      </w:r>
    </w:p>
    <w:p w:rsidR="00634F38" w:rsidRPr="00250F06" w:rsidRDefault="006D5CB6" w:rsidP="00694CDA">
      <w:pPr>
        <w:widowControl w:val="0"/>
        <w:spacing w:after="0" w:line="336" w:lineRule="auto"/>
        <w:ind w:firstLine="567"/>
        <w:jc w:val="both"/>
        <w:rPr>
          <w:rFonts w:ascii="Times New Roman" w:eastAsia="Times New Roman" w:hAnsi="Times New Roman" w:cs="Times New Roman"/>
          <w:i/>
          <w:iCs/>
          <w:sz w:val="28"/>
          <w:szCs w:val="28"/>
        </w:rPr>
      </w:pPr>
      <w:r w:rsidRPr="00250F06">
        <w:rPr>
          <w:rFonts w:ascii="Times New Roman" w:eastAsia="Times New Roman" w:hAnsi="Times New Roman" w:cs="Times New Roman"/>
          <w:sz w:val="28"/>
          <w:szCs w:val="28"/>
        </w:rPr>
        <w:t>Từ những lập luận trên tác giả nhận định</w:t>
      </w:r>
      <w:r w:rsidR="000C7780" w:rsidRPr="00250F06">
        <w:rPr>
          <w:rFonts w:ascii="Times New Roman" w:eastAsia="Times New Roman" w:hAnsi="Times New Roman" w:cs="Times New Roman"/>
          <w:sz w:val="28"/>
          <w:szCs w:val="28"/>
        </w:rPr>
        <w:t xml:space="preserve">: </w:t>
      </w:r>
      <w:r w:rsidR="00634F38" w:rsidRPr="00250F06">
        <w:rPr>
          <w:rFonts w:ascii="Times New Roman" w:eastAsia="Times New Roman" w:hAnsi="Times New Roman" w:cs="Times New Roman"/>
          <w:i/>
          <w:iCs/>
          <w:sz w:val="28"/>
          <w:szCs w:val="28"/>
        </w:rPr>
        <w:t xml:space="preserve">Quản lý đào tạo theo </w:t>
      </w:r>
      <w:r w:rsidR="00D2673C" w:rsidRPr="00250F06">
        <w:rPr>
          <w:rFonts w:ascii="Times New Roman" w:eastAsia="Times New Roman" w:hAnsi="Times New Roman" w:cs="Times New Roman"/>
          <w:i/>
          <w:iCs/>
          <w:sz w:val="28"/>
          <w:szCs w:val="28"/>
        </w:rPr>
        <w:t>TCNL</w:t>
      </w:r>
      <w:r w:rsidR="00634F38" w:rsidRPr="00250F06">
        <w:rPr>
          <w:rFonts w:ascii="Times New Roman" w:eastAsia="Times New Roman" w:hAnsi="Times New Roman" w:cs="Times New Roman"/>
          <w:i/>
          <w:iCs/>
          <w:sz w:val="28"/>
          <w:szCs w:val="28"/>
        </w:rPr>
        <w:t xml:space="preserve"> là quá trình thực hiện các hoạt động quản lý trong đào tạo nhằm hình thành nên năng lực cho người học để người học hoàn thành những nhiệm vụ và công việc đạt chuẩn quy định trong những điều kiện nhất định.</w:t>
      </w:r>
    </w:p>
    <w:p w:rsidR="008910A1" w:rsidRPr="00250F06" w:rsidRDefault="008910A1" w:rsidP="00694CDA">
      <w:pPr>
        <w:pStyle w:val="003"/>
        <w:spacing w:line="336" w:lineRule="auto"/>
      </w:pPr>
      <w:bookmarkStart w:id="109" w:name="_Toc138144658"/>
      <w:bookmarkStart w:id="110" w:name="_Toc139704875"/>
      <w:bookmarkStart w:id="111" w:name="_Toc163658628"/>
      <w:r w:rsidRPr="00250F06">
        <w:t xml:space="preserve">1.2.4. Ngành Logistics và </w:t>
      </w:r>
      <w:bookmarkEnd w:id="109"/>
      <w:bookmarkEnd w:id="110"/>
      <w:r w:rsidRPr="00250F06">
        <w:t>Q</w:t>
      </w:r>
      <w:r w:rsidRPr="00250F06">
        <w:rPr>
          <w:iCs/>
        </w:rPr>
        <w:t>uản lý chuỗi cung ứng</w:t>
      </w:r>
      <w:bookmarkEnd w:id="111"/>
    </w:p>
    <w:p w:rsidR="0096711B" w:rsidRPr="00250F06" w:rsidRDefault="0096711B" w:rsidP="00694CDA">
      <w:pPr>
        <w:pStyle w:val="NormalWeb"/>
        <w:widowControl w:val="0"/>
        <w:spacing w:before="0" w:beforeAutospacing="0" w:after="0" w:afterAutospacing="0" w:line="336" w:lineRule="auto"/>
        <w:ind w:firstLine="567"/>
        <w:jc w:val="both"/>
        <w:rPr>
          <w:sz w:val="28"/>
          <w:szCs w:val="28"/>
        </w:rPr>
      </w:pPr>
      <w:r w:rsidRPr="00250F06">
        <w:rPr>
          <w:sz w:val="28"/>
          <w:szCs w:val="28"/>
        </w:rPr>
        <w:t xml:space="preserve">Trong lĩnh vực kinh doanh, Logistics (còn gọi là hậu cần) thực hiện nhiệm vụ quan trọng nhằm đảm bảo sự lưu thông suôn sẻ của hàng hóa từ điểm sản xuất đến điểm tiêu thụ. Trong vai trò này, Logistics đảm nhận một số chức năng chính như vận chuyển - đây là bước quan trọng để đảm bảo hàng hóa được di chuyển một cách an toàn và kịp thời từ nhà sản xuất đến người tiêu dùng. Bên cạnh đó, Logistics còn </w:t>
      </w:r>
      <w:r w:rsidR="00B455FB" w:rsidRPr="00250F06">
        <w:rPr>
          <w:sz w:val="28"/>
          <w:szCs w:val="28"/>
        </w:rPr>
        <w:t>có chức năng</w:t>
      </w:r>
      <w:r w:rsidRPr="00250F06">
        <w:rPr>
          <w:sz w:val="28"/>
          <w:szCs w:val="28"/>
        </w:rPr>
        <w:t xml:space="preserve"> lưu trữ, giúp hàng hóa được bảo quản đúng cách trước khi đến tay người dùng, đồng thời quản lý hàng tồn kho để duy trì sự cân bằng giữa nguồn cung và nhu cầu. Không chỉ dừng lại ở đó, Logistics còn chú trọng vào việc cung cấp dịch vụ khách hàng chất lượng, từ việc tiếp nhận đơn hàng cho đến việc giao hàng và hậu mãi, nhằm nâng cao sự hài lòng của khách hàng và xây dựng mối quan hệ với khách hàng.</w:t>
      </w:r>
    </w:p>
    <w:p w:rsidR="0096711B" w:rsidRPr="00250F06" w:rsidRDefault="0096711B" w:rsidP="00694CDA">
      <w:pPr>
        <w:pStyle w:val="NormalWeb"/>
        <w:widowControl w:val="0"/>
        <w:spacing w:before="0" w:beforeAutospacing="0" w:after="0" w:afterAutospacing="0" w:line="336" w:lineRule="auto"/>
        <w:ind w:firstLine="567"/>
        <w:jc w:val="both"/>
        <w:rPr>
          <w:sz w:val="28"/>
          <w:szCs w:val="28"/>
        </w:rPr>
      </w:pPr>
      <w:r w:rsidRPr="00250F06">
        <w:rPr>
          <w:sz w:val="28"/>
          <w:szCs w:val="28"/>
        </w:rPr>
        <w:t xml:space="preserve">Do đó, </w:t>
      </w:r>
      <w:r w:rsidR="008910A1" w:rsidRPr="00250F06">
        <w:rPr>
          <w:i/>
          <w:sz w:val="28"/>
          <w:szCs w:val="28"/>
        </w:rPr>
        <w:t>Logistics là một lĩnh vực kinh doanh phục vụ việc vận chuyển, lưu trữ và quản lý hàng hóa, đáp ứng nhu cầu của khách hàng một cách hiệu quả.</w:t>
      </w:r>
      <w:r w:rsidR="00B455FB" w:rsidRPr="00250F06">
        <w:rPr>
          <w:sz w:val="28"/>
          <w:szCs w:val="28"/>
        </w:rPr>
        <w:t xml:space="preserve"> Ngành L</w:t>
      </w:r>
      <w:r w:rsidR="008910A1" w:rsidRPr="00250F06">
        <w:rPr>
          <w:sz w:val="28"/>
          <w:szCs w:val="28"/>
        </w:rPr>
        <w:t>ogistics đóng vai trò quan trọng trong các ngành công nghiệp khác, đặc biệt là trong các ngành công nghiệp sản xuất và bán lẻ.</w:t>
      </w:r>
    </w:p>
    <w:p w:rsidR="0096711B" w:rsidRPr="00250F06" w:rsidRDefault="0096711B" w:rsidP="00694CDA">
      <w:pPr>
        <w:pStyle w:val="NormalWeb"/>
        <w:widowControl w:val="0"/>
        <w:spacing w:before="0" w:beforeAutospacing="0" w:after="0" w:afterAutospacing="0" w:line="336" w:lineRule="auto"/>
        <w:ind w:firstLine="567"/>
        <w:jc w:val="both"/>
        <w:rPr>
          <w:spacing w:val="2"/>
          <w:sz w:val="28"/>
          <w:szCs w:val="28"/>
        </w:rPr>
      </w:pPr>
      <w:r w:rsidRPr="00250F06">
        <w:rPr>
          <w:spacing w:val="2"/>
          <w:sz w:val="28"/>
          <w:szCs w:val="28"/>
        </w:rPr>
        <w:t xml:space="preserve">Quản lý chuỗi cung ứng (Supply Chain Management - SCM) tập trung vào việc quản lý một cách hợp lý và hiệu quả của các hoạt động từ khâu đầu vào nguyên liệu, qua quá trình sản xuất cho đến lưu thông và phân phối. QLCCU nhấn mạnh việc tối ưu hóa toàn bộ chuỗi cung ứng, bao gồm việc cải thiện quá </w:t>
      </w:r>
      <w:r w:rsidR="0097470C">
        <w:rPr>
          <w:spacing w:val="2"/>
          <w:sz w:val="28"/>
          <w:szCs w:val="28"/>
        </w:rPr>
        <w:t>trình đặt hàng, quản lý tồn kho</w:t>
      </w:r>
      <w:r w:rsidRPr="00250F06">
        <w:rPr>
          <w:spacing w:val="2"/>
          <w:sz w:val="28"/>
          <w:szCs w:val="28"/>
        </w:rPr>
        <w:t xml:space="preserve"> và quy trình sản xuất nhằm </w:t>
      </w:r>
      <w:r w:rsidRPr="00250F06">
        <w:rPr>
          <w:spacing w:val="2"/>
          <w:sz w:val="28"/>
          <w:szCs w:val="28"/>
        </w:rPr>
        <w:lastRenderedPageBreak/>
        <w:t>cung ứng sản phẩm chất lượng tới tay khách hàng một cách nhanh nhất, hiệu quả nhất và tiết kiệm chi phí nhất. Bên cạnh đó, QLCCU còn bao gồm việc quản lý và phối hợp chặt chẽ giữa các bên liên quan trong chuỗi cung ứng, từ nhà cung cấp nguyên liệu đế</w:t>
      </w:r>
      <w:r w:rsidR="00773843">
        <w:rPr>
          <w:spacing w:val="2"/>
          <w:sz w:val="28"/>
          <w:szCs w:val="28"/>
        </w:rPr>
        <w:t>n nhà sản xuất và nhà phân phối</w:t>
      </w:r>
      <w:r w:rsidRPr="00250F06">
        <w:rPr>
          <w:spacing w:val="2"/>
          <w:sz w:val="28"/>
          <w:szCs w:val="28"/>
        </w:rPr>
        <w:t xml:space="preserve"> để đảm bảo sự mạch lạc và hiệu quả trong việc cung ứng hàng hóa.</w:t>
      </w:r>
    </w:p>
    <w:p w:rsidR="008910A1" w:rsidRPr="00250F06" w:rsidRDefault="0096711B" w:rsidP="00694CDA">
      <w:pPr>
        <w:pStyle w:val="NormalWeb"/>
        <w:widowControl w:val="0"/>
        <w:spacing w:before="0" w:beforeAutospacing="0" w:after="0" w:afterAutospacing="0" w:line="336" w:lineRule="auto"/>
        <w:ind w:firstLine="567"/>
        <w:jc w:val="both"/>
        <w:rPr>
          <w:spacing w:val="2"/>
          <w:sz w:val="28"/>
          <w:szCs w:val="28"/>
        </w:rPr>
      </w:pPr>
      <w:r w:rsidRPr="00250F06">
        <w:rPr>
          <w:spacing w:val="2"/>
          <w:sz w:val="28"/>
          <w:szCs w:val="28"/>
        </w:rPr>
        <w:t xml:space="preserve">Do đó, </w:t>
      </w:r>
      <w:r w:rsidR="008910A1" w:rsidRPr="00250F06">
        <w:rPr>
          <w:i/>
          <w:spacing w:val="2"/>
          <w:sz w:val="28"/>
          <w:szCs w:val="28"/>
        </w:rPr>
        <w:t>QLCCU (Supply Chain Management - SCM) là quá trình quản lý các hoạt động liên quan đến vận hành một chuỗi cung ứng bao gồm các hoạt động đặt hàng, sản xuất, lưu kho, vận chuyển và dịch vụ khách hàng</w:t>
      </w:r>
      <w:r w:rsidR="008910A1" w:rsidRPr="00250F06">
        <w:rPr>
          <w:spacing w:val="2"/>
          <w:sz w:val="28"/>
          <w:szCs w:val="28"/>
        </w:rPr>
        <w:t xml:space="preserve">. </w:t>
      </w:r>
    </w:p>
    <w:p w:rsidR="008910A1" w:rsidRPr="00250F06" w:rsidRDefault="008910A1" w:rsidP="00694CDA">
      <w:pPr>
        <w:pStyle w:val="NormalWeb"/>
        <w:widowControl w:val="0"/>
        <w:spacing w:before="0" w:beforeAutospacing="0" w:after="0" w:afterAutospacing="0" w:line="336" w:lineRule="auto"/>
        <w:ind w:firstLine="567"/>
        <w:jc w:val="both"/>
        <w:rPr>
          <w:sz w:val="28"/>
          <w:szCs w:val="28"/>
        </w:rPr>
      </w:pPr>
      <w:r w:rsidRPr="00250F06">
        <w:rPr>
          <w:i/>
          <w:sz w:val="28"/>
          <w:szCs w:val="28"/>
        </w:rPr>
        <w:t>Logistics và QLCCU là ngành nghiên cứu, phát triển và quản lý các dịch vụ vận chuyển trong quá trình sản xuất và kinh doanh. Bao gồm việc lên kế hoạch, áp dụng và kiểm soát các luồng hàng hóa, cũng như quản lý nguồn nguyên liệu và sản phẩm cuối cùng từ điểm bắt đầu đến điểm tiêu thụ</w:t>
      </w:r>
      <w:r w:rsidRPr="00250F06">
        <w:rPr>
          <w:sz w:val="28"/>
          <w:szCs w:val="28"/>
        </w:rPr>
        <w:t>. Ngành này không chỉ giúp người học hiểu rõ hệ thống hoạt động toàn diện mà còn giúp họ xây dựng và thực hiện những chiến lược phù hợp để phân phối sản phẩm tới khách hàng trong nước và quốc tế một cách nhanh chóng và hiệu quả nhất. Đây chính là lợi thế cạnh tranh quan trọng giúp doanh nghiệp nắm bắt thị trường và tối ưu hóa lợi nhuận.</w:t>
      </w:r>
    </w:p>
    <w:p w:rsidR="008910A1" w:rsidRPr="00250F06" w:rsidRDefault="008910A1" w:rsidP="00694CDA">
      <w:pPr>
        <w:pStyle w:val="a4"/>
        <w:keepNext w:val="0"/>
        <w:widowControl w:val="0"/>
        <w:spacing w:line="336" w:lineRule="auto"/>
        <w:outlineLvl w:val="9"/>
        <w:rPr>
          <w:color w:val="auto"/>
        </w:rPr>
      </w:pPr>
      <w:bookmarkStart w:id="112" w:name="_Toc138144659"/>
      <w:r w:rsidRPr="00250F06">
        <w:rPr>
          <w:color w:val="auto"/>
        </w:rPr>
        <w:t>* Đặc điểm ngành Logistics và QLCCU</w:t>
      </w:r>
      <w:bookmarkEnd w:id="112"/>
      <w:r w:rsidRPr="00250F06">
        <w:rPr>
          <w:color w:val="auto"/>
        </w:rPr>
        <w:t xml:space="preserve"> thể hiện:</w:t>
      </w:r>
    </w:p>
    <w:p w:rsidR="008910A1" w:rsidRPr="00250F06" w:rsidRDefault="008910A1"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Tính phức tạp và liên kết: Logistics và QLCCU là một hệ thống phức tạp, liên kết các hoạt động và các bên liên quan như nhà sản xuất, nhà cung cấp, nhà vận chuyển, kho bãi, đại lý, khách hàng... để đáp ứng nhu cầu của khách hàng. Mỗi bên có các mục tiêu và nguyên tắc riêng, điều này tạo ra sự phức tạp trong việc quản lý và điều phối.</w:t>
      </w:r>
    </w:p>
    <w:p w:rsidR="008910A1" w:rsidRPr="00250F06" w:rsidRDefault="008910A1"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bCs/>
          <w:sz w:val="28"/>
          <w:szCs w:val="28"/>
        </w:rPr>
        <w:t>Yêu cầu chính xác cao</w:t>
      </w:r>
      <w:r w:rsidRPr="00250F06">
        <w:rPr>
          <w:rFonts w:ascii="Times New Roman" w:eastAsia="Times New Roman" w:hAnsi="Times New Roman" w:cs="Times New Roman"/>
          <w:sz w:val="28"/>
          <w:szCs w:val="28"/>
        </w:rPr>
        <w:t>: Một lỗi nhỏ trong chuỗi cung ứng có thể dẫn đến hậu quả nghiêm trọng, chẳng hạn như việc hàng hóa không đến được tay khách hàng đúng thời gian hoặc hàng tồn kho quá nhiều dẫn đến lãng phí.</w:t>
      </w:r>
    </w:p>
    <w:p w:rsidR="008910A1" w:rsidRPr="00250F06" w:rsidRDefault="008910A1"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Quản lý chi phí và rủi ro: Trong quá trình QLCCU, các nhà quản lý phải đối mặt với nhiều rủi ro như việc giảm chi phí, tối ưu hóa quy trình, giảm tồn kho, giảm thời gian vận chuyển, đồng thời đảm bảo sự linh hoạt, đáp ứng nhu cầu của khách hàng.</w:t>
      </w:r>
    </w:p>
    <w:p w:rsidR="008910A1" w:rsidRPr="00250F06" w:rsidRDefault="008910A1"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lastRenderedPageBreak/>
        <w:t>- Công nghệ cao: Ngành Logistics và QLCCU đòi hỏi sử dụng nhiều công nghệ hiện đại để quản lý thông tin, tối ưu hóa quy trình, giảm chi phí, tăng hiệu suất và cải thiện chất lượng dịch vụ.</w:t>
      </w:r>
    </w:p>
    <w:p w:rsidR="008910A1" w:rsidRPr="00250F06" w:rsidRDefault="008910A1"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Tính toàn cầu và đa dạng: Logistics và QLCCU là một ngành công nghiệp toàn cầu với nhiều bên liên quan từ khắp nơi trên thế giới. Do đó, sự đa dạng về văn hóa, ngôn ngữ và pháp luật là một thách thức đối với các nhà quản lý.</w:t>
      </w:r>
      <w:r w:rsidR="00232219" w:rsidRPr="00250F06">
        <w:rPr>
          <w:rFonts w:ascii="Times New Roman" w:eastAsia="Times New Roman" w:hAnsi="Times New Roman" w:cs="Times New Roman"/>
          <w:spacing w:val="4"/>
          <w:sz w:val="28"/>
          <w:szCs w:val="28"/>
        </w:rPr>
        <w:t xml:space="preserve"> Việc hiểu và thích nghi với các thị trường quốc tế là cực kỳ quan trọng trong ngành này.</w:t>
      </w:r>
    </w:p>
    <w:p w:rsidR="008910A1" w:rsidRPr="00250F06" w:rsidRDefault="008910A1"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Tầm nhìn chiến lược: Để thành công trong ngành Logistics và QLCCU, các nhà quản lý phải có tầm nhìn chiến lược, phải đưa ra các quyết định dựa trên phân tích dữ liệu và tình hình thị trường, đồng thời phải đối mặt với sự thay đổi liên tục và định hướng dài hạn.</w:t>
      </w:r>
    </w:p>
    <w:p w:rsidR="008910A1" w:rsidRPr="00250F06" w:rsidRDefault="008910A1"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bCs/>
          <w:sz w:val="28"/>
          <w:szCs w:val="28"/>
        </w:rPr>
        <w:t>Quy định và tuân thủ</w:t>
      </w:r>
      <w:r w:rsidRPr="00250F06">
        <w:rPr>
          <w:rFonts w:ascii="Times New Roman" w:eastAsia="Times New Roman" w:hAnsi="Times New Roman" w:cs="Times New Roman"/>
          <w:sz w:val="28"/>
          <w:szCs w:val="28"/>
        </w:rPr>
        <w:t>: Chuỗi cung ứng thường phải tuân thủ nhiều quy định khác nhau, từ quy định về</w:t>
      </w:r>
      <w:r w:rsidR="00773843">
        <w:rPr>
          <w:rFonts w:ascii="Times New Roman" w:eastAsia="Times New Roman" w:hAnsi="Times New Roman" w:cs="Times New Roman"/>
          <w:sz w:val="28"/>
          <w:szCs w:val="28"/>
        </w:rPr>
        <w:t xml:space="preserve"> an toàn và chất lượng sản phẩm</w:t>
      </w:r>
      <w:r w:rsidRPr="00250F06">
        <w:rPr>
          <w:rFonts w:ascii="Times New Roman" w:eastAsia="Times New Roman" w:hAnsi="Times New Roman" w:cs="Times New Roman"/>
          <w:sz w:val="28"/>
          <w:szCs w:val="28"/>
        </w:rPr>
        <w:t xml:space="preserve"> đến quy định về nhập khẩu và xuất khẩu. Việc hiểu và tuân thủ những quy định này là một phần quan trọng của QLCCU.</w:t>
      </w:r>
    </w:p>
    <w:p w:rsidR="008910A1" w:rsidRPr="00250F06" w:rsidRDefault="008910A1"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pacing w:val="4"/>
          <w:sz w:val="28"/>
          <w:szCs w:val="28"/>
        </w:rPr>
        <w:t xml:space="preserve">- </w:t>
      </w:r>
      <w:r w:rsidRPr="00250F06">
        <w:rPr>
          <w:rFonts w:ascii="Times New Roman" w:eastAsia="Times New Roman" w:hAnsi="Times New Roman" w:cs="Times New Roman"/>
          <w:sz w:val="28"/>
          <w:szCs w:val="28"/>
        </w:rPr>
        <w:t>Tính nhạy cảm với môi trường: Trong bối cảnh môi trường ngày càng bị ô nhiễm, các công ty trong ngành Logistics và QLCCU phải chú trọng đến các phương pháp vận chuyển và quản lý môi trường thân thiện.</w:t>
      </w:r>
    </w:p>
    <w:p w:rsidR="005949A5" w:rsidRPr="00250F06" w:rsidRDefault="008910A1" w:rsidP="00694CDA">
      <w:pPr>
        <w:widowControl w:val="0"/>
        <w:spacing w:after="0" w:line="336" w:lineRule="auto"/>
        <w:ind w:firstLine="567"/>
        <w:jc w:val="both"/>
        <w:rPr>
          <w:rFonts w:ascii="Times New Roman" w:eastAsia="Times New Roman" w:hAnsi="Times New Roman" w:cs="Times New Roman"/>
          <w:spacing w:val="2"/>
          <w:sz w:val="28"/>
          <w:szCs w:val="28"/>
        </w:rPr>
      </w:pPr>
      <w:r w:rsidRPr="00250F06">
        <w:rPr>
          <w:rFonts w:ascii="Times New Roman" w:eastAsia="Times New Roman" w:hAnsi="Times New Roman" w:cs="Times New Roman"/>
          <w:spacing w:val="2"/>
          <w:sz w:val="28"/>
          <w:szCs w:val="28"/>
        </w:rPr>
        <w:t>- Tính liên tục và thời gian thực: Với sự phát triển của Internet và các công nghệ liên quan, khách hàng ngày càng yêu cầu dịch vụ Logistics và QLCCU được cung cấp liên tục và trong thời gian thực. Thời gian là yếu tố quan trọng trong QLCCU. Việc đảm bảo hàng hóa được sản xuất, vận chuyển và giao đến khách hàng đúng thời gian có thể tạo ra lợi thế cạnh tranh cho doanh nghiệp. Việc sử dụng các công nghệ như IoT (Internet of Things), AI (Artificial Intelligence) và blockchain là điều cầ</w:t>
      </w:r>
      <w:bookmarkStart w:id="113" w:name="_Toc137655029"/>
      <w:bookmarkStart w:id="114" w:name="_Toc138144657"/>
      <w:bookmarkStart w:id="115" w:name="_Toc139704874"/>
      <w:bookmarkStart w:id="116" w:name="_Toc129863125"/>
      <w:r w:rsidR="005949A5" w:rsidRPr="00250F06">
        <w:rPr>
          <w:rFonts w:ascii="Times New Roman" w:eastAsia="Times New Roman" w:hAnsi="Times New Roman" w:cs="Times New Roman"/>
          <w:spacing w:val="2"/>
          <w:sz w:val="28"/>
          <w:szCs w:val="28"/>
        </w:rPr>
        <w:t>n thiết để đáp ứng nhu cầu này.</w:t>
      </w:r>
    </w:p>
    <w:p w:rsidR="005949A5" w:rsidRPr="00250F06" w:rsidRDefault="005949A5"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Dựa trên các đặc điểm nêu trên, ngành Logistics và QLCCU đòi hỏi người lao động phải có những năng lực cần thiết để đáp ứng được yêu cầu công việc bao gồm: Năng lực đa chiều để đối mặt và thích ứng với sự phức </w:t>
      </w:r>
      <w:r w:rsidRPr="00250F06">
        <w:rPr>
          <w:rFonts w:ascii="Times New Roman" w:eastAsia="Times New Roman" w:hAnsi="Times New Roman" w:cs="Times New Roman"/>
          <w:sz w:val="28"/>
          <w:szCs w:val="28"/>
        </w:rPr>
        <w:lastRenderedPageBreak/>
        <w:t xml:space="preserve">tạp và liên kết của ngành nghề này, đặc biệt trong bối cảnh của một thị trường toàn cầu và đa dạng; </w:t>
      </w:r>
      <w:r w:rsidR="005D70AB" w:rsidRPr="00250F06">
        <w:rPr>
          <w:rFonts w:ascii="Times New Roman" w:eastAsia="Times New Roman" w:hAnsi="Times New Roman" w:cs="Times New Roman"/>
          <w:sz w:val="28"/>
          <w:szCs w:val="28"/>
        </w:rPr>
        <w:t>k</w:t>
      </w:r>
      <w:r w:rsidRPr="00250F06">
        <w:rPr>
          <w:rFonts w:ascii="Times New Roman" w:eastAsia="Times New Roman" w:hAnsi="Times New Roman" w:cs="Times New Roman"/>
          <w:sz w:val="28"/>
          <w:szCs w:val="28"/>
        </w:rPr>
        <w:t>hả năng phân tích sâu rộng, đánh giá và tích hợp thông tin, có tầm nhìn chiến lược để đưa ra quy</w:t>
      </w:r>
      <w:r w:rsidR="005D70AB" w:rsidRPr="00250F06">
        <w:rPr>
          <w:rFonts w:ascii="Times New Roman" w:eastAsia="Times New Roman" w:hAnsi="Times New Roman" w:cs="Times New Roman"/>
          <w:sz w:val="28"/>
          <w:szCs w:val="28"/>
        </w:rPr>
        <w:t>ết định chính xác và hiệu quả; n</w:t>
      </w:r>
      <w:r w:rsidRPr="00250F06">
        <w:rPr>
          <w:rFonts w:ascii="Times New Roman" w:eastAsia="Times New Roman" w:hAnsi="Times New Roman" w:cs="Times New Roman"/>
          <w:sz w:val="28"/>
          <w:szCs w:val="28"/>
        </w:rPr>
        <w:t xml:space="preserve">ắm vững kiến thức và hiểu biết sâu sắc về cả các quy trình kinh doanh và </w:t>
      </w:r>
      <w:r w:rsidR="001D1E22">
        <w:rPr>
          <w:rFonts w:ascii="Times New Roman" w:eastAsia="Times New Roman" w:hAnsi="Times New Roman" w:cs="Times New Roman"/>
          <w:sz w:val="28"/>
          <w:szCs w:val="28"/>
        </w:rPr>
        <w:t xml:space="preserve">công nghệ, như AI, </w:t>
      </w:r>
      <w:r w:rsidRPr="00250F06">
        <w:rPr>
          <w:rFonts w:ascii="Times New Roman" w:eastAsia="Times New Roman" w:hAnsi="Times New Roman" w:cs="Times New Roman"/>
          <w:sz w:val="28"/>
          <w:szCs w:val="28"/>
        </w:rPr>
        <w:t>IoT để tối ưu hóa quy trình, giảm chi phí và tăng hiệu suất, trong khi vẫn d</w:t>
      </w:r>
      <w:r w:rsidR="005D70AB" w:rsidRPr="00250F06">
        <w:rPr>
          <w:rFonts w:ascii="Times New Roman" w:eastAsia="Times New Roman" w:hAnsi="Times New Roman" w:cs="Times New Roman"/>
          <w:sz w:val="28"/>
          <w:szCs w:val="28"/>
        </w:rPr>
        <w:t>uy trì chất lượng dịch vụ cao; n</w:t>
      </w:r>
      <w:r w:rsidRPr="00250F06">
        <w:rPr>
          <w:rFonts w:ascii="Times New Roman" w:eastAsia="Times New Roman" w:hAnsi="Times New Roman" w:cs="Times New Roman"/>
          <w:sz w:val="28"/>
          <w:szCs w:val="28"/>
        </w:rPr>
        <w:t>ăng lực quản lý rủi ro và chi phí khi doanh nghiệp đối mặt với sự biến động của thị t</w:t>
      </w:r>
      <w:r w:rsidR="005D70AB" w:rsidRPr="00250F06">
        <w:rPr>
          <w:rFonts w:ascii="Times New Roman" w:eastAsia="Times New Roman" w:hAnsi="Times New Roman" w:cs="Times New Roman"/>
          <w:sz w:val="28"/>
          <w:szCs w:val="28"/>
        </w:rPr>
        <w:t>rường và áp lực từ cạnh tranh; n</w:t>
      </w:r>
      <w:r w:rsidRPr="00250F06">
        <w:rPr>
          <w:rFonts w:ascii="Times New Roman" w:eastAsia="Times New Roman" w:hAnsi="Times New Roman" w:cs="Times New Roman"/>
          <w:sz w:val="28"/>
          <w:szCs w:val="28"/>
        </w:rPr>
        <w:t>ăng lực giao tiếp</w:t>
      </w:r>
      <w:r w:rsidR="00A61199" w:rsidRPr="00250F06">
        <w:rPr>
          <w:rFonts w:ascii="Times New Roman" w:eastAsia="Times New Roman" w:hAnsi="Times New Roman" w:cs="Times New Roman"/>
          <w:sz w:val="28"/>
          <w:szCs w:val="28"/>
        </w:rPr>
        <w:t>, làm việc nhóm</w:t>
      </w:r>
      <w:r w:rsidR="005D70AB" w:rsidRPr="00250F06">
        <w:rPr>
          <w:rFonts w:ascii="Times New Roman" w:eastAsia="Times New Roman" w:hAnsi="Times New Roman" w:cs="Times New Roman"/>
          <w:sz w:val="28"/>
          <w:szCs w:val="28"/>
        </w:rPr>
        <w:t xml:space="preserve"> và tương tác đa văn hóa; t</w:t>
      </w:r>
      <w:r w:rsidRPr="00250F06">
        <w:rPr>
          <w:rFonts w:ascii="Times New Roman" w:eastAsia="Times New Roman" w:hAnsi="Times New Roman" w:cs="Times New Roman"/>
          <w:sz w:val="28"/>
          <w:szCs w:val="28"/>
        </w:rPr>
        <w:t xml:space="preserve">ư duy cập nhật và khách quan để liên tục học hỏi và thích ứng với những sự thay đổi về công </w:t>
      </w:r>
      <w:r w:rsidR="005D70AB" w:rsidRPr="00250F06">
        <w:rPr>
          <w:rFonts w:ascii="Times New Roman" w:eastAsia="Times New Roman" w:hAnsi="Times New Roman" w:cs="Times New Roman"/>
          <w:sz w:val="28"/>
          <w:szCs w:val="28"/>
        </w:rPr>
        <w:t>nghệ, quy trình và thị trường; n</w:t>
      </w:r>
      <w:r w:rsidRPr="00250F06">
        <w:rPr>
          <w:rFonts w:ascii="Times New Roman" w:eastAsia="Times New Roman" w:hAnsi="Times New Roman" w:cs="Times New Roman"/>
          <w:sz w:val="28"/>
          <w:szCs w:val="28"/>
        </w:rPr>
        <w:t xml:space="preserve">ăng lực để thiết kế và thi hành các phương pháp vận chuyển và quản lý môi trường thân thiện. </w:t>
      </w:r>
    </w:p>
    <w:p w:rsidR="00B87664" w:rsidRPr="00250F06" w:rsidRDefault="005949A5" w:rsidP="00725199">
      <w:pPr>
        <w:widowControl w:val="0"/>
        <w:spacing w:after="0" w:line="336" w:lineRule="auto"/>
        <w:ind w:firstLine="567"/>
        <w:jc w:val="both"/>
      </w:pPr>
      <w:r w:rsidRPr="00250F06">
        <w:rPr>
          <w:rFonts w:ascii="Times New Roman" w:eastAsia="Times New Roman" w:hAnsi="Times New Roman" w:cs="Times New Roman"/>
          <w:sz w:val="28"/>
          <w:szCs w:val="28"/>
        </w:rPr>
        <w:t>Tóm lại, các năng lực trên không chỉ góp phần vào sự phát triển cá nhân của người lao động mà còn là yếu tố quyết định để họ có thể đóng góp hiệu quả và sáng tạo trong lĩnh vực Logistics và QLCCU</w:t>
      </w:r>
      <w:r w:rsidR="001D1E22">
        <w:rPr>
          <w:rFonts w:ascii="Times New Roman" w:eastAsia="Times New Roman" w:hAnsi="Times New Roman" w:cs="Times New Roman"/>
          <w:sz w:val="28"/>
          <w:szCs w:val="28"/>
        </w:rPr>
        <w:t xml:space="preserve"> đáp ứng được yêu cầu, </w:t>
      </w:r>
      <w:r w:rsidRPr="00250F06">
        <w:rPr>
          <w:rFonts w:ascii="Times New Roman" w:eastAsia="Times New Roman" w:hAnsi="Times New Roman" w:cs="Times New Roman"/>
          <w:sz w:val="28"/>
          <w:szCs w:val="28"/>
        </w:rPr>
        <w:t>kỳ vọng của thị trường lao động hiện đại và toàn cầu.</w:t>
      </w:r>
    </w:p>
    <w:p w:rsidR="0005603B" w:rsidRPr="00250F06" w:rsidRDefault="004D105A" w:rsidP="00694CDA">
      <w:pPr>
        <w:pStyle w:val="002"/>
        <w:spacing w:line="336" w:lineRule="auto"/>
        <w:rPr>
          <w:i/>
        </w:rPr>
      </w:pPr>
      <w:bookmarkStart w:id="117" w:name="_Toc163658629"/>
      <w:r w:rsidRPr="00250F06">
        <w:t>1.3</w:t>
      </w:r>
      <w:r w:rsidR="0005603B" w:rsidRPr="00250F06">
        <w:t>. Đào tạo</w:t>
      </w:r>
      <w:r w:rsidRPr="00250F06">
        <w:t xml:space="preserve"> trình độ đại học</w:t>
      </w:r>
      <w:r w:rsidR="0005603B" w:rsidRPr="00250F06">
        <w:t xml:space="preserve"> ngành Logistics và </w:t>
      </w:r>
      <w:bookmarkEnd w:id="113"/>
      <w:bookmarkEnd w:id="114"/>
      <w:r w:rsidR="0074256B" w:rsidRPr="00250F06">
        <w:t>Quản lý chuỗi cung ứng</w:t>
      </w:r>
      <w:r w:rsidRPr="00250F06">
        <w:t xml:space="preserve"> theo</w:t>
      </w:r>
      <w:r w:rsidRPr="00250F06">
        <w:rPr>
          <w:i/>
        </w:rPr>
        <w:t xml:space="preserve"> </w:t>
      </w:r>
      <w:bookmarkEnd w:id="115"/>
      <w:r w:rsidR="0074256B" w:rsidRPr="00250F06">
        <w:t>tiếp cận năng lực</w:t>
      </w:r>
      <w:bookmarkEnd w:id="117"/>
    </w:p>
    <w:p w:rsidR="0005603B" w:rsidRPr="00250F06" w:rsidRDefault="0005603B" w:rsidP="00694CDA">
      <w:pPr>
        <w:pStyle w:val="003"/>
        <w:spacing w:line="336" w:lineRule="auto"/>
      </w:pPr>
      <w:bookmarkStart w:id="118" w:name="_Toc138144660"/>
      <w:bookmarkStart w:id="119" w:name="_Toc139704876"/>
      <w:bookmarkStart w:id="120" w:name="_Toc163658630"/>
      <w:r w:rsidRPr="00250F06">
        <w:t>1.3.</w:t>
      </w:r>
      <w:r w:rsidR="008910A1" w:rsidRPr="00250F06">
        <w:t>1</w:t>
      </w:r>
      <w:r w:rsidRPr="00250F06">
        <w:t xml:space="preserve">. Đặc trưng đào tạo ngành Logistics và </w:t>
      </w:r>
      <w:bookmarkEnd w:id="118"/>
      <w:bookmarkEnd w:id="119"/>
      <w:r w:rsidR="0074256B" w:rsidRPr="00250F06">
        <w:t>Q</w:t>
      </w:r>
      <w:r w:rsidR="0074256B" w:rsidRPr="00250F06">
        <w:rPr>
          <w:iCs/>
        </w:rPr>
        <w:t>uản lý chuỗi cung ứng</w:t>
      </w:r>
      <w:bookmarkEnd w:id="120"/>
    </w:p>
    <w:p w:rsidR="0005603B" w:rsidRPr="00250F06" w:rsidRDefault="0005603B" w:rsidP="00694CDA">
      <w:pPr>
        <w:widowControl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Đào tạo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tại các trường đại học tập trung vào việc trang bị cho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kiến thức và kỹ năng cần thiết để thực hiện công việc trong ngành. Căn cứ theo Thông tư 17/2021/TT-BGDĐT ngày 22 tháng 6 năm 2021 của Bộ </w:t>
      </w:r>
      <w:r w:rsidR="00A61199" w:rsidRPr="00250F06">
        <w:rPr>
          <w:rFonts w:ascii="Times New Roman" w:eastAsia="Times New Roman" w:hAnsi="Times New Roman" w:cs="Times New Roman"/>
          <w:sz w:val="28"/>
          <w:szCs w:val="28"/>
        </w:rPr>
        <w:t>GD</w:t>
      </w:r>
      <w:r w:rsidR="00D2673C" w:rsidRPr="00250F06">
        <w:rPr>
          <w:rFonts w:ascii="Times New Roman" w:eastAsia="Times New Roman" w:hAnsi="Times New Roman" w:cs="Times New Roman"/>
          <w:sz w:val="28"/>
          <w:szCs w:val="28"/>
        </w:rPr>
        <w:t>&amp;ĐT</w:t>
      </w:r>
      <w:r w:rsidRPr="00250F06">
        <w:rPr>
          <w:rFonts w:ascii="Times New Roman" w:eastAsia="Times New Roman" w:hAnsi="Times New Roman" w:cs="Times New Roman"/>
          <w:sz w:val="28"/>
          <w:szCs w:val="28"/>
        </w:rPr>
        <w:t xml:space="preserve"> ban hành quy định về chuẩn </w:t>
      </w:r>
      <w:r w:rsidR="00D2673C" w:rsidRPr="00250F06">
        <w:rPr>
          <w:rFonts w:ascii="Times New Roman" w:eastAsia="Times New Roman" w:hAnsi="Times New Roman" w:cs="Times New Roman"/>
          <w:sz w:val="28"/>
          <w:szCs w:val="28"/>
        </w:rPr>
        <w:t>CTĐT</w:t>
      </w:r>
      <w:r w:rsidR="001D1E22">
        <w:rPr>
          <w:rFonts w:ascii="Times New Roman" w:eastAsia="Times New Roman" w:hAnsi="Times New Roman" w:cs="Times New Roman"/>
          <w:sz w:val="28"/>
          <w:szCs w:val="28"/>
        </w:rPr>
        <w:t>,</w:t>
      </w:r>
      <w:r w:rsidRPr="00250F06">
        <w:rPr>
          <w:rFonts w:ascii="Times New Roman" w:eastAsia="Times New Roman" w:hAnsi="Times New Roman" w:cs="Times New Roman"/>
          <w:sz w:val="28"/>
          <w:szCs w:val="28"/>
        </w:rPr>
        <w:t xml:space="preserve"> xây dựng, thẩm định và ban hành </w:t>
      </w:r>
      <w:r w:rsidR="00D2673C" w:rsidRPr="00250F06">
        <w:rPr>
          <w:rFonts w:ascii="Times New Roman" w:eastAsia="Times New Roman" w:hAnsi="Times New Roman" w:cs="Times New Roman"/>
          <w:sz w:val="28"/>
          <w:szCs w:val="28"/>
        </w:rPr>
        <w:t>CTĐT</w:t>
      </w:r>
      <w:r w:rsidRPr="00250F06">
        <w:rPr>
          <w:rFonts w:ascii="Times New Roman" w:eastAsia="Times New Roman" w:hAnsi="Times New Roman" w:cs="Times New Roman"/>
          <w:sz w:val="28"/>
          <w:szCs w:val="28"/>
        </w:rPr>
        <w:t xml:space="preserve"> các trình độ của </w:t>
      </w:r>
      <w:r w:rsidR="00D2673C"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xml:space="preserve"> đại học</w:t>
      </w:r>
      <w:r w:rsidR="00811689">
        <w:rPr>
          <w:rFonts w:ascii="Times New Roman" w:eastAsia="Times New Roman" w:hAnsi="Times New Roman" w:cs="Times New Roman"/>
          <w:sz w:val="28"/>
          <w:szCs w:val="28"/>
        </w:rPr>
        <w:t xml:space="preserve"> [11]</w:t>
      </w:r>
      <w:r w:rsidRPr="00250F06">
        <w:rPr>
          <w:rFonts w:ascii="Times New Roman" w:eastAsia="Times New Roman" w:hAnsi="Times New Roman" w:cs="Times New Roman"/>
          <w:sz w:val="28"/>
          <w:szCs w:val="28"/>
        </w:rPr>
        <w:t xml:space="preserve">; </w:t>
      </w:r>
      <w:r w:rsidR="00D2673C" w:rsidRPr="00250F06">
        <w:rPr>
          <w:rFonts w:ascii="Times New Roman" w:eastAsia="Times New Roman" w:hAnsi="Times New Roman" w:cs="Times New Roman"/>
          <w:sz w:val="28"/>
          <w:szCs w:val="28"/>
        </w:rPr>
        <w:t>CTĐT</w:t>
      </w:r>
      <w:r w:rsidRPr="00250F06">
        <w:rPr>
          <w:rFonts w:ascii="Times New Roman" w:eastAsia="Times New Roman" w:hAnsi="Times New Roman" w:cs="Times New Roman"/>
          <w:sz w:val="28"/>
          <w:szCs w:val="28"/>
        </w:rPr>
        <w:t xml:space="preserve">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cũng bao gồm các mục tiêu, khối lượng kiến thức, cấu trúc, nội dung, phương pháp và hình thức đánh giá đối với môn</w:t>
      </w:r>
      <w:r w:rsidR="005D70AB" w:rsidRPr="00250F06">
        <w:rPr>
          <w:rFonts w:ascii="Times New Roman" w:eastAsia="Times New Roman" w:hAnsi="Times New Roman" w:cs="Times New Roman"/>
          <w:sz w:val="28"/>
          <w:szCs w:val="28"/>
        </w:rPr>
        <w:t xml:space="preserve"> học, chuẩn đầu ra phù hợp với k</w:t>
      </w:r>
      <w:r w:rsidRPr="00250F06">
        <w:rPr>
          <w:rFonts w:ascii="Times New Roman" w:eastAsia="Times New Roman" w:hAnsi="Times New Roman" w:cs="Times New Roman"/>
          <w:sz w:val="28"/>
          <w:szCs w:val="28"/>
        </w:rPr>
        <w:t xml:space="preserve">hung trình độ quốc gia Việt Nam. </w:t>
      </w:r>
      <w:r w:rsidR="006F740F" w:rsidRPr="006F740F">
        <w:rPr>
          <w:rFonts w:ascii="Times New Roman" w:eastAsia="Times New Roman" w:hAnsi="Times New Roman" w:cs="Times New Roman"/>
          <w:sz w:val="28"/>
          <w:szCs w:val="28"/>
        </w:rPr>
        <w:t xml:space="preserve">Đào tạo ngành Logistics và QLCCU giúp SV sau khi tốt nghiệp không chỉ là những người biết quản lý mà còn là những chuyên gia kỹ thuật và có khả năng kinh doanh, đó là sự kết hợp giữa ba lĩnh vực quan trọng: quản lý, kỹ thuật và kinh doanh. Điều này đòi hỏi SV không chỉ có kiến thức vững về quản lý và kỹ thuật mà </w:t>
      </w:r>
      <w:r w:rsidR="006F740F" w:rsidRPr="006F740F">
        <w:rPr>
          <w:rFonts w:ascii="Times New Roman" w:eastAsia="Times New Roman" w:hAnsi="Times New Roman" w:cs="Times New Roman"/>
          <w:sz w:val="28"/>
          <w:szCs w:val="28"/>
        </w:rPr>
        <w:lastRenderedPageBreak/>
        <w:t>còn phải hiểu biết về các phương pháp kinh doanh và ứng dụng vào các vấn đề cụ thể trong lĩnh vực QLCCU. Giúp SV trở thành những nhà quản lý linh hoạt và đa năng, có khả năng áp dụng kiến thức và kỹ năng của mình vào nhiều lĩnh vực và tình huống khác nhau trong thực tế công việc.</w:t>
      </w:r>
      <w:r w:rsidR="006F740F">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Cụ thể:</w:t>
      </w:r>
    </w:p>
    <w:p w:rsidR="0005603B" w:rsidRPr="00250F06" w:rsidRDefault="0005603B" w:rsidP="00694CDA">
      <w:pPr>
        <w:widowControl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i/>
          <w:sz w:val="28"/>
          <w:szCs w:val="28"/>
        </w:rPr>
        <w:t xml:space="preserve">Mục tiêu đào tạo: </w:t>
      </w:r>
      <w:r w:rsidR="006D5CB6" w:rsidRPr="00250F06">
        <w:rPr>
          <w:rFonts w:ascii="Times New Roman" w:eastAsia="Times New Roman" w:hAnsi="Times New Roman" w:cs="Times New Roman"/>
          <w:sz w:val="28"/>
          <w:szCs w:val="28"/>
        </w:rPr>
        <w:t>SV tốt nghiệp Logistics và QLCCU đạt chuẩn đầu ra theo quy định của Bộ GD&amp;ĐT và của trường đại học, được cung cấp những kiến thức nền tảng, hiện đại để nắm vững các kiến thức từ cơ bản đến chuyên sâu trong lĩnh vực Logistics và QLCCU. Qua đó để tiếp cận và giải quyết các vấn đề liên quan đến lĩnh vực Logistics và QLCCU nói riêng, kinh doanh quốc tế nói chung; tham gia các hoạt động sản xuất và kinh doanh của doanh nghiệp trong chuỗi cung ứng quốc gia, khu vực và toàn cầu. Bên cạnh đó, SV còn được tích luỹ các kỹ năng về tư duy phân tích logic, kỹ năng giao tiếp, kỹ năng làm việc nhóm, văn hóa, đạo đức kinh doanh… giúp SV có khả năng hoạch định tốt các chiến lược kinh doanh quốc tế, thiết lập phương án kinh doanh quốc tế hiệu quả, nghiên cứu thị trường nước ngoài, hiểu biết về luật pháp và thông lệ quốc tế, tham gia đàm phán ký kết hợp đồng, quản lý, điều hành các hoạt động sản xuất, kinh doanh của doanh nghiệp trong chuỗi cung ứng toàn cầu. Ngoài ra rèn luyện cho SV có thái độ sống tích cực, có trách nhiệm công dân, có ý thức rèn luyện thể chất để đảm bảo sức khỏe, có nhận thức đúng đắn về đạo đức nghề nghiệp; phát triển kỹ năng cá nhân, rèn luyện thể chất và thái độ làm việc chuyên nghiệp, góp phần làm tăng hiệu quả hoạt động kinh doanh, phát triển năng lực hội nhập quốc tế, học tập suốt đời; giải quyết vấn đề theo đạo đức ngh</w:t>
      </w:r>
      <w:r w:rsidR="005D70AB" w:rsidRPr="00250F06">
        <w:rPr>
          <w:rFonts w:ascii="Times New Roman" w:eastAsia="Times New Roman" w:hAnsi="Times New Roman" w:cs="Times New Roman"/>
          <w:sz w:val="28"/>
          <w:szCs w:val="28"/>
        </w:rPr>
        <w:t>ề</w:t>
      </w:r>
      <w:r w:rsidR="006D5CB6" w:rsidRPr="00250F06">
        <w:rPr>
          <w:rFonts w:ascii="Times New Roman" w:eastAsia="Times New Roman" w:hAnsi="Times New Roman" w:cs="Times New Roman"/>
          <w:sz w:val="28"/>
          <w:szCs w:val="28"/>
        </w:rPr>
        <w:t xml:space="preserve"> nghiệp.</w:t>
      </w:r>
    </w:p>
    <w:p w:rsidR="00FA758A" w:rsidRDefault="005C7CEB" w:rsidP="00694CDA">
      <w:pPr>
        <w:widowControl w:val="0"/>
        <w:spacing w:after="0" w:line="336"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i/>
          <w:sz w:val="28"/>
          <w:szCs w:val="28"/>
        </w:rPr>
        <w:t>Chương trình đào tạo</w:t>
      </w:r>
      <w:r w:rsidR="0005603B" w:rsidRPr="00250F06">
        <w:rPr>
          <w:rFonts w:ascii="Times New Roman" w:eastAsia="Times New Roman" w:hAnsi="Times New Roman" w:cs="Times New Roman"/>
          <w:i/>
          <w:sz w:val="28"/>
          <w:szCs w:val="28"/>
        </w:rPr>
        <w:t>:</w:t>
      </w:r>
      <w:r w:rsidR="008D1814" w:rsidRPr="00250F06">
        <w:rPr>
          <w:rFonts w:ascii="Times New Roman" w:eastAsia="Times New Roman" w:hAnsi="Times New Roman" w:cs="Times New Roman"/>
          <w:i/>
          <w:sz w:val="28"/>
          <w:szCs w:val="28"/>
        </w:rPr>
        <w:t xml:space="preserve"> </w:t>
      </w:r>
      <w:r w:rsidR="00A61199" w:rsidRPr="00250F06">
        <w:rPr>
          <w:rFonts w:ascii="Times New Roman" w:eastAsia="Times New Roman" w:hAnsi="Times New Roman" w:cs="Times New Roman"/>
          <w:sz w:val="28"/>
          <w:szCs w:val="20"/>
        </w:rPr>
        <w:t>CTĐT</w:t>
      </w:r>
      <w:r w:rsidR="008D2E9E" w:rsidRPr="00250F06">
        <w:rPr>
          <w:rFonts w:ascii="Times New Roman" w:eastAsia="Times New Roman" w:hAnsi="Times New Roman" w:cs="Times New Roman"/>
          <w:sz w:val="28"/>
          <w:szCs w:val="20"/>
        </w:rPr>
        <w:t xml:space="preserve"> ngành Logistics và </w:t>
      </w:r>
      <w:r w:rsidR="00AB6DC0" w:rsidRPr="00250F06">
        <w:rPr>
          <w:rFonts w:ascii="Times New Roman" w:eastAsia="Times New Roman" w:hAnsi="Times New Roman" w:cs="Times New Roman"/>
          <w:sz w:val="28"/>
          <w:szCs w:val="20"/>
        </w:rPr>
        <w:t>QLCCU</w:t>
      </w:r>
      <w:r w:rsidR="008D2E9E" w:rsidRPr="00250F06">
        <w:rPr>
          <w:rFonts w:ascii="Times New Roman" w:eastAsia="Times New Roman" w:hAnsi="Times New Roman" w:cs="Times New Roman"/>
          <w:sz w:val="28"/>
          <w:szCs w:val="20"/>
        </w:rPr>
        <w:t xml:space="preserve"> có những đặc trưng quan trọng để đáp ứng yêu cầu và nhu cầu của ngành này. </w:t>
      </w:r>
    </w:p>
    <w:p w:rsidR="008D2E9E" w:rsidRPr="00250F06" w:rsidRDefault="006D5CB6" w:rsidP="00694CDA">
      <w:pPr>
        <w:widowControl w:val="0"/>
        <w:spacing w:after="0" w:line="336" w:lineRule="auto"/>
        <w:ind w:firstLine="720"/>
        <w:jc w:val="both"/>
        <w:rPr>
          <w:rFonts w:ascii="Times New Roman" w:eastAsia="Times New Roman" w:hAnsi="Times New Roman" w:cs="Times New Roman"/>
          <w:spacing w:val="2"/>
          <w:sz w:val="28"/>
          <w:szCs w:val="20"/>
        </w:rPr>
      </w:pPr>
      <w:r w:rsidRPr="00250F06">
        <w:rPr>
          <w:rFonts w:ascii="Times New Roman" w:eastAsia="Times New Roman" w:hAnsi="Times New Roman" w:cs="Times New Roman"/>
          <w:sz w:val="28"/>
          <w:szCs w:val="20"/>
        </w:rPr>
        <w:t>Chuẩn đầu ra của CTĐT</w:t>
      </w:r>
      <w:r w:rsidR="00FA758A" w:rsidRPr="00FA758A">
        <w:rPr>
          <w:rFonts w:ascii="Times New Roman" w:eastAsia="Times New Roman" w:hAnsi="Times New Roman" w:cs="Times New Roman"/>
          <w:sz w:val="28"/>
          <w:szCs w:val="20"/>
        </w:rPr>
        <w:t xml:space="preserve"> </w:t>
      </w:r>
      <w:r w:rsidR="00FA758A" w:rsidRPr="00250F06">
        <w:rPr>
          <w:rFonts w:ascii="Times New Roman" w:eastAsia="Times New Roman" w:hAnsi="Times New Roman" w:cs="Times New Roman"/>
          <w:sz w:val="28"/>
          <w:szCs w:val="20"/>
        </w:rPr>
        <w:t>ngành Logistics và QLCCU</w:t>
      </w:r>
      <w:r w:rsidRPr="00250F06">
        <w:rPr>
          <w:rFonts w:ascii="Times New Roman" w:eastAsia="Times New Roman" w:hAnsi="Times New Roman" w:cs="Times New Roman"/>
          <w:sz w:val="28"/>
          <w:szCs w:val="20"/>
        </w:rPr>
        <w:t xml:space="preserve"> bao gồm chuẩn về kiến thức, chuẩn về kỹ năng (bao gồm kỹ năng cứng và kỹ năng mềm), chuẩn về năng lực tự chủ và trách nhiệm. </w:t>
      </w:r>
      <w:r w:rsidR="008D2E9E" w:rsidRPr="00250F06">
        <w:rPr>
          <w:rFonts w:ascii="Times New Roman" w:eastAsia="Times New Roman" w:hAnsi="Times New Roman" w:cs="Times New Roman"/>
          <w:sz w:val="28"/>
          <w:szCs w:val="20"/>
        </w:rPr>
        <w:t>Đầu tiên, chương trình tập trung vào việc cung cấp kiến thức</w:t>
      </w:r>
      <w:r w:rsidR="003D19F9" w:rsidRPr="00250F06">
        <w:rPr>
          <w:rFonts w:ascii="Times New Roman" w:eastAsia="Times New Roman" w:hAnsi="Times New Roman" w:cs="Times New Roman"/>
          <w:sz w:val="28"/>
          <w:szCs w:val="20"/>
        </w:rPr>
        <w:t xml:space="preserve"> bao gồm: kiến thức giáo dục đại cương; kiến thức </w:t>
      </w:r>
      <w:r w:rsidR="005D70AB" w:rsidRPr="00250F06">
        <w:rPr>
          <w:rFonts w:ascii="Times New Roman" w:eastAsia="Times New Roman" w:hAnsi="Times New Roman" w:cs="Times New Roman"/>
          <w:sz w:val="28"/>
          <w:szCs w:val="20"/>
        </w:rPr>
        <w:t>GD</w:t>
      </w:r>
      <w:r w:rsidR="003D19F9" w:rsidRPr="00250F06">
        <w:rPr>
          <w:rFonts w:ascii="Times New Roman" w:eastAsia="Times New Roman" w:hAnsi="Times New Roman" w:cs="Times New Roman"/>
          <w:sz w:val="28"/>
          <w:szCs w:val="20"/>
        </w:rPr>
        <w:t xml:space="preserve"> chuyên nghiệp:</w:t>
      </w:r>
      <w:r w:rsidR="008D2E9E" w:rsidRPr="00250F06">
        <w:rPr>
          <w:rFonts w:ascii="Times New Roman" w:eastAsia="Times New Roman" w:hAnsi="Times New Roman" w:cs="Times New Roman"/>
          <w:sz w:val="28"/>
          <w:szCs w:val="20"/>
        </w:rPr>
        <w:t xml:space="preserve"> chuyên sâu về </w:t>
      </w:r>
      <w:r w:rsidR="00934B43" w:rsidRPr="00250F06">
        <w:rPr>
          <w:rFonts w:ascii="Times New Roman" w:eastAsia="Times New Roman" w:hAnsi="Times New Roman" w:cs="Times New Roman"/>
          <w:sz w:val="28"/>
          <w:szCs w:val="20"/>
        </w:rPr>
        <w:t>L</w:t>
      </w:r>
      <w:r w:rsidR="008D2E9E" w:rsidRPr="00250F06">
        <w:rPr>
          <w:rFonts w:ascii="Times New Roman" w:eastAsia="Times New Roman" w:hAnsi="Times New Roman" w:cs="Times New Roman"/>
          <w:sz w:val="28"/>
          <w:szCs w:val="20"/>
        </w:rPr>
        <w:t xml:space="preserve">ogistics và </w:t>
      </w:r>
      <w:r w:rsidR="00AB6DC0" w:rsidRPr="00250F06">
        <w:rPr>
          <w:rFonts w:ascii="Times New Roman" w:eastAsia="Times New Roman" w:hAnsi="Times New Roman" w:cs="Times New Roman"/>
          <w:sz w:val="28"/>
          <w:szCs w:val="20"/>
        </w:rPr>
        <w:t>QLCCU</w:t>
      </w:r>
      <w:r w:rsidR="008D2E9E" w:rsidRPr="00250F06">
        <w:rPr>
          <w:rFonts w:ascii="Times New Roman" w:eastAsia="Times New Roman" w:hAnsi="Times New Roman" w:cs="Times New Roman"/>
          <w:sz w:val="28"/>
          <w:szCs w:val="20"/>
        </w:rPr>
        <w:t xml:space="preserve">, từ các khía cạnh lý </w:t>
      </w:r>
      <w:r w:rsidR="008D2E9E" w:rsidRPr="00250F06">
        <w:rPr>
          <w:rFonts w:ascii="Times New Roman" w:eastAsia="Times New Roman" w:hAnsi="Times New Roman" w:cs="Times New Roman"/>
          <w:sz w:val="28"/>
          <w:szCs w:val="20"/>
        </w:rPr>
        <w:lastRenderedPageBreak/>
        <w:t>thuyết đến thực tiễn ứng dụng</w:t>
      </w:r>
      <w:r w:rsidR="003D19F9" w:rsidRPr="00250F06">
        <w:rPr>
          <w:rFonts w:ascii="Times New Roman" w:eastAsia="Times New Roman" w:hAnsi="Times New Roman" w:cs="Times New Roman"/>
          <w:sz w:val="28"/>
          <w:szCs w:val="20"/>
        </w:rPr>
        <w:t>)</w:t>
      </w:r>
      <w:r w:rsidR="008D2E9E" w:rsidRPr="00250F06">
        <w:rPr>
          <w:rFonts w:ascii="Times New Roman" w:eastAsia="Times New Roman" w:hAnsi="Times New Roman" w:cs="Times New Roman"/>
          <w:sz w:val="28"/>
          <w:szCs w:val="20"/>
        </w:rPr>
        <w:t xml:space="preserve">. Thứ hai, chương trình đặc biệt chú trọng vào </w:t>
      </w:r>
      <w:r w:rsidR="003D19F9" w:rsidRPr="00250F06">
        <w:rPr>
          <w:rFonts w:ascii="Times New Roman" w:eastAsia="Times New Roman" w:hAnsi="Times New Roman" w:cs="Times New Roman"/>
          <w:sz w:val="28"/>
          <w:szCs w:val="20"/>
        </w:rPr>
        <w:t>chuẩn kỹ năng bao gồm: kỹ năng nghề nghiệp; kỹ năng</w:t>
      </w:r>
      <w:r w:rsidR="008D2E9E" w:rsidRPr="00250F06">
        <w:rPr>
          <w:rFonts w:ascii="Times New Roman" w:eastAsia="Times New Roman" w:hAnsi="Times New Roman" w:cs="Times New Roman"/>
          <w:sz w:val="28"/>
          <w:szCs w:val="20"/>
        </w:rPr>
        <w:t xml:space="preserve"> phát triển kỹ năng thực hành thông qua hoạt động thực tập và dự án thực tế, giúp </w:t>
      </w:r>
      <w:r w:rsidR="003D597E" w:rsidRPr="00250F06">
        <w:rPr>
          <w:rFonts w:ascii="Times New Roman" w:eastAsia="Times New Roman" w:hAnsi="Times New Roman" w:cs="Times New Roman"/>
          <w:sz w:val="28"/>
          <w:szCs w:val="20"/>
        </w:rPr>
        <w:t>SV</w:t>
      </w:r>
      <w:r w:rsidR="008D2E9E" w:rsidRPr="00250F06">
        <w:rPr>
          <w:rFonts w:ascii="Times New Roman" w:eastAsia="Times New Roman" w:hAnsi="Times New Roman" w:cs="Times New Roman"/>
          <w:sz w:val="28"/>
          <w:szCs w:val="20"/>
        </w:rPr>
        <w:t xml:space="preserve"> rèn luyện và áp dụng kiến thức vào thực tế công việc</w:t>
      </w:r>
      <w:r w:rsidR="003D19F9" w:rsidRPr="00250F06">
        <w:rPr>
          <w:rFonts w:ascii="Times New Roman" w:eastAsia="Times New Roman" w:hAnsi="Times New Roman" w:cs="Times New Roman"/>
          <w:sz w:val="28"/>
          <w:szCs w:val="20"/>
        </w:rPr>
        <w:t xml:space="preserve"> (ứng dụng công nghệ và kỹ thuật tiên tiến trong lĩnh vực </w:t>
      </w:r>
      <w:r w:rsidR="00A61199" w:rsidRPr="00250F06">
        <w:rPr>
          <w:rFonts w:ascii="Times New Roman" w:eastAsia="Times New Roman" w:hAnsi="Times New Roman" w:cs="Times New Roman"/>
          <w:sz w:val="28"/>
          <w:szCs w:val="20"/>
        </w:rPr>
        <w:t>L</w:t>
      </w:r>
      <w:r w:rsidR="003D19F9" w:rsidRPr="00250F06">
        <w:rPr>
          <w:rFonts w:ascii="Times New Roman" w:eastAsia="Times New Roman" w:hAnsi="Times New Roman" w:cs="Times New Roman"/>
          <w:sz w:val="28"/>
          <w:szCs w:val="20"/>
        </w:rPr>
        <w:t xml:space="preserve">ogistics, từ việc sử dụng hệ thống thông tin quản lý đến các công cụ và phần mềm hỗ trợ quản lý và tối ưu hóa hoạt động); </w:t>
      </w:r>
      <w:r w:rsidR="00FA758A">
        <w:rPr>
          <w:rFonts w:ascii="Times New Roman" w:eastAsia="Times New Roman" w:hAnsi="Times New Roman" w:cs="Times New Roman"/>
          <w:sz w:val="28"/>
          <w:szCs w:val="20"/>
        </w:rPr>
        <w:t xml:space="preserve">nghiên cứu khoa học, khởi nghiệp, đổi mới sáng tạo; </w:t>
      </w:r>
      <w:r w:rsidR="003D19F9" w:rsidRPr="00250F06">
        <w:rPr>
          <w:rFonts w:ascii="Times New Roman" w:eastAsia="Times New Roman" w:hAnsi="Times New Roman" w:cs="Times New Roman"/>
          <w:sz w:val="28"/>
          <w:szCs w:val="20"/>
        </w:rPr>
        <w:t xml:space="preserve">kỹ năng mềm (kỹ năng giao tiếp, làm việc nhóm và lãnh đạo, nhằm tạo ra những chuyên gia có khả năng làm việc hiệu quả trong môi trường đa văn hóa và đa dạng,..). Thứ ba, </w:t>
      </w:r>
      <w:r w:rsidR="00A61199" w:rsidRPr="00250F06">
        <w:rPr>
          <w:rFonts w:ascii="Times New Roman" w:eastAsia="Times New Roman" w:hAnsi="Times New Roman" w:cs="Times New Roman"/>
          <w:sz w:val="28"/>
          <w:szCs w:val="20"/>
        </w:rPr>
        <w:t>CTĐT</w:t>
      </w:r>
      <w:r w:rsidR="003D19F9" w:rsidRPr="00250F06">
        <w:rPr>
          <w:rFonts w:ascii="Times New Roman" w:eastAsia="Times New Roman" w:hAnsi="Times New Roman" w:cs="Times New Roman"/>
          <w:sz w:val="28"/>
          <w:szCs w:val="20"/>
        </w:rPr>
        <w:t xml:space="preserve"> nhấn mạnh nội dung về chuẩn năng lực tự chủ và trách nhiệm nghề nghiệp, bao gồm: năng lực tự chủ và trách nhiệm nghề nghiệp.</w:t>
      </w:r>
      <w:r w:rsidR="008D2E9E" w:rsidRPr="00250F06">
        <w:rPr>
          <w:rFonts w:ascii="Times New Roman" w:eastAsia="Times New Roman" w:hAnsi="Times New Roman" w:cs="Times New Roman"/>
          <w:spacing w:val="2"/>
          <w:sz w:val="28"/>
          <w:szCs w:val="20"/>
        </w:rPr>
        <w:t xml:space="preserve"> Tất cả những </w:t>
      </w:r>
      <w:r w:rsidR="00185A73" w:rsidRPr="00250F06">
        <w:rPr>
          <w:rFonts w:ascii="Times New Roman" w:eastAsia="Times New Roman" w:hAnsi="Times New Roman" w:cs="Times New Roman"/>
          <w:spacing w:val="2"/>
          <w:sz w:val="28"/>
          <w:szCs w:val="20"/>
        </w:rPr>
        <w:t>nội dung</w:t>
      </w:r>
      <w:r w:rsidR="008D2E9E" w:rsidRPr="00250F06">
        <w:rPr>
          <w:rFonts w:ascii="Times New Roman" w:eastAsia="Times New Roman" w:hAnsi="Times New Roman" w:cs="Times New Roman"/>
          <w:spacing w:val="2"/>
          <w:sz w:val="28"/>
          <w:szCs w:val="20"/>
        </w:rPr>
        <w:t xml:space="preserve"> này tạo nên </w:t>
      </w:r>
      <w:r w:rsidR="00A61199" w:rsidRPr="00250F06">
        <w:rPr>
          <w:rFonts w:ascii="Times New Roman" w:eastAsia="Times New Roman" w:hAnsi="Times New Roman" w:cs="Times New Roman"/>
          <w:spacing w:val="2"/>
          <w:sz w:val="28"/>
          <w:szCs w:val="20"/>
        </w:rPr>
        <w:t>CTĐT</w:t>
      </w:r>
      <w:r w:rsidR="008D2E9E" w:rsidRPr="00250F06">
        <w:rPr>
          <w:rFonts w:ascii="Times New Roman" w:eastAsia="Times New Roman" w:hAnsi="Times New Roman" w:cs="Times New Roman"/>
          <w:spacing w:val="2"/>
          <w:sz w:val="28"/>
          <w:szCs w:val="20"/>
        </w:rPr>
        <w:t xml:space="preserve"> ngành Logistics và </w:t>
      </w:r>
      <w:r w:rsidR="00AB6DC0" w:rsidRPr="00250F06">
        <w:rPr>
          <w:rFonts w:ascii="Times New Roman" w:eastAsia="Times New Roman" w:hAnsi="Times New Roman" w:cs="Times New Roman"/>
          <w:spacing w:val="2"/>
          <w:sz w:val="28"/>
          <w:szCs w:val="20"/>
        </w:rPr>
        <w:t>QLCCU</w:t>
      </w:r>
      <w:r w:rsidR="008D2E9E" w:rsidRPr="00250F06">
        <w:rPr>
          <w:rFonts w:ascii="Times New Roman" w:eastAsia="Times New Roman" w:hAnsi="Times New Roman" w:cs="Times New Roman"/>
          <w:spacing w:val="2"/>
          <w:sz w:val="28"/>
          <w:szCs w:val="20"/>
        </w:rPr>
        <w:t xml:space="preserve"> hấp dẫn và có tính ứng dụng cao, giúp </w:t>
      </w:r>
      <w:r w:rsidR="003D597E" w:rsidRPr="00250F06">
        <w:rPr>
          <w:rFonts w:ascii="Times New Roman" w:eastAsia="Times New Roman" w:hAnsi="Times New Roman" w:cs="Times New Roman"/>
          <w:spacing w:val="2"/>
          <w:sz w:val="28"/>
          <w:szCs w:val="20"/>
        </w:rPr>
        <w:t>SV</w:t>
      </w:r>
      <w:r w:rsidR="008D2E9E" w:rsidRPr="00250F06">
        <w:rPr>
          <w:rFonts w:ascii="Times New Roman" w:eastAsia="Times New Roman" w:hAnsi="Times New Roman" w:cs="Times New Roman"/>
          <w:spacing w:val="2"/>
          <w:sz w:val="28"/>
          <w:szCs w:val="20"/>
        </w:rPr>
        <w:t xml:space="preserve"> trở thành những chuyên gia có năng lực và đóng góp tích cực cho sự phát triển bền vững của ngành trong thực tế hiện nay.</w:t>
      </w:r>
    </w:p>
    <w:p w:rsidR="00185A73" w:rsidRPr="00250F06" w:rsidRDefault="00FD5000" w:rsidP="00694CDA">
      <w:pPr>
        <w:widowControl w:val="0"/>
        <w:spacing w:after="0" w:line="336" w:lineRule="auto"/>
        <w:ind w:firstLine="720"/>
        <w:jc w:val="both"/>
        <w:rPr>
          <w:rFonts w:ascii="Times New Roman" w:eastAsia="Times New Roman" w:hAnsi="Times New Roman" w:cs="Times New Roman"/>
          <w:spacing w:val="2"/>
          <w:sz w:val="28"/>
          <w:szCs w:val="20"/>
        </w:rPr>
      </w:pPr>
      <w:r w:rsidRPr="00250F06">
        <w:rPr>
          <w:rFonts w:ascii="Times New Roman" w:eastAsia="Times New Roman" w:hAnsi="Times New Roman" w:cs="Times New Roman"/>
          <w:sz w:val="28"/>
          <w:szCs w:val="20"/>
        </w:rPr>
        <w:t>K</w:t>
      </w:r>
      <w:r w:rsidR="00185A73" w:rsidRPr="00250F06">
        <w:rPr>
          <w:rFonts w:ascii="Times New Roman" w:eastAsia="Times New Roman" w:hAnsi="Times New Roman" w:cs="Times New Roman"/>
          <w:sz w:val="28"/>
          <w:szCs w:val="20"/>
        </w:rPr>
        <w:t xml:space="preserve">hối lượng kiến thức toàn </w:t>
      </w:r>
      <w:r w:rsidR="00185A73" w:rsidRPr="00250F06">
        <w:rPr>
          <w:rFonts w:ascii="Times New Roman" w:eastAsia="Times New Roman" w:hAnsi="Times New Roman" w:cs="Times New Roman"/>
          <w:spacing w:val="2"/>
          <w:sz w:val="28"/>
          <w:szCs w:val="20"/>
        </w:rPr>
        <w:t xml:space="preserve">khóa: </w:t>
      </w:r>
      <w:r w:rsidR="006D5CB6" w:rsidRPr="00250F06">
        <w:rPr>
          <w:rFonts w:ascii="Times New Roman" w:eastAsia="Times New Roman" w:hAnsi="Times New Roman" w:cs="Times New Roman"/>
          <w:spacing w:val="2"/>
          <w:sz w:val="28"/>
          <w:szCs w:val="20"/>
        </w:rPr>
        <w:t xml:space="preserve">Tổng số tín chỉ tích lũy 130 - 150 tín chỉ (không bao gồm khối lượng kiến thức Giáo dục thể chất và Giáo dục Quốc phòng </w:t>
      </w:r>
      <w:r w:rsidR="003879D9" w:rsidRPr="00250F06">
        <w:rPr>
          <w:rFonts w:ascii="Times New Roman" w:eastAsia="Times New Roman" w:hAnsi="Times New Roman" w:cs="Times New Roman"/>
          <w:spacing w:val="2"/>
          <w:sz w:val="28"/>
          <w:szCs w:val="20"/>
        </w:rPr>
        <w:t>-</w:t>
      </w:r>
      <w:r w:rsidR="006D5CB6" w:rsidRPr="00250F06">
        <w:rPr>
          <w:rFonts w:ascii="Times New Roman" w:eastAsia="Times New Roman" w:hAnsi="Times New Roman" w:cs="Times New Roman"/>
          <w:spacing w:val="2"/>
          <w:sz w:val="28"/>
          <w:szCs w:val="20"/>
        </w:rPr>
        <w:t xml:space="preserve"> An ninh, chuẩn đầu ra Tin học, chuẩn đầu ra ngoại ngữ được cấp chứng chỉ riêng).</w:t>
      </w:r>
    </w:p>
    <w:p w:rsidR="006D5CB6" w:rsidRPr="00250F06" w:rsidRDefault="006D5CB6" w:rsidP="00694CDA">
      <w:pPr>
        <w:widowControl w:val="0"/>
        <w:spacing w:after="0" w:line="336" w:lineRule="auto"/>
        <w:ind w:firstLine="720"/>
        <w:jc w:val="both"/>
        <w:rPr>
          <w:rFonts w:ascii="Times New Roman" w:eastAsia="Times New Roman" w:hAnsi="Times New Roman" w:cs="Times New Roman"/>
          <w:spacing w:val="2"/>
          <w:sz w:val="28"/>
          <w:szCs w:val="20"/>
        </w:rPr>
      </w:pPr>
      <w:r w:rsidRPr="00250F06">
        <w:rPr>
          <w:rFonts w:ascii="Times New Roman" w:eastAsia="Times New Roman" w:hAnsi="Times New Roman" w:cs="Times New Roman"/>
          <w:spacing w:val="2"/>
          <w:sz w:val="28"/>
          <w:szCs w:val="20"/>
        </w:rPr>
        <w:t xml:space="preserve">SV tốt nghiệp ngành Logistics và QLCCU có thể đảm nhận tốt các vị trí công việc tại các cơ quan, doanh nghiệp như thu mua, kế hoạch, kho vận, dịch vụ khách hàng,..; đảm trách và hoàn thành xuất sắc các công việc như: quản lý Logistics và chuỗi cung ứng; quản lý và điều hành các hệ thống kho vận, vật tư, giao nhận; phân tích các giải pháp tối ưu hóa trong sản xuất và dịch vụ; thiết kế hệ thống quản lý nguồn lực doanh nghiệp; phân tích và cải tiến chất lượng sản phẩm và dịch vụ; thiết kế giải pháp tổng thể nhằm giảm chi phí sản xuất và vận hành,… Ngoài ra có thể học tập nâng cao trình độ sau khi ra trường để tham gia nghiên cứu hoặc giảng dạy trong các cơ sở </w:t>
      </w:r>
      <w:r w:rsidR="005D70AB" w:rsidRPr="00250F06">
        <w:rPr>
          <w:rFonts w:ascii="Times New Roman" w:eastAsia="Times New Roman" w:hAnsi="Times New Roman" w:cs="Times New Roman"/>
          <w:spacing w:val="2"/>
          <w:sz w:val="28"/>
          <w:szCs w:val="20"/>
        </w:rPr>
        <w:t>GD</w:t>
      </w:r>
      <w:r w:rsidRPr="00250F06">
        <w:rPr>
          <w:rFonts w:ascii="Times New Roman" w:eastAsia="Times New Roman" w:hAnsi="Times New Roman" w:cs="Times New Roman"/>
          <w:spacing w:val="2"/>
          <w:sz w:val="28"/>
          <w:szCs w:val="20"/>
        </w:rPr>
        <w:t xml:space="preserve"> đại học, các viện nghiên cứu.</w:t>
      </w:r>
    </w:p>
    <w:p w:rsidR="00150239" w:rsidRPr="00250F06" w:rsidRDefault="00185A73" w:rsidP="00694CDA">
      <w:pPr>
        <w:widowControl w:val="0"/>
        <w:spacing w:after="0" w:line="336"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i/>
          <w:sz w:val="28"/>
          <w:szCs w:val="20"/>
        </w:rPr>
        <w:t xml:space="preserve">Về </w:t>
      </w:r>
      <w:r w:rsidR="0005603B" w:rsidRPr="00250F06">
        <w:rPr>
          <w:rFonts w:ascii="Times New Roman" w:eastAsia="Times New Roman" w:hAnsi="Times New Roman" w:cs="Times New Roman"/>
          <w:i/>
          <w:sz w:val="28"/>
          <w:szCs w:val="20"/>
        </w:rPr>
        <w:t>phương thức đào tạo</w:t>
      </w:r>
      <w:r w:rsidR="0005603B" w:rsidRPr="00250F06">
        <w:rPr>
          <w:rFonts w:ascii="Times New Roman" w:eastAsia="Times New Roman" w:hAnsi="Times New Roman" w:cs="Times New Roman"/>
          <w:sz w:val="28"/>
          <w:szCs w:val="20"/>
        </w:rPr>
        <w:t>:</w:t>
      </w:r>
      <w:r w:rsidRPr="00250F06">
        <w:rPr>
          <w:rFonts w:ascii="Times New Roman" w:eastAsia="Times New Roman" w:hAnsi="Times New Roman" w:cs="Times New Roman"/>
          <w:sz w:val="28"/>
          <w:szCs w:val="20"/>
        </w:rPr>
        <w:t xml:space="preserve"> </w:t>
      </w:r>
      <w:r w:rsidR="003F343A" w:rsidRPr="00250F06">
        <w:rPr>
          <w:rFonts w:ascii="Times New Roman" w:eastAsia="Times New Roman" w:hAnsi="Times New Roman" w:cs="Times New Roman"/>
          <w:sz w:val="28"/>
          <w:szCs w:val="20"/>
        </w:rPr>
        <w:t xml:space="preserve">Đối mặt với những thách thức và cơ hội do sự phát triển nhanh chóng của nền kinh tế toàn cầu và cuộc cách mạng công </w:t>
      </w:r>
      <w:r w:rsidR="003F343A" w:rsidRPr="00250F06">
        <w:rPr>
          <w:rFonts w:ascii="Times New Roman" w:eastAsia="Times New Roman" w:hAnsi="Times New Roman" w:cs="Times New Roman"/>
          <w:sz w:val="28"/>
          <w:szCs w:val="20"/>
        </w:rPr>
        <w:lastRenderedPageBreak/>
        <w:t>nghiệp 4.0.</w:t>
      </w:r>
      <w:r w:rsidR="003F343A" w:rsidRPr="00250F06">
        <w:rPr>
          <w:rFonts w:ascii="Times New Roman" w:eastAsia="Times New Roman" w:hAnsi="Times New Roman" w:cs="Times New Roman"/>
        </w:rPr>
        <w:t xml:space="preserve"> </w:t>
      </w:r>
      <w:r w:rsidR="003F343A" w:rsidRPr="00250F06">
        <w:rPr>
          <w:rFonts w:ascii="Times New Roman" w:eastAsia="Times New Roman" w:hAnsi="Times New Roman" w:cs="Times New Roman"/>
          <w:sz w:val="28"/>
          <w:szCs w:val="20"/>
        </w:rPr>
        <w:t>Ngành Logistics và QLCCU có đặc thù riêng biệt so với một số các ngành khác, đòi hỏi một phương pháp đào tạo đặc biệt. P</w:t>
      </w:r>
      <w:r w:rsidR="00150239" w:rsidRPr="00250F06">
        <w:rPr>
          <w:rFonts w:ascii="Times New Roman" w:eastAsia="Times New Roman" w:hAnsi="Times New Roman" w:cs="Times New Roman"/>
          <w:sz w:val="28"/>
          <w:szCs w:val="20"/>
        </w:rPr>
        <w:t xml:space="preserve">hương thức đào tạo này đặc trưng bởi sự sáng tạo và linh hoạt, cho phép SV tiếp cận một lượng lớn kiến thức từ nhiều góc độ khác nhau, khác biệt hoàn toàn so với phong cách giảng dạy truyền thống thường gặp ở các ngành khác trong đó chú trọng sự linh hoạt và sáng tạo trong việc truyền tải kiến thức, giúp </w:t>
      </w:r>
      <w:r w:rsidR="005D70AB" w:rsidRPr="00250F06">
        <w:rPr>
          <w:rFonts w:ascii="Times New Roman" w:eastAsia="Times New Roman" w:hAnsi="Times New Roman" w:cs="Times New Roman"/>
          <w:sz w:val="28"/>
          <w:szCs w:val="20"/>
        </w:rPr>
        <w:t>SV</w:t>
      </w:r>
      <w:r w:rsidR="00150239" w:rsidRPr="00250F06">
        <w:rPr>
          <w:rFonts w:ascii="Times New Roman" w:eastAsia="Times New Roman" w:hAnsi="Times New Roman" w:cs="Times New Roman"/>
          <w:sz w:val="28"/>
          <w:szCs w:val="20"/>
        </w:rPr>
        <w:t xml:space="preserve"> có cái nhìn toàn diện từ nhiều góc độ khác nhau. </w:t>
      </w:r>
    </w:p>
    <w:p w:rsidR="00150239" w:rsidRPr="00250F06" w:rsidRDefault="00150239" w:rsidP="00694CDA">
      <w:pPr>
        <w:widowControl w:val="0"/>
        <w:spacing w:after="0" w:line="336"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sz w:val="28"/>
          <w:szCs w:val="20"/>
        </w:rPr>
        <w:t>Trọng tâm của ngành học này là phát triển năng lực ứng dụng thực tiễn, thông qua việc sử dụng phương tiện đa phương tiện và phần mềm mô phỏng, giúp SV tiếp xúc sớm với các tình huống thực tế, từ đó nâng cao kỹ năng nghề nghiệp. Hơn nữa, việc rèn luyện kỹ năng giao tiếp và làm việc nhóm, quản lý đa dạng đội ngũ cũng được coi trọng, chuẩn bị cho SV bước vào một môi trường làm việc đa văn hóa và chuyên nghiệp.</w:t>
      </w:r>
    </w:p>
    <w:p w:rsidR="00150239" w:rsidRPr="00250F06" w:rsidRDefault="00150239" w:rsidP="00694CDA">
      <w:pPr>
        <w:widowControl w:val="0"/>
        <w:spacing w:after="0" w:line="336"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sz w:val="28"/>
          <w:szCs w:val="20"/>
        </w:rPr>
        <w:t>Chương trình giảng dạy không chỉ dừng lại ở việc truyền đạt kiến thức chuyên môn mà còn tập trung vào việc phát triển kỹ năng mềm, thông qua các hoạt động như thảo luận trên lớp, thuyết trình, bài tập cá nhân</w:t>
      </w:r>
      <w:r w:rsidR="0097470C">
        <w:rPr>
          <w:rFonts w:ascii="Times New Roman" w:eastAsia="Times New Roman" w:hAnsi="Times New Roman" w:cs="Times New Roman"/>
          <w:sz w:val="28"/>
          <w:szCs w:val="20"/>
        </w:rPr>
        <w:t xml:space="preserve"> và nhóm, nghiên cứu tình huống</w:t>
      </w:r>
      <w:r w:rsidRPr="00250F06">
        <w:rPr>
          <w:rFonts w:ascii="Times New Roman" w:eastAsia="Times New Roman" w:hAnsi="Times New Roman" w:cs="Times New Roman"/>
          <w:sz w:val="28"/>
          <w:szCs w:val="20"/>
        </w:rPr>
        <w:t xml:space="preserve"> và học theo dự án. Những phương pháp này đều hướng tới mục tiêu tạo điều kiện để SV tự học, tự nghiên cứu và phát triển năng lực cá nhân. Đặc biệt, việc áp dụng CNTT trong dạy học và thực hành, từ việc sử dụng các phương tiện truyền thông đa phương tiện đến phần mềm mô phỏng, không chỉ củng cố kiến thức mà còn giúp SV hình thành và phát triển kỹ năng nghề nghiệp. SV được tiếp cận với các dự án thực tế và thực tập, qua đó áp dụng kiến thức vào thực tiễn, điều này tạo nên sự khác biệt trong quá trình đào tạo của ngành Logistics và QLCCU. </w:t>
      </w:r>
      <w:r w:rsidR="005D70AB" w:rsidRPr="00250F06">
        <w:rPr>
          <w:rFonts w:ascii="Times New Roman" w:eastAsia="Times New Roman" w:hAnsi="Times New Roman" w:cs="Times New Roman"/>
          <w:sz w:val="28"/>
          <w:szCs w:val="20"/>
        </w:rPr>
        <w:t>GV</w:t>
      </w:r>
      <w:r w:rsidRPr="00250F06">
        <w:rPr>
          <w:rFonts w:ascii="Times New Roman" w:eastAsia="Times New Roman" w:hAnsi="Times New Roman" w:cs="Times New Roman"/>
          <w:sz w:val="28"/>
          <w:szCs w:val="20"/>
        </w:rPr>
        <w:t xml:space="preserve"> với kinh nghiệm thực tế và kiến thức chuyên sâu đóng vai trò quan trọng trong việc hướng dẫn và truyền cảm hứng cho SV, đồng thời sử dụng công nghệ như một phương tiện hỗ trợ, đảm bảo rằng SV có thể vận dụng thành thạo CNTT và các ứng dụng quản lý trong tương lai nghề nghiệp.</w:t>
      </w:r>
      <w:r w:rsidR="003F343A" w:rsidRPr="00250F06">
        <w:rPr>
          <w:rFonts w:ascii="Times New Roman" w:eastAsia="Times New Roman" w:hAnsi="Times New Roman" w:cs="Times New Roman"/>
          <w:sz w:val="28"/>
          <w:szCs w:val="20"/>
        </w:rPr>
        <w:t xml:space="preserve"> Phương thức đào tạo này không những đáp ứng nhu cầu hiện tại mà còn hướng SV đến tương lai, nơi SV có thể ứng dụng kiến thức và kỹ năng của mình trong bối cảnh kinh tế xã hội và cuộc cách mạng </w:t>
      </w:r>
      <w:r w:rsidR="003F343A" w:rsidRPr="00250F06">
        <w:rPr>
          <w:rFonts w:ascii="Times New Roman" w:eastAsia="Times New Roman" w:hAnsi="Times New Roman" w:cs="Times New Roman"/>
          <w:sz w:val="28"/>
          <w:szCs w:val="20"/>
        </w:rPr>
        <w:lastRenderedPageBreak/>
        <w:t>công nghiệp 4.0 liên tục phát triển.</w:t>
      </w:r>
    </w:p>
    <w:p w:rsidR="0005603B" w:rsidRPr="00250F06" w:rsidRDefault="0005603B" w:rsidP="00694CDA">
      <w:pPr>
        <w:widowControl w:val="0"/>
        <w:spacing w:after="0" w:line="336"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i/>
          <w:sz w:val="28"/>
          <w:szCs w:val="20"/>
        </w:rPr>
        <w:t>Về tổ chức đào tạo:</w:t>
      </w:r>
      <w:r w:rsidRPr="00250F06">
        <w:rPr>
          <w:rFonts w:ascii="Times New Roman" w:eastAsia="Times New Roman" w:hAnsi="Times New Roman" w:cs="Times New Roman"/>
          <w:b/>
          <w:i/>
          <w:sz w:val="28"/>
          <w:szCs w:val="20"/>
        </w:rPr>
        <w:t xml:space="preserve"> </w:t>
      </w:r>
      <w:r w:rsidRPr="00250F06">
        <w:rPr>
          <w:rFonts w:ascii="Times New Roman" w:eastAsia="Times New Roman" w:hAnsi="Times New Roman" w:cs="Times New Roman"/>
          <w:sz w:val="28"/>
          <w:szCs w:val="20"/>
        </w:rPr>
        <w:t xml:space="preserve">Tổ chức đào tạo ngành Logistics và </w:t>
      </w:r>
      <w:r w:rsidR="00AB6DC0" w:rsidRPr="00250F06">
        <w:rPr>
          <w:rFonts w:ascii="Times New Roman" w:eastAsia="Times New Roman" w:hAnsi="Times New Roman" w:cs="Times New Roman"/>
          <w:sz w:val="28"/>
          <w:szCs w:val="20"/>
        </w:rPr>
        <w:t>QLCCU</w:t>
      </w:r>
      <w:r w:rsidRPr="00250F06">
        <w:rPr>
          <w:rFonts w:ascii="Times New Roman" w:eastAsia="Times New Roman" w:hAnsi="Times New Roman" w:cs="Times New Roman"/>
          <w:sz w:val="28"/>
          <w:szCs w:val="20"/>
        </w:rPr>
        <w:t xml:space="preserve"> trong trường đại học bao gồm: </w:t>
      </w:r>
      <w:r w:rsidR="005D70AB" w:rsidRPr="00250F06">
        <w:rPr>
          <w:rFonts w:ascii="Times New Roman" w:eastAsia="Times New Roman" w:hAnsi="Times New Roman" w:cs="Times New Roman"/>
          <w:sz w:val="28"/>
          <w:szCs w:val="20"/>
        </w:rPr>
        <w:t>h</w:t>
      </w:r>
      <w:r w:rsidR="008D2E9E" w:rsidRPr="00250F06">
        <w:rPr>
          <w:rFonts w:ascii="Times New Roman" w:eastAsia="Times New Roman" w:hAnsi="Times New Roman" w:cs="Times New Roman"/>
          <w:sz w:val="28"/>
          <w:szCs w:val="20"/>
        </w:rPr>
        <w:t xml:space="preserve">ình thức giảng dạy kết hợp lý thuyết và thực tế, với các hoạt động thực tập, thí nghiệm và hoạt động ngoài giờ lên lớp; </w:t>
      </w:r>
      <w:r w:rsidR="005D70AB" w:rsidRPr="00250F06">
        <w:rPr>
          <w:rFonts w:ascii="Times New Roman" w:eastAsia="Times New Roman" w:hAnsi="Times New Roman" w:cs="Times New Roman"/>
          <w:sz w:val="28"/>
          <w:szCs w:val="20"/>
        </w:rPr>
        <w:t>k</w:t>
      </w:r>
      <w:r w:rsidR="008D2E9E" w:rsidRPr="00250F06">
        <w:rPr>
          <w:rFonts w:ascii="Times New Roman" w:eastAsia="Times New Roman" w:hAnsi="Times New Roman" w:cs="Times New Roman"/>
          <w:sz w:val="28"/>
          <w:szCs w:val="20"/>
        </w:rPr>
        <w:t xml:space="preserve">ế hoạch đào tạo linh hoạt và đa dạng, cho phép </w:t>
      </w:r>
      <w:r w:rsidR="003D597E" w:rsidRPr="00250F06">
        <w:rPr>
          <w:rFonts w:ascii="Times New Roman" w:eastAsia="Times New Roman" w:hAnsi="Times New Roman" w:cs="Times New Roman"/>
          <w:sz w:val="28"/>
          <w:szCs w:val="20"/>
        </w:rPr>
        <w:t>SV</w:t>
      </w:r>
      <w:r w:rsidR="008D2E9E" w:rsidRPr="00250F06">
        <w:rPr>
          <w:rFonts w:ascii="Times New Roman" w:eastAsia="Times New Roman" w:hAnsi="Times New Roman" w:cs="Times New Roman"/>
          <w:sz w:val="28"/>
          <w:szCs w:val="20"/>
        </w:rPr>
        <w:t xml:space="preserve"> lựa chọn các môn học và chuyên ngành theo sở thích và mụ</w:t>
      </w:r>
      <w:r w:rsidR="005D70AB" w:rsidRPr="00250F06">
        <w:rPr>
          <w:rFonts w:ascii="Times New Roman" w:eastAsia="Times New Roman" w:hAnsi="Times New Roman" w:cs="Times New Roman"/>
          <w:sz w:val="28"/>
          <w:szCs w:val="20"/>
        </w:rPr>
        <w:t>c tiêu cá nhân; h</w:t>
      </w:r>
      <w:r w:rsidR="008D2E9E" w:rsidRPr="00250F06">
        <w:rPr>
          <w:rFonts w:ascii="Times New Roman" w:eastAsia="Times New Roman" w:hAnsi="Times New Roman" w:cs="Times New Roman"/>
          <w:sz w:val="28"/>
          <w:szCs w:val="20"/>
        </w:rPr>
        <w:t xml:space="preserve">oạt động thực tập và đồ án giúp </w:t>
      </w:r>
      <w:r w:rsidR="003D597E" w:rsidRPr="00250F06">
        <w:rPr>
          <w:rFonts w:ascii="Times New Roman" w:eastAsia="Times New Roman" w:hAnsi="Times New Roman" w:cs="Times New Roman"/>
          <w:sz w:val="28"/>
          <w:szCs w:val="20"/>
        </w:rPr>
        <w:t>SV</w:t>
      </w:r>
      <w:r w:rsidR="008D2E9E" w:rsidRPr="00250F06">
        <w:rPr>
          <w:rFonts w:ascii="Times New Roman" w:eastAsia="Times New Roman" w:hAnsi="Times New Roman" w:cs="Times New Roman"/>
          <w:sz w:val="28"/>
          <w:szCs w:val="20"/>
        </w:rPr>
        <w:t xml:space="preserve"> áp dụng kiến thức vào thực tế và trải nghiệm công việc thực tế; </w:t>
      </w:r>
      <w:r w:rsidR="005D70AB" w:rsidRPr="00250F06">
        <w:rPr>
          <w:rFonts w:ascii="Times New Roman" w:eastAsia="Times New Roman" w:hAnsi="Times New Roman" w:cs="Times New Roman"/>
          <w:sz w:val="28"/>
          <w:szCs w:val="20"/>
        </w:rPr>
        <w:t>t</w:t>
      </w:r>
      <w:r w:rsidR="008D2E9E" w:rsidRPr="00250F06">
        <w:rPr>
          <w:rFonts w:ascii="Times New Roman" w:eastAsia="Times New Roman" w:hAnsi="Times New Roman" w:cs="Times New Roman"/>
          <w:sz w:val="28"/>
          <w:szCs w:val="20"/>
        </w:rPr>
        <w:t xml:space="preserve">ự học, khuyến khích </w:t>
      </w:r>
      <w:r w:rsidR="003D597E" w:rsidRPr="00250F06">
        <w:rPr>
          <w:rFonts w:ascii="Times New Roman" w:eastAsia="Times New Roman" w:hAnsi="Times New Roman" w:cs="Times New Roman"/>
          <w:sz w:val="28"/>
          <w:szCs w:val="20"/>
        </w:rPr>
        <w:t>SV</w:t>
      </w:r>
      <w:r w:rsidR="008D2E9E" w:rsidRPr="00250F06">
        <w:rPr>
          <w:rFonts w:ascii="Times New Roman" w:eastAsia="Times New Roman" w:hAnsi="Times New Roman" w:cs="Times New Roman"/>
          <w:sz w:val="28"/>
          <w:szCs w:val="20"/>
        </w:rPr>
        <w:t xml:space="preserve"> tự tìm hiểu và nghiên cứu về c</w:t>
      </w:r>
      <w:r w:rsidR="00A54FC6" w:rsidRPr="00250F06">
        <w:rPr>
          <w:rFonts w:ascii="Times New Roman" w:eastAsia="Times New Roman" w:hAnsi="Times New Roman" w:cs="Times New Roman"/>
          <w:sz w:val="28"/>
          <w:szCs w:val="20"/>
        </w:rPr>
        <w:t xml:space="preserve">ác vấn đề mới nhất trong ngành qua đó </w:t>
      </w:r>
      <w:r w:rsidR="008D2E9E" w:rsidRPr="00250F06">
        <w:rPr>
          <w:rFonts w:ascii="Times New Roman" w:eastAsia="Times New Roman" w:hAnsi="Times New Roman" w:cs="Times New Roman"/>
          <w:sz w:val="28"/>
          <w:szCs w:val="20"/>
        </w:rPr>
        <w:t>tạo điều kiện thuận lợi để rèn luyện kỹ năng thực tế, tự học và tương tác với doanh nghiệp.</w:t>
      </w:r>
    </w:p>
    <w:p w:rsidR="00421ACF" w:rsidRPr="00250F06" w:rsidRDefault="0005603B" w:rsidP="00725199">
      <w:pPr>
        <w:widowControl w:val="0"/>
        <w:spacing w:after="0" w:line="348"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i/>
          <w:sz w:val="28"/>
          <w:szCs w:val="20"/>
        </w:rPr>
        <w:t>Về kiểm tra, đánh giá kết quả học tập:</w:t>
      </w:r>
      <w:r w:rsidRPr="00250F06">
        <w:rPr>
          <w:rFonts w:ascii="Times New Roman" w:eastAsia="Times New Roman" w:hAnsi="Times New Roman" w:cs="Times New Roman"/>
          <w:b/>
          <w:i/>
          <w:sz w:val="28"/>
          <w:szCs w:val="20"/>
        </w:rPr>
        <w:t xml:space="preserve"> </w:t>
      </w:r>
      <w:r w:rsidR="005D70AB" w:rsidRPr="00250F06">
        <w:rPr>
          <w:rFonts w:ascii="Times New Roman" w:eastAsia="Times New Roman" w:hAnsi="Times New Roman" w:cs="Times New Roman"/>
          <w:sz w:val="28"/>
          <w:szCs w:val="20"/>
        </w:rPr>
        <w:t>k</w:t>
      </w:r>
      <w:r w:rsidR="00421ACF" w:rsidRPr="00250F06">
        <w:rPr>
          <w:rFonts w:ascii="Times New Roman" w:eastAsia="Times New Roman" w:hAnsi="Times New Roman" w:cs="Times New Roman"/>
          <w:sz w:val="28"/>
          <w:szCs w:val="20"/>
        </w:rPr>
        <w:t xml:space="preserve">iểm tra, đánh giá kết quả học tập của </w:t>
      </w:r>
      <w:r w:rsidR="003D597E" w:rsidRPr="00250F06">
        <w:rPr>
          <w:rFonts w:ascii="Times New Roman" w:eastAsia="Times New Roman" w:hAnsi="Times New Roman" w:cs="Times New Roman"/>
          <w:sz w:val="28"/>
          <w:szCs w:val="20"/>
        </w:rPr>
        <w:t>SV</w:t>
      </w:r>
      <w:r w:rsidR="00421ACF" w:rsidRPr="00250F06">
        <w:rPr>
          <w:rFonts w:ascii="Times New Roman" w:eastAsia="Times New Roman" w:hAnsi="Times New Roman" w:cs="Times New Roman"/>
          <w:sz w:val="28"/>
          <w:szCs w:val="20"/>
        </w:rPr>
        <w:t xml:space="preserve"> trong các ngành Logistics và </w:t>
      </w:r>
      <w:r w:rsidR="00AB6DC0" w:rsidRPr="00250F06">
        <w:rPr>
          <w:rFonts w:ascii="Times New Roman" w:eastAsia="Times New Roman" w:hAnsi="Times New Roman" w:cs="Times New Roman"/>
          <w:sz w:val="28"/>
          <w:szCs w:val="20"/>
        </w:rPr>
        <w:t>QLCCU</w:t>
      </w:r>
      <w:r w:rsidR="00421ACF" w:rsidRPr="00250F06">
        <w:rPr>
          <w:rFonts w:ascii="Times New Roman" w:eastAsia="Times New Roman" w:hAnsi="Times New Roman" w:cs="Times New Roman"/>
          <w:sz w:val="28"/>
          <w:szCs w:val="20"/>
        </w:rPr>
        <w:t xml:space="preserve"> có nhiều khía cạnh đặc biệt so với </w:t>
      </w:r>
      <w:r w:rsidR="003D597E" w:rsidRPr="00250F06">
        <w:rPr>
          <w:rFonts w:ascii="Times New Roman" w:eastAsia="Times New Roman" w:hAnsi="Times New Roman" w:cs="Times New Roman"/>
          <w:sz w:val="28"/>
          <w:szCs w:val="20"/>
        </w:rPr>
        <w:t>SV</w:t>
      </w:r>
      <w:r w:rsidR="00421ACF" w:rsidRPr="00250F06">
        <w:rPr>
          <w:rFonts w:ascii="Times New Roman" w:eastAsia="Times New Roman" w:hAnsi="Times New Roman" w:cs="Times New Roman"/>
          <w:sz w:val="28"/>
          <w:szCs w:val="20"/>
        </w:rPr>
        <w:t xml:space="preserve"> của một số ngành khác. Bên cạnh phương pháp kiểm tra truyền thống để đánh giá kiến thức, </w:t>
      </w:r>
      <w:r w:rsidR="00CD6FCF" w:rsidRPr="00250F06">
        <w:rPr>
          <w:rFonts w:ascii="Times New Roman" w:eastAsia="Times New Roman" w:hAnsi="Times New Roman" w:cs="Times New Roman"/>
          <w:sz w:val="28"/>
          <w:szCs w:val="20"/>
        </w:rPr>
        <w:t>GV cần phải thay đổi phương pháp đánh giá quá trình để nâng cao năng lực SV: các bài kiểm tra tình huống, thuyết trình, làm việc nhóm,...</w:t>
      </w:r>
      <w:r w:rsidR="00F847FB" w:rsidRPr="00250F06">
        <w:rPr>
          <w:rFonts w:ascii="Times New Roman" w:eastAsia="Times New Roman" w:hAnsi="Times New Roman" w:cs="Times New Roman"/>
          <w:sz w:val="28"/>
          <w:szCs w:val="20"/>
        </w:rPr>
        <w:t xml:space="preserve"> </w:t>
      </w:r>
      <w:r w:rsidR="00CD6FCF" w:rsidRPr="00250F06">
        <w:rPr>
          <w:rFonts w:ascii="Times New Roman" w:eastAsia="Times New Roman" w:hAnsi="Times New Roman" w:cs="Times New Roman"/>
          <w:sz w:val="28"/>
          <w:szCs w:val="20"/>
        </w:rPr>
        <w:t xml:space="preserve">Ngoài ra </w:t>
      </w:r>
      <w:r w:rsidR="00D2673C" w:rsidRPr="00250F06">
        <w:rPr>
          <w:rFonts w:ascii="Times New Roman" w:eastAsia="Times New Roman" w:hAnsi="Times New Roman" w:cs="Times New Roman"/>
          <w:sz w:val="28"/>
          <w:szCs w:val="20"/>
        </w:rPr>
        <w:t>GV</w:t>
      </w:r>
      <w:r w:rsidR="00421ACF" w:rsidRPr="00250F06">
        <w:rPr>
          <w:rFonts w:ascii="Times New Roman" w:eastAsia="Times New Roman" w:hAnsi="Times New Roman" w:cs="Times New Roman"/>
          <w:sz w:val="28"/>
          <w:szCs w:val="20"/>
        </w:rPr>
        <w:t xml:space="preserve"> còn cần hợp tác với các doanh nghiệp, cơ sở thực </w:t>
      </w:r>
      <w:r w:rsidR="001D1E22">
        <w:rPr>
          <w:rFonts w:ascii="Times New Roman" w:eastAsia="Times New Roman" w:hAnsi="Times New Roman" w:cs="Times New Roman"/>
          <w:sz w:val="28"/>
          <w:szCs w:val="20"/>
        </w:rPr>
        <w:t xml:space="preserve">hành </w:t>
      </w:r>
      <w:r w:rsidR="00421ACF" w:rsidRPr="00250F06">
        <w:rPr>
          <w:rFonts w:ascii="Times New Roman" w:eastAsia="Times New Roman" w:hAnsi="Times New Roman" w:cs="Times New Roman"/>
          <w:sz w:val="28"/>
          <w:szCs w:val="20"/>
        </w:rPr>
        <w:t xml:space="preserve">và thực tập để đánh giá quá trình học tập của </w:t>
      </w:r>
      <w:r w:rsidR="003D597E" w:rsidRPr="00250F06">
        <w:rPr>
          <w:rFonts w:ascii="Times New Roman" w:eastAsia="Times New Roman" w:hAnsi="Times New Roman" w:cs="Times New Roman"/>
          <w:sz w:val="28"/>
          <w:szCs w:val="20"/>
        </w:rPr>
        <w:t>SV</w:t>
      </w:r>
      <w:r w:rsidR="00421ACF" w:rsidRPr="00250F06">
        <w:rPr>
          <w:rFonts w:ascii="Times New Roman" w:eastAsia="Times New Roman" w:hAnsi="Times New Roman" w:cs="Times New Roman"/>
          <w:sz w:val="28"/>
          <w:szCs w:val="20"/>
        </w:rPr>
        <w:t xml:space="preserve">. Điều này không chỉ giúp kiểm tra hiểu biết của </w:t>
      </w:r>
      <w:r w:rsidR="003D597E" w:rsidRPr="00250F06">
        <w:rPr>
          <w:rFonts w:ascii="Times New Roman" w:eastAsia="Times New Roman" w:hAnsi="Times New Roman" w:cs="Times New Roman"/>
          <w:sz w:val="28"/>
          <w:szCs w:val="20"/>
        </w:rPr>
        <w:t>SV</w:t>
      </w:r>
      <w:r w:rsidR="00421ACF" w:rsidRPr="00250F06">
        <w:rPr>
          <w:rFonts w:ascii="Times New Roman" w:eastAsia="Times New Roman" w:hAnsi="Times New Roman" w:cs="Times New Roman"/>
          <w:sz w:val="28"/>
          <w:szCs w:val="20"/>
        </w:rPr>
        <w:t xml:space="preserve"> mà còn giúp họ áp dụng kiến thức đã học vào thực tế, tăng cường kỹ năng nghề nghiệp và chuẩn bị tốt cho việc làm sau khi tốt nghiệp.</w:t>
      </w:r>
    </w:p>
    <w:p w:rsidR="00056FDE" w:rsidRPr="00250F06" w:rsidRDefault="003D75D3" w:rsidP="00725199">
      <w:pPr>
        <w:pStyle w:val="003"/>
        <w:spacing w:line="348" w:lineRule="auto"/>
      </w:pPr>
      <w:bookmarkStart w:id="121" w:name="_Toc163658631"/>
      <w:r w:rsidRPr="00250F06">
        <w:t>1.3.2. Yêu cầu đố</w:t>
      </w:r>
      <w:bookmarkStart w:id="122" w:name="_Toc137655030"/>
      <w:bookmarkStart w:id="123" w:name="_Toc138144661"/>
      <w:bookmarkStart w:id="124" w:name="_Toc139704877"/>
      <w:r w:rsidR="00056FDE" w:rsidRPr="00250F06">
        <w:t xml:space="preserve">i với đào tạo theo </w:t>
      </w:r>
      <w:r w:rsidR="00DA553B" w:rsidRPr="00250F06">
        <w:t>tiếp cận năng lực</w:t>
      </w:r>
      <w:bookmarkEnd w:id="121"/>
    </w:p>
    <w:p w:rsidR="003C746D" w:rsidRPr="00250F06" w:rsidRDefault="00056FDE" w:rsidP="00725199">
      <w:pPr>
        <w:pStyle w:val="003"/>
        <w:spacing w:line="348" w:lineRule="auto"/>
        <w:ind w:firstLine="720"/>
        <w:rPr>
          <w:rFonts w:cs="Arial"/>
          <w:b w:val="0"/>
          <w:i w:val="0"/>
          <w:iCs/>
          <w:spacing w:val="2"/>
          <w:szCs w:val="20"/>
        </w:rPr>
      </w:pPr>
      <w:bookmarkStart w:id="125" w:name="_Toc149503246"/>
      <w:bookmarkStart w:id="126" w:name="_Toc156478806"/>
      <w:bookmarkStart w:id="127" w:name="_Toc163658632"/>
      <w:r w:rsidRPr="00250F06">
        <w:rPr>
          <w:rFonts w:cs="Arial"/>
          <w:b w:val="0"/>
          <w:i w:val="0"/>
          <w:iCs/>
          <w:spacing w:val="2"/>
          <w:szCs w:val="20"/>
        </w:rPr>
        <w:t xml:space="preserve">Trong bối cảnh ngành Logistics và QLCCU đang trở thành một trong những ngành có tốc độ phát triển nhanh chóng, việc đào tạo nguồn nhân lực chất lượng và đáp ứng yêu cầu thị trường ngày càng trở nên then chốt. Để thực hiện điều này, các trường đại học </w:t>
      </w:r>
      <w:r w:rsidR="00F2280A" w:rsidRPr="00250F06">
        <w:rPr>
          <w:rFonts w:cs="Arial"/>
          <w:b w:val="0"/>
          <w:i w:val="0"/>
          <w:iCs/>
          <w:spacing w:val="2"/>
          <w:szCs w:val="20"/>
        </w:rPr>
        <w:t>đào tạo ngành Logistics và QLCCU cần nghiên cứu các yêu cầu đối với đào tạo</w:t>
      </w:r>
      <w:r w:rsidRPr="00250F06">
        <w:rPr>
          <w:rFonts w:cs="Arial"/>
          <w:b w:val="0"/>
          <w:i w:val="0"/>
          <w:iCs/>
          <w:spacing w:val="2"/>
          <w:szCs w:val="20"/>
        </w:rPr>
        <w:t xml:space="preserve"> theo </w:t>
      </w:r>
      <w:r w:rsidR="00A61199" w:rsidRPr="00250F06">
        <w:rPr>
          <w:rFonts w:cs="Arial"/>
          <w:b w:val="0"/>
          <w:i w:val="0"/>
          <w:iCs/>
          <w:spacing w:val="2"/>
          <w:szCs w:val="20"/>
        </w:rPr>
        <w:t>TCNL</w:t>
      </w:r>
      <w:r w:rsidR="00F2280A" w:rsidRPr="00250F06">
        <w:rPr>
          <w:rFonts w:cs="Arial"/>
          <w:b w:val="0"/>
          <w:i w:val="0"/>
          <w:iCs/>
          <w:spacing w:val="2"/>
          <w:szCs w:val="20"/>
        </w:rPr>
        <w:t>.</w:t>
      </w:r>
      <w:r w:rsidR="003C746D" w:rsidRPr="00250F06">
        <w:rPr>
          <w:rFonts w:cs="Arial"/>
          <w:b w:val="0"/>
          <w:i w:val="0"/>
          <w:iCs/>
          <w:spacing w:val="2"/>
          <w:szCs w:val="20"/>
        </w:rPr>
        <w:t xml:space="preserve"> Trong đó trọng tâm phải được đặt vào việc phát triển kỹ năng chuyên môn và kỹ năng mềm của </w:t>
      </w:r>
      <w:r w:rsidR="005D70AB" w:rsidRPr="00250F06">
        <w:rPr>
          <w:rFonts w:cs="Arial"/>
          <w:b w:val="0"/>
          <w:i w:val="0"/>
          <w:iCs/>
          <w:spacing w:val="2"/>
          <w:szCs w:val="20"/>
        </w:rPr>
        <w:t>SV</w:t>
      </w:r>
      <w:r w:rsidR="003C746D" w:rsidRPr="00250F06">
        <w:rPr>
          <w:rFonts w:cs="Arial"/>
          <w:b w:val="0"/>
          <w:i w:val="0"/>
          <w:iCs/>
          <w:spacing w:val="2"/>
          <w:szCs w:val="20"/>
        </w:rPr>
        <w:t xml:space="preserve"> từ quản lý kho, vận c</w:t>
      </w:r>
      <w:r w:rsidR="00773843">
        <w:rPr>
          <w:rFonts w:cs="Arial"/>
          <w:b w:val="0"/>
          <w:i w:val="0"/>
          <w:iCs/>
          <w:spacing w:val="2"/>
          <w:szCs w:val="20"/>
        </w:rPr>
        <w:t>huyển, phân tích chuỗi cung ứng</w:t>
      </w:r>
      <w:r w:rsidR="003C746D" w:rsidRPr="00250F06">
        <w:rPr>
          <w:rFonts w:cs="Arial"/>
          <w:b w:val="0"/>
          <w:i w:val="0"/>
          <w:iCs/>
          <w:spacing w:val="2"/>
          <w:szCs w:val="20"/>
        </w:rPr>
        <w:t xml:space="preserve"> đến kỹ năng giao tiếp, làm việc nhóm và sáng tạo giải quyết vấn đề. Sự kết hợp giữa lý thuyết </w:t>
      </w:r>
      <w:r w:rsidR="003C746D" w:rsidRPr="00250F06">
        <w:rPr>
          <w:rFonts w:cs="Arial"/>
          <w:b w:val="0"/>
          <w:i w:val="0"/>
          <w:iCs/>
          <w:spacing w:val="2"/>
          <w:szCs w:val="20"/>
        </w:rPr>
        <w:lastRenderedPageBreak/>
        <w:t>và tăng cường thực hành, thực nghiệp là yếu tố then chốt, yêu cầu các trường đại học cung cấp cơ hội thực tế, như thực tập và dự án thực tế để SV có thể áp dụng kiến thức và phát triển kỹ năng thiết yếu trong môi trường thực thụ.</w:t>
      </w:r>
      <w:bookmarkEnd w:id="125"/>
      <w:bookmarkEnd w:id="126"/>
      <w:bookmarkEnd w:id="127"/>
    </w:p>
    <w:p w:rsidR="003C746D" w:rsidRPr="00250F06" w:rsidRDefault="003C746D" w:rsidP="00725199">
      <w:pPr>
        <w:pStyle w:val="003"/>
        <w:spacing w:line="348" w:lineRule="auto"/>
        <w:ind w:firstLine="720"/>
        <w:rPr>
          <w:rFonts w:cs="Arial"/>
          <w:b w:val="0"/>
          <w:i w:val="0"/>
          <w:iCs/>
          <w:spacing w:val="2"/>
          <w:szCs w:val="20"/>
        </w:rPr>
      </w:pPr>
      <w:bookmarkStart w:id="128" w:name="_Toc149503247"/>
      <w:bookmarkStart w:id="129" w:name="_Toc156478807"/>
      <w:bookmarkStart w:id="130" w:name="_Toc163658633"/>
      <w:r w:rsidRPr="00250F06">
        <w:rPr>
          <w:rFonts w:cs="Arial"/>
          <w:b w:val="0"/>
          <w:i w:val="0"/>
          <w:iCs/>
          <w:spacing w:val="2"/>
          <w:szCs w:val="20"/>
        </w:rPr>
        <w:t>Bên cạnh đó, việc thúc đẩy phát triển năng lực cá nhân về khoa học, sáng tạo phải được hỗ trợ thông qua việc khuyến khích tư duy sáng tạo, định hướng sự nghiệp và môi trường học tập</w:t>
      </w:r>
      <w:r w:rsidR="001D1E22">
        <w:rPr>
          <w:rFonts w:cs="Arial"/>
          <w:b w:val="0"/>
          <w:i w:val="0"/>
          <w:iCs/>
          <w:spacing w:val="2"/>
          <w:szCs w:val="20"/>
        </w:rPr>
        <w:t xml:space="preserve"> thúc đẩy sự tự lập, khám phá, </w:t>
      </w:r>
      <w:r w:rsidRPr="00250F06">
        <w:rPr>
          <w:rFonts w:cs="Arial"/>
          <w:b w:val="0"/>
          <w:i w:val="0"/>
          <w:iCs/>
          <w:spacing w:val="2"/>
          <w:szCs w:val="20"/>
        </w:rPr>
        <w:t>sáng tạo. Các chương trình cần tích hợp kỹ năng nghiên cứu, khuyến khích tiếp cận nhanh với công nghệ mới và tạo điều kiện cho sự đổi mới và khởi nghiệp, chuẩn bị cho SV những kỹ năng và cơ hội để thành công trong thị trường lao động hiện đại.</w:t>
      </w:r>
      <w:bookmarkEnd w:id="128"/>
      <w:bookmarkEnd w:id="129"/>
      <w:bookmarkEnd w:id="130"/>
    </w:p>
    <w:p w:rsidR="001C05A5" w:rsidRDefault="00056FDE" w:rsidP="00725199">
      <w:pPr>
        <w:pStyle w:val="003"/>
        <w:spacing w:line="348" w:lineRule="auto"/>
        <w:ind w:firstLine="720"/>
        <w:rPr>
          <w:rFonts w:cs="Arial"/>
          <w:b w:val="0"/>
          <w:i w:val="0"/>
          <w:iCs/>
          <w:spacing w:val="2"/>
          <w:szCs w:val="20"/>
        </w:rPr>
      </w:pPr>
      <w:bookmarkStart w:id="131" w:name="_Toc149503248"/>
      <w:bookmarkStart w:id="132" w:name="_Toc156478808"/>
      <w:bookmarkStart w:id="133" w:name="_Toc163658634"/>
      <w:r w:rsidRPr="00250F06">
        <w:rPr>
          <w:rFonts w:cs="Arial"/>
          <w:b w:val="0"/>
          <w:i w:val="0"/>
          <w:iCs/>
          <w:spacing w:val="2"/>
          <w:szCs w:val="20"/>
        </w:rPr>
        <w:t>Như vậy, kết hợp giữa kiến thức chuyên môn sâu rộng và kỹ năng mềm, tích hợp công nghệ vào quá trình học và hỗ trợ phát triển cá nhân và sự nghiệp sẽ giúp SV sau tốt nghiệp đáp ứng được nhu cầu của thị trường lao động.</w:t>
      </w:r>
      <w:bookmarkEnd w:id="131"/>
      <w:bookmarkEnd w:id="132"/>
      <w:bookmarkEnd w:id="133"/>
    </w:p>
    <w:p w:rsidR="0005603B" w:rsidRPr="00250F06" w:rsidRDefault="00444486" w:rsidP="00694CDA">
      <w:pPr>
        <w:pStyle w:val="003"/>
        <w:spacing w:line="336" w:lineRule="auto"/>
      </w:pPr>
      <w:bookmarkStart w:id="134" w:name="_Toc163658635"/>
      <w:r w:rsidRPr="00250F06">
        <w:t>1.3.</w:t>
      </w:r>
      <w:r w:rsidR="003D75D3" w:rsidRPr="00250F06">
        <w:t>3</w:t>
      </w:r>
      <w:r w:rsidR="0005603B" w:rsidRPr="00250F06">
        <w:t xml:space="preserve">. </w:t>
      </w:r>
      <w:r w:rsidR="00C16A9A" w:rsidRPr="00250F06">
        <w:t>N</w:t>
      </w:r>
      <w:r w:rsidR="0005603B" w:rsidRPr="00250F06">
        <w:t xml:space="preserve">ăng lực </w:t>
      </w:r>
      <w:r w:rsidR="00362029">
        <w:t>dùng cho đào tạo</w:t>
      </w:r>
      <w:r w:rsidR="0005603B" w:rsidRPr="00250F06">
        <w:t xml:space="preserve"> </w:t>
      </w:r>
      <w:r w:rsidR="0074256B" w:rsidRPr="00250F06">
        <w:rPr>
          <w:lang w:val="vi-VN"/>
        </w:rPr>
        <w:t>sinh viên</w:t>
      </w:r>
      <w:r w:rsidRPr="00250F06">
        <w:t xml:space="preserve"> </w:t>
      </w:r>
      <w:r w:rsidR="00566A59">
        <w:t xml:space="preserve">trình độ đại học </w:t>
      </w:r>
      <w:r w:rsidR="0005603B" w:rsidRPr="00250F06">
        <w:t xml:space="preserve">ngành Logistics và </w:t>
      </w:r>
      <w:bookmarkEnd w:id="122"/>
      <w:bookmarkEnd w:id="123"/>
      <w:bookmarkEnd w:id="124"/>
      <w:r w:rsidR="0074256B" w:rsidRPr="00250F06">
        <w:t>Quản lý chuỗi cung ứng</w:t>
      </w:r>
      <w:r w:rsidR="00C16A9A" w:rsidRPr="00250F06">
        <w:t xml:space="preserve"> </w:t>
      </w:r>
      <w:r w:rsidR="00306180" w:rsidRPr="00250F06">
        <w:t xml:space="preserve">theo </w:t>
      </w:r>
      <w:r w:rsidR="00DA553B" w:rsidRPr="00250F06">
        <w:t>tiếp cận năng lực</w:t>
      </w:r>
      <w:bookmarkEnd w:id="134"/>
    </w:p>
    <w:p w:rsidR="0005603B" w:rsidRPr="00250F06" w:rsidRDefault="0005603B" w:rsidP="00694CDA">
      <w:pPr>
        <w:pStyle w:val="004"/>
        <w:spacing w:line="336" w:lineRule="auto"/>
      </w:pPr>
      <w:bookmarkStart w:id="135" w:name="_Toc138144662"/>
      <w:r w:rsidRPr="00250F06">
        <w:t>1.3.</w:t>
      </w:r>
      <w:r w:rsidR="003D75D3" w:rsidRPr="00250F06">
        <w:t>3</w:t>
      </w:r>
      <w:r w:rsidRPr="00250F06">
        <w:t xml:space="preserve">.1. Căn cứ xác định năng lực của </w:t>
      </w:r>
      <w:r w:rsidR="005704F0" w:rsidRPr="00250F06">
        <w:t>sinh viên</w:t>
      </w:r>
      <w:r w:rsidRPr="00250F06">
        <w:t xml:space="preserve"> ngành Logistics và </w:t>
      </w:r>
      <w:r w:rsidR="00AB6DC0" w:rsidRPr="00250F06">
        <w:t>QLCCU</w:t>
      </w:r>
      <w:bookmarkEnd w:id="135"/>
    </w:p>
    <w:p w:rsidR="0005603B" w:rsidRPr="00250F06" w:rsidRDefault="004F7AEA" w:rsidP="00694CDA">
      <w:pPr>
        <w:pStyle w:val="a2"/>
        <w:keepNext w:val="0"/>
        <w:widowControl w:val="0"/>
        <w:spacing w:line="336" w:lineRule="auto"/>
        <w:ind w:firstLine="567"/>
        <w:outlineLvl w:val="9"/>
        <w:rPr>
          <w:rFonts w:cs="Times New Roman"/>
          <w:b w:val="0"/>
          <w:bCs w:val="0"/>
          <w:iCs w:val="0"/>
          <w:color w:val="auto"/>
        </w:rPr>
      </w:pPr>
      <w:bookmarkStart w:id="136" w:name="_Toc137652180"/>
      <w:bookmarkStart w:id="137" w:name="_Toc137655031"/>
      <w:bookmarkStart w:id="138" w:name="_Toc137655507"/>
      <w:bookmarkStart w:id="139" w:name="_Toc137657111"/>
      <w:bookmarkStart w:id="140" w:name="_Toc138144663"/>
      <w:r w:rsidRPr="00250F06">
        <w:rPr>
          <w:rFonts w:cs="Times New Roman"/>
          <w:b w:val="0"/>
          <w:i/>
          <w:iCs w:val="0"/>
          <w:color w:val="auto"/>
        </w:rPr>
        <w:t xml:space="preserve">* </w:t>
      </w:r>
      <w:r w:rsidR="00C16A9A" w:rsidRPr="00250F06">
        <w:rPr>
          <w:rFonts w:cs="Times New Roman"/>
          <w:b w:val="0"/>
          <w:i/>
          <w:iCs w:val="0"/>
          <w:color w:val="auto"/>
        </w:rPr>
        <w:t>Thứ nhất</w:t>
      </w:r>
      <w:r w:rsidRPr="00250F06">
        <w:rPr>
          <w:rFonts w:cs="Times New Roman"/>
          <w:b w:val="0"/>
          <w:i/>
          <w:iCs w:val="0"/>
          <w:color w:val="auto"/>
        </w:rPr>
        <w:t xml:space="preserve">, </w:t>
      </w:r>
      <w:r w:rsidR="002C2CD7" w:rsidRPr="00250F06">
        <w:rPr>
          <w:rFonts w:cs="Times New Roman"/>
          <w:b w:val="0"/>
          <w:i/>
          <w:iCs w:val="0"/>
          <w:color w:val="auto"/>
        </w:rPr>
        <w:t>c</w:t>
      </w:r>
      <w:r w:rsidR="0005603B" w:rsidRPr="00250F06">
        <w:rPr>
          <w:rFonts w:cs="Times New Roman"/>
          <w:b w:val="0"/>
          <w:bCs w:val="0"/>
          <w:i/>
          <w:iCs w:val="0"/>
          <w:color w:val="auto"/>
        </w:rPr>
        <w:t xml:space="preserve">ăn cứ </w:t>
      </w:r>
      <w:r w:rsidR="00C16A9A" w:rsidRPr="00250F06">
        <w:rPr>
          <w:rFonts w:cs="Times New Roman"/>
          <w:b w:val="0"/>
          <w:bCs w:val="0"/>
          <w:i/>
          <w:iCs w:val="0"/>
          <w:color w:val="auto"/>
        </w:rPr>
        <w:t>vào</w:t>
      </w:r>
      <w:r w:rsidR="0005603B" w:rsidRPr="00250F06">
        <w:rPr>
          <w:rFonts w:cs="Times New Roman"/>
          <w:b w:val="0"/>
          <w:bCs w:val="0"/>
          <w:i/>
          <w:iCs w:val="0"/>
          <w:color w:val="auto"/>
        </w:rPr>
        <w:t xml:space="preserve"> quan điểm về </w:t>
      </w:r>
      <w:r w:rsidR="00C16A9A" w:rsidRPr="00250F06">
        <w:rPr>
          <w:rFonts w:cs="Times New Roman"/>
          <w:b w:val="0"/>
          <w:bCs w:val="0"/>
          <w:i/>
          <w:iCs w:val="0"/>
          <w:color w:val="auto"/>
        </w:rPr>
        <w:t>cấu trúc năng lực</w:t>
      </w:r>
      <w:r w:rsidR="0005603B" w:rsidRPr="00250F06">
        <w:rPr>
          <w:rFonts w:cs="Times New Roman"/>
          <w:b w:val="0"/>
          <w:bCs w:val="0"/>
          <w:i/>
          <w:iCs w:val="0"/>
          <w:color w:val="auto"/>
        </w:rPr>
        <w:t>:</w:t>
      </w:r>
      <w:r w:rsidR="0005603B" w:rsidRPr="00250F06">
        <w:rPr>
          <w:rFonts w:cs="Times New Roman"/>
          <w:b w:val="0"/>
          <w:bCs w:val="0"/>
          <w:iCs w:val="0"/>
          <w:color w:val="auto"/>
        </w:rPr>
        <w:t xml:space="preserve"> </w:t>
      </w:r>
      <w:bookmarkEnd w:id="136"/>
      <w:bookmarkEnd w:id="137"/>
      <w:bookmarkEnd w:id="138"/>
      <w:bookmarkEnd w:id="139"/>
      <w:bookmarkEnd w:id="140"/>
    </w:p>
    <w:p w:rsidR="00121E08" w:rsidRPr="00250F06" w:rsidRDefault="00121E08" w:rsidP="00694CDA">
      <w:pPr>
        <w:pStyle w:val="a2"/>
        <w:keepNext w:val="0"/>
        <w:widowControl w:val="0"/>
        <w:spacing w:line="336" w:lineRule="auto"/>
        <w:ind w:firstLine="567"/>
        <w:outlineLvl w:val="9"/>
        <w:rPr>
          <w:b w:val="0"/>
          <w:color w:val="auto"/>
          <w:spacing w:val="2"/>
          <w:szCs w:val="20"/>
        </w:rPr>
      </w:pPr>
      <w:r w:rsidRPr="00250F06">
        <w:rPr>
          <w:b w:val="0"/>
          <w:color w:val="auto"/>
          <w:spacing w:val="2"/>
          <w:szCs w:val="20"/>
        </w:rPr>
        <w:t>Về cấu trúc</w:t>
      </w:r>
      <w:r w:rsidR="00E9729E" w:rsidRPr="00250F06">
        <w:rPr>
          <w:b w:val="0"/>
          <w:color w:val="auto"/>
          <w:spacing w:val="2"/>
          <w:szCs w:val="20"/>
        </w:rPr>
        <w:t xml:space="preserve"> năng lực</w:t>
      </w:r>
      <w:r w:rsidRPr="00250F06">
        <w:rPr>
          <w:b w:val="0"/>
          <w:color w:val="auto"/>
          <w:spacing w:val="2"/>
          <w:szCs w:val="20"/>
        </w:rPr>
        <w:t>, có nhiều quan điểm tiếp cận khác nhau, dựa trên việc nghiên cứu tài liệu, chúng tôi khái quát có các cách tiếp cận chủ yếu</w:t>
      </w:r>
      <w:r w:rsidR="00E9729E" w:rsidRPr="00250F06">
        <w:rPr>
          <w:b w:val="0"/>
          <w:color w:val="auto"/>
          <w:spacing w:val="2"/>
          <w:szCs w:val="20"/>
        </w:rPr>
        <w:t>:</w:t>
      </w:r>
    </w:p>
    <w:p w:rsidR="00121E08" w:rsidRPr="00250F06" w:rsidRDefault="00121E08" w:rsidP="00694CDA">
      <w:pPr>
        <w:pStyle w:val="a2"/>
        <w:keepNext w:val="0"/>
        <w:widowControl w:val="0"/>
        <w:spacing w:line="336" w:lineRule="auto"/>
        <w:ind w:firstLine="567"/>
        <w:outlineLvl w:val="9"/>
        <w:rPr>
          <w:b w:val="0"/>
          <w:color w:val="auto"/>
          <w:spacing w:val="2"/>
          <w:szCs w:val="20"/>
        </w:rPr>
      </w:pPr>
      <w:r w:rsidRPr="00250F06">
        <w:rPr>
          <w:b w:val="0"/>
          <w:color w:val="auto"/>
          <w:spacing w:val="2"/>
          <w:szCs w:val="20"/>
        </w:rPr>
        <w:t xml:space="preserve">- </w:t>
      </w:r>
      <w:r w:rsidR="00FC2067" w:rsidRPr="00250F06">
        <w:rPr>
          <w:b w:val="0"/>
          <w:color w:val="auto"/>
          <w:spacing w:val="2"/>
          <w:szCs w:val="20"/>
        </w:rPr>
        <w:t>Theo quan điểm của Miller với công trình nghiên cứu “</w:t>
      </w:r>
      <w:r w:rsidR="00FC2067" w:rsidRPr="00250F06">
        <w:rPr>
          <w:b w:val="0"/>
          <w:i/>
          <w:color w:val="auto"/>
          <w:spacing w:val="2"/>
          <w:szCs w:val="20"/>
        </w:rPr>
        <w:t xml:space="preserve">The Assessment of Clinical Skills/Competence/Performance” </w:t>
      </w:r>
      <w:r w:rsidR="007018F3" w:rsidRPr="00250F06">
        <w:rPr>
          <w:b w:val="0"/>
          <w:i/>
          <w:color w:val="auto"/>
          <w:spacing w:val="2"/>
          <w:szCs w:val="20"/>
        </w:rPr>
        <w:t xml:space="preserve">(Đánh giá Kỹ năng/Trình độ/Hiệu suất) </w:t>
      </w:r>
      <w:r w:rsidR="00FC2067" w:rsidRPr="00250F06">
        <w:rPr>
          <w:b w:val="0"/>
          <w:i/>
          <w:color w:val="auto"/>
          <w:spacing w:val="2"/>
          <w:szCs w:val="20"/>
        </w:rPr>
        <w:t xml:space="preserve">(1990) </w:t>
      </w:r>
      <w:r w:rsidR="008D7D95" w:rsidRPr="00250F06">
        <w:rPr>
          <w:b w:val="0"/>
          <w:color w:val="auto"/>
          <w:spacing w:val="2"/>
          <w:szCs w:val="20"/>
        </w:rPr>
        <w:t>[10</w:t>
      </w:r>
      <w:r w:rsidR="00811689">
        <w:rPr>
          <w:b w:val="0"/>
          <w:color w:val="auto"/>
          <w:spacing w:val="2"/>
          <w:szCs w:val="20"/>
        </w:rPr>
        <w:t>5</w:t>
      </w:r>
      <w:r w:rsidR="00FC2067" w:rsidRPr="00250F06">
        <w:rPr>
          <w:b w:val="0"/>
          <w:color w:val="auto"/>
          <w:spacing w:val="2"/>
          <w:szCs w:val="20"/>
        </w:rPr>
        <w:t xml:space="preserve">], tác giả đưa ra cấu trúc năng lực từ phát triển kỹ năng đến thực hành. Cấu trúc năng lực này giúp hướng dẫn việc phát triển toàn diện của SV, từ việc nắm bắt kiến thức cơ bản đến việc trở thành một chuyên gia có kỹ năng thực hành và nghiên cứu khoa học cũng như kỹ năng cá nhân vững chắc. Năng lực của SV sẽ tiến từ việc hiểu kiến thức cơ bản ("Biết") tới việc áp dụng lý thuyết vào thực hành ("Biết làm"), </w:t>
      </w:r>
      <w:r w:rsidR="00FC2067" w:rsidRPr="00250F06">
        <w:rPr>
          <w:b w:val="0"/>
          <w:color w:val="auto"/>
          <w:spacing w:val="2"/>
          <w:szCs w:val="20"/>
        </w:rPr>
        <w:lastRenderedPageBreak/>
        <w:t xml:space="preserve">sau đó chứng minh kỹ năng của mình trong một môi trường giả lập ("Hiển thị") và cuối cùng là thực hành trong tình huống thực tế ("Làm"). Về năng lực nghiên cứu khoa học, SV sẽ phát triển từ việc nắm vững cơ bản của việc tiến hành nghiên cứu đến việc tạo ra công trình nghiên cứu có ảnh hưởng lớn. Cùng lúc đó, </w:t>
      </w:r>
      <w:r w:rsidR="005704F0" w:rsidRPr="00250F06">
        <w:rPr>
          <w:b w:val="0"/>
          <w:color w:val="auto"/>
          <w:spacing w:val="2"/>
          <w:szCs w:val="20"/>
        </w:rPr>
        <w:t>SV</w:t>
      </w:r>
      <w:r w:rsidR="00FC2067" w:rsidRPr="00250F06">
        <w:rPr>
          <w:b w:val="0"/>
          <w:color w:val="auto"/>
          <w:spacing w:val="2"/>
          <w:szCs w:val="20"/>
        </w:rPr>
        <w:t xml:space="preserve"> cũng cần phát triển năng lực cá nhân bằng cách xây dựng thái độ chuyên nghiệp và kỹ năng giao tiếp hiệu quả. Mô hình này phát triển toàn diện năng lực của SV, từ việc nắm bắt kiến thức cơ bản đến việc trở thành một chuyên gia có kỹ năng thực hành và nghiên cứu khoa học cũng như kỹ năng cá nhân vững chắc.</w:t>
      </w:r>
    </w:p>
    <w:p w:rsidR="00121E08" w:rsidRPr="00250F06" w:rsidRDefault="00121E08" w:rsidP="00694CDA">
      <w:pPr>
        <w:pStyle w:val="a2"/>
        <w:keepNext w:val="0"/>
        <w:widowControl w:val="0"/>
        <w:spacing w:line="336" w:lineRule="auto"/>
        <w:ind w:firstLine="567"/>
        <w:outlineLvl w:val="9"/>
        <w:rPr>
          <w:b w:val="0"/>
          <w:color w:val="auto"/>
          <w:spacing w:val="2"/>
          <w:szCs w:val="20"/>
        </w:rPr>
      </w:pPr>
      <w:r w:rsidRPr="00250F06">
        <w:rPr>
          <w:b w:val="0"/>
          <w:color w:val="auto"/>
          <w:spacing w:val="2"/>
          <w:szCs w:val="20"/>
        </w:rPr>
        <w:t xml:space="preserve">- Theo quan điểm khía cạnh cấu trúc năng lực thành phần được đề xuất bởi các nhà nghiên cứu trong lĩnh vực sư phạm ở Đức, tác giả Bend Meier, Nguyễn Văn Cường (2011) </w:t>
      </w:r>
      <w:r w:rsidR="00E9729E" w:rsidRPr="00250F06">
        <w:rPr>
          <w:b w:val="0"/>
          <w:color w:val="auto"/>
          <w:spacing w:val="2"/>
          <w:szCs w:val="20"/>
        </w:rPr>
        <w:t>[</w:t>
      </w:r>
      <w:r w:rsidR="008D7D95" w:rsidRPr="00250F06">
        <w:rPr>
          <w:b w:val="0"/>
          <w:color w:val="auto"/>
          <w:spacing w:val="2"/>
          <w:szCs w:val="20"/>
        </w:rPr>
        <w:t>15</w:t>
      </w:r>
      <w:r w:rsidR="00E9729E" w:rsidRPr="00250F06">
        <w:rPr>
          <w:b w:val="0"/>
          <w:color w:val="auto"/>
          <w:spacing w:val="2"/>
          <w:szCs w:val="20"/>
        </w:rPr>
        <w:t xml:space="preserve">] </w:t>
      </w:r>
      <w:r w:rsidRPr="00250F06">
        <w:rPr>
          <w:b w:val="0"/>
          <w:color w:val="auto"/>
          <w:spacing w:val="2"/>
          <w:szCs w:val="20"/>
        </w:rPr>
        <w:t>cho rằng cấu trúc tổng thể của năng lực hành động được diễn đạt dưới hình thức sự tích hợp của bốn yếu tố năng lực cơ bản: năng lực chuyên môn, năng lực phương pháp, năng lực xã hội và năng lực cá nhân. Qua việc phân tích cấu trúc này, mục tiêu phát triển năng lực không chỉ hướng tới việc củng cố năng lực chuyên môn - bao gồm cả tri thức và kỹ năng chuyên môn - mà còn mở rộng đến sự phát triển của năng lực phương pháp, năng lực xã hội và năng lực cá nhân, trong đó các năng lực này tương hỗ và tương tác chặt chẽ lẫn nhau.</w:t>
      </w:r>
    </w:p>
    <w:p w:rsidR="007262C4" w:rsidRPr="00250F06" w:rsidRDefault="00121E08" w:rsidP="00694CDA">
      <w:pPr>
        <w:pStyle w:val="a2"/>
        <w:keepNext w:val="0"/>
        <w:widowControl w:val="0"/>
        <w:spacing w:line="336" w:lineRule="auto"/>
        <w:ind w:firstLine="567"/>
        <w:outlineLvl w:val="9"/>
        <w:rPr>
          <w:b w:val="0"/>
          <w:color w:val="auto"/>
          <w:spacing w:val="2"/>
          <w:szCs w:val="20"/>
        </w:rPr>
      </w:pPr>
      <w:r w:rsidRPr="00250F06">
        <w:rPr>
          <w:b w:val="0"/>
          <w:color w:val="auto"/>
          <w:spacing w:val="2"/>
          <w:szCs w:val="20"/>
        </w:rPr>
        <w:t>- Theo cơ sở nghiên cứu của OECD (2015) [</w:t>
      </w:r>
      <w:r w:rsidR="008D7D95" w:rsidRPr="00250F06">
        <w:rPr>
          <w:b w:val="0"/>
          <w:color w:val="auto"/>
          <w:spacing w:val="2"/>
          <w:szCs w:val="20"/>
        </w:rPr>
        <w:t>1</w:t>
      </w:r>
      <w:r w:rsidR="00811689">
        <w:rPr>
          <w:b w:val="0"/>
          <w:color w:val="auto"/>
          <w:spacing w:val="2"/>
          <w:szCs w:val="20"/>
        </w:rPr>
        <w:t>12</w:t>
      </w:r>
      <w:r w:rsidRPr="00250F06">
        <w:rPr>
          <w:b w:val="0"/>
          <w:color w:val="auto"/>
          <w:spacing w:val="2"/>
          <w:szCs w:val="20"/>
        </w:rPr>
        <w:t xml:space="preserve">], </w:t>
      </w:r>
      <w:r w:rsidR="00A61199" w:rsidRPr="00250F06">
        <w:rPr>
          <w:b w:val="0"/>
          <w:color w:val="auto"/>
          <w:spacing w:val="2"/>
          <w:szCs w:val="20"/>
        </w:rPr>
        <w:t>TCNL</w:t>
      </w:r>
      <w:r w:rsidRPr="00250F06">
        <w:rPr>
          <w:b w:val="0"/>
          <w:color w:val="auto"/>
          <w:spacing w:val="2"/>
          <w:szCs w:val="20"/>
        </w:rPr>
        <w:t xml:space="preserve"> được chia thành hai </w:t>
      </w:r>
      <w:r w:rsidR="004009E5" w:rsidRPr="00250F06">
        <w:rPr>
          <w:b w:val="0"/>
          <w:color w:val="auto"/>
          <w:spacing w:val="2"/>
          <w:szCs w:val="20"/>
        </w:rPr>
        <w:t>thành phần</w:t>
      </w:r>
      <w:r w:rsidRPr="00250F06">
        <w:rPr>
          <w:b w:val="0"/>
          <w:color w:val="auto"/>
          <w:spacing w:val="2"/>
          <w:szCs w:val="20"/>
        </w:rPr>
        <w:t>: năng lực chung và năng lực chuyên môn. Năng lực chung bao gồm những khía cạnh như khả năng thực hiện hành động độc lập thành công, khả năng sử dụng các công cụ giao tiếp và công cụ tri thức một cách tự chủ, cũng như khả năng hành động thành công trong các nhóm xã hội không đồng nhất. Trong khi đó, năng lực chuyên môn tập trung vào các môn học cụ thể. Hiện tại, trong các chương trình giảng dạy của các quốc gia thành viên OECD, mô hình này được áp dụng nhấn mạnh vào việc phát triển cả năng lực chung và các năng lực chuyên môn cụ thể.</w:t>
      </w:r>
    </w:p>
    <w:p w:rsidR="00121E08" w:rsidRPr="00250F06" w:rsidRDefault="00121E08" w:rsidP="00694CDA">
      <w:pPr>
        <w:pStyle w:val="a2"/>
        <w:keepNext w:val="0"/>
        <w:widowControl w:val="0"/>
        <w:spacing w:line="336" w:lineRule="auto"/>
        <w:ind w:firstLine="567"/>
        <w:outlineLvl w:val="9"/>
        <w:rPr>
          <w:b w:val="0"/>
          <w:color w:val="auto"/>
          <w:spacing w:val="-2"/>
          <w:szCs w:val="20"/>
        </w:rPr>
      </w:pPr>
      <w:r w:rsidRPr="00250F06">
        <w:rPr>
          <w:b w:val="0"/>
          <w:color w:val="auto"/>
          <w:spacing w:val="-2"/>
          <w:szCs w:val="20"/>
        </w:rPr>
        <w:t xml:space="preserve">Trong nghiên cứu của luận án, chúng tôi áp dụng phương pháp tiếp cận dựa trên cấu trúc năng lực thành phần </w:t>
      </w:r>
      <w:r w:rsidR="007262C4" w:rsidRPr="00250F06">
        <w:rPr>
          <w:b w:val="0"/>
          <w:color w:val="auto"/>
          <w:spacing w:val="-2"/>
          <w:szCs w:val="20"/>
        </w:rPr>
        <w:t xml:space="preserve">trong việc đưa ra những năng lực cần </w:t>
      </w:r>
      <w:r w:rsidR="007262C4" w:rsidRPr="00250F06">
        <w:rPr>
          <w:b w:val="0"/>
          <w:color w:val="auto"/>
          <w:spacing w:val="-2"/>
          <w:szCs w:val="20"/>
        </w:rPr>
        <w:lastRenderedPageBreak/>
        <w:t>phát triển cho SV</w:t>
      </w:r>
      <w:r w:rsidR="00A61199" w:rsidRPr="00250F06">
        <w:rPr>
          <w:b w:val="0"/>
          <w:color w:val="auto"/>
          <w:spacing w:val="-2"/>
          <w:szCs w:val="20"/>
        </w:rPr>
        <w:t xml:space="preserve"> ngành L</w:t>
      </w:r>
      <w:r w:rsidRPr="00250F06">
        <w:rPr>
          <w:b w:val="0"/>
          <w:color w:val="auto"/>
          <w:spacing w:val="-2"/>
          <w:szCs w:val="20"/>
        </w:rPr>
        <w:t xml:space="preserve">ogistics và </w:t>
      </w:r>
      <w:r w:rsidR="007262C4" w:rsidRPr="00250F06">
        <w:rPr>
          <w:b w:val="0"/>
          <w:color w:val="auto"/>
          <w:spacing w:val="-2"/>
          <w:szCs w:val="20"/>
        </w:rPr>
        <w:t xml:space="preserve">QLCCU, </w:t>
      </w:r>
      <w:r w:rsidRPr="00250F06">
        <w:rPr>
          <w:b w:val="0"/>
          <w:color w:val="auto"/>
          <w:spacing w:val="-2"/>
          <w:szCs w:val="20"/>
        </w:rPr>
        <w:t xml:space="preserve">nhằm giúp họ nắm bắt và áp dụng các kiến thức và kỹ năng một cách linh hoạt và hiệu quả trong môi trường làm việc ngày càng phức tạp và đổi mới của ngành </w:t>
      </w:r>
      <w:r w:rsidR="00A61199" w:rsidRPr="00250F06">
        <w:rPr>
          <w:b w:val="0"/>
          <w:color w:val="auto"/>
          <w:spacing w:val="-2"/>
          <w:szCs w:val="20"/>
        </w:rPr>
        <w:t>L</w:t>
      </w:r>
      <w:r w:rsidRPr="00250F06">
        <w:rPr>
          <w:b w:val="0"/>
          <w:color w:val="auto"/>
          <w:spacing w:val="-2"/>
          <w:szCs w:val="20"/>
        </w:rPr>
        <w:t xml:space="preserve">ogistics và </w:t>
      </w:r>
      <w:r w:rsidR="00A61199" w:rsidRPr="00250F06">
        <w:rPr>
          <w:b w:val="0"/>
          <w:color w:val="auto"/>
          <w:spacing w:val="-2"/>
          <w:szCs w:val="20"/>
        </w:rPr>
        <w:t>QLCCU</w:t>
      </w:r>
      <w:r w:rsidRPr="00250F06">
        <w:rPr>
          <w:b w:val="0"/>
          <w:color w:val="auto"/>
          <w:spacing w:val="-2"/>
          <w:szCs w:val="20"/>
        </w:rPr>
        <w:t>.</w:t>
      </w:r>
    </w:p>
    <w:p w:rsidR="0005603B" w:rsidRPr="00250F06" w:rsidRDefault="004F7AEA" w:rsidP="00694CDA">
      <w:pPr>
        <w:pStyle w:val="a2"/>
        <w:keepNext w:val="0"/>
        <w:widowControl w:val="0"/>
        <w:spacing w:line="336" w:lineRule="auto"/>
        <w:ind w:firstLine="567"/>
        <w:outlineLvl w:val="9"/>
        <w:rPr>
          <w:rFonts w:cs="Times New Roman"/>
          <w:b w:val="0"/>
          <w:bCs w:val="0"/>
          <w:i/>
          <w:iCs w:val="0"/>
          <w:color w:val="auto"/>
          <w:spacing w:val="2"/>
          <w:szCs w:val="20"/>
        </w:rPr>
      </w:pPr>
      <w:bookmarkStart w:id="141" w:name="_Toc137652181"/>
      <w:bookmarkStart w:id="142" w:name="_Toc137655032"/>
      <w:bookmarkStart w:id="143" w:name="_Toc137655508"/>
      <w:bookmarkStart w:id="144" w:name="_Toc137657112"/>
      <w:bookmarkStart w:id="145" w:name="_Toc138144664"/>
      <w:r w:rsidRPr="00250F06">
        <w:rPr>
          <w:rFonts w:cs="Times New Roman"/>
          <w:b w:val="0"/>
          <w:bCs w:val="0"/>
          <w:i/>
          <w:iCs w:val="0"/>
          <w:color w:val="auto"/>
          <w:spacing w:val="2"/>
          <w:szCs w:val="20"/>
        </w:rPr>
        <w:t xml:space="preserve">* </w:t>
      </w:r>
      <w:r w:rsidR="00C16A9A" w:rsidRPr="00250F06">
        <w:rPr>
          <w:rFonts w:cs="Times New Roman"/>
          <w:b w:val="0"/>
          <w:bCs w:val="0"/>
          <w:i/>
          <w:iCs w:val="0"/>
          <w:color w:val="auto"/>
          <w:spacing w:val="2"/>
          <w:szCs w:val="20"/>
        </w:rPr>
        <w:t>Thứ Hai,</w:t>
      </w:r>
      <w:r w:rsidR="002C2CD7" w:rsidRPr="00250F06">
        <w:rPr>
          <w:rFonts w:cs="Times New Roman"/>
          <w:b w:val="0"/>
          <w:bCs w:val="0"/>
          <w:i/>
          <w:iCs w:val="0"/>
          <w:color w:val="auto"/>
          <w:spacing w:val="2"/>
          <w:szCs w:val="20"/>
        </w:rPr>
        <w:t xml:space="preserve"> c</w:t>
      </w:r>
      <w:r w:rsidR="0005603B" w:rsidRPr="00250F06">
        <w:rPr>
          <w:rFonts w:cs="Times New Roman"/>
          <w:b w:val="0"/>
          <w:bCs w:val="0"/>
          <w:i/>
          <w:iCs w:val="0"/>
          <w:color w:val="auto"/>
          <w:spacing w:val="2"/>
          <w:szCs w:val="20"/>
        </w:rPr>
        <w:t xml:space="preserve">ăn cứ </w:t>
      </w:r>
      <w:r w:rsidR="00362029">
        <w:rPr>
          <w:rFonts w:cs="Times New Roman"/>
          <w:b w:val="0"/>
          <w:bCs w:val="0"/>
          <w:i/>
          <w:iCs w:val="0"/>
          <w:color w:val="auto"/>
          <w:spacing w:val="2"/>
          <w:szCs w:val="20"/>
        </w:rPr>
        <w:t>theo các văn bản, quy định hiện hành</w:t>
      </w:r>
      <w:r w:rsidR="0005603B" w:rsidRPr="00250F06">
        <w:rPr>
          <w:rFonts w:cs="Times New Roman"/>
          <w:b w:val="0"/>
          <w:bCs w:val="0"/>
          <w:i/>
          <w:iCs w:val="0"/>
          <w:color w:val="auto"/>
          <w:spacing w:val="2"/>
          <w:szCs w:val="20"/>
        </w:rPr>
        <w:t>:</w:t>
      </w:r>
      <w:bookmarkEnd w:id="141"/>
      <w:bookmarkEnd w:id="142"/>
      <w:bookmarkEnd w:id="143"/>
      <w:bookmarkEnd w:id="144"/>
      <w:bookmarkEnd w:id="145"/>
    </w:p>
    <w:p w:rsidR="0005603B" w:rsidRPr="00250F06" w:rsidRDefault="0005603B" w:rsidP="00694CDA">
      <w:pPr>
        <w:pStyle w:val="NormalWeb"/>
        <w:widowControl w:val="0"/>
        <w:spacing w:before="0" w:beforeAutospacing="0" w:after="0" w:afterAutospacing="0" w:line="336" w:lineRule="auto"/>
        <w:ind w:firstLine="567"/>
        <w:jc w:val="both"/>
        <w:rPr>
          <w:spacing w:val="2"/>
          <w:sz w:val="28"/>
          <w:szCs w:val="20"/>
        </w:rPr>
      </w:pPr>
      <w:r w:rsidRPr="00250F06">
        <w:rPr>
          <w:spacing w:val="2"/>
          <w:sz w:val="28"/>
          <w:szCs w:val="20"/>
        </w:rPr>
        <w:t xml:space="preserve">- Các tiêu chuẩn quốc gia và quốc tế: Các tiêu chuẩn quốc gia và quốc tế liên quan đến ngành Logistics và </w:t>
      </w:r>
      <w:r w:rsidR="00AB6DC0" w:rsidRPr="00250F06">
        <w:rPr>
          <w:spacing w:val="2"/>
          <w:sz w:val="28"/>
          <w:szCs w:val="20"/>
        </w:rPr>
        <w:t>QLCCU</w:t>
      </w:r>
      <w:r w:rsidRPr="00250F06">
        <w:rPr>
          <w:spacing w:val="2"/>
          <w:sz w:val="28"/>
          <w:szCs w:val="20"/>
        </w:rPr>
        <w:t xml:space="preserve"> được phát triển bởi các tổ chức quản lý chất lượng, các tổ chức đo lường và kiểm định, v.v. nhằm đảm bảo chất lượng sản phẩm và dịch vụ trong ngành. Cụ thể: tiêu chuẩn về hệ thống quản lý chất lượng (ISO 9001:2015); tiêu chuẩn về hệ thống quản lý môi trường (ISO 14001:2015); tiêu chuẩn về hệ thống quản lý an toàn và sức khỏe nghề nghiệp (ISO 45001:2018); tiêu chuẩn về quản lý rủi ro (ISO 31000:2018); tiêu chuẩn trong quản lý sản xuất và vận hành nhà máy (GMP); tiêu chuẩn trong quản lý an ninh chuỗi cung ứng (C-TPAT),</w:t>
      </w:r>
      <w:r w:rsidR="005704F0" w:rsidRPr="00250F06">
        <w:rPr>
          <w:spacing w:val="2"/>
          <w:sz w:val="28"/>
          <w:szCs w:val="20"/>
        </w:rPr>
        <w:t xml:space="preserve"> </w:t>
      </w:r>
      <w:r w:rsidRPr="00250F06">
        <w:rPr>
          <w:spacing w:val="2"/>
          <w:sz w:val="28"/>
          <w:szCs w:val="20"/>
        </w:rPr>
        <w:t>…</w:t>
      </w:r>
    </w:p>
    <w:p w:rsidR="0005603B" w:rsidRDefault="0005603B" w:rsidP="00694CDA">
      <w:pPr>
        <w:pStyle w:val="NormalWeb"/>
        <w:widowControl w:val="0"/>
        <w:spacing w:before="0" w:beforeAutospacing="0" w:after="0" w:afterAutospacing="0" w:line="336" w:lineRule="auto"/>
        <w:ind w:firstLine="567"/>
        <w:jc w:val="both"/>
        <w:rPr>
          <w:spacing w:val="2"/>
          <w:sz w:val="28"/>
          <w:szCs w:val="20"/>
        </w:rPr>
      </w:pPr>
      <w:r w:rsidRPr="00250F06">
        <w:rPr>
          <w:spacing w:val="2"/>
          <w:sz w:val="28"/>
          <w:szCs w:val="20"/>
        </w:rPr>
        <w:t xml:space="preserve">- Các chuẩn đầu ra đào tạo: Căn cứ theo Thông tư 17/2021/TT-BGDĐT ngày 22 tháng 6 năm 2021 của Bộ </w:t>
      </w:r>
      <w:r w:rsidR="00D2673C" w:rsidRPr="00250F06">
        <w:rPr>
          <w:spacing w:val="2"/>
          <w:sz w:val="28"/>
          <w:szCs w:val="20"/>
        </w:rPr>
        <w:t>GD &amp;ĐT</w:t>
      </w:r>
      <w:r w:rsidRPr="00250F06">
        <w:rPr>
          <w:spacing w:val="2"/>
          <w:sz w:val="28"/>
          <w:szCs w:val="20"/>
        </w:rPr>
        <w:t xml:space="preserve"> ban hành quy định về chuẩn </w:t>
      </w:r>
      <w:r w:rsidR="00D2673C" w:rsidRPr="00250F06">
        <w:rPr>
          <w:spacing w:val="2"/>
          <w:sz w:val="28"/>
          <w:szCs w:val="20"/>
        </w:rPr>
        <w:t>CTĐT</w:t>
      </w:r>
      <w:r w:rsidRPr="00250F06">
        <w:rPr>
          <w:spacing w:val="2"/>
          <w:sz w:val="28"/>
          <w:szCs w:val="20"/>
        </w:rPr>
        <w:t xml:space="preserve">; xây dựng, thẩm định và ban hành </w:t>
      </w:r>
      <w:r w:rsidR="00D2673C" w:rsidRPr="00250F06">
        <w:rPr>
          <w:spacing w:val="2"/>
          <w:sz w:val="28"/>
          <w:szCs w:val="20"/>
        </w:rPr>
        <w:t>CTĐT</w:t>
      </w:r>
      <w:r w:rsidRPr="00250F06">
        <w:rPr>
          <w:spacing w:val="2"/>
          <w:sz w:val="28"/>
          <w:szCs w:val="20"/>
        </w:rPr>
        <w:t xml:space="preserve"> các trình độ của </w:t>
      </w:r>
      <w:r w:rsidR="00D2673C" w:rsidRPr="00250F06">
        <w:rPr>
          <w:spacing w:val="2"/>
          <w:sz w:val="28"/>
          <w:szCs w:val="20"/>
        </w:rPr>
        <w:t>GD</w:t>
      </w:r>
      <w:r w:rsidRPr="00250F06">
        <w:rPr>
          <w:spacing w:val="2"/>
          <w:sz w:val="28"/>
          <w:szCs w:val="20"/>
        </w:rPr>
        <w:t xml:space="preserve"> đại học; các chuẩn đầu ra đào tạo được phát triển bởi các trường đại học, trung tâm đào tạo, tổ chức đào tạo chuyên nghiệp, v.v.</w:t>
      </w:r>
      <w:r w:rsidR="00A61199" w:rsidRPr="00250F06">
        <w:rPr>
          <w:spacing w:val="2"/>
          <w:sz w:val="28"/>
          <w:szCs w:val="20"/>
        </w:rPr>
        <w:t>..</w:t>
      </w:r>
      <w:r w:rsidRPr="00250F06">
        <w:rPr>
          <w:spacing w:val="2"/>
          <w:sz w:val="28"/>
          <w:szCs w:val="20"/>
        </w:rPr>
        <w:t xml:space="preserve"> đưa ra để mô tả các kỹ năng, kiến thức, năng lực, trình độ đào tạo và các yêu cầu khác mà </w:t>
      </w:r>
      <w:r w:rsidR="003D597E" w:rsidRPr="00250F06">
        <w:rPr>
          <w:spacing w:val="2"/>
          <w:sz w:val="28"/>
          <w:szCs w:val="20"/>
        </w:rPr>
        <w:t>SV</w:t>
      </w:r>
      <w:r w:rsidRPr="00250F06">
        <w:rPr>
          <w:spacing w:val="2"/>
          <w:sz w:val="28"/>
          <w:szCs w:val="20"/>
        </w:rPr>
        <w:t xml:space="preserve"> cần đạt được sau khi hoàn thành </w:t>
      </w:r>
      <w:r w:rsidR="00D2673C" w:rsidRPr="00250F06">
        <w:rPr>
          <w:spacing w:val="2"/>
          <w:sz w:val="28"/>
          <w:szCs w:val="20"/>
        </w:rPr>
        <w:t>CTĐT</w:t>
      </w:r>
      <w:r w:rsidR="00811689">
        <w:rPr>
          <w:spacing w:val="2"/>
          <w:sz w:val="28"/>
          <w:szCs w:val="20"/>
        </w:rPr>
        <w:t xml:space="preserve"> [11]</w:t>
      </w:r>
      <w:r w:rsidRPr="00250F06">
        <w:rPr>
          <w:spacing w:val="2"/>
          <w:sz w:val="28"/>
          <w:szCs w:val="20"/>
        </w:rPr>
        <w:t xml:space="preserve">. Các chuẩn đầu ra đào tạo giúp đảm bảo rằng các </w:t>
      </w:r>
      <w:r w:rsidR="003D597E" w:rsidRPr="00250F06">
        <w:rPr>
          <w:spacing w:val="2"/>
          <w:sz w:val="28"/>
          <w:szCs w:val="20"/>
        </w:rPr>
        <w:t>SV</w:t>
      </w:r>
      <w:r w:rsidRPr="00250F06">
        <w:rPr>
          <w:spacing w:val="2"/>
          <w:sz w:val="28"/>
          <w:szCs w:val="20"/>
        </w:rPr>
        <w:t xml:space="preserve"> có thể đáp ứng được các yêu cầu nghề nghiệp trong ngành Logistics và </w:t>
      </w:r>
      <w:r w:rsidR="00AB6DC0" w:rsidRPr="00250F06">
        <w:rPr>
          <w:spacing w:val="2"/>
          <w:sz w:val="28"/>
          <w:szCs w:val="20"/>
        </w:rPr>
        <w:t>QLCCU</w:t>
      </w:r>
      <w:r w:rsidRPr="00250F06">
        <w:rPr>
          <w:spacing w:val="2"/>
          <w:sz w:val="28"/>
          <w:szCs w:val="20"/>
        </w:rPr>
        <w:t>, cũng như đáp ứng được các tiêu chuẩn chung của ngành nghề.</w:t>
      </w:r>
    </w:p>
    <w:p w:rsidR="00AD74C0" w:rsidRPr="004C7C86" w:rsidRDefault="00AD74C0" w:rsidP="00AD74C0">
      <w:pPr>
        <w:pStyle w:val="NormalWeb"/>
        <w:widowControl w:val="0"/>
        <w:spacing w:before="0" w:beforeAutospacing="0" w:after="0" w:afterAutospacing="0" w:line="360" w:lineRule="auto"/>
        <w:ind w:firstLine="583"/>
        <w:jc w:val="both"/>
        <w:rPr>
          <w:spacing w:val="-2"/>
          <w:sz w:val="28"/>
          <w:szCs w:val="20"/>
        </w:rPr>
      </w:pPr>
      <w:r>
        <w:rPr>
          <w:sz w:val="28"/>
          <w:szCs w:val="28"/>
        </w:rPr>
        <w:t xml:space="preserve">- Căn cứ theo </w:t>
      </w:r>
      <w:r w:rsidRPr="00250F06">
        <w:rPr>
          <w:sz w:val="28"/>
          <w:szCs w:val="28"/>
        </w:rPr>
        <w:t xml:space="preserve">Thông tư 24/2017/TT-BGDĐT ngày 10/10/2017 </w:t>
      </w:r>
      <w:r>
        <w:rPr>
          <w:sz w:val="28"/>
          <w:szCs w:val="28"/>
        </w:rPr>
        <w:t xml:space="preserve">của </w:t>
      </w:r>
      <w:r w:rsidRPr="00250F06">
        <w:rPr>
          <w:sz w:val="28"/>
          <w:szCs w:val="28"/>
        </w:rPr>
        <w:t>Bộ GD &amp;ĐT ban hành công bố danh mục GD, đào tạo cấp IV trình độ đại học</w:t>
      </w:r>
      <w:r w:rsidR="00811689">
        <w:rPr>
          <w:sz w:val="28"/>
          <w:szCs w:val="28"/>
        </w:rPr>
        <w:t xml:space="preserve"> [9]</w:t>
      </w:r>
      <w:r w:rsidRPr="00250F06">
        <w:rPr>
          <w:sz w:val="28"/>
          <w:szCs w:val="28"/>
        </w:rPr>
        <w:t xml:space="preserve">. Theo đó, ngành Logistics và QLCCU có mã ngành riêng là 7510605 thuộc nhóm ngành Quản lý công nghiệp (mã 75106). Thông tư này được thay thế bởi Thông tư số 09/2022/TT-BGDĐT được ban hành ngày 06 tháng 6 năm 2022 của Bộ GD&amp;ĐT về việc quy định danh mục thống kê ngành đào </w:t>
      </w:r>
      <w:r w:rsidRPr="004C7C86">
        <w:rPr>
          <w:spacing w:val="-2"/>
          <w:sz w:val="28"/>
          <w:szCs w:val="28"/>
        </w:rPr>
        <w:lastRenderedPageBreak/>
        <w:t>tạo của GD đại học</w:t>
      </w:r>
      <w:r w:rsidR="00811689" w:rsidRPr="004C7C86">
        <w:rPr>
          <w:spacing w:val="-2"/>
          <w:sz w:val="28"/>
          <w:szCs w:val="28"/>
        </w:rPr>
        <w:t xml:space="preserve"> [10]</w:t>
      </w:r>
      <w:r w:rsidRPr="004C7C86">
        <w:rPr>
          <w:spacing w:val="-2"/>
          <w:sz w:val="28"/>
          <w:szCs w:val="28"/>
        </w:rPr>
        <w:t xml:space="preserve">. Quy định này yêu cầu cơ sở đào tạo trong cả nước xây dựng và phát triển CTĐT ngành Logistics và QLCCU ở bậc đại học </w:t>
      </w:r>
      <w:r w:rsidR="00853191" w:rsidRPr="004C7C86">
        <w:rPr>
          <w:spacing w:val="-2"/>
          <w:sz w:val="28"/>
          <w:szCs w:val="28"/>
        </w:rPr>
        <w:t xml:space="preserve">nhằm </w:t>
      </w:r>
      <w:r w:rsidRPr="004C7C86">
        <w:rPr>
          <w:spacing w:val="-2"/>
          <w:sz w:val="28"/>
          <w:szCs w:val="28"/>
        </w:rPr>
        <w:t>đào tạo nguồn nhân lực có trình độ, năng lực đáp ứng yêu cầu thị trường lao động.</w:t>
      </w:r>
    </w:p>
    <w:p w:rsidR="001E7463" w:rsidRPr="00250F06" w:rsidRDefault="001E7463" w:rsidP="00694CDA">
      <w:pPr>
        <w:pStyle w:val="NormalWeb"/>
        <w:widowControl w:val="0"/>
        <w:spacing w:before="0" w:beforeAutospacing="0" w:after="0" w:afterAutospacing="0" w:line="336" w:lineRule="auto"/>
        <w:ind w:firstLine="567"/>
        <w:jc w:val="both"/>
        <w:rPr>
          <w:spacing w:val="2"/>
          <w:sz w:val="28"/>
          <w:szCs w:val="20"/>
        </w:rPr>
      </w:pPr>
      <w:r w:rsidRPr="00250F06">
        <w:rPr>
          <w:spacing w:val="2"/>
          <w:sz w:val="28"/>
          <w:szCs w:val="20"/>
        </w:rPr>
        <w:t>- Khung trình độ Quốc gia: Căn cứ theo Quyết định 1982/TTg ngày 18 tháng 10 năm 2016 về phê duyệt khung trình độ qu</w:t>
      </w:r>
      <w:r w:rsidR="00C7012B" w:rsidRPr="00250F06">
        <w:rPr>
          <w:spacing w:val="2"/>
          <w:sz w:val="28"/>
          <w:szCs w:val="20"/>
        </w:rPr>
        <w:t>ốc gia Việt Nam. Đối với đà</w:t>
      </w:r>
      <w:r w:rsidRPr="00250F06">
        <w:rPr>
          <w:spacing w:val="2"/>
          <w:sz w:val="28"/>
          <w:szCs w:val="20"/>
        </w:rPr>
        <w:t xml:space="preserve">o tạo hệ đại học </w:t>
      </w:r>
      <w:r w:rsidR="003879D9" w:rsidRPr="00250F06">
        <w:rPr>
          <w:spacing w:val="2"/>
          <w:sz w:val="28"/>
          <w:szCs w:val="20"/>
        </w:rPr>
        <w:t>-</w:t>
      </w:r>
      <w:r w:rsidRPr="00250F06">
        <w:rPr>
          <w:spacing w:val="2"/>
          <w:sz w:val="28"/>
          <w:szCs w:val="20"/>
        </w:rPr>
        <w:t xml:space="preserve"> Bậc 6 quy định: Xác nhận trình độ đào tạo của người học có kiến thức thực tế vững chắc, kiến thức lý thuyết toàn diện, chuyên sâu về một ngành đào tạo, kiến thức cơ bản về khoa học xã hội, chính trị và pháp luật; có kỹ năng nhận thức liên quan đến phản biện, phân tích, tổng hợp; kỹ năng thực hành nghề nghiệp, kỹ năng giao tiếp ứng xử cần thiết để thực hiện các nhiệm vụ phức tạp; làm việc độc lập hoặc theo nhóm trong điều kiện làm việc thay đổi, chịu trách nhiệm cá nhân, trách nhiệm với nhóm trong việc hướng dẫn, truyền bá, phổ biến kiến thức, thuộc ngành đào tạo, giám sát người khác thực hiện nhiệm vụ.</w:t>
      </w:r>
    </w:p>
    <w:p w:rsidR="0005603B" w:rsidRPr="00250F06" w:rsidRDefault="004F7AEA" w:rsidP="00694CDA">
      <w:pPr>
        <w:pStyle w:val="a2"/>
        <w:keepNext w:val="0"/>
        <w:widowControl w:val="0"/>
        <w:spacing w:line="336" w:lineRule="auto"/>
        <w:ind w:firstLine="567"/>
        <w:outlineLvl w:val="9"/>
        <w:rPr>
          <w:rFonts w:cs="Times New Roman"/>
          <w:b w:val="0"/>
          <w:bCs w:val="0"/>
          <w:i/>
          <w:iCs w:val="0"/>
          <w:color w:val="auto"/>
          <w:spacing w:val="2"/>
          <w:szCs w:val="20"/>
        </w:rPr>
      </w:pPr>
      <w:bookmarkStart w:id="146" w:name="_Toc137652182"/>
      <w:bookmarkStart w:id="147" w:name="_Toc137655033"/>
      <w:bookmarkStart w:id="148" w:name="_Toc137655509"/>
      <w:bookmarkStart w:id="149" w:name="_Toc137657113"/>
      <w:bookmarkStart w:id="150" w:name="_Toc138144665"/>
      <w:r w:rsidRPr="00250F06">
        <w:rPr>
          <w:rFonts w:cs="Times New Roman"/>
          <w:b w:val="0"/>
          <w:bCs w:val="0"/>
          <w:i/>
          <w:iCs w:val="0"/>
          <w:color w:val="auto"/>
          <w:spacing w:val="2"/>
          <w:szCs w:val="20"/>
        </w:rPr>
        <w:t xml:space="preserve">* </w:t>
      </w:r>
      <w:r w:rsidR="00C16A9A" w:rsidRPr="00250F06">
        <w:rPr>
          <w:rFonts w:cs="Times New Roman"/>
          <w:b w:val="0"/>
          <w:bCs w:val="0"/>
          <w:i/>
          <w:iCs w:val="0"/>
          <w:color w:val="auto"/>
          <w:spacing w:val="2"/>
          <w:szCs w:val="20"/>
        </w:rPr>
        <w:t xml:space="preserve">Thứ Ba, </w:t>
      </w:r>
      <w:r w:rsidR="002C2CD7" w:rsidRPr="00250F06">
        <w:rPr>
          <w:rFonts w:cs="Times New Roman"/>
          <w:b w:val="0"/>
          <w:bCs w:val="0"/>
          <w:i/>
          <w:iCs w:val="0"/>
          <w:color w:val="auto"/>
          <w:spacing w:val="2"/>
          <w:szCs w:val="20"/>
        </w:rPr>
        <w:t>c</w:t>
      </w:r>
      <w:r w:rsidR="0005603B" w:rsidRPr="00250F06">
        <w:rPr>
          <w:rFonts w:cs="Times New Roman"/>
          <w:b w:val="0"/>
          <w:bCs w:val="0"/>
          <w:i/>
          <w:iCs w:val="0"/>
          <w:color w:val="auto"/>
          <w:spacing w:val="2"/>
          <w:szCs w:val="20"/>
        </w:rPr>
        <w:t xml:space="preserve">ăn cứ theo yêu cầu xã hội đối với nhân lực ngành Logistics và </w:t>
      </w:r>
      <w:r w:rsidR="00AB6DC0" w:rsidRPr="00250F06">
        <w:rPr>
          <w:rFonts w:cs="Times New Roman"/>
          <w:b w:val="0"/>
          <w:bCs w:val="0"/>
          <w:i/>
          <w:iCs w:val="0"/>
          <w:color w:val="auto"/>
          <w:spacing w:val="2"/>
          <w:szCs w:val="20"/>
        </w:rPr>
        <w:t>QLCCU</w:t>
      </w:r>
      <w:r w:rsidR="0005603B" w:rsidRPr="00250F06">
        <w:rPr>
          <w:rFonts w:cs="Times New Roman"/>
          <w:b w:val="0"/>
          <w:bCs w:val="0"/>
          <w:i/>
          <w:iCs w:val="0"/>
          <w:color w:val="auto"/>
          <w:spacing w:val="2"/>
          <w:szCs w:val="20"/>
        </w:rPr>
        <w:t>:</w:t>
      </w:r>
      <w:bookmarkEnd w:id="146"/>
      <w:bookmarkEnd w:id="147"/>
      <w:bookmarkEnd w:id="148"/>
      <w:bookmarkEnd w:id="149"/>
      <w:bookmarkEnd w:id="150"/>
    </w:p>
    <w:p w:rsidR="004D105A" w:rsidRPr="00250F06" w:rsidRDefault="00F71257" w:rsidP="00694CDA">
      <w:pPr>
        <w:pStyle w:val="NormalWeb"/>
        <w:widowControl w:val="0"/>
        <w:spacing w:before="0" w:beforeAutospacing="0" w:after="0" w:afterAutospacing="0" w:line="336" w:lineRule="auto"/>
        <w:ind w:firstLine="567"/>
        <w:jc w:val="both"/>
        <w:rPr>
          <w:sz w:val="28"/>
          <w:szCs w:val="28"/>
        </w:rPr>
      </w:pPr>
      <w:r w:rsidRPr="00250F06">
        <w:rPr>
          <w:spacing w:val="2"/>
          <w:sz w:val="28"/>
          <w:szCs w:val="20"/>
        </w:rPr>
        <w:t xml:space="preserve">Ngành Logistics và QLCCU đang trở thành một trong những lĩnh vực quan trọng và trọng tâm trong bối cảnh kinh tế toàn cầu ngày càng phức tạp và động. Yêu cầu thực tiễn cho ngành này đang gia tăng do sự phức tạp của các chuỗi cung ứng toàn cầu, tăng trưởng của thương mại điện tử và sự phát triển nhanh chóng của công nghệ. Để đáp ứng những thách thức này, nhân lực trong ngành cần phải có những kỹ năng chuyên môn cao, linh hoạt và thích nghi với môi trường kinh doanh đổi mới liên tục. Ngoài ra, việc </w:t>
      </w:r>
      <w:r w:rsidR="00A13717" w:rsidRPr="00250F06">
        <w:rPr>
          <w:spacing w:val="2"/>
          <w:sz w:val="28"/>
          <w:szCs w:val="20"/>
        </w:rPr>
        <w:t>QLCCU</w:t>
      </w:r>
      <w:r w:rsidRPr="00250F06">
        <w:rPr>
          <w:spacing w:val="2"/>
          <w:sz w:val="28"/>
          <w:szCs w:val="20"/>
        </w:rPr>
        <w:t xml:space="preserve"> cũng đòi hỏi sự hiểu biết sâu rộng về các vấn đề môi trường và xã hội, cũng như kỹ năng phối hợp và làm việc nhóm để xây dựng một chuỗi cung ứng bền vững và hiệu quả. </w:t>
      </w:r>
      <w:r w:rsidR="00755E11" w:rsidRPr="00250F06">
        <w:rPr>
          <w:spacing w:val="2"/>
          <w:sz w:val="28"/>
          <w:szCs w:val="20"/>
        </w:rPr>
        <w:t>C</w:t>
      </w:r>
      <w:r w:rsidR="004D105A" w:rsidRPr="00250F06">
        <w:rPr>
          <w:spacing w:val="2"/>
          <w:sz w:val="28"/>
          <w:szCs w:val="20"/>
        </w:rPr>
        <w:t xml:space="preserve">ông việc một số chức danh </w:t>
      </w:r>
      <w:r w:rsidR="003D597E" w:rsidRPr="00250F06">
        <w:rPr>
          <w:spacing w:val="2"/>
          <w:sz w:val="28"/>
          <w:szCs w:val="20"/>
        </w:rPr>
        <w:t>SV</w:t>
      </w:r>
      <w:r w:rsidR="004D105A" w:rsidRPr="00250F06">
        <w:rPr>
          <w:spacing w:val="2"/>
          <w:sz w:val="28"/>
          <w:szCs w:val="20"/>
        </w:rPr>
        <w:t xml:space="preserve"> ng</w:t>
      </w:r>
      <w:r w:rsidR="004D105A" w:rsidRPr="00250F06">
        <w:rPr>
          <w:sz w:val="28"/>
          <w:szCs w:val="28"/>
        </w:rPr>
        <w:t xml:space="preserve">ành Logistics và </w:t>
      </w:r>
      <w:r w:rsidR="00AB6DC0" w:rsidRPr="00250F06">
        <w:rPr>
          <w:sz w:val="28"/>
          <w:szCs w:val="28"/>
        </w:rPr>
        <w:t>QLCCU</w:t>
      </w:r>
      <w:r w:rsidR="004D105A" w:rsidRPr="00250F06">
        <w:rPr>
          <w:sz w:val="28"/>
          <w:szCs w:val="28"/>
        </w:rPr>
        <w:t xml:space="preserve"> sau tốt nghiệp có thể đáp ứng trong doanh nghiệp được thể hiện trong các văn bản: </w:t>
      </w:r>
    </w:p>
    <w:p w:rsidR="004D105A" w:rsidRPr="00250F06" w:rsidRDefault="004D105A" w:rsidP="00694CDA">
      <w:pPr>
        <w:pStyle w:val="NormalWeb"/>
        <w:widowControl w:val="0"/>
        <w:spacing w:before="0" w:beforeAutospacing="0" w:after="0" w:afterAutospacing="0" w:line="336" w:lineRule="auto"/>
        <w:ind w:firstLine="567"/>
        <w:jc w:val="both"/>
        <w:rPr>
          <w:sz w:val="28"/>
          <w:szCs w:val="28"/>
        </w:rPr>
      </w:pPr>
      <w:r w:rsidRPr="00250F06">
        <w:rPr>
          <w:sz w:val="28"/>
          <w:szCs w:val="28"/>
        </w:rPr>
        <w:t xml:space="preserve">- Tài liệu mô tả công việc của từng chức danh nhân viên trong ngành, </w:t>
      </w:r>
      <w:r w:rsidRPr="00250F06">
        <w:rPr>
          <w:sz w:val="28"/>
          <w:szCs w:val="28"/>
        </w:rPr>
        <w:lastRenderedPageBreak/>
        <w:t xml:space="preserve">được các doanh nghiệp hoặc nhà tuyển dụng xây dựng để đưa ra yêu cầu cụ thể về kỹ năng, kinh nghiệm và trình </w:t>
      </w:r>
      <w:r w:rsidR="001D1E22">
        <w:rPr>
          <w:sz w:val="28"/>
          <w:szCs w:val="28"/>
        </w:rPr>
        <w:t>độ GD cho từng vị trí của ngành.</w:t>
      </w:r>
    </w:p>
    <w:p w:rsidR="004D105A" w:rsidRPr="00250F06" w:rsidRDefault="004D105A" w:rsidP="00694CDA">
      <w:pPr>
        <w:pStyle w:val="NormalWeb"/>
        <w:widowControl w:val="0"/>
        <w:spacing w:before="0" w:beforeAutospacing="0" w:after="0" w:afterAutospacing="0" w:line="336" w:lineRule="auto"/>
        <w:ind w:firstLine="567"/>
        <w:jc w:val="both"/>
        <w:rPr>
          <w:sz w:val="28"/>
          <w:szCs w:val="28"/>
        </w:rPr>
      </w:pPr>
      <w:r w:rsidRPr="00250F06">
        <w:rPr>
          <w:sz w:val="28"/>
          <w:szCs w:val="28"/>
        </w:rPr>
        <w:t xml:space="preserve">- Các tiêu chuẩn và hướng dẫn của ngành: Tiêu chuẩn về an ninh chuỗi cung ứng (ISO 28000); hướng dẫn của Tổ chức </w:t>
      </w:r>
      <w:r w:rsidR="00A13717" w:rsidRPr="00250F06">
        <w:rPr>
          <w:sz w:val="28"/>
          <w:szCs w:val="28"/>
        </w:rPr>
        <w:t>v</w:t>
      </w:r>
      <w:r w:rsidRPr="00250F06">
        <w:rPr>
          <w:sz w:val="28"/>
          <w:szCs w:val="28"/>
        </w:rPr>
        <w:t>ận tải Đại chúng quốc tế (IATA) về hàng hóa nguy hiểm…</w:t>
      </w:r>
    </w:p>
    <w:p w:rsidR="004D105A" w:rsidRPr="00250F06" w:rsidRDefault="004D105A" w:rsidP="00694CDA">
      <w:pPr>
        <w:pStyle w:val="NormalWeb"/>
        <w:widowControl w:val="0"/>
        <w:spacing w:before="0" w:beforeAutospacing="0" w:after="0" w:afterAutospacing="0" w:line="336" w:lineRule="auto"/>
        <w:ind w:firstLine="567"/>
        <w:jc w:val="both"/>
        <w:rPr>
          <w:sz w:val="28"/>
          <w:szCs w:val="28"/>
        </w:rPr>
      </w:pPr>
      <w:r w:rsidRPr="00250F06">
        <w:rPr>
          <w:sz w:val="28"/>
          <w:szCs w:val="28"/>
        </w:rPr>
        <w:t xml:space="preserve">- Các văn bản pháp luật: Luật kinh doanh vận tải đường bộ; Luật </w:t>
      </w:r>
      <w:r w:rsidR="00A13717" w:rsidRPr="00250F06">
        <w:rPr>
          <w:sz w:val="28"/>
          <w:szCs w:val="28"/>
        </w:rPr>
        <w:t>h</w:t>
      </w:r>
      <w:r w:rsidRPr="00250F06">
        <w:rPr>
          <w:sz w:val="28"/>
          <w:szCs w:val="28"/>
        </w:rPr>
        <w:t xml:space="preserve">àng hóa nội địa; Nghị định 163/2017/NĐ-CP của Chính phủ về quản lý vận tải bằng hàng hóa bằng đường bộ… </w:t>
      </w:r>
    </w:p>
    <w:p w:rsidR="004D105A" w:rsidRPr="00250F06" w:rsidRDefault="004D105A" w:rsidP="00694CDA">
      <w:pPr>
        <w:pStyle w:val="NormalWeb"/>
        <w:widowControl w:val="0"/>
        <w:spacing w:before="0" w:beforeAutospacing="0" w:after="0" w:afterAutospacing="0" w:line="336" w:lineRule="auto"/>
        <w:ind w:firstLine="567"/>
        <w:jc w:val="both"/>
        <w:rPr>
          <w:sz w:val="28"/>
          <w:szCs w:val="28"/>
        </w:rPr>
      </w:pPr>
      <w:r w:rsidRPr="00250F06">
        <w:rPr>
          <w:sz w:val="28"/>
          <w:szCs w:val="28"/>
        </w:rPr>
        <w:t xml:space="preserve">Căn cứ một số văn bản quy định, có thể thấy nhân lực trong ngành Logistics và </w:t>
      </w:r>
      <w:r w:rsidR="00AB6DC0" w:rsidRPr="00250F06">
        <w:rPr>
          <w:sz w:val="28"/>
          <w:szCs w:val="28"/>
        </w:rPr>
        <w:t>QLCCU</w:t>
      </w:r>
      <w:r w:rsidRPr="00250F06">
        <w:rPr>
          <w:sz w:val="28"/>
          <w:szCs w:val="28"/>
        </w:rPr>
        <w:t xml:space="preserve"> được đánh giá cao về mức độ chuyên môn, đòi hỏi kỹ năng cụ thể trong các khâu khác nhau của hệ thống. Mỗi bộ phận trong hệ thống này có ảnh hưởng trực tiếp đến các phần khác và ảnh hưởng đến quá trình cung ứng dịch vụ cho khách hàng. Sau khi tốt nghiệp, </w:t>
      </w:r>
      <w:r w:rsidR="003D597E" w:rsidRPr="00250F06">
        <w:rPr>
          <w:sz w:val="28"/>
          <w:szCs w:val="28"/>
        </w:rPr>
        <w:t>SV</w:t>
      </w:r>
      <w:r w:rsidRPr="00250F06">
        <w:rPr>
          <w:sz w:val="28"/>
          <w:szCs w:val="28"/>
        </w:rPr>
        <w:t xml:space="preserve"> trong ngành này có thể thực hiện các công việc khác nhau trong ngành Logistics và </w:t>
      </w:r>
      <w:r w:rsidR="00AB6DC0" w:rsidRPr="00250F06">
        <w:rPr>
          <w:sz w:val="28"/>
          <w:szCs w:val="28"/>
        </w:rPr>
        <w:t>QLCCU</w:t>
      </w:r>
      <w:r w:rsidRPr="00250F06">
        <w:rPr>
          <w:sz w:val="28"/>
          <w:szCs w:val="28"/>
        </w:rPr>
        <w:t>. Một số công việc cụ thể có thể bao gồm:</w:t>
      </w:r>
    </w:p>
    <w:p w:rsidR="004D105A" w:rsidRPr="00250F06" w:rsidRDefault="004D105A" w:rsidP="00694CDA">
      <w:pPr>
        <w:pStyle w:val="NormalWeb"/>
        <w:widowControl w:val="0"/>
        <w:spacing w:before="0" w:beforeAutospacing="0" w:after="0" w:afterAutospacing="0" w:line="336" w:lineRule="auto"/>
        <w:ind w:firstLine="567"/>
        <w:jc w:val="both"/>
        <w:rPr>
          <w:sz w:val="28"/>
        </w:rPr>
      </w:pPr>
      <w:r w:rsidRPr="00250F06">
        <w:rPr>
          <w:sz w:val="28"/>
        </w:rPr>
        <w:t>- Nhân viên kho: đảm nhận các hoạt động lưu trữ, đóng gói, xếp dỡ, kiểm kê hàng hóa trong kho.</w:t>
      </w:r>
    </w:p>
    <w:p w:rsidR="004D105A" w:rsidRPr="00250F06" w:rsidRDefault="004D105A" w:rsidP="00694CDA">
      <w:pPr>
        <w:pStyle w:val="NormalWeb"/>
        <w:widowControl w:val="0"/>
        <w:spacing w:before="0" w:beforeAutospacing="0" w:after="0" w:afterAutospacing="0" w:line="336" w:lineRule="auto"/>
        <w:ind w:firstLine="567"/>
        <w:jc w:val="both"/>
        <w:rPr>
          <w:sz w:val="28"/>
        </w:rPr>
      </w:pPr>
      <w:r w:rsidRPr="00250F06">
        <w:rPr>
          <w:sz w:val="28"/>
        </w:rPr>
        <w:t>- Nhân viên vận chuyển: đảm nhận các hoạt động vận chuyển hàng hóa từ điểm A đến điểm B, bao gồm các hoạt động xếp dỡ hàng hóa, đóng gói, kiểm tra, đóng gói và giao nhận hàng hóa.</w:t>
      </w:r>
    </w:p>
    <w:p w:rsidR="004D105A" w:rsidRPr="00250F06" w:rsidRDefault="004D105A" w:rsidP="00694CDA">
      <w:pPr>
        <w:pStyle w:val="NormalWeb"/>
        <w:widowControl w:val="0"/>
        <w:spacing w:before="0" w:beforeAutospacing="0" w:after="0" w:afterAutospacing="0" w:line="336" w:lineRule="auto"/>
        <w:ind w:firstLine="567"/>
        <w:jc w:val="both"/>
        <w:rPr>
          <w:sz w:val="28"/>
        </w:rPr>
      </w:pPr>
      <w:r w:rsidRPr="00250F06">
        <w:rPr>
          <w:sz w:val="28"/>
        </w:rPr>
        <w:t xml:space="preserve">- </w:t>
      </w:r>
      <w:r w:rsidR="00AB6DC0" w:rsidRPr="00250F06">
        <w:rPr>
          <w:sz w:val="28"/>
        </w:rPr>
        <w:t>QLCCU</w:t>
      </w:r>
      <w:r w:rsidRPr="00250F06">
        <w:rPr>
          <w:sz w:val="28"/>
        </w:rPr>
        <w:t>: đảm nhận vai trò quản lý, điều hành các hoạt động trong chuỗi cung ứng của doanh nghiệp. Các nhiệm vụ bao gồm lập kế hoạch, tối ưu hóa quá trình, đảm bảo chất lượng, tìm kiếm và quản lý nhà cung cấp, giải quyết các vấn đề phát sinh.</w:t>
      </w:r>
    </w:p>
    <w:p w:rsidR="004D105A" w:rsidRPr="00250F06" w:rsidRDefault="004D105A" w:rsidP="00694CDA">
      <w:pPr>
        <w:pStyle w:val="NormalWeb"/>
        <w:widowControl w:val="0"/>
        <w:spacing w:before="0" w:beforeAutospacing="0" w:after="0" w:afterAutospacing="0" w:line="336" w:lineRule="auto"/>
        <w:ind w:firstLine="567"/>
        <w:jc w:val="both"/>
        <w:rPr>
          <w:sz w:val="28"/>
        </w:rPr>
      </w:pPr>
      <w:r w:rsidRPr="00250F06">
        <w:rPr>
          <w:sz w:val="28"/>
        </w:rPr>
        <w:t>- Nhân viên bán hàng và chăm sóc khách hàng: đảm nhận các hoạt động liên quan đến bán hàng và chăm sóc khách hàng, bao gồm xử lý đơn hàng, cung cấp thông tin sản phẩm, hỗ trợ giải đáp thắc mắc của khách hàng.</w:t>
      </w:r>
    </w:p>
    <w:p w:rsidR="004D105A" w:rsidRPr="00250F06" w:rsidRDefault="004D105A" w:rsidP="00694CDA">
      <w:pPr>
        <w:pStyle w:val="NormalWeb"/>
        <w:widowControl w:val="0"/>
        <w:spacing w:before="0" w:beforeAutospacing="0" w:after="0" w:afterAutospacing="0" w:line="336" w:lineRule="auto"/>
        <w:ind w:firstLine="567"/>
        <w:jc w:val="both"/>
        <w:rPr>
          <w:sz w:val="28"/>
        </w:rPr>
      </w:pPr>
      <w:r w:rsidRPr="00250F06">
        <w:rPr>
          <w:sz w:val="28"/>
        </w:rPr>
        <w:t>- Chuyên gia phân tích dữ liệu: đảm nhận vai trò phân tích và đánh giá dữ liệu để đưa ra các quyết định chiến lược cho doanh nghiệp.</w:t>
      </w:r>
    </w:p>
    <w:p w:rsidR="004D105A" w:rsidRPr="00250F06" w:rsidRDefault="004D105A" w:rsidP="00694CDA">
      <w:pPr>
        <w:pStyle w:val="NormalWeb"/>
        <w:widowControl w:val="0"/>
        <w:spacing w:before="0" w:beforeAutospacing="0" w:after="0" w:afterAutospacing="0" w:line="336" w:lineRule="auto"/>
        <w:ind w:firstLine="567"/>
        <w:jc w:val="both"/>
        <w:rPr>
          <w:spacing w:val="4"/>
          <w:sz w:val="28"/>
        </w:rPr>
      </w:pPr>
      <w:r w:rsidRPr="00250F06">
        <w:rPr>
          <w:spacing w:val="4"/>
          <w:sz w:val="28"/>
        </w:rPr>
        <w:t xml:space="preserve">- Quản lý kho: Người đảm nhận chức danh này có trách nhiệm quản lý </w:t>
      </w:r>
      <w:r w:rsidRPr="00250F06">
        <w:rPr>
          <w:spacing w:val="4"/>
          <w:sz w:val="28"/>
        </w:rPr>
        <w:lastRenderedPageBreak/>
        <w:t>và kiểm soát tất cả các hoạt động liên quan đến quản lý kho hàng, bao gồm thu nhập, xuất kho, kiểm kê, tồn kho, bốc xếp hàng hóa và quản lý nhân viên kho.</w:t>
      </w:r>
    </w:p>
    <w:p w:rsidR="004D105A" w:rsidRPr="00250F06" w:rsidRDefault="004D105A" w:rsidP="00694CDA">
      <w:pPr>
        <w:pStyle w:val="NormalWeb"/>
        <w:widowControl w:val="0"/>
        <w:spacing w:before="0" w:beforeAutospacing="0" w:after="0" w:afterAutospacing="0" w:line="336" w:lineRule="auto"/>
        <w:ind w:firstLine="567"/>
        <w:jc w:val="both"/>
        <w:rPr>
          <w:sz w:val="28"/>
        </w:rPr>
      </w:pPr>
      <w:r w:rsidRPr="00250F06">
        <w:rPr>
          <w:sz w:val="28"/>
        </w:rPr>
        <w:t>- Quản lý vận tải: Người đảm nhận chức danh này có trách nhiệm quản lý và kiểm soát tất cả các hoạt động liên quan đến vận chuyển hàng hóa, bao gồm lựa chọn đối tác vận chuyển, lập kế hoạch vận chuyển, giám sát vận chuyển, quản lý chi phí và xử lý các vấn đề phát sinh.</w:t>
      </w:r>
    </w:p>
    <w:p w:rsidR="004D105A" w:rsidRPr="00250F06" w:rsidRDefault="004D105A" w:rsidP="00694CDA">
      <w:pPr>
        <w:pStyle w:val="NormalWeb"/>
        <w:widowControl w:val="0"/>
        <w:spacing w:before="0" w:beforeAutospacing="0" w:after="0" w:afterAutospacing="0" w:line="336" w:lineRule="auto"/>
        <w:ind w:firstLine="567"/>
        <w:jc w:val="both"/>
        <w:rPr>
          <w:sz w:val="28"/>
        </w:rPr>
      </w:pPr>
      <w:r w:rsidRPr="00250F06">
        <w:rPr>
          <w:sz w:val="28"/>
        </w:rPr>
        <w:t>- Chuyên viên mua hàng: Người đảm nhận chức danh này có trách nhiệm đảm bảo các hoạt động mua hàng hóa của doanh nghiệp được thực hiện hiệu quả, bao gồm lựa chọn đối tác mua hàng, đàm phán giá cả, đảm bảo chất lượng hàng hóa và quản lý tình trạng tồn kho.</w:t>
      </w:r>
    </w:p>
    <w:p w:rsidR="004D105A" w:rsidRPr="00250F06" w:rsidRDefault="004D105A" w:rsidP="00694CDA">
      <w:pPr>
        <w:pStyle w:val="NormalWeb"/>
        <w:widowControl w:val="0"/>
        <w:spacing w:before="0" w:beforeAutospacing="0" w:after="0" w:afterAutospacing="0" w:line="336" w:lineRule="auto"/>
        <w:ind w:firstLine="567"/>
        <w:jc w:val="both"/>
        <w:rPr>
          <w:sz w:val="28"/>
        </w:rPr>
      </w:pPr>
      <w:r w:rsidRPr="00250F06">
        <w:rPr>
          <w:sz w:val="28"/>
        </w:rPr>
        <w:t>- Chuyên viên kế hoạch sản xuất: Người đảm nhận chức danh này có trách nhiệm lập kế hoạch sản xuất, giám sát quá trình sản xuất, điều chỉnh kế hoạch sản xuất và tối ưu hóa hoạt động sản xuất để đáp ứng các mục tiêu sản xuất của doanh nghiệp.</w:t>
      </w:r>
    </w:p>
    <w:p w:rsidR="006525CB" w:rsidRPr="00250F06" w:rsidRDefault="005704F0" w:rsidP="00694CDA">
      <w:pPr>
        <w:pStyle w:val="NormalWeb"/>
        <w:widowControl w:val="0"/>
        <w:spacing w:before="0" w:beforeAutospacing="0" w:after="0" w:afterAutospacing="0" w:line="336" w:lineRule="auto"/>
        <w:ind w:firstLine="567"/>
        <w:jc w:val="both"/>
        <w:rPr>
          <w:rFonts w:cs="Arial"/>
          <w:bCs/>
          <w:iCs/>
          <w:spacing w:val="-2"/>
          <w:sz w:val="28"/>
          <w:szCs w:val="20"/>
        </w:rPr>
      </w:pPr>
      <w:r w:rsidRPr="00250F06">
        <w:rPr>
          <w:rFonts w:cs="Arial"/>
          <w:bCs/>
          <w:iCs/>
          <w:spacing w:val="-2"/>
          <w:sz w:val="28"/>
          <w:szCs w:val="20"/>
        </w:rPr>
        <w:t>Từ những tính chất và đặc điểm công việc trên nên người học ngành Logistics và QLCCU sau tốt nghiệp đòi hỏi phải có kiến thức chuyên sâu với các cấp độ năng lực khác nhau.</w:t>
      </w:r>
    </w:p>
    <w:p w:rsidR="0005603B" w:rsidRPr="00250F06" w:rsidRDefault="00755E11" w:rsidP="00694CDA">
      <w:pPr>
        <w:pStyle w:val="004"/>
        <w:spacing w:line="336" w:lineRule="auto"/>
      </w:pPr>
      <w:bookmarkStart w:id="151" w:name="_Toc138144666"/>
      <w:r w:rsidRPr="00250F06">
        <w:t>1.3.</w:t>
      </w:r>
      <w:r w:rsidR="003D75D3" w:rsidRPr="00250F06">
        <w:t>3</w:t>
      </w:r>
      <w:r w:rsidR="0005603B" w:rsidRPr="00250F06">
        <w:t xml:space="preserve">.2. </w:t>
      </w:r>
      <w:r w:rsidRPr="00250F06">
        <w:t>Những năng lực cần phát triển cho</w:t>
      </w:r>
      <w:r w:rsidR="0005603B" w:rsidRPr="00250F06">
        <w:t xml:space="preserve"> </w:t>
      </w:r>
      <w:r w:rsidR="003D597E" w:rsidRPr="00250F06">
        <w:t>SV</w:t>
      </w:r>
      <w:r w:rsidR="009178A7">
        <w:t xml:space="preserve"> tốt nghiệp</w:t>
      </w:r>
      <w:r w:rsidR="0005603B" w:rsidRPr="00250F06">
        <w:t xml:space="preserve"> ngành Logistics và </w:t>
      </w:r>
      <w:r w:rsidR="00AB6DC0" w:rsidRPr="00250F06">
        <w:t>QLCCU</w:t>
      </w:r>
      <w:bookmarkEnd w:id="151"/>
    </w:p>
    <w:p w:rsidR="0005603B" w:rsidRPr="00250F06" w:rsidRDefault="0005603B" w:rsidP="00694CDA">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r>
      <w:bookmarkStart w:id="152" w:name="_Toc137652184"/>
      <w:bookmarkStart w:id="153" w:name="_Toc137655034"/>
      <w:bookmarkStart w:id="154" w:name="_Toc137655511"/>
      <w:bookmarkStart w:id="155" w:name="_Toc137657115"/>
      <w:bookmarkStart w:id="156" w:name="_Toc138144667"/>
      <w:r w:rsidRPr="00250F06">
        <w:rPr>
          <w:rFonts w:cs="Times New Roman"/>
          <w:b w:val="0"/>
          <w:iCs w:val="0"/>
          <w:color w:val="auto"/>
        </w:rPr>
        <w:t xml:space="preserve">Dựa trên các căn cứ xác định năng lực </w:t>
      </w:r>
      <w:r w:rsidR="009178A7">
        <w:rPr>
          <w:rFonts w:cs="Times New Roman"/>
          <w:b w:val="0"/>
          <w:iCs w:val="0"/>
          <w:color w:val="auto"/>
        </w:rPr>
        <w:t>dùng cho đào tạo</w:t>
      </w:r>
      <w:r w:rsidRPr="00250F06">
        <w:rPr>
          <w:rFonts w:cs="Times New Roman"/>
          <w:b w:val="0"/>
          <w:iCs w:val="0"/>
          <w:color w:val="auto"/>
        </w:rPr>
        <w:t xml:space="preserve"> </w:t>
      </w:r>
      <w:r w:rsidR="003D597E" w:rsidRPr="00250F06">
        <w:rPr>
          <w:rFonts w:cs="Times New Roman"/>
          <w:b w:val="0"/>
          <w:iCs w:val="0"/>
          <w:color w:val="auto"/>
        </w:rPr>
        <w:t>SV</w:t>
      </w:r>
      <w:r w:rsidR="009178A7">
        <w:rPr>
          <w:rFonts w:cs="Times New Roman"/>
          <w:b w:val="0"/>
          <w:iCs w:val="0"/>
          <w:color w:val="auto"/>
        </w:rPr>
        <w:t xml:space="preserve"> trình độ đại học</w:t>
      </w:r>
      <w:r w:rsidRPr="00250F06">
        <w:rPr>
          <w:rFonts w:cs="Times New Roman"/>
          <w:b w:val="0"/>
          <w:iCs w:val="0"/>
          <w:color w:val="auto"/>
        </w:rPr>
        <w:t xml:space="preserve"> ngành Logistics và </w:t>
      </w:r>
      <w:r w:rsidR="00AB6DC0" w:rsidRPr="00250F06">
        <w:rPr>
          <w:rFonts w:cs="Times New Roman"/>
          <w:b w:val="0"/>
          <w:iCs w:val="0"/>
          <w:color w:val="auto"/>
        </w:rPr>
        <w:t>QLCCU</w:t>
      </w:r>
      <w:r w:rsidR="001D1E22">
        <w:rPr>
          <w:rFonts w:cs="Times New Roman"/>
          <w:b w:val="0"/>
          <w:iCs w:val="0"/>
          <w:color w:val="auto"/>
        </w:rPr>
        <w:t>, l</w:t>
      </w:r>
      <w:r w:rsidRPr="00250F06">
        <w:rPr>
          <w:rFonts w:cs="Times New Roman"/>
          <w:b w:val="0"/>
          <w:iCs w:val="0"/>
          <w:color w:val="auto"/>
        </w:rPr>
        <w:t xml:space="preserve">uận án </w:t>
      </w:r>
      <w:r w:rsidR="009178A7">
        <w:rPr>
          <w:rFonts w:cs="Times New Roman"/>
          <w:b w:val="0"/>
          <w:iCs w:val="0"/>
          <w:color w:val="auto"/>
        </w:rPr>
        <w:t xml:space="preserve">giới hạn và </w:t>
      </w:r>
      <w:r w:rsidRPr="00250F06">
        <w:rPr>
          <w:rFonts w:cs="Times New Roman"/>
          <w:b w:val="0"/>
          <w:iCs w:val="0"/>
          <w:color w:val="auto"/>
        </w:rPr>
        <w:t xml:space="preserve">xác định cấu trúc năng lực </w:t>
      </w:r>
      <w:r w:rsidR="003946C4" w:rsidRPr="00250F06">
        <w:rPr>
          <w:rFonts w:cs="Times New Roman"/>
          <w:b w:val="0"/>
          <w:iCs w:val="0"/>
          <w:color w:val="auto"/>
        </w:rPr>
        <w:t xml:space="preserve">thành phần </w:t>
      </w:r>
      <w:r w:rsidRPr="00250F06">
        <w:rPr>
          <w:rFonts w:cs="Times New Roman"/>
          <w:b w:val="0"/>
          <w:iCs w:val="0"/>
          <w:color w:val="auto"/>
        </w:rPr>
        <w:t xml:space="preserve">của </w:t>
      </w:r>
      <w:r w:rsidR="009178A7">
        <w:rPr>
          <w:rFonts w:cs="Times New Roman"/>
          <w:b w:val="0"/>
          <w:iCs w:val="0"/>
          <w:color w:val="auto"/>
        </w:rPr>
        <w:t>sinh viên tốt nghiệp</w:t>
      </w:r>
      <w:r w:rsidRPr="00250F06">
        <w:rPr>
          <w:rFonts w:cs="Times New Roman"/>
          <w:b w:val="0"/>
          <w:iCs w:val="0"/>
          <w:color w:val="auto"/>
        </w:rPr>
        <w:t xml:space="preserve"> ngành Logistics và </w:t>
      </w:r>
      <w:r w:rsidR="00AB6DC0" w:rsidRPr="00250F06">
        <w:rPr>
          <w:rFonts w:cs="Times New Roman"/>
          <w:b w:val="0"/>
          <w:iCs w:val="0"/>
          <w:color w:val="auto"/>
        </w:rPr>
        <w:t>QLCCU</w:t>
      </w:r>
      <w:r w:rsidRPr="00250F06">
        <w:rPr>
          <w:rFonts w:cs="Times New Roman"/>
          <w:b w:val="0"/>
          <w:iCs w:val="0"/>
          <w:color w:val="auto"/>
        </w:rPr>
        <w:t xml:space="preserve"> gồm </w:t>
      </w:r>
      <w:r w:rsidR="004009E5" w:rsidRPr="00250F06">
        <w:rPr>
          <w:rFonts w:cs="Times New Roman"/>
          <w:b w:val="0"/>
          <w:iCs w:val="0"/>
          <w:color w:val="auto"/>
        </w:rPr>
        <w:t>4</w:t>
      </w:r>
      <w:r w:rsidRPr="00250F06">
        <w:rPr>
          <w:rFonts w:cs="Times New Roman"/>
          <w:b w:val="0"/>
          <w:iCs w:val="0"/>
          <w:color w:val="auto"/>
        </w:rPr>
        <w:t xml:space="preserve"> </w:t>
      </w:r>
      <w:r w:rsidR="00593239" w:rsidRPr="00250F06">
        <w:rPr>
          <w:rFonts w:cs="Times New Roman"/>
          <w:b w:val="0"/>
          <w:iCs w:val="0"/>
          <w:color w:val="auto"/>
        </w:rPr>
        <w:t xml:space="preserve">nhóm </w:t>
      </w:r>
      <w:r w:rsidRPr="00250F06">
        <w:rPr>
          <w:rFonts w:cs="Times New Roman"/>
          <w:b w:val="0"/>
          <w:iCs w:val="0"/>
          <w:color w:val="auto"/>
        </w:rPr>
        <w:t>năng lực cơ bản sau: (1). Năng lực học tập; (2). Năng lực nghiên cứu khoa học, khởi nghiệp</w:t>
      </w:r>
      <w:r w:rsidR="004009E5" w:rsidRPr="00250F06">
        <w:rPr>
          <w:rFonts w:cs="Times New Roman"/>
          <w:b w:val="0"/>
          <w:iCs w:val="0"/>
          <w:color w:val="auto"/>
        </w:rPr>
        <w:t>, đổi mới sáng tạo</w:t>
      </w:r>
      <w:r w:rsidRPr="00250F06">
        <w:rPr>
          <w:rFonts w:cs="Times New Roman"/>
          <w:b w:val="0"/>
          <w:iCs w:val="0"/>
          <w:color w:val="auto"/>
        </w:rPr>
        <w:t xml:space="preserve">; (3). Năng lực </w:t>
      </w:r>
      <w:r w:rsidR="004009E5" w:rsidRPr="00250F06">
        <w:rPr>
          <w:rFonts w:cs="Times New Roman"/>
          <w:b w:val="0"/>
          <w:iCs w:val="0"/>
          <w:color w:val="auto"/>
        </w:rPr>
        <w:t>tương tác; (4). Năng lực cá thể</w:t>
      </w:r>
      <w:r w:rsidRPr="00250F06">
        <w:rPr>
          <w:rFonts w:cs="Times New Roman"/>
          <w:b w:val="0"/>
          <w:iCs w:val="0"/>
          <w:color w:val="auto"/>
        </w:rPr>
        <w:t>. Cụ thể:</w:t>
      </w:r>
      <w:bookmarkEnd w:id="152"/>
      <w:bookmarkEnd w:id="153"/>
      <w:bookmarkEnd w:id="154"/>
      <w:bookmarkEnd w:id="155"/>
      <w:bookmarkEnd w:id="156"/>
    </w:p>
    <w:p w:rsidR="009E201C" w:rsidRPr="00250F06" w:rsidRDefault="0005603B" w:rsidP="00694CDA">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r>
      <w:bookmarkStart w:id="157" w:name="_Toc137652185"/>
      <w:bookmarkStart w:id="158" w:name="_Toc137655035"/>
      <w:bookmarkStart w:id="159" w:name="_Toc137655512"/>
      <w:bookmarkStart w:id="160" w:name="_Toc137657116"/>
      <w:bookmarkStart w:id="161" w:name="_Toc138144668"/>
      <w:r w:rsidR="009E201C" w:rsidRPr="00250F06">
        <w:rPr>
          <w:rFonts w:cs="Times New Roman"/>
          <w:b w:val="0"/>
          <w:iCs w:val="0"/>
          <w:color w:val="auto"/>
        </w:rPr>
        <w:t xml:space="preserve">* </w:t>
      </w:r>
      <w:r w:rsidR="009E201C" w:rsidRPr="00250F06">
        <w:rPr>
          <w:rFonts w:cs="Times New Roman"/>
          <w:b w:val="0"/>
          <w:i/>
          <w:iCs w:val="0"/>
          <w:color w:val="auto"/>
        </w:rPr>
        <w:t>Nhóm năng lực học tập</w:t>
      </w:r>
      <w:bookmarkEnd w:id="157"/>
      <w:bookmarkEnd w:id="158"/>
      <w:bookmarkEnd w:id="159"/>
      <w:bookmarkEnd w:id="160"/>
      <w:bookmarkEnd w:id="161"/>
      <w:r w:rsidR="009E201C" w:rsidRPr="00250F06">
        <w:rPr>
          <w:rFonts w:cs="Times New Roman"/>
          <w:b w:val="0"/>
          <w:i/>
          <w:iCs w:val="0"/>
          <w:color w:val="auto"/>
        </w:rPr>
        <w:t xml:space="preserve"> </w:t>
      </w:r>
      <w:r w:rsidR="009E201C" w:rsidRPr="00250F06">
        <w:rPr>
          <w:rFonts w:cs="Times New Roman"/>
          <w:b w:val="0"/>
          <w:iCs w:val="0"/>
          <w:color w:val="auto"/>
        </w:rPr>
        <w:t>bao gồm các năng lực sau:</w:t>
      </w:r>
    </w:p>
    <w:p w:rsidR="009E201C" w:rsidRPr="00250F06" w:rsidRDefault="009E201C" w:rsidP="00694CDA">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t>- Ý thức và nhận thức tốt về hoạt động học tập đối với ngành theo học.</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t xml:space="preserve">- Nhận thức những kiến thức cơ bản, </w:t>
      </w:r>
      <w:r w:rsidR="005E385B">
        <w:rPr>
          <w:rFonts w:cs="Times New Roman"/>
          <w:b w:val="0"/>
          <w:iCs w:val="0"/>
          <w:color w:val="auto"/>
        </w:rPr>
        <w:t xml:space="preserve">chuyên môn </w:t>
      </w:r>
      <w:r w:rsidRPr="00250F06">
        <w:rPr>
          <w:rFonts w:cs="Times New Roman"/>
          <w:b w:val="0"/>
          <w:iCs w:val="0"/>
          <w:color w:val="auto"/>
        </w:rPr>
        <w:t xml:space="preserve">hiện đại trong lĩnh vực </w:t>
      </w:r>
      <w:r w:rsidR="00C61A76" w:rsidRPr="00250F06">
        <w:rPr>
          <w:rFonts w:cs="Times New Roman"/>
          <w:b w:val="0"/>
          <w:iCs w:val="0"/>
          <w:color w:val="auto"/>
        </w:rPr>
        <w:t>L</w:t>
      </w:r>
      <w:r w:rsidRPr="00250F06">
        <w:rPr>
          <w:rFonts w:cs="Times New Roman"/>
          <w:b w:val="0"/>
          <w:iCs w:val="0"/>
          <w:color w:val="auto"/>
        </w:rPr>
        <w:t>ogistic và QLCCU</w:t>
      </w:r>
      <w:r w:rsidR="001D1E22">
        <w:rPr>
          <w:rFonts w:cs="Times New Roman"/>
          <w:b w:val="0"/>
          <w:iCs w:val="0"/>
          <w:color w:val="auto"/>
        </w:rPr>
        <w:t>.</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lastRenderedPageBreak/>
        <w:tab/>
        <w:t>- Có khả năng sử dụng thành thạo các thiết bị và phương tiện phục vụ học tập, thông thạo trong việc sử dụng công cụ phân tích dữ liệu, phần mềm chuyên dùng cho lĩnh vực QLCCU</w:t>
      </w:r>
      <w:r w:rsidR="001D1E22">
        <w:rPr>
          <w:rFonts w:cs="Times New Roman"/>
          <w:b w:val="0"/>
          <w:iCs w:val="0"/>
          <w:color w:val="auto"/>
        </w:rPr>
        <w:t>.</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t>- Vận dụng kiến thức chuyên ngành Logistic và QLCCU để giải quyết các vấn đề của thực tiễn đang đặt ra.</w:t>
      </w:r>
    </w:p>
    <w:p w:rsidR="009E201C" w:rsidRPr="00250F06" w:rsidRDefault="009E201C" w:rsidP="004C7C86">
      <w:pPr>
        <w:pStyle w:val="a2"/>
        <w:keepNext w:val="0"/>
        <w:widowControl w:val="0"/>
        <w:tabs>
          <w:tab w:val="left" w:pos="567"/>
        </w:tabs>
        <w:spacing w:line="336" w:lineRule="auto"/>
        <w:outlineLvl w:val="9"/>
        <w:rPr>
          <w:rFonts w:ascii="Segoe UI" w:hAnsi="Segoe UI" w:cs="Segoe UI"/>
          <w:color w:val="auto"/>
          <w:spacing w:val="3"/>
          <w:sz w:val="23"/>
          <w:szCs w:val="23"/>
          <w:shd w:val="clear" w:color="auto" w:fill="E5EFFF"/>
        </w:rPr>
      </w:pPr>
      <w:r w:rsidRPr="00250F06">
        <w:rPr>
          <w:rFonts w:cs="Times New Roman"/>
          <w:b w:val="0"/>
          <w:iCs w:val="0"/>
          <w:color w:val="auto"/>
        </w:rPr>
        <w:tab/>
        <w:t xml:space="preserve"> - Biết cập nhật xu</w:t>
      </w:r>
      <w:r w:rsidR="001D1E22">
        <w:rPr>
          <w:rFonts w:cs="Times New Roman"/>
          <w:b w:val="0"/>
          <w:iCs w:val="0"/>
          <w:color w:val="auto"/>
        </w:rPr>
        <w:t xml:space="preserve"> hướng mới</w:t>
      </w:r>
      <w:r w:rsidRPr="00250F06">
        <w:rPr>
          <w:rFonts w:cs="Times New Roman"/>
          <w:b w:val="0"/>
          <w:iCs w:val="0"/>
          <w:color w:val="auto"/>
        </w:rPr>
        <w:t xml:space="preserve"> và áp dụng các mô hình phân tích trong hoạt động thực hành để tối ưu hóa chuỗi cung ứng.</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r>
      <w:r w:rsidRPr="00250F06">
        <w:rPr>
          <w:rFonts w:cs="Times New Roman"/>
          <w:b w:val="0"/>
          <w:iCs w:val="0"/>
          <w:color w:val="auto"/>
        </w:rPr>
        <w:tab/>
        <w:t xml:space="preserve">- Áp dụng được công nghệ hiện đại và kiến thức đã học trong thực hành, thực </w:t>
      </w:r>
      <w:r w:rsidR="001D1E22">
        <w:rPr>
          <w:rFonts w:cs="Times New Roman"/>
          <w:b w:val="0"/>
          <w:iCs w:val="0"/>
          <w:color w:val="auto"/>
        </w:rPr>
        <w:t>tập về quản lý kho bãi, vận tải</w:t>
      </w:r>
      <w:r w:rsidRPr="00250F06">
        <w:rPr>
          <w:rFonts w:cs="Times New Roman"/>
          <w:b w:val="0"/>
          <w:iCs w:val="0"/>
          <w:color w:val="auto"/>
        </w:rPr>
        <w:t xml:space="preserve"> và quản lý rủi ro.</w:t>
      </w:r>
    </w:p>
    <w:p w:rsidR="009E201C" w:rsidRPr="00250F06" w:rsidRDefault="001D1E22" w:rsidP="004C7C86">
      <w:pPr>
        <w:pStyle w:val="a2"/>
        <w:keepNext w:val="0"/>
        <w:widowControl w:val="0"/>
        <w:tabs>
          <w:tab w:val="left" w:pos="567"/>
        </w:tabs>
        <w:spacing w:line="336" w:lineRule="auto"/>
        <w:outlineLvl w:val="9"/>
        <w:rPr>
          <w:rFonts w:cs="Times New Roman"/>
          <w:b w:val="0"/>
          <w:iCs w:val="0"/>
          <w:color w:val="auto"/>
        </w:rPr>
      </w:pPr>
      <w:r>
        <w:rPr>
          <w:rFonts w:cs="Times New Roman"/>
          <w:b w:val="0"/>
          <w:iCs w:val="0"/>
          <w:color w:val="auto"/>
        </w:rPr>
        <w:tab/>
        <w:t xml:space="preserve">- Xác định cơ hội, </w:t>
      </w:r>
      <w:r w:rsidR="009E201C" w:rsidRPr="00250F06">
        <w:rPr>
          <w:rFonts w:cs="Times New Roman"/>
          <w:b w:val="0"/>
          <w:iCs w:val="0"/>
          <w:color w:val="auto"/>
        </w:rPr>
        <w:t>thách thức trong môi trường đầy biến động và cạnh tranh của ngành Logistics và QLCCU.</w:t>
      </w:r>
    </w:p>
    <w:p w:rsidR="009E201C"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r>
      <w:bookmarkStart w:id="162" w:name="_Toc137652193"/>
      <w:bookmarkStart w:id="163" w:name="_Toc137655043"/>
      <w:bookmarkStart w:id="164" w:name="_Toc137655520"/>
      <w:bookmarkStart w:id="165" w:name="_Toc137657124"/>
      <w:bookmarkStart w:id="166" w:name="_Toc138144676"/>
      <w:r w:rsidRPr="00250F06">
        <w:rPr>
          <w:rFonts w:cs="Times New Roman"/>
          <w:b w:val="0"/>
          <w:iCs w:val="0"/>
          <w:color w:val="auto"/>
        </w:rPr>
        <w:tab/>
        <w:t xml:space="preserve">* </w:t>
      </w:r>
      <w:r w:rsidRPr="00250F06">
        <w:rPr>
          <w:rFonts w:cs="Times New Roman"/>
          <w:b w:val="0"/>
          <w:i/>
          <w:iCs w:val="0"/>
          <w:color w:val="auto"/>
        </w:rPr>
        <w:t xml:space="preserve">Nhóm năng lực nghiên cứu khoa học, khởi nghiệp, đổi mới sáng tạo </w:t>
      </w:r>
      <w:r w:rsidRPr="00250F06">
        <w:rPr>
          <w:rFonts w:cs="Times New Roman"/>
          <w:b w:val="0"/>
          <w:iCs w:val="0"/>
          <w:color w:val="auto"/>
        </w:rPr>
        <w:t>bao gồm các năng lực:</w:t>
      </w:r>
    </w:p>
    <w:p w:rsidR="005E385B" w:rsidRPr="00250F06" w:rsidRDefault="005E385B" w:rsidP="004C7C86">
      <w:pPr>
        <w:pStyle w:val="a2"/>
        <w:keepNext w:val="0"/>
        <w:widowControl w:val="0"/>
        <w:tabs>
          <w:tab w:val="left" w:pos="567"/>
        </w:tabs>
        <w:spacing w:line="336" w:lineRule="auto"/>
        <w:outlineLvl w:val="9"/>
        <w:rPr>
          <w:rFonts w:cs="Times New Roman"/>
          <w:b w:val="0"/>
          <w:iCs w:val="0"/>
          <w:color w:val="auto"/>
        </w:rPr>
      </w:pPr>
      <w:r>
        <w:rPr>
          <w:rFonts w:cs="Times New Roman"/>
          <w:b w:val="0"/>
          <w:iCs w:val="0"/>
          <w:color w:val="auto"/>
        </w:rPr>
        <w:tab/>
        <w:t xml:space="preserve">- Có khả năng nghiên cứu khoa học. </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t>- Lựa chọn và thiết kế được các đề tài nghiên cứu để giải quyết các vấn đề đang đặt ra trong lĩnh vực Logistics và QLCCU.</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spacing w:val="-4"/>
        </w:rPr>
      </w:pPr>
      <w:r w:rsidRPr="00250F06">
        <w:rPr>
          <w:rFonts w:cs="Times New Roman"/>
          <w:b w:val="0"/>
          <w:iCs w:val="0"/>
          <w:color w:val="auto"/>
        </w:rPr>
        <w:tab/>
      </w:r>
      <w:r w:rsidRPr="00250F06">
        <w:rPr>
          <w:rFonts w:cs="Times New Roman"/>
          <w:b w:val="0"/>
          <w:iCs w:val="0"/>
          <w:color w:val="auto"/>
          <w:spacing w:val="-4"/>
        </w:rPr>
        <w:t>- Xác định được cơ sở lý thuyết, phương pháp luận của đề tài nghiên cứu.</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t>- Sử dụng các phương pháp công cụ hiện đại, phần mềm chuyên dụng để triển khai nghiên cứu đề tài.</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t>- Đề xuất các giải pháp khoa học dựa trên dữ liệu khảo sát thực tế trong lĩnh vực Logistics và QLCCU để tối ưu hóa hiệu suất và giảm thiểu rủi ro.</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t>- Đề xuất được ý tưởng trong việc áp dụng các giải pháp mới và công nghệ tiên tiến để thực hành nâng cao hiệu quả chuỗi cung ứng.</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r>
      <w:r w:rsidRPr="00250F06">
        <w:rPr>
          <w:rFonts w:cs="Times New Roman"/>
          <w:b w:val="0"/>
          <w:iCs w:val="0"/>
          <w:color w:val="auto"/>
        </w:rPr>
        <w:tab/>
        <w:t>- Có khả năng xây dựng kế hoạch kinh doanh, phân tích thị trường để định hướng hoạt động khởi nghiệp.</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t>- Có khả năng kinh doanh, khả năng xác định cơ hội,</w:t>
      </w:r>
      <w:r w:rsidR="001D1E22">
        <w:rPr>
          <w:rFonts w:cs="Times New Roman"/>
          <w:b w:val="0"/>
          <w:iCs w:val="0"/>
          <w:color w:val="auto"/>
        </w:rPr>
        <w:t xml:space="preserve"> </w:t>
      </w:r>
      <w:r w:rsidRPr="00250F06">
        <w:rPr>
          <w:rFonts w:cs="Times New Roman"/>
          <w:b w:val="0"/>
          <w:iCs w:val="0"/>
          <w:color w:val="auto"/>
        </w:rPr>
        <w:t>quản lý tài chính/chi phí trong môi trường đầy biến động và cạnh tranh của ngành Logistics và QLCCU</w:t>
      </w:r>
      <w:r w:rsidR="00C61A76" w:rsidRPr="00250F06">
        <w:rPr>
          <w:rFonts w:cs="Times New Roman"/>
          <w:b w:val="0"/>
          <w:iCs w:val="0"/>
          <w:color w:val="auto"/>
        </w:rPr>
        <w:t>.</w:t>
      </w:r>
    </w:p>
    <w:p w:rsidR="009E201C" w:rsidRPr="00250F06" w:rsidRDefault="009E201C" w:rsidP="004C7C86">
      <w:pPr>
        <w:pStyle w:val="a2"/>
        <w:keepNext w:val="0"/>
        <w:widowControl w:val="0"/>
        <w:tabs>
          <w:tab w:val="left" w:pos="567"/>
        </w:tabs>
        <w:spacing w:line="336" w:lineRule="auto"/>
        <w:outlineLvl w:val="9"/>
        <w:rPr>
          <w:rFonts w:cs="Times New Roman"/>
          <w:b w:val="0"/>
          <w:iCs w:val="0"/>
          <w:color w:val="auto"/>
        </w:rPr>
      </w:pPr>
      <w:r w:rsidRPr="00250F06">
        <w:rPr>
          <w:rFonts w:cs="Times New Roman"/>
          <w:b w:val="0"/>
          <w:iCs w:val="0"/>
          <w:color w:val="auto"/>
        </w:rPr>
        <w:tab/>
        <w:t>- Có khả năng nắm bắt những kiến thức cơ bản và tiên tiến về đổi mới và sáng tạo</w:t>
      </w:r>
      <w:r w:rsidR="00C61A76" w:rsidRPr="00250F06">
        <w:rPr>
          <w:rFonts w:cs="Times New Roman"/>
          <w:b w:val="0"/>
          <w:iCs w:val="0"/>
          <w:color w:val="auto"/>
        </w:rPr>
        <w:t>.</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lastRenderedPageBreak/>
        <w:tab/>
        <w:t>- Rèn luyện kỹ năng thích nghi và phát triển sản phẩm/dự án mới</w:t>
      </w:r>
      <w:r w:rsidR="00C61A76" w:rsidRPr="00250F06">
        <w:rPr>
          <w:rFonts w:cs="Times New Roman"/>
          <w:b w:val="0"/>
          <w:iCs w:val="0"/>
          <w:color w:val="auto"/>
        </w:rPr>
        <w:t>.</w:t>
      </w:r>
    </w:p>
    <w:p w:rsidR="009E201C" w:rsidRPr="00250F06" w:rsidRDefault="009E201C" w:rsidP="001C05A5">
      <w:pPr>
        <w:pStyle w:val="a2"/>
        <w:keepNext w:val="0"/>
        <w:widowControl w:val="0"/>
        <w:tabs>
          <w:tab w:val="left" w:pos="567"/>
        </w:tabs>
        <w:spacing w:line="348" w:lineRule="auto"/>
        <w:outlineLvl w:val="9"/>
        <w:rPr>
          <w:rFonts w:cs="Times New Roman"/>
          <w:b w:val="0"/>
          <w:i/>
          <w:iCs w:val="0"/>
          <w:color w:val="auto"/>
        </w:rPr>
      </w:pPr>
      <w:r w:rsidRPr="00250F06">
        <w:rPr>
          <w:rFonts w:cs="Times New Roman"/>
          <w:b w:val="0"/>
          <w:iCs w:val="0"/>
          <w:color w:val="auto"/>
        </w:rPr>
        <w:tab/>
      </w:r>
      <w:r w:rsidRPr="00250F06">
        <w:rPr>
          <w:rFonts w:cs="Times New Roman"/>
          <w:b w:val="0"/>
          <w:iCs w:val="0"/>
          <w:color w:val="auto"/>
        </w:rPr>
        <w:tab/>
        <w:t xml:space="preserve">* </w:t>
      </w:r>
      <w:r w:rsidRPr="00250F06">
        <w:rPr>
          <w:rFonts w:cs="Times New Roman"/>
          <w:b w:val="0"/>
          <w:i/>
          <w:iCs w:val="0"/>
          <w:color w:val="auto"/>
        </w:rPr>
        <w:t>Nhóm năng lực tương tác</w:t>
      </w:r>
      <w:r w:rsidRPr="00250F06">
        <w:rPr>
          <w:rFonts w:cs="Times New Roman"/>
          <w:b w:val="0"/>
          <w:iCs w:val="0"/>
          <w:color w:val="auto"/>
        </w:rPr>
        <w:t xml:space="preserve"> gồm các năng lực:</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t xml:space="preserve">- </w:t>
      </w:r>
      <w:r w:rsidR="005E385B">
        <w:rPr>
          <w:rFonts w:cs="Times New Roman"/>
          <w:b w:val="0"/>
          <w:iCs w:val="0"/>
          <w:color w:val="auto"/>
        </w:rPr>
        <w:t>Có năng lực sử dụng ngôn ngữ, biết l</w:t>
      </w:r>
      <w:r w:rsidRPr="00250F06">
        <w:rPr>
          <w:rFonts w:cs="Times New Roman"/>
          <w:b w:val="0"/>
          <w:iCs w:val="0"/>
          <w:color w:val="auto"/>
        </w:rPr>
        <w:t>ắng nghe, tiếp nhận và xử lý các ý kiến đánh giá phản hồi theo hướng tích cực</w:t>
      </w:r>
      <w:r w:rsidR="00C61A76" w:rsidRPr="00250F06">
        <w:rPr>
          <w:rFonts w:cs="Times New Roman"/>
          <w:b w:val="0"/>
          <w:iCs w:val="0"/>
          <w:color w:val="auto"/>
        </w:rPr>
        <w:t>.</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t>- Trình bày ý tưởng cá nhân một cách rõ ràng qua nhiều phương tiện, thiết bị thông tin.</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t xml:space="preserve">- </w:t>
      </w:r>
      <w:r w:rsidR="005E385B">
        <w:rPr>
          <w:rFonts w:cs="Times New Roman"/>
          <w:b w:val="0"/>
          <w:iCs w:val="0"/>
          <w:color w:val="auto"/>
        </w:rPr>
        <w:t>Có năng lực quản lý, q</w:t>
      </w:r>
      <w:r w:rsidRPr="00250F06">
        <w:rPr>
          <w:rFonts w:cs="Times New Roman"/>
          <w:b w:val="0"/>
          <w:iCs w:val="0"/>
          <w:color w:val="auto"/>
        </w:rPr>
        <w:t>uản lý có hiệu quả hoạt động nhóm trong các hoạt động học tập, thực hành nghề nghiệp.</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t>- Đưa ra quyết định phù hợp dựa trên dữ liệu để đảm bảo tiến độ và chất lượng công việc.</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t>- Biết cách phối hợp hoạt động giữa các bộ phận trong chuỗi cung ứng qua thực hành thực tập.</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t>- Biết xác định cách xử lý xung đột và duy trì mối quan hệ với các đối tác trong phạm vi Quốc gia và trên quy mô toàn cầu.</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r>
      <w:bookmarkEnd w:id="162"/>
      <w:bookmarkEnd w:id="163"/>
      <w:bookmarkEnd w:id="164"/>
      <w:bookmarkEnd w:id="165"/>
      <w:bookmarkEnd w:id="166"/>
      <w:r w:rsidRPr="00250F06">
        <w:rPr>
          <w:rFonts w:cs="Times New Roman"/>
          <w:b w:val="0"/>
          <w:iCs w:val="0"/>
          <w:color w:val="auto"/>
        </w:rPr>
        <w:t xml:space="preserve">* </w:t>
      </w:r>
      <w:r w:rsidRPr="00250F06">
        <w:rPr>
          <w:rFonts w:cs="Times New Roman"/>
          <w:b w:val="0"/>
          <w:i/>
          <w:iCs w:val="0"/>
          <w:color w:val="auto"/>
        </w:rPr>
        <w:t>Nhóm năng lực cá thể</w:t>
      </w:r>
      <w:r w:rsidRPr="00250F06">
        <w:rPr>
          <w:rFonts w:cs="Times New Roman"/>
          <w:b w:val="0"/>
          <w:iCs w:val="0"/>
          <w:color w:val="auto"/>
        </w:rPr>
        <w:t xml:space="preserve"> gồm các năng lực:</w:t>
      </w:r>
    </w:p>
    <w:p w:rsidR="009E201C" w:rsidRPr="00250F06" w:rsidRDefault="009E201C" w:rsidP="001C05A5">
      <w:pPr>
        <w:pStyle w:val="a2"/>
        <w:keepNext w:val="0"/>
        <w:widowControl w:val="0"/>
        <w:spacing w:line="348" w:lineRule="auto"/>
        <w:ind w:firstLine="720"/>
        <w:outlineLvl w:val="9"/>
        <w:rPr>
          <w:rFonts w:cs="Times New Roman"/>
          <w:b w:val="0"/>
          <w:iCs w:val="0"/>
          <w:color w:val="auto"/>
        </w:rPr>
      </w:pPr>
      <w:r w:rsidRPr="00250F06">
        <w:rPr>
          <w:rFonts w:cs="Times New Roman"/>
          <w:b w:val="0"/>
          <w:iCs w:val="0"/>
          <w:color w:val="auto"/>
        </w:rPr>
        <w:t xml:space="preserve">- Tư duy </w:t>
      </w:r>
      <w:r w:rsidR="005E385B">
        <w:rPr>
          <w:rFonts w:cs="Times New Roman"/>
          <w:b w:val="0"/>
          <w:iCs w:val="0"/>
          <w:color w:val="auto"/>
        </w:rPr>
        <w:t>phân tích</w:t>
      </w:r>
      <w:r w:rsidRPr="00250F06">
        <w:rPr>
          <w:rFonts w:cs="Times New Roman"/>
          <w:b w:val="0"/>
          <w:iCs w:val="0"/>
          <w:color w:val="auto"/>
        </w:rPr>
        <w:t>, suy luận logic.</w:t>
      </w:r>
    </w:p>
    <w:p w:rsidR="009E201C" w:rsidRPr="00250F06" w:rsidRDefault="009E201C" w:rsidP="001C05A5">
      <w:pPr>
        <w:pStyle w:val="a2"/>
        <w:keepNext w:val="0"/>
        <w:widowControl w:val="0"/>
        <w:spacing w:line="348" w:lineRule="auto"/>
        <w:ind w:firstLine="720"/>
        <w:outlineLvl w:val="9"/>
        <w:rPr>
          <w:rFonts w:cs="Times New Roman"/>
          <w:b w:val="0"/>
          <w:iCs w:val="0"/>
          <w:color w:val="auto"/>
        </w:rPr>
      </w:pPr>
      <w:r w:rsidRPr="00250F06">
        <w:rPr>
          <w:rFonts w:cs="Times New Roman"/>
          <w:b w:val="0"/>
          <w:iCs w:val="0"/>
          <w:color w:val="auto"/>
        </w:rPr>
        <w:t xml:space="preserve">- Giải quyết vấn đề và sáng tạo khi vận hành quy trình QLCCU. </w:t>
      </w:r>
    </w:p>
    <w:p w:rsidR="009E201C" w:rsidRPr="00250F06" w:rsidRDefault="009E201C" w:rsidP="001C05A5">
      <w:pPr>
        <w:pStyle w:val="a2"/>
        <w:keepNext w:val="0"/>
        <w:widowControl w:val="0"/>
        <w:spacing w:line="348" w:lineRule="auto"/>
        <w:ind w:firstLine="720"/>
        <w:outlineLvl w:val="9"/>
        <w:rPr>
          <w:rFonts w:cs="Times New Roman"/>
          <w:b w:val="0"/>
          <w:iCs w:val="0"/>
          <w:color w:val="auto"/>
        </w:rPr>
      </w:pPr>
      <w:r w:rsidRPr="00250F06">
        <w:rPr>
          <w:rFonts w:cs="Times New Roman"/>
          <w:b w:val="0"/>
          <w:iCs w:val="0"/>
          <w:color w:val="auto"/>
        </w:rPr>
        <w:t>- Xác định và xử lý các vấn đề phát sinh, sẵn sàng chấp nhận rủi ro có tính toán trong môi trường làm việc áp lực</w:t>
      </w:r>
      <w:r w:rsidR="00C61A76" w:rsidRPr="00250F06">
        <w:rPr>
          <w:rFonts w:cs="Times New Roman"/>
          <w:b w:val="0"/>
          <w:iCs w:val="0"/>
          <w:color w:val="auto"/>
        </w:rPr>
        <w:t>.</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t xml:space="preserve">- Thấu hiểu các giá trị đạo đức cốt lõi, hiểu biết về trách nhiệm cá </w:t>
      </w:r>
      <w:r w:rsidR="00C61A76" w:rsidRPr="00250F06">
        <w:rPr>
          <w:rFonts w:cs="Times New Roman"/>
          <w:b w:val="0"/>
          <w:iCs w:val="0"/>
          <w:color w:val="auto"/>
        </w:rPr>
        <w:t>nhân trong cộng đồng và xã hội.</w:t>
      </w:r>
    </w:p>
    <w:p w:rsidR="009E201C" w:rsidRPr="00250F06" w:rsidRDefault="009E201C" w:rsidP="001C05A5">
      <w:pPr>
        <w:pStyle w:val="a2"/>
        <w:keepNext w:val="0"/>
        <w:widowControl w:val="0"/>
        <w:tabs>
          <w:tab w:val="left" w:pos="567"/>
        </w:tabs>
        <w:spacing w:line="348" w:lineRule="auto"/>
        <w:outlineLvl w:val="9"/>
        <w:rPr>
          <w:rFonts w:cs="Times New Roman"/>
          <w:b w:val="0"/>
          <w:iCs w:val="0"/>
          <w:color w:val="auto"/>
        </w:rPr>
      </w:pPr>
      <w:r w:rsidRPr="00250F06">
        <w:rPr>
          <w:rFonts w:cs="Times New Roman"/>
          <w:b w:val="0"/>
          <w:iCs w:val="0"/>
          <w:color w:val="auto"/>
        </w:rPr>
        <w:tab/>
        <w:t xml:space="preserve">- Quản lý thời gian của bản thân và làm việc độc lập, đóng góp vào sự thành công của toàn bộ chuỗi cung ứng. </w:t>
      </w:r>
    </w:p>
    <w:p w:rsidR="009E201C" w:rsidRDefault="009E201C" w:rsidP="001C05A5">
      <w:pPr>
        <w:pStyle w:val="a2"/>
        <w:keepNext w:val="0"/>
        <w:widowControl w:val="0"/>
        <w:spacing w:line="348" w:lineRule="auto"/>
        <w:ind w:firstLine="540"/>
        <w:outlineLvl w:val="9"/>
        <w:rPr>
          <w:rFonts w:cs="Times New Roman"/>
          <w:b w:val="0"/>
          <w:iCs w:val="0"/>
          <w:color w:val="auto"/>
        </w:rPr>
      </w:pPr>
      <w:r w:rsidRPr="00250F06">
        <w:rPr>
          <w:rFonts w:cs="Times New Roman"/>
          <w:b w:val="0"/>
          <w:iCs w:val="0"/>
          <w:color w:val="auto"/>
        </w:rPr>
        <w:t>- Tiếp cận công việc với thái độ tự giác, tự chịu trách nhiệm hướng tới đạt mục tiêu đặt ra.</w:t>
      </w:r>
    </w:p>
    <w:p w:rsidR="005E385B" w:rsidRPr="00250F06" w:rsidRDefault="005E385B" w:rsidP="001C05A5">
      <w:pPr>
        <w:pStyle w:val="a2"/>
        <w:keepNext w:val="0"/>
        <w:widowControl w:val="0"/>
        <w:spacing w:line="348" w:lineRule="auto"/>
        <w:ind w:firstLine="540"/>
        <w:outlineLvl w:val="9"/>
        <w:rPr>
          <w:rFonts w:cs="Times New Roman"/>
          <w:b w:val="0"/>
          <w:iCs w:val="0"/>
          <w:color w:val="auto"/>
        </w:rPr>
      </w:pPr>
      <w:r>
        <w:rPr>
          <w:rFonts w:cs="Times New Roman"/>
          <w:b w:val="0"/>
          <w:iCs w:val="0"/>
          <w:color w:val="auto"/>
        </w:rPr>
        <w:t>- Có năng lực phát triển bản thân.</w:t>
      </w:r>
    </w:p>
    <w:p w:rsidR="009E201C" w:rsidRPr="00250F06" w:rsidRDefault="009E201C" w:rsidP="001C05A5">
      <w:pPr>
        <w:spacing w:after="0" w:line="348" w:lineRule="auto"/>
        <w:ind w:firstLine="540"/>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Thái độ tự giác, tự quản lý hoạt động học tập thường xuyên liên tục để cập nhật kiến đáp ứng với yêu cầu xã hội.</w:t>
      </w:r>
    </w:p>
    <w:p w:rsidR="004C7C86" w:rsidRDefault="004C7C86">
      <w:pPr>
        <w:rPr>
          <w:rFonts w:ascii="Times New Roman" w:eastAsia="Times New Roman" w:hAnsi="Times New Roman" w:cs="Times New Roman"/>
          <w:b/>
          <w:bCs/>
          <w:i/>
          <w:sz w:val="28"/>
          <w:szCs w:val="28"/>
        </w:rPr>
      </w:pPr>
      <w:bookmarkStart w:id="167" w:name="_Toc137655053"/>
      <w:bookmarkStart w:id="168" w:name="_Toc138144686"/>
      <w:bookmarkStart w:id="169" w:name="_Toc139704878"/>
      <w:r>
        <w:br w:type="page"/>
      </w:r>
    </w:p>
    <w:p w:rsidR="004E6EE5" w:rsidRPr="00250F06" w:rsidRDefault="0005603B" w:rsidP="00694CDA">
      <w:pPr>
        <w:pStyle w:val="003"/>
        <w:spacing w:line="336" w:lineRule="auto"/>
      </w:pPr>
      <w:bookmarkStart w:id="170" w:name="_Toc163658636"/>
      <w:r w:rsidRPr="00250F06">
        <w:lastRenderedPageBreak/>
        <w:t>1.3.</w:t>
      </w:r>
      <w:r w:rsidR="003D75D3" w:rsidRPr="00250F06">
        <w:t>4</w:t>
      </w:r>
      <w:r w:rsidRPr="00250F06">
        <w:t xml:space="preserve">. </w:t>
      </w:r>
      <w:r w:rsidR="00483746" w:rsidRPr="00250F06">
        <w:t>Đ</w:t>
      </w:r>
      <w:r w:rsidRPr="00250F06">
        <w:t xml:space="preserve">ào tạo trình độ đại học ngành Logistics và </w:t>
      </w:r>
      <w:r w:rsidR="00EB7104" w:rsidRPr="00250F06">
        <w:rPr>
          <w:lang w:val="vi-VN"/>
        </w:rPr>
        <w:t>Quản lý chuỗi cung ứng</w:t>
      </w:r>
      <w:r w:rsidRPr="00250F06">
        <w:t xml:space="preserve"> theo </w:t>
      </w:r>
      <w:bookmarkEnd w:id="167"/>
      <w:bookmarkEnd w:id="168"/>
      <w:r w:rsidR="00EB7104" w:rsidRPr="00250F06">
        <w:rPr>
          <w:lang w:val="vi-VN"/>
        </w:rPr>
        <w:t>tiếp cận năng lực</w:t>
      </w:r>
      <w:r w:rsidR="00483746" w:rsidRPr="00250F06">
        <w:t xml:space="preserve"> dựa vào lý </w:t>
      </w:r>
      <w:r w:rsidR="00F0634F" w:rsidRPr="00250F06">
        <w:t>thuyết</w:t>
      </w:r>
      <w:r w:rsidR="00483746" w:rsidRPr="00250F06">
        <w:t xml:space="preserve"> quá trình đào tạo</w:t>
      </w:r>
      <w:bookmarkEnd w:id="169"/>
      <w:bookmarkEnd w:id="170"/>
    </w:p>
    <w:p w:rsidR="004E6EE5" w:rsidRPr="00250F06" w:rsidRDefault="00B4298E" w:rsidP="00694CDA">
      <w:pPr>
        <w:pStyle w:val="004"/>
        <w:spacing w:line="336" w:lineRule="auto"/>
      </w:pPr>
      <w:r w:rsidRPr="00250F06">
        <w:t>1.3.4.1</w:t>
      </w:r>
      <w:r w:rsidR="00687B34" w:rsidRPr="00250F06">
        <w:rPr>
          <w:lang w:val="vi-VN"/>
        </w:rPr>
        <w:t>.</w:t>
      </w:r>
      <w:r w:rsidRPr="00250F06">
        <w:t xml:space="preserve"> Lý thuyết về quá trình đào tạo</w:t>
      </w:r>
    </w:p>
    <w:p w:rsidR="00B9337B" w:rsidRPr="00250F06" w:rsidRDefault="008C3716" w:rsidP="00694CDA">
      <w:pPr>
        <w:pStyle w:val="a2"/>
        <w:keepNext w:val="0"/>
        <w:widowControl w:val="0"/>
        <w:spacing w:line="336" w:lineRule="auto"/>
        <w:ind w:firstLine="720"/>
        <w:outlineLvl w:val="9"/>
        <w:rPr>
          <w:rFonts w:cs="Times New Roman"/>
          <w:b w:val="0"/>
          <w:iCs w:val="0"/>
          <w:color w:val="auto"/>
          <w:spacing w:val="-4"/>
        </w:rPr>
      </w:pPr>
      <w:r w:rsidRPr="00250F06">
        <w:rPr>
          <w:rFonts w:cs="Times New Roman"/>
          <w:b w:val="0"/>
          <w:iCs w:val="0"/>
          <w:color w:val="auto"/>
          <w:spacing w:val="-4"/>
        </w:rPr>
        <w:t>Theo tác giả Trần Khánh Đức [3</w:t>
      </w:r>
      <w:r w:rsidR="00811689">
        <w:rPr>
          <w:rFonts w:cs="Times New Roman"/>
          <w:b w:val="0"/>
          <w:iCs w:val="0"/>
          <w:color w:val="auto"/>
          <w:spacing w:val="-4"/>
        </w:rPr>
        <w:t>5</w:t>
      </w:r>
      <w:r w:rsidR="00B9337B" w:rsidRPr="00250F06">
        <w:rPr>
          <w:rFonts w:cs="Times New Roman"/>
          <w:b w:val="0"/>
          <w:iCs w:val="0"/>
          <w:color w:val="auto"/>
          <w:spacing w:val="-4"/>
        </w:rPr>
        <w:t xml:space="preserve">]: Quá trình đào tạo là toàn bộ các hoạt động đào tạo trong mọi khoảng thời gian và môi trường nhất định (bao gồm cả những hoạt động trong và ngoài nhà trường) trong đó trọng tâm là hoạt động Dạy </w:t>
      </w:r>
      <w:r w:rsidR="00030F62" w:rsidRPr="00250F06">
        <w:rPr>
          <w:rFonts w:cs="Times New Roman"/>
          <w:b w:val="0"/>
          <w:iCs w:val="0"/>
          <w:color w:val="auto"/>
          <w:spacing w:val="-4"/>
        </w:rPr>
        <w:t>-</w:t>
      </w:r>
      <w:r w:rsidR="00B9337B" w:rsidRPr="00250F06">
        <w:rPr>
          <w:rFonts w:cs="Times New Roman"/>
          <w:b w:val="0"/>
          <w:iCs w:val="0"/>
          <w:color w:val="auto"/>
          <w:spacing w:val="-4"/>
        </w:rPr>
        <w:t xml:space="preserve"> Học với nhiều mối quan hệ bên trong và bên ngoài nhà trường.</w:t>
      </w:r>
    </w:p>
    <w:p w:rsidR="00A0244E" w:rsidRPr="00250F06" w:rsidRDefault="00103D55" w:rsidP="00694CDA">
      <w:pPr>
        <w:pStyle w:val="a2"/>
        <w:keepNext w:val="0"/>
        <w:widowControl w:val="0"/>
        <w:spacing w:line="336" w:lineRule="auto"/>
        <w:ind w:firstLine="720"/>
        <w:outlineLvl w:val="9"/>
        <w:rPr>
          <w:rFonts w:cs="Times New Roman"/>
          <w:b w:val="0"/>
          <w:iCs w:val="0"/>
          <w:color w:val="auto"/>
        </w:rPr>
      </w:pPr>
      <w:r w:rsidRPr="00250F06">
        <w:rPr>
          <w:rFonts w:cs="Times New Roman"/>
          <w:b w:val="0"/>
          <w:iCs w:val="0"/>
          <w:color w:val="auto"/>
        </w:rPr>
        <w:t>Tác giả Phạm Hồng Quang (2014) [</w:t>
      </w:r>
      <w:r w:rsidR="008D7D95" w:rsidRPr="00250F06">
        <w:rPr>
          <w:rFonts w:cs="Times New Roman"/>
          <w:b w:val="0"/>
          <w:iCs w:val="0"/>
          <w:color w:val="auto"/>
        </w:rPr>
        <w:t>6</w:t>
      </w:r>
      <w:r w:rsidR="00811689">
        <w:rPr>
          <w:rFonts w:cs="Times New Roman"/>
          <w:b w:val="0"/>
          <w:iCs w:val="0"/>
          <w:color w:val="auto"/>
        </w:rPr>
        <w:t>6</w:t>
      </w:r>
      <w:r w:rsidRPr="00250F06">
        <w:rPr>
          <w:rFonts w:cs="Times New Roman"/>
          <w:b w:val="0"/>
          <w:iCs w:val="0"/>
          <w:color w:val="auto"/>
        </w:rPr>
        <w:t xml:space="preserve">] cho rằng, cấu trúc của quá trình đào tạo bao gồm nhiều nhân tố, trong đó có hai nhân tố trung tâm của quá trình dạy học ở đại học đó là hoạt động dạy của </w:t>
      </w:r>
      <w:r w:rsidR="00A13717" w:rsidRPr="00250F06">
        <w:rPr>
          <w:rFonts w:cs="Times New Roman"/>
          <w:b w:val="0"/>
          <w:iCs w:val="0"/>
          <w:color w:val="auto"/>
        </w:rPr>
        <w:t>GV</w:t>
      </w:r>
      <w:r w:rsidRPr="00250F06">
        <w:rPr>
          <w:rFonts w:cs="Times New Roman"/>
          <w:b w:val="0"/>
          <w:iCs w:val="0"/>
          <w:color w:val="auto"/>
        </w:rPr>
        <w:t xml:space="preserve"> và hoạt động học của </w:t>
      </w:r>
      <w:r w:rsidR="00645CB6" w:rsidRPr="00250F06">
        <w:rPr>
          <w:rFonts w:cs="Times New Roman"/>
          <w:b w:val="0"/>
          <w:iCs w:val="0"/>
          <w:color w:val="auto"/>
        </w:rPr>
        <w:t>SV</w:t>
      </w:r>
      <w:r w:rsidRPr="00250F06">
        <w:rPr>
          <w:rFonts w:cs="Times New Roman"/>
          <w:b w:val="0"/>
          <w:iCs w:val="0"/>
          <w:color w:val="auto"/>
        </w:rPr>
        <w:t xml:space="preserve">. </w:t>
      </w:r>
    </w:p>
    <w:p w:rsidR="00BE6A34" w:rsidRDefault="00BE6A34" w:rsidP="00694CDA">
      <w:pPr>
        <w:pStyle w:val="a2"/>
        <w:keepNext w:val="0"/>
        <w:widowControl w:val="0"/>
        <w:spacing w:line="336" w:lineRule="auto"/>
        <w:ind w:firstLine="720"/>
        <w:outlineLvl w:val="9"/>
        <w:rPr>
          <w:rFonts w:cs="Times New Roman"/>
          <w:b w:val="0"/>
          <w:iCs w:val="0"/>
          <w:color w:val="auto"/>
        </w:rPr>
      </w:pPr>
      <w:r w:rsidRPr="00250F06">
        <w:rPr>
          <w:rFonts w:cs="Times New Roman"/>
          <w:b w:val="0"/>
          <w:iCs w:val="0"/>
          <w:color w:val="auto"/>
        </w:rPr>
        <w:t>Xét về khía cạnh cấu trúc quá trình đào tạo được hiểu là quá trình tổ chức và thực hiện nhiệm vụ, nội dung đào tạo thông qua các biện pháp, công cụ, hình thức tổ chức, các nguồn lực và sự đánh giá thích hợp để đảm bảo việc đạt được mục tiêu đào tạo (Hình 1.1)</w:t>
      </w:r>
      <w:r w:rsidR="003F343A" w:rsidRPr="00250F06">
        <w:rPr>
          <w:rFonts w:cs="Times New Roman"/>
          <w:b w:val="0"/>
          <w:iCs w:val="0"/>
          <w:color w:val="auto"/>
        </w:rPr>
        <w:t xml:space="preserve"> [3</w:t>
      </w:r>
      <w:r w:rsidR="00811689">
        <w:rPr>
          <w:rFonts w:cs="Times New Roman"/>
          <w:b w:val="0"/>
          <w:iCs w:val="0"/>
          <w:color w:val="auto"/>
        </w:rPr>
        <w:t>8</w:t>
      </w:r>
      <w:r w:rsidR="003F343A" w:rsidRPr="00250F06">
        <w:rPr>
          <w:rFonts w:cs="Times New Roman"/>
          <w:b w:val="0"/>
          <w:iCs w:val="0"/>
          <w:color w:val="auto"/>
        </w:rPr>
        <w:t>]</w:t>
      </w:r>
    </w:p>
    <w:p w:rsidR="00FE13BF" w:rsidRDefault="00FE13BF" w:rsidP="00694CDA">
      <w:pPr>
        <w:pStyle w:val="a2"/>
        <w:keepNext w:val="0"/>
        <w:widowControl w:val="0"/>
        <w:spacing w:line="336" w:lineRule="auto"/>
        <w:ind w:firstLine="720"/>
        <w:outlineLvl w:val="9"/>
        <w:rPr>
          <w:rFonts w:cs="Times New Roman"/>
          <w:b w:val="0"/>
          <w:iCs w:val="0"/>
          <w:color w:val="auto"/>
        </w:rPr>
      </w:pPr>
    </w:p>
    <w:p w:rsidR="00B9337B" w:rsidRPr="00250F06" w:rsidRDefault="003E137A" w:rsidP="00694CDA">
      <w:pPr>
        <w:pStyle w:val="a2"/>
        <w:keepNext w:val="0"/>
        <w:widowControl w:val="0"/>
        <w:spacing w:line="336" w:lineRule="auto"/>
        <w:outlineLvl w:val="9"/>
        <w:rPr>
          <w:rFonts w:cs="Times New Roman"/>
          <w:b w:val="0"/>
          <w:iCs w:val="0"/>
          <w:color w:val="auto"/>
        </w:rPr>
      </w:pPr>
      <w:r w:rsidRPr="00250F06">
        <w:rPr>
          <w:rFonts w:cs="Times New Roman"/>
          <w:b w:val="0"/>
          <w:iCs w:val="0"/>
          <w:noProof/>
          <w:color w:val="auto"/>
        </w:rPr>
        <mc:AlternateContent>
          <mc:Choice Requires="wpg">
            <w:drawing>
              <wp:anchor distT="0" distB="0" distL="114300" distR="114300" simplePos="0" relativeHeight="251693056" behindDoc="0" locked="0" layoutInCell="1" allowOverlap="1" wp14:anchorId="75A5AACE" wp14:editId="6F968B9B">
                <wp:simplePos x="0" y="0"/>
                <wp:positionH relativeFrom="column">
                  <wp:posOffset>326923</wp:posOffset>
                </wp:positionH>
                <wp:positionV relativeFrom="paragraph">
                  <wp:posOffset>76</wp:posOffset>
                </wp:positionV>
                <wp:extent cx="5056937" cy="3505861"/>
                <wp:effectExtent l="0" t="0" r="0" b="0"/>
                <wp:wrapNone/>
                <wp:docPr id="24" name="Group 24"/>
                <wp:cNvGraphicFramePr/>
                <a:graphic xmlns:a="http://schemas.openxmlformats.org/drawingml/2006/main">
                  <a:graphicData uri="http://schemas.microsoft.com/office/word/2010/wordprocessingGroup">
                    <wpg:wgp>
                      <wpg:cNvGrpSpPr/>
                      <wpg:grpSpPr>
                        <a:xfrm>
                          <a:off x="0" y="0"/>
                          <a:ext cx="5056937" cy="3505861"/>
                          <a:chOff x="0" y="0"/>
                          <a:chExt cx="5056937" cy="3505861"/>
                        </a:xfrm>
                      </wpg:grpSpPr>
                      <wps:wsp>
                        <wps:cNvPr id="5" name="Rectangle 5"/>
                        <wps:cNvSpPr/>
                        <wps:spPr>
                          <a:xfrm>
                            <a:off x="0" y="416967"/>
                            <a:ext cx="1035050" cy="2380890"/>
                          </a:xfrm>
                          <a:prstGeom prst="rect">
                            <a:avLst/>
                          </a:prstGeom>
                          <a:noFill/>
                          <a:ln/>
                        </wps:spPr>
                        <wps:style>
                          <a:lnRef idx="2">
                            <a:schemeClr val="dk1">
                              <a:shade val="50000"/>
                            </a:schemeClr>
                          </a:lnRef>
                          <a:fillRef idx="1">
                            <a:schemeClr val="dk1"/>
                          </a:fillRef>
                          <a:effectRef idx="0">
                            <a:schemeClr val="dk1"/>
                          </a:effectRef>
                          <a:fontRef idx="minor">
                            <a:schemeClr val="lt1"/>
                          </a:fontRef>
                        </wps:style>
                        <wps:txbx>
                          <w:txbxContent>
                            <w:p w:rsidR="00B121AD" w:rsidRPr="00D04CD7" w:rsidRDefault="00B121AD"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Mục tiêu đào tạo</w:t>
                              </w:r>
                            </w:p>
                            <w:p w:rsidR="00B121AD" w:rsidRPr="00D04CD7" w:rsidRDefault="00B121AD"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SV</w:t>
                              </w:r>
                            </w:p>
                            <w:p w:rsidR="00B121AD" w:rsidRPr="00D04CD7" w:rsidRDefault="00B121AD"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GV</w:t>
                              </w:r>
                            </w:p>
                            <w:p w:rsidR="00B121AD" w:rsidRPr="00D04CD7" w:rsidRDefault="00B121AD"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CTĐT</w:t>
                              </w:r>
                            </w:p>
                            <w:p w:rsidR="00B121AD" w:rsidRPr="00D04CD7" w:rsidRDefault="00B121AD"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Trang thiết bị/ CSVC, học liệu, tài liệu,…</w:t>
                              </w:r>
                            </w:p>
                            <w:p w:rsidR="00B121AD" w:rsidRPr="00D04CD7" w:rsidRDefault="00B121AD"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Nguồn tài chính</w:t>
                              </w:r>
                            </w:p>
                            <w:p w:rsidR="00B121AD" w:rsidRPr="00D04CD7" w:rsidRDefault="00B121AD"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Rectangle 6"/>
                        <wps:cNvSpPr/>
                        <wps:spPr>
                          <a:xfrm>
                            <a:off x="1280160" y="424282"/>
                            <a:ext cx="1035050" cy="2346385"/>
                          </a:xfrm>
                          <a:prstGeom prst="rect">
                            <a:avLst/>
                          </a:prstGeom>
                          <a:noFill/>
                          <a:ln/>
                        </wps:spPr>
                        <wps:style>
                          <a:lnRef idx="2">
                            <a:schemeClr val="dk1">
                              <a:shade val="50000"/>
                            </a:schemeClr>
                          </a:lnRef>
                          <a:fillRef idx="1">
                            <a:schemeClr val="dk1"/>
                          </a:fillRef>
                          <a:effectRef idx="0">
                            <a:schemeClr val="dk1"/>
                          </a:effectRef>
                          <a:fontRef idx="minor">
                            <a:schemeClr val="lt1"/>
                          </a:fontRef>
                        </wps:style>
                        <wps:txbx>
                          <w:txbxContent>
                            <w:p w:rsidR="00B121AD" w:rsidRPr="00D04CD7" w:rsidRDefault="00B121AD" w:rsidP="005F2A2D">
                              <w:pPr>
                                <w:pStyle w:val="ListParagraph"/>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Các hoạt động và đánh giá</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Dạy – học</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Kiểm tra, đánh giá</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Nghiên cứu khoa học, khởi nghiệp</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Dịch vụ</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Rectangle 8"/>
                        <wps:cNvSpPr/>
                        <wps:spPr>
                          <a:xfrm>
                            <a:off x="2574951" y="424282"/>
                            <a:ext cx="1035050" cy="2320290"/>
                          </a:xfrm>
                          <a:prstGeom prst="rect">
                            <a:avLst/>
                          </a:prstGeom>
                          <a:noFill/>
                          <a:ln/>
                        </wps:spPr>
                        <wps:style>
                          <a:lnRef idx="2">
                            <a:schemeClr val="dk1">
                              <a:shade val="50000"/>
                            </a:schemeClr>
                          </a:lnRef>
                          <a:fillRef idx="1">
                            <a:schemeClr val="dk1"/>
                          </a:fillRef>
                          <a:effectRef idx="0">
                            <a:schemeClr val="dk1"/>
                          </a:effectRef>
                          <a:fontRef idx="minor">
                            <a:schemeClr val="lt1"/>
                          </a:fontRef>
                        </wps:style>
                        <wps:txbx>
                          <w:txbxContent>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Kiến thức, kỹ năng, thái độ xã hội – nghề nghiệp</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Năng lực sống và lao động hành nghề</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Ngoại ngữ, đa văn hóa</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Kỹ năng CNTT</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Rectangle 18"/>
                        <wps:cNvSpPr/>
                        <wps:spPr>
                          <a:xfrm>
                            <a:off x="7316" y="102413"/>
                            <a:ext cx="1016000" cy="292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21AD" w:rsidRPr="003E137A" w:rsidRDefault="00B121AD"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137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Đầu vào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1294791" y="0"/>
                            <a:ext cx="1016000" cy="565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21AD" w:rsidRPr="003E137A" w:rsidRDefault="00B121AD"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Quá trình đào tạo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2582266" y="0"/>
                            <a:ext cx="1016000" cy="501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21AD" w:rsidRPr="003E137A" w:rsidRDefault="00B121AD"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Kết quả đào tạo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3723437" y="0"/>
                            <a:ext cx="1333500" cy="596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21AD" w:rsidRPr="003E137A" w:rsidRDefault="00B121AD"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Tham gia xã hội và thị trường lao động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3869741" y="446227"/>
                            <a:ext cx="1035050" cy="2302510"/>
                          </a:xfrm>
                          <a:prstGeom prst="rect">
                            <a:avLst/>
                          </a:prstGeom>
                          <a:noFill/>
                          <a:ln/>
                        </wps:spPr>
                        <wps:style>
                          <a:lnRef idx="2">
                            <a:schemeClr val="dk1">
                              <a:shade val="50000"/>
                            </a:schemeClr>
                          </a:lnRef>
                          <a:fillRef idx="1">
                            <a:schemeClr val="dk1"/>
                          </a:fillRef>
                          <a:effectRef idx="0">
                            <a:schemeClr val="dk1"/>
                          </a:effectRef>
                          <a:fontRef idx="minor">
                            <a:schemeClr val="lt1"/>
                          </a:fontRef>
                        </wps:style>
                        <wps:txbx>
                          <w:txbxContent>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Hiện trạng cuộc sống và việc làm</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Thích ứng xã hội và nghề nghiệp</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Thu nhập</w:t>
                              </w:r>
                            </w:p>
                            <w:p w:rsidR="00B121AD" w:rsidRPr="00D04CD7" w:rsidRDefault="00B121AD"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Phát triển cá nhân và nghề nghiệp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Rectangle 23"/>
                        <wps:cNvSpPr/>
                        <wps:spPr>
                          <a:xfrm>
                            <a:off x="1602029" y="2940711"/>
                            <a:ext cx="1821180" cy="565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121AD" w:rsidRPr="003E137A" w:rsidRDefault="00B121AD"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Thông tin phản hồi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75A5AACE" id="Group 24" o:spid="_x0000_s1026" style="position:absolute;left:0;text-align:left;margin-left:25.75pt;margin-top:0;width:398.2pt;height:276.05pt;z-index:251693056" coordsize="50569,35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">
                <v:rect id="Rectangle 5" o:spid="_x0000_s1027" style="position:absolute;top:4169;width:10350;height:238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" filled="f" strokecolor="black [1600]" strokeweight="1pt">
                  <v:textbox>
                    <w:txbxContent>
                      <w:p w:rsidR="00773843" w:rsidRPr="00D04CD7" w:rsidRDefault="00773843"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Mục tiêu đào tạo</w:t>
                        </w:r>
                      </w:p>
                      <w:p w:rsidR="00773843" w:rsidRPr="00D04CD7" w:rsidRDefault="00773843"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SV</w:t>
                        </w:r>
                      </w:p>
                      <w:p w:rsidR="00773843" w:rsidRPr="00D04CD7" w:rsidRDefault="00773843"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GV</w:t>
                        </w:r>
                      </w:p>
                      <w:p w:rsidR="00773843" w:rsidRPr="00D04CD7" w:rsidRDefault="00773843"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CTĐT</w:t>
                        </w:r>
                      </w:p>
                      <w:p w:rsidR="00773843" w:rsidRPr="00D04CD7" w:rsidRDefault="00773843"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Trang thiết bị/ CSVC, học liệu, tài liệu,…</w:t>
                        </w:r>
                      </w:p>
                      <w:p w:rsidR="00773843" w:rsidRPr="00D04CD7" w:rsidRDefault="00773843"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Nguồn tài chính</w:t>
                        </w:r>
                      </w:p>
                      <w:p w:rsidR="00773843" w:rsidRPr="00D04CD7" w:rsidRDefault="00773843" w:rsidP="00CF09F4">
                        <w:pPr>
                          <w:pStyle w:val="ListParagraph"/>
                          <w:numPr>
                            <w:ilvl w:val="0"/>
                            <w:numId w:val="4"/>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w:t>
                        </w:r>
                      </w:p>
                    </w:txbxContent>
                  </v:textbox>
                </v:rect>
                <v:rect id="Rectangle 6" o:spid="_x0000_s1028" style="position:absolute;left:12801;top:4242;width:10351;height:23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" filled="f" strokecolor="black [1600]" strokeweight="1pt">
                  <v:textbox>
                    <w:txbxContent>
                      <w:p w:rsidR="00773843" w:rsidRPr="00D04CD7" w:rsidRDefault="00773843" w:rsidP="005F2A2D">
                        <w:pPr>
                          <w:pStyle w:val="ListParagraph"/>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Các hoạt động và đánh giá</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Dạy – học</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Kiểm tra, đánh giá</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Nghiên cứu khoa học, khởi nghiệp</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Dịch vụ</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w:t>
                        </w:r>
                      </w:p>
                    </w:txbxContent>
                  </v:textbox>
                </v:rect>
                <v:rect id="Rectangle 8" o:spid="_x0000_s1029" style="position:absolute;left:25749;top:4242;width:10351;height:232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" filled="f" strokecolor="black [1600]" strokeweight="1pt">
                  <v:textbox>
                    <w:txbxContent>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Kiến thức, kỹ năng, thái độ xã hội – nghề nghiệp</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Năng lực sống và lao động hành nghề</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Ngoại ngữ, đa văn hóa</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Kỹ năng CNTT</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w:t>
                        </w:r>
                      </w:p>
                    </w:txbxContent>
                  </v:textbox>
                </v:rect>
                <v:rect id="Rectangle 18" o:spid="_x0000_s1030" style="position:absolute;left:73;top:1024;width:10160;height:2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" filled="f" stroked="f" strokeweight="1pt">
                  <v:textbox>
                    <w:txbxContent>
                      <w:p w:rsidR="00773843" w:rsidRPr="003E137A" w:rsidRDefault="00773843"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137A">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Đầu vào</w:t>
                        </w:r>
                      </w:p>
                    </w:txbxContent>
                  </v:textbox>
                </v:rect>
                <v:rect id="Rectangle 19" o:spid="_x0000_s1031" style="position:absolute;left:12947;width:10160;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" filled="f" stroked="f" strokeweight="1pt">
                  <v:textbox>
                    <w:txbxContent>
                      <w:p w:rsidR="00773843" w:rsidRPr="003E137A" w:rsidRDefault="00773843"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Quá trình đào tạo</w:t>
                        </w:r>
                      </w:p>
                    </w:txbxContent>
                  </v:textbox>
                </v:rect>
                <v:rect id="Rectangle 20" o:spid="_x0000_s1032" style="position:absolute;left:25822;width:10160;height:5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" filled="f" stroked="f" strokeweight="1pt">
                  <v:textbox>
                    <w:txbxContent>
                      <w:p w:rsidR="00773843" w:rsidRPr="003E137A" w:rsidRDefault="00773843"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Kết quả đào tạo</w:t>
                        </w:r>
                      </w:p>
                    </w:txbxContent>
                  </v:textbox>
                </v:rect>
                <v:rect id="Rectangle 21" o:spid="_x0000_s1033" style="position:absolute;left:37234;width:13335;height:5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" filled="f" stroked="f" strokeweight="1pt">
                  <v:textbox>
                    <w:txbxContent>
                      <w:p w:rsidR="00773843" w:rsidRPr="003E137A" w:rsidRDefault="00773843"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Tham gia xã hội và thị trường lao động</w:t>
                        </w:r>
                      </w:p>
                    </w:txbxContent>
                  </v:textbox>
                </v:rect>
                <v:rect id="Rectangle 9" o:spid="_x0000_s1034" style="position:absolute;left:38697;top:4462;width:10350;height:23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" filled="f" strokecolor="black [1600]" strokeweight="1pt">
                  <v:textbox>
                    <w:txbxContent>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Hiện trạng cuộc sống và việc làm</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Thích ứng xã hội và nghề nghiệp</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Thu nhập</w:t>
                        </w:r>
                      </w:p>
                      <w:p w:rsidR="00773843" w:rsidRPr="00D04CD7" w:rsidRDefault="00773843" w:rsidP="00CF09F4">
                        <w:pPr>
                          <w:pStyle w:val="ListParagraph"/>
                          <w:numPr>
                            <w:ilvl w:val="0"/>
                            <w:numId w:val="5"/>
                          </w:numPr>
                          <w:ind w:left="142" w:hanging="142"/>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pPr>
                        <w:r w:rsidRPr="00D04CD7">
                          <w:rPr>
                            <w:rFonts w:ascii="Times New Roman" w:hAnsi="Times New Roman" w:cs="Times New Roman"/>
                            <w:outline/>
                            <w:color w:val="000000" w:themeColor="text1"/>
                            <w14:shadow w14:blurRad="50800" w14:dist="50800" w14:dir="5400000" w14:sx="0" w14:sy="0" w14:kx="0" w14:ky="0" w14:algn="ctr">
                              <w14:schemeClr w14:val="bg1"/>
                            </w14:shadow>
                            <w14:textOutline w14:w="9525" w14:cap="rnd" w14:cmpd="sng" w14:algn="ctr">
                              <w14:solidFill>
                                <w14:schemeClr w14:val="tx1"/>
                              </w14:solidFill>
                              <w14:prstDash w14:val="solid"/>
                              <w14:bevel/>
                            </w14:textOutline>
                            <w14:textFill>
                              <w14:noFill/>
                            </w14:textFill>
                          </w:rPr>
                          <w:t>Phát triển cá nhân và nghề nghiệp</w:t>
                        </w:r>
                      </w:p>
                    </w:txbxContent>
                  </v:textbox>
                </v:rect>
                <v:rect id="Rectangle 23" o:spid="_x0000_s1035" style="position:absolute;left:16020;top:29407;width:18212;height:56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kCiwwAAANsAAAAPAAAAZHJzL2Rvd25yZXYueG1sRI9PawIx&#10;FMTvBb9DeIK3mlWh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ImpAosMAAADbAAAADwAA&#10;AAAAAAAAAAAAAAAHAgAAZHJzL2Rvd25yZXYueG1sUEsFBgAAAAADAAMAtwAAAPcCAAAAAA==&#10;" filled="f" stroked="f" strokeweight="1pt">
                  <v:textbox>
                    <w:txbxContent>
                      <w:p w:rsidR="00773843" w:rsidRPr="003E137A" w:rsidRDefault="00773843" w:rsidP="003E137A">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Thông tin phản hồi</w:t>
                        </w:r>
                      </w:p>
                    </w:txbxContent>
                  </v:textbox>
                </v:rect>
              </v:group>
            </w:pict>
          </mc:Fallback>
        </mc:AlternateContent>
      </w:r>
    </w:p>
    <w:p w:rsidR="00B9337B" w:rsidRPr="00250F06" w:rsidRDefault="00B9337B" w:rsidP="00694CDA">
      <w:pPr>
        <w:pStyle w:val="a2"/>
        <w:keepNext w:val="0"/>
        <w:widowControl w:val="0"/>
        <w:spacing w:line="336" w:lineRule="auto"/>
        <w:outlineLvl w:val="9"/>
        <w:rPr>
          <w:rFonts w:cs="Times New Roman"/>
          <w:b w:val="0"/>
          <w:iCs w:val="0"/>
          <w:color w:val="auto"/>
        </w:rPr>
      </w:pPr>
    </w:p>
    <w:p w:rsidR="00B9337B" w:rsidRPr="00250F06" w:rsidRDefault="00B9337B" w:rsidP="00694CDA">
      <w:pPr>
        <w:pStyle w:val="a2"/>
        <w:keepNext w:val="0"/>
        <w:widowControl w:val="0"/>
        <w:spacing w:line="336" w:lineRule="auto"/>
        <w:outlineLvl w:val="9"/>
        <w:rPr>
          <w:rFonts w:cs="Times New Roman"/>
          <w:b w:val="0"/>
          <w:iCs w:val="0"/>
          <w:color w:val="auto"/>
        </w:rPr>
      </w:pPr>
    </w:p>
    <w:p w:rsidR="00B9337B" w:rsidRPr="00250F06" w:rsidRDefault="00B9337B" w:rsidP="00694CDA">
      <w:pPr>
        <w:pStyle w:val="a2"/>
        <w:keepNext w:val="0"/>
        <w:widowControl w:val="0"/>
        <w:spacing w:line="336" w:lineRule="auto"/>
        <w:outlineLvl w:val="9"/>
        <w:rPr>
          <w:rFonts w:cs="Times New Roman"/>
          <w:b w:val="0"/>
          <w:iCs w:val="0"/>
          <w:color w:val="auto"/>
        </w:rPr>
      </w:pPr>
    </w:p>
    <w:p w:rsidR="00B9337B" w:rsidRPr="00250F06" w:rsidRDefault="00B9337B" w:rsidP="00694CDA">
      <w:pPr>
        <w:pStyle w:val="a2"/>
        <w:keepNext w:val="0"/>
        <w:widowControl w:val="0"/>
        <w:spacing w:line="336" w:lineRule="auto"/>
        <w:outlineLvl w:val="9"/>
        <w:rPr>
          <w:rFonts w:cs="Times New Roman"/>
          <w:b w:val="0"/>
          <w:iCs w:val="0"/>
          <w:color w:val="auto"/>
        </w:rPr>
      </w:pPr>
    </w:p>
    <w:p w:rsidR="00B9337B" w:rsidRPr="00250F06" w:rsidRDefault="003E137A" w:rsidP="00694CDA">
      <w:pPr>
        <w:pStyle w:val="a2"/>
        <w:keepNext w:val="0"/>
        <w:widowControl w:val="0"/>
        <w:spacing w:line="336" w:lineRule="auto"/>
        <w:outlineLvl w:val="9"/>
        <w:rPr>
          <w:rFonts w:cs="Times New Roman"/>
          <w:b w:val="0"/>
          <w:iCs w:val="0"/>
          <w:color w:val="auto"/>
        </w:rPr>
      </w:pPr>
      <w:r w:rsidRPr="00250F06">
        <w:rPr>
          <w:rFonts w:cs="Times New Roman"/>
          <w:b w:val="0"/>
          <w:iCs w:val="0"/>
          <w:noProof/>
          <w:color w:val="auto"/>
        </w:rPr>
        <mc:AlternateContent>
          <mc:Choice Requires="wps">
            <w:drawing>
              <wp:anchor distT="0" distB="0" distL="114300" distR="114300" simplePos="0" relativeHeight="251668480" behindDoc="0" locked="0" layoutInCell="1" allowOverlap="1" wp14:anchorId="7D76B35D" wp14:editId="4DCBF2F1">
                <wp:simplePos x="0" y="0"/>
                <wp:positionH relativeFrom="column">
                  <wp:posOffset>3959225</wp:posOffset>
                </wp:positionH>
                <wp:positionV relativeFrom="paragraph">
                  <wp:posOffset>39634</wp:posOffset>
                </wp:positionV>
                <wp:extent cx="241539" cy="0"/>
                <wp:effectExtent l="0" t="76200" r="25400" b="95250"/>
                <wp:wrapNone/>
                <wp:docPr id="12" name="Straight Arrow Connector 12"/>
                <wp:cNvGraphicFramePr/>
                <a:graphic xmlns:a="http://schemas.openxmlformats.org/drawingml/2006/main">
                  <a:graphicData uri="http://schemas.microsoft.com/office/word/2010/wordprocessingShape">
                    <wps:wsp>
                      <wps:cNvCnPr/>
                      <wps:spPr>
                        <a:xfrm>
                          <a:off x="0" y="0"/>
                          <a:ext cx="24153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type w14:anchorId="71FC7520" id="_x0000_t32" coordsize="21600,21600" o:spt="32" o:oned="t" path="m,l21600,21600e" filled="f">
                <v:path arrowok="t" fillok="f" o:connecttype="none"/>
                <o:lock v:ext="edit" shapetype="t"/>
              </v:shapetype>
              <v:shape id="Straight Arrow Connector 12" o:spid="_x0000_s1026" type="#_x0000_t32" style="position:absolute;margin-left:311.75pt;margin-top:3.1pt;width:19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" strokecolor="#5b9bd5 [3204]" strokeweight=".5pt">
                <v:stroke endarrow="block" joinstyle="miter"/>
              </v:shape>
            </w:pict>
          </mc:Fallback>
        </mc:AlternateContent>
      </w:r>
      <w:r w:rsidRPr="00250F06">
        <w:rPr>
          <w:rFonts w:cs="Times New Roman"/>
          <w:b w:val="0"/>
          <w:iCs w:val="0"/>
          <w:noProof/>
          <w:color w:val="auto"/>
        </w:rPr>
        <mc:AlternateContent>
          <mc:Choice Requires="wps">
            <w:drawing>
              <wp:anchor distT="0" distB="0" distL="114300" distR="114300" simplePos="0" relativeHeight="251666432" behindDoc="0" locked="0" layoutInCell="1" allowOverlap="1" wp14:anchorId="2433E0A4" wp14:editId="753DCC4A">
                <wp:simplePos x="0" y="0"/>
                <wp:positionH relativeFrom="column">
                  <wp:posOffset>2652395</wp:posOffset>
                </wp:positionH>
                <wp:positionV relativeFrom="paragraph">
                  <wp:posOffset>34661</wp:posOffset>
                </wp:positionV>
                <wp:extent cx="241539" cy="0"/>
                <wp:effectExtent l="0" t="76200" r="25400" b="95250"/>
                <wp:wrapNone/>
                <wp:docPr id="11" name="Straight Arrow Connector 11"/>
                <wp:cNvGraphicFramePr/>
                <a:graphic xmlns:a="http://schemas.openxmlformats.org/drawingml/2006/main">
                  <a:graphicData uri="http://schemas.microsoft.com/office/word/2010/wordprocessingShape">
                    <wps:wsp>
                      <wps:cNvCnPr/>
                      <wps:spPr>
                        <a:xfrm>
                          <a:off x="0" y="0"/>
                          <a:ext cx="24153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 w14:anchorId="714D769B" id="Straight Arrow Connector 11" o:spid="_x0000_s1026" type="#_x0000_t32" style="position:absolute;margin-left:208.85pt;margin-top:2.75pt;width:19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" strokecolor="#5b9bd5 [3204]" strokeweight=".5pt">
                <v:stroke endarrow="block" joinstyle="miter"/>
              </v:shape>
            </w:pict>
          </mc:Fallback>
        </mc:AlternateContent>
      </w:r>
      <w:r w:rsidRPr="00250F06">
        <w:rPr>
          <w:rFonts w:cs="Times New Roman"/>
          <w:b w:val="0"/>
          <w:iCs w:val="0"/>
          <w:noProof/>
          <w:color w:val="auto"/>
        </w:rPr>
        <mc:AlternateContent>
          <mc:Choice Requires="wps">
            <w:drawing>
              <wp:anchor distT="0" distB="0" distL="114300" distR="114300" simplePos="0" relativeHeight="251664384" behindDoc="0" locked="0" layoutInCell="1" allowOverlap="1" wp14:anchorId="5ED3357B" wp14:editId="67B7A099">
                <wp:simplePos x="0" y="0"/>
                <wp:positionH relativeFrom="column">
                  <wp:posOffset>1370582</wp:posOffset>
                </wp:positionH>
                <wp:positionV relativeFrom="paragraph">
                  <wp:posOffset>30624</wp:posOffset>
                </wp:positionV>
                <wp:extent cx="241539" cy="0"/>
                <wp:effectExtent l="0" t="76200" r="25400" b="95250"/>
                <wp:wrapNone/>
                <wp:docPr id="10" name="Straight Arrow Connector 10"/>
                <wp:cNvGraphicFramePr/>
                <a:graphic xmlns:a="http://schemas.openxmlformats.org/drawingml/2006/main">
                  <a:graphicData uri="http://schemas.microsoft.com/office/word/2010/wordprocessingShape">
                    <wps:wsp>
                      <wps:cNvCnPr/>
                      <wps:spPr>
                        <a:xfrm>
                          <a:off x="0" y="0"/>
                          <a:ext cx="24153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 w14:anchorId="7B55529F" id="Straight Arrow Connector 10" o:spid="_x0000_s1026" type="#_x0000_t32" style="position:absolute;margin-left:107.9pt;margin-top:2.4pt;width:19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" strokecolor="#5b9bd5 [3204]" strokeweight=".5pt">
                <v:stroke endarrow="block" joinstyle="miter"/>
              </v:shape>
            </w:pict>
          </mc:Fallback>
        </mc:AlternateContent>
      </w:r>
    </w:p>
    <w:p w:rsidR="00B9337B" w:rsidRPr="00250F06" w:rsidRDefault="00B9337B" w:rsidP="00694CDA">
      <w:pPr>
        <w:pStyle w:val="a2"/>
        <w:keepNext w:val="0"/>
        <w:widowControl w:val="0"/>
        <w:spacing w:line="336" w:lineRule="auto"/>
        <w:outlineLvl w:val="9"/>
        <w:rPr>
          <w:rFonts w:cs="Times New Roman"/>
          <w:b w:val="0"/>
          <w:iCs w:val="0"/>
          <w:color w:val="auto"/>
        </w:rPr>
      </w:pPr>
    </w:p>
    <w:p w:rsidR="00B9337B" w:rsidRPr="00250F06" w:rsidRDefault="00B9337B" w:rsidP="00694CDA">
      <w:pPr>
        <w:pStyle w:val="a2"/>
        <w:keepNext w:val="0"/>
        <w:widowControl w:val="0"/>
        <w:spacing w:line="336" w:lineRule="auto"/>
        <w:outlineLvl w:val="9"/>
        <w:rPr>
          <w:rFonts w:cs="Times New Roman"/>
          <w:b w:val="0"/>
          <w:iCs w:val="0"/>
          <w:color w:val="auto"/>
        </w:rPr>
      </w:pPr>
    </w:p>
    <w:p w:rsidR="00B9337B" w:rsidRPr="00250F06" w:rsidRDefault="003E137A" w:rsidP="00694CDA">
      <w:pPr>
        <w:pStyle w:val="a2"/>
        <w:keepNext w:val="0"/>
        <w:widowControl w:val="0"/>
        <w:spacing w:line="336" w:lineRule="auto"/>
        <w:outlineLvl w:val="9"/>
        <w:rPr>
          <w:rFonts w:cs="Times New Roman"/>
          <w:b w:val="0"/>
          <w:iCs w:val="0"/>
          <w:color w:val="auto"/>
        </w:rPr>
      </w:pPr>
      <w:r w:rsidRPr="00250F06">
        <w:rPr>
          <w:rFonts w:cs="Times New Roman"/>
          <w:b w:val="0"/>
          <w:iCs w:val="0"/>
          <w:noProof/>
          <w:color w:val="auto"/>
        </w:rPr>
        <mc:AlternateContent>
          <mc:Choice Requires="wps">
            <w:drawing>
              <wp:anchor distT="0" distB="0" distL="114300" distR="114300" simplePos="0" relativeHeight="251673600" behindDoc="0" locked="0" layoutInCell="1" allowOverlap="1" wp14:anchorId="0A990386" wp14:editId="2B28DB69">
                <wp:simplePos x="0" y="0"/>
                <wp:positionH relativeFrom="column">
                  <wp:posOffset>4747895</wp:posOffset>
                </wp:positionH>
                <wp:positionV relativeFrom="paragraph">
                  <wp:posOffset>302895</wp:posOffset>
                </wp:positionV>
                <wp:extent cx="0" cy="297180"/>
                <wp:effectExtent l="76200" t="0" r="57150" b="64770"/>
                <wp:wrapNone/>
                <wp:docPr id="17" name="Straight Arrow Connector 17"/>
                <wp:cNvGraphicFramePr/>
                <a:graphic xmlns:a="http://schemas.openxmlformats.org/drawingml/2006/main">
                  <a:graphicData uri="http://schemas.microsoft.com/office/word/2010/wordprocessingShape">
                    <wps:wsp>
                      <wps:cNvCnPr/>
                      <wps:spPr>
                        <a:xfrm>
                          <a:off x="0" y="0"/>
                          <a:ext cx="0" cy="2971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 w14:anchorId="6009F3E7" id="Straight Arrow Connector 17" o:spid="_x0000_s1026" type="#_x0000_t32" style="position:absolute;margin-left:373.85pt;margin-top:23.85pt;width:0;height:23.4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" strokecolor="#5b9bd5 [3204]" strokeweight=".5pt">
                <v:stroke endarrow="block" joinstyle="miter"/>
              </v:shape>
            </w:pict>
          </mc:Fallback>
        </mc:AlternateContent>
      </w:r>
      <w:r w:rsidRPr="00250F06">
        <w:rPr>
          <w:rFonts w:cs="Times New Roman"/>
          <w:b w:val="0"/>
          <w:iCs w:val="0"/>
          <w:noProof/>
          <w:color w:val="auto"/>
        </w:rPr>
        <mc:AlternateContent>
          <mc:Choice Requires="wps">
            <w:drawing>
              <wp:anchor distT="0" distB="0" distL="114300" distR="114300" simplePos="0" relativeHeight="251671552" behindDoc="0" locked="0" layoutInCell="1" allowOverlap="1" wp14:anchorId="597619AB" wp14:editId="22C39CC0">
                <wp:simplePos x="0" y="0"/>
                <wp:positionH relativeFrom="column">
                  <wp:posOffset>3406775</wp:posOffset>
                </wp:positionH>
                <wp:positionV relativeFrom="paragraph">
                  <wp:posOffset>291465</wp:posOffset>
                </wp:positionV>
                <wp:extent cx="0" cy="297180"/>
                <wp:effectExtent l="76200" t="0" r="57150" b="64770"/>
                <wp:wrapNone/>
                <wp:docPr id="16" name="Straight Arrow Connector 16"/>
                <wp:cNvGraphicFramePr/>
                <a:graphic xmlns:a="http://schemas.openxmlformats.org/drawingml/2006/main">
                  <a:graphicData uri="http://schemas.microsoft.com/office/word/2010/wordprocessingShape">
                    <wps:wsp>
                      <wps:cNvCnPr/>
                      <wps:spPr>
                        <a:xfrm>
                          <a:off x="0" y="0"/>
                          <a:ext cx="0" cy="2971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 w14:anchorId="2F8C5D06" id="Straight Arrow Connector 16" o:spid="_x0000_s1026" type="#_x0000_t32" style="position:absolute;margin-left:268.25pt;margin-top:22.95pt;width:0;height:23.4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" strokecolor="#5b9bd5 [3204]" strokeweight=".5pt">
                <v:stroke endarrow="block" joinstyle="miter"/>
              </v:shape>
            </w:pict>
          </mc:Fallback>
        </mc:AlternateContent>
      </w:r>
    </w:p>
    <w:p w:rsidR="00B9337B" w:rsidRPr="00250F06" w:rsidRDefault="003E137A" w:rsidP="00694CDA">
      <w:pPr>
        <w:pStyle w:val="a2"/>
        <w:keepNext w:val="0"/>
        <w:widowControl w:val="0"/>
        <w:spacing w:line="336" w:lineRule="auto"/>
        <w:outlineLvl w:val="9"/>
        <w:rPr>
          <w:rFonts w:cs="Times New Roman"/>
          <w:b w:val="0"/>
          <w:iCs w:val="0"/>
          <w:color w:val="auto"/>
        </w:rPr>
      </w:pPr>
      <w:r w:rsidRPr="00250F06">
        <w:rPr>
          <w:rFonts w:cs="Times New Roman"/>
          <w:b w:val="0"/>
          <w:iCs w:val="0"/>
          <w:noProof/>
          <w:color w:val="auto"/>
        </w:rPr>
        <mc:AlternateContent>
          <mc:Choice Requires="wps">
            <w:drawing>
              <wp:anchor distT="0" distB="0" distL="114300" distR="114300" simplePos="0" relativeHeight="251669504" behindDoc="0" locked="0" layoutInCell="1" allowOverlap="1" wp14:anchorId="45612D3E" wp14:editId="3C1185E8">
                <wp:simplePos x="0" y="0"/>
                <wp:positionH relativeFrom="column">
                  <wp:posOffset>815975</wp:posOffset>
                </wp:positionH>
                <wp:positionV relativeFrom="paragraph">
                  <wp:posOffset>297180</wp:posOffset>
                </wp:positionV>
                <wp:extent cx="3935730" cy="0"/>
                <wp:effectExtent l="0" t="0" r="26670" b="19050"/>
                <wp:wrapNone/>
                <wp:docPr id="13" name="Straight Connector 13"/>
                <wp:cNvGraphicFramePr/>
                <a:graphic xmlns:a="http://schemas.openxmlformats.org/drawingml/2006/main">
                  <a:graphicData uri="http://schemas.microsoft.com/office/word/2010/wordprocessingShape">
                    <wps:wsp>
                      <wps:cNvCnPr/>
                      <wps:spPr>
                        <a:xfrm>
                          <a:off x="0" y="0"/>
                          <a:ext cx="3935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6C5C3B9A" id="Straight Connector 13"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4.25pt,23.4pt" to="374.1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" strokecolor="#5b9bd5 [3204]" strokeweight=".5pt">
                <v:stroke joinstyle="miter"/>
              </v:line>
            </w:pict>
          </mc:Fallback>
        </mc:AlternateContent>
      </w:r>
      <w:r w:rsidRPr="00250F06">
        <w:rPr>
          <w:rFonts w:cs="Times New Roman"/>
          <w:b w:val="0"/>
          <w:iCs w:val="0"/>
          <w:noProof/>
          <w:color w:val="auto"/>
        </w:rPr>
        <mc:AlternateContent>
          <mc:Choice Requires="wps">
            <w:drawing>
              <wp:anchor distT="0" distB="0" distL="114300" distR="114300" simplePos="0" relativeHeight="251670528" behindDoc="0" locked="0" layoutInCell="1" allowOverlap="1" wp14:anchorId="074ADBB8" wp14:editId="5DDBCB6D">
                <wp:simplePos x="0" y="0"/>
                <wp:positionH relativeFrom="column">
                  <wp:posOffset>819785</wp:posOffset>
                </wp:positionH>
                <wp:positionV relativeFrom="paragraph">
                  <wp:posOffset>41910</wp:posOffset>
                </wp:positionV>
                <wp:extent cx="0" cy="255270"/>
                <wp:effectExtent l="76200" t="38100" r="57150" b="11430"/>
                <wp:wrapNone/>
                <wp:docPr id="15" name="Straight Arrow Connector 15"/>
                <wp:cNvGraphicFramePr/>
                <a:graphic xmlns:a="http://schemas.openxmlformats.org/drawingml/2006/main">
                  <a:graphicData uri="http://schemas.microsoft.com/office/word/2010/wordprocessingShape">
                    <wps:wsp>
                      <wps:cNvCnPr/>
                      <wps:spPr>
                        <a:xfrm flipV="1">
                          <a:off x="0" y="0"/>
                          <a:ext cx="0" cy="2552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 w14:anchorId="51615F40" id="Straight Arrow Connector 15" o:spid="_x0000_s1026" type="#_x0000_t32" style="position:absolute;margin-left:64.55pt;margin-top:3.3pt;width:0;height:20.1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" strokecolor="#5b9bd5 [3204]" strokeweight=".5pt">
                <v:stroke endarrow="block" joinstyle="miter"/>
              </v:shape>
            </w:pict>
          </mc:Fallback>
        </mc:AlternateContent>
      </w:r>
    </w:p>
    <w:p w:rsidR="003E137A" w:rsidRPr="00250F06" w:rsidRDefault="00B9337B" w:rsidP="00694CDA">
      <w:pPr>
        <w:pStyle w:val="a2"/>
        <w:keepNext w:val="0"/>
        <w:widowControl w:val="0"/>
        <w:spacing w:line="336" w:lineRule="auto"/>
        <w:outlineLvl w:val="9"/>
        <w:rPr>
          <w:rFonts w:cs="Times New Roman"/>
          <w:b w:val="0"/>
          <w:iCs w:val="0"/>
          <w:color w:val="auto"/>
        </w:rPr>
      </w:pPr>
      <w:r w:rsidRPr="00250F06">
        <w:rPr>
          <w:rFonts w:cs="Times New Roman"/>
          <w:b w:val="0"/>
          <w:iCs w:val="0"/>
          <w:color w:val="auto"/>
        </w:rPr>
        <w:tab/>
      </w:r>
    </w:p>
    <w:p w:rsidR="001B6794" w:rsidRPr="00250F06" w:rsidRDefault="001B6794" w:rsidP="00694CDA">
      <w:pPr>
        <w:pStyle w:val="006"/>
        <w:spacing w:line="336" w:lineRule="auto"/>
      </w:pPr>
    </w:p>
    <w:p w:rsidR="003E137A" w:rsidRPr="00250F06" w:rsidRDefault="007331EC" w:rsidP="00694CDA">
      <w:pPr>
        <w:pStyle w:val="006"/>
        <w:spacing w:line="336" w:lineRule="auto"/>
      </w:pPr>
      <w:bookmarkStart w:id="171" w:name="_Toc163658889"/>
      <w:r w:rsidRPr="00250F06">
        <w:t>Hình</w:t>
      </w:r>
      <w:r w:rsidR="003E137A" w:rsidRPr="00250F06">
        <w:t xml:space="preserve"> 1.</w:t>
      </w:r>
      <w:r w:rsidRPr="00250F06">
        <w:t>1</w:t>
      </w:r>
      <w:r w:rsidR="003E137A" w:rsidRPr="00250F06">
        <w:t>. Mô hình tổng thể quá trình đào tạo</w:t>
      </w:r>
      <w:bookmarkEnd w:id="171"/>
    </w:p>
    <w:p w:rsidR="00B9337B" w:rsidRPr="00250F06" w:rsidRDefault="00B9337B" w:rsidP="00694CDA">
      <w:pPr>
        <w:pStyle w:val="a2"/>
        <w:keepNext w:val="0"/>
        <w:widowControl w:val="0"/>
        <w:spacing w:line="336" w:lineRule="auto"/>
        <w:ind w:firstLine="720"/>
        <w:outlineLvl w:val="9"/>
        <w:rPr>
          <w:rFonts w:cs="Times New Roman"/>
          <w:b w:val="0"/>
          <w:iCs w:val="0"/>
          <w:color w:val="auto"/>
        </w:rPr>
      </w:pPr>
      <w:r w:rsidRPr="00250F06">
        <w:rPr>
          <w:rFonts w:cs="Times New Roman"/>
          <w:b w:val="0"/>
          <w:iCs w:val="0"/>
          <w:color w:val="auto"/>
        </w:rPr>
        <w:t>Mô hình tổng thể quá trình đào tạo là cơ sở để xây dựng các tiêu ch</w:t>
      </w:r>
      <w:r w:rsidR="001D1E22">
        <w:rPr>
          <w:rFonts w:cs="Times New Roman"/>
          <w:b w:val="0"/>
          <w:iCs w:val="0"/>
          <w:color w:val="auto"/>
        </w:rPr>
        <w:t>í</w:t>
      </w:r>
      <w:r w:rsidRPr="00250F06">
        <w:rPr>
          <w:rFonts w:cs="Times New Roman"/>
          <w:b w:val="0"/>
          <w:iCs w:val="0"/>
          <w:color w:val="auto"/>
        </w:rPr>
        <w:t xml:space="preserve"> đánh giá chất lượng đào tạo và các điều kiện bảo đảm chất lượng đào tạo theo </w:t>
      </w:r>
      <w:r w:rsidRPr="00250F06">
        <w:rPr>
          <w:rFonts w:cs="Times New Roman"/>
          <w:b w:val="0"/>
          <w:iCs w:val="0"/>
          <w:color w:val="auto"/>
        </w:rPr>
        <w:lastRenderedPageBreak/>
        <w:t xml:space="preserve">các loại hình đào tạo khác nhau, </w:t>
      </w:r>
      <w:r w:rsidR="001D1E22">
        <w:rPr>
          <w:rFonts w:cs="Times New Roman"/>
          <w:b w:val="0"/>
          <w:iCs w:val="0"/>
          <w:color w:val="auto"/>
        </w:rPr>
        <w:t>đ</w:t>
      </w:r>
      <w:r w:rsidRPr="00250F06">
        <w:rPr>
          <w:rFonts w:cs="Times New Roman"/>
          <w:b w:val="0"/>
          <w:iCs w:val="0"/>
          <w:color w:val="auto"/>
        </w:rPr>
        <w:t xml:space="preserve">ồng thời là cơ sở để xây dựng mô hình quản lý đào tạo theo quá trình (đầu vào </w:t>
      </w:r>
      <w:r w:rsidR="00030F62" w:rsidRPr="00250F06">
        <w:rPr>
          <w:rFonts w:cs="Times New Roman"/>
          <w:b w:val="0"/>
          <w:iCs w:val="0"/>
          <w:color w:val="auto"/>
        </w:rPr>
        <w:t>-</w:t>
      </w:r>
      <w:r w:rsidRPr="00250F06">
        <w:rPr>
          <w:rFonts w:cs="Times New Roman"/>
          <w:b w:val="0"/>
          <w:iCs w:val="0"/>
          <w:color w:val="auto"/>
        </w:rPr>
        <w:t xml:space="preserve"> quá trình </w:t>
      </w:r>
      <w:r w:rsidR="00030F62" w:rsidRPr="00250F06">
        <w:rPr>
          <w:rFonts w:cs="Times New Roman"/>
          <w:b w:val="0"/>
          <w:iCs w:val="0"/>
          <w:color w:val="auto"/>
        </w:rPr>
        <w:t>-</w:t>
      </w:r>
      <w:r w:rsidRPr="00250F06">
        <w:rPr>
          <w:rFonts w:cs="Times New Roman"/>
          <w:b w:val="0"/>
          <w:iCs w:val="0"/>
          <w:color w:val="auto"/>
        </w:rPr>
        <w:t xml:space="preserve"> đầu ra)</w:t>
      </w:r>
      <w:r w:rsidR="001D1E22">
        <w:rPr>
          <w:rFonts w:cs="Times New Roman"/>
          <w:b w:val="0"/>
          <w:iCs w:val="0"/>
          <w:color w:val="auto"/>
        </w:rPr>
        <w:t>.</w:t>
      </w:r>
    </w:p>
    <w:p w:rsidR="00264AE5" w:rsidRPr="00250F06" w:rsidRDefault="00264AE5" w:rsidP="00694CDA">
      <w:pPr>
        <w:widowControl w:val="0"/>
        <w:spacing w:after="0" w:line="336"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Trong lĩnh vực Logistics và QLCCU, mô hình đào tạo được cấu trúc theo một hệ thống quản lý đào tạo tổng thể, hướng tới sự phát triển không chỉ về mặt nghiệp vụ mà còn về khả năng thích ứng và đổi mới trong kỷ nguyên kinh tế số và cách mạng công nghiệp 4.0. Mô hình này bao gồm bốn phần liên quan mật thiết: đầu vào, quá trình đào tạo, kết quả đào tạo và hoạt động tham gia xã hội cũng như thị trường lao động, mỗi phần được thông tin liên tục thông qua cơ chế phản hồi đa chiều.</w:t>
      </w:r>
    </w:p>
    <w:p w:rsidR="00264AE5" w:rsidRPr="00250F06" w:rsidRDefault="00264AE5" w:rsidP="00694CDA">
      <w:pPr>
        <w:widowControl w:val="0"/>
        <w:spacing w:after="0" w:line="336"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Đầu vào đề cập đến việc xác định mục tiêu đào tạo dựa trên nhu cầu thực tế của ngành, đồng thời tập trung vào việc tuyển chọn đội ngũ GV có năng lực và CSVC cần thiết, bảo đảm nguồn tài chính hợp lý, nhằm hỗ trợ một quá trình đào tạo hiệu quả.</w:t>
      </w:r>
    </w:p>
    <w:p w:rsidR="00264AE5" w:rsidRPr="00250F06" w:rsidRDefault="00264AE5" w:rsidP="00694CDA">
      <w:pPr>
        <w:widowControl w:val="0"/>
        <w:spacing w:after="0" w:line="336"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Quá trình đào tạo là giai đoạn nòng cốt, nơi diễn ra việc truyền đạt kiến thức, kỹ năng thông qua các phương pháp giảng dạy đổi mới và tương tác cao, cùng với việc kiểm tra, đánh giá liên tục để đảm bảo sự tiếp thu và phát triển của SV.</w:t>
      </w:r>
    </w:p>
    <w:p w:rsidR="00264AE5" w:rsidRPr="00250F06" w:rsidRDefault="00264AE5" w:rsidP="00694CDA">
      <w:pPr>
        <w:widowControl w:val="0"/>
        <w:spacing w:after="0" w:line="336"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Kết quả đào tạo phản ánh mức độ hội nhập của kiến thức và kỹ năng vào thực tiễn nghề nghiệp, đánh giá qua khả năng áp dụng kiến thức, năng lực làm việ</w:t>
      </w:r>
      <w:r w:rsidR="001D1E22">
        <w:rPr>
          <w:rFonts w:ascii="Times New Roman" w:eastAsia="Times New Roman" w:hAnsi="Times New Roman" w:cs="Times New Roman"/>
          <w:bCs/>
          <w:sz w:val="28"/>
          <w:szCs w:val="28"/>
        </w:rPr>
        <w:t>c</w:t>
      </w:r>
      <w:r w:rsidRPr="00250F06">
        <w:rPr>
          <w:rFonts w:ascii="Times New Roman" w:eastAsia="Times New Roman" w:hAnsi="Times New Roman" w:cs="Times New Roman"/>
          <w:bCs/>
          <w:sz w:val="28"/>
          <w:szCs w:val="28"/>
        </w:rPr>
        <w:t xml:space="preserve"> và việc sử dụng hiệu quả ngoại ngữ cũng như CNTT trong môi trường làm việc đa văn hóa và toàn cầu.</w:t>
      </w:r>
    </w:p>
    <w:p w:rsidR="00264AE5" w:rsidRPr="00250F06" w:rsidRDefault="00264AE5" w:rsidP="00694CDA">
      <w:pPr>
        <w:widowControl w:val="0"/>
        <w:spacing w:after="0" w:line="336"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Sự tham gia vào xã hội và thị trường lao động đánh giá mức độ hội nhập của SV ngành Logistics và QLCCU sau khi tốt nghiệp, thông qua các chỉ số như việc làm, thu nhập và phát triển nghề nghiệp cá nhân.</w:t>
      </w:r>
    </w:p>
    <w:p w:rsidR="00264AE5" w:rsidRPr="00250F06" w:rsidRDefault="00264AE5" w:rsidP="00694CDA">
      <w:pPr>
        <w:widowControl w:val="0"/>
        <w:spacing w:after="0" w:line="336"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Mỗi nội dung của mô hình đều liên kết chặt chẽ với nhau thông qua thông tin phản hồi, đảm bảo rằng mọi quyết định và điều chỉnh trong quá trình đào tạo đều dựa trên dữ liệu thực tế và cập nhật. Điều này bảo đảm rằng CTĐT không chỉ đáp ứng được yêu cầu hiện hành của ngành mà còn có khả năng tiên liệu và thích nghi với các xu hướng phát triển trong tương lai.</w:t>
      </w:r>
    </w:p>
    <w:p w:rsidR="00264AE5" w:rsidRPr="00250F06" w:rsidRDefault="00264AE5" w:rsidP="00694CDA">
      <w:pPr>
        <w:widowControl w:val="0"/>
        <w:spacing w:after="0" w:line="336"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Trong ngành Logistics và QLCCU, việc phân tích nhu cầu đào tạo cần </w:t>
      </w:r>
      <w:r w:rsidRPr="00250F06">
        <w:rPr>
          <w:rFonts w:ascii="Times New Roman" w:eastAsia="Times New Roman" w:hAnsi="Times New Roman" w:cs="Times New Roman"/>
          <w:bCs/>
          <w:sz w:val="28"/>
          <w:szCs w:val="28"/>
        </w:rPr>
        <w:lastRenderedPageBreak/>
        <w:t xml:space="preserve">được thực hiện một cách bài bản, dựa trên sự đánh giá kỹ lưỡng về các yếu tố kinh tế xã hội và công nghệ. Điều này bao gồm việc nắm bắt những thay đổi trong chuỗi cung ứng toàn cầu, đổi mới công nghệ và sự chuyển dịch trong thị trường lao động. Từ đó, các tiêu chuẩn đầu ra được xác định một cách rõ ràng, hướng đến việc xây dựng nên những </w:t>
      </w:r>
      <w:r w:rsidR="00C61A76" w:rsidRPr="00250F06">
        <w:rPr>
          <w:rFonts w:ascii="Times New Roman" w:eastAsia="Times New Roman" w:hAnsi="Times New Roman" w:cs="Times New Roman"/>
          <w:bCs/>
          <w:sz w:val="28"/>
          <w:szCs w:val="28"/>
        </w:rPr>
        <w:t>CTĐT</w:t>
      </w:r>
      <w:r w:rsidRPr="00250F06">
        <w:rPr>
          <w:rFonts w:ascii="Times New Roman" w:eastAsia="Times New Roman" w:hAnsi="Times New Roman" w:cs="Times New Roman"/>
          <w:bCs/>
          <w:sz w:val="28"/>
          <w:szCs w:val="28"/>
        </w:rPr>
        <w:t xml:space="preserve"> có tính ứng dụng cao và có sự tham gia của các bên liên quan, từ doanh nghiệp đến các tổ chức </w:t>
      </w:r>
      <w:r w:rsidR="00C61A76" w:rsidRPr="00250F06">
        <w:rPr>
          <w:rFonts w:ascii="Times New Roman" w:eastAsia="Times New Roman" w:hAnsi="Times New Roman" w:cs="Times New Roman"/>
          <w:bCs/>
          <w:sz w:val="28"/>
          <w:szCs w:val="28"/>
        </w:rPr>
        <w:t>GD</w:t>
      </w:r>
      <w:r w:rsidRPr="00250F06">
        <w:rPr>
          <w:rFonts w:ascii="Times New Roman" w:eastAsia="Times New Roman" w:hAnsi="Times New Roman" w:cs="Times New Roman"/>
          <w:bCs/>
          <w:sz w:val="28"/>
          <w:szCs w:val="28"/>
        </w:rPr>
        <w:t xml:space="preserve"> và SV, nhằm đảm bảo kết quả đào tạo đáp ứng được yêu cầu thực tế.</w:t>
      </w:r>
    </w:p>
    <w:p w:rsidR="00B87664" w:rsidRPr="00250F06" w:rsidRDefault="00264AE5" w:rsidP="007E3033">
      <w:pPr>
        <w:widowControl w:val="0"/>
        <w:spacing w:after="0" w:line="336" w:lineRule="auto"/>
        <w:ind w:firstLine="720"/>
        <w:jc w:val="both"/>
      </w:pPr>
      <w:r w:rsidRPr="00250F06">
        <w:rPr>
          <w:rFonts w:ascii="Times New Roman" w:eastAsia="Times New Roman" w:hAnsi="Times New Roman" w:cs="Times New Roman"/>
          <w:bCs/>
          <w:sz w:val="28"/>
          <w:szCs w:val="28"/>
        </w:rPr>
        <w:t>Mô hình quản lý đào tạo theo quá trình, từ đầu vào đến đầu ra không chỉ thể hiện quy trình chuẩn mực mà còn biểu thị một hệ thống đánh giá đa chiều, nơi thông tin liên tục được cập nhật và phản hồi từ tất cả các bên liên quan để tối ưu hóa chất lượng và hiệu quả đào tạo. Điều này đặc biệt quan trọng trong bối cảnh ngành Logistics và QLCCU đang trải qua những thay đổi nhanh chóng, đòi hỏi một nguồn nhân lực có khả năng thích nghi và sáng tạo liên tục.</w:t>
      </w:r>
      <w:bookmarkStart w:id="172" w:name="_Toc137652204"/>
      <w:bookmarkStart w:id="173" w:name="_Toc137655054"/>
      <w:bookmarkStart w:id="174" w:name="_Toc137655531"/>
      <w:bookmarkStart w:id="175" w:name="_Toc137657135"/>
      <w:bookmarkStart w:id="176" w:name="_Toc138144687"/>
    </w:p>
    <w:p w:rsidR="00B4298E" w:rsidRPr="00250F06" w:rsidRDefault="00B4298E" w:rsidP="00694CDA">
      <w:pPr>
        <w:pStyle w:val="004"/>
        <w:spacing w:line="336" w:lineRule="auto"/>
      </w:pPr>
      <w:r w:rsidRPr="00250F06">
        <w:t>1.3.4.2</w:t>
      </w:r>
      <w:r w:rsidR="00687B34" w:rsidRPr="00250F06">
        <w:rPr>
          <w:lang w:val="vi-VN"/>
        </w:rPr>
        <w:t>.</w:t>
      </w:r>
      <w:r w:rsidRPr="00250F06">
        <w:t xml:space="preserve"> Các thành tố của quá trình đào tạo trình độ đại học ngành Logistics và </w:t>
      </w:r>
      <w:r w:rsidR="00DA553B" w:rsidRPr="00250F06">
        <w:t>Quản lý chuỗi cung ứng theo tiếp cận năng lực</w:t>
      </w:r>
    </w:p>
    <w:bookmarkEnd w:id="172"/>
    <w:bookmarkEnd w:id="173"/>
    <w:bookmarkEnd w:id="174"/>
    <w:bookmarkEnd w:id="175"/>
    <w:bookmarkEnd w:id="176"/>
    <w:p w:rsidR="0005603B" w:rsidRPr="00250F06" w:rsidRDefault="0005603B" w:rsidP="00694CDA">
      <w:pPr>
        <w:pStyle w:val="Bang"/>
        <w:widowControl w:val="0"/>
        <w:spacing w:before="0" w:after="0" w:line="336" w:lineRule="auto"/>
        <w:ind w:firstLine="567"/>
        <w:rPr>
          <w:bCs/>
          <w:sz w:val="28"/>
          <w:szCs w:val="28"/>
        </w:rPr>
      </w:pPr>
      <w:r w:rsidRPr="00250F06">
        <w:rPr>
          <w:bCs/>
          <w:sz w:val="28"/>
          <w:szCs w:val="28"/>
        </w:rPr>
        <w:t xml:space="preserve">Trong luận án này, quá trình đào tạo ngành Logistics và </w:t>
      </w:r>
      <w:r w:rsidR="00AB6DC0" w:rsidRPr="00250F06">
        <w:rPr>
          <w:bCs/>
          <w:sz w:val="28"/>
          <w:szCs w:val="28"/>
        </w:rPr>
        <w:t>QLCCU</w:t>
      </w:r>
      <w:r w:rsidRPr="00250F06">
        <w:rPr>
          <w:bCs/>
          <w:sz w:val="28"/>
          <w:szCs w:val="28"/>
        </w:rPr>
        <w:t xml:space="preserve"> </w:t>
      </w:r>
      <w:r w:rsidR="001661B4" w:rsidRPr="00250F06">
        <w:rPr>
          <w:bCs/>
          <w:sz w:val="28"/>
          <w:szCs w:val="28"/>
        </w:rPr>
        <w:t xml:space="preserve">theo </w:t>
      </w:r>
      <w:r w:rsidR="00D2673C" w:rsidRPr="00250F06">
        <w:rPr>
          <w:bCs/>
          <w:sz w:val="28"/>
          <w:szCs w:val="28"/>
        </w:rPr>
        <w:t>TCNL</w:t>
      </w:r>
      <w:r w:rsidR="001661B4" w:rsidRPr="00250F06">
        <w:rPr>
          <w:bCs/>
          <w:sz w:val="28"/>
          <w:szCs w:val="28"/>
        </w:rPr>
        <w:t xml:space="preserve"> </w:t>
      </w:r>
      <w:r w:rsidRPr="00250F06">
        <w:rPr>
          <w:bCs/>
          <w:sz w:val="28"/>
          <w:szCs w:val="28"/>
        </w:rPr>
        <w:t xml:space="preserve">có </w:t>
      </w:r>
      <w:r w:rsidR="00F12B6A" w:rsidRPr="00250F06">
        <w:rPr>
          <w:bCs/>
          <w:sz w:val="28"/>
          <w:szCs w:val="28"/>
        </w:rPr>
        <w:t>các thành tố</w:t>
      </w:r>
      <w:r w:rsidRPr="00250F06">
        <w:rPr>
          <w:bCs/>
          <w:sz w:val="28"/>
          <w:szCs w:val="28"/>
        </w:rPr>
        <w:t xml:space="preserve"> chủ yếu dưới đây:</w:t>
      </w:r>
    </w:p>
    <w:p w:rsidR="0005603B" w:rsidRPr="00250F06" w:rsidRDefault="001C7BD9" w:rsidP="00694CDA">
      <w:pPr>
        <w:pStyle w:val="a4"/>
        <w:keepNext w:val="0"/>
        <w:widowControl w:val="0"/>
        <w:spacing w:line="336" w:lineRule="auto"/>
        <w:outlineLvl w:val="9"/>
        <w:rPr>
          <w:color w:val="auto"/>
        </w:rPr>
      </w:pPr>
      <w:bookmarkStart w:id="177" w:name="_Toc138144688"/>
      <w:r w:rsidRPr="00250F06">
        <w:rPr>
          <w:color w:val="auto"/>
        </w:rPr>
        <w:t>*</w:t>
      </w:r>
      <w:r w:rsidR="0005603B" w:rsidRPr="00250F06">
        <w:rPr>
          <w:color w:val="auto"/>
        </w:rPr>
        <w:t xml:space="preserve"> </w:t>
      </w:r>
      <w:bookmarkEnd w:id="177"/>
      <w:r w:rsidR="00A7028A" w:rsidRPr="00250F06">
        <w:rPr>
          <w:color w:val="auto"/>
        </w:rPr>
        <w:t>Mục tiêu đào tạo</w:t>
      </w:r>
      <w:r w:rsidR="005545A2" w:rsidRPr="00250F06">
        <w:rPr>
          <w:color w:val="auto"/>
        </w:rPr>
        <w:t>:</w:t>
      </w:r>
    </w:p>
    <w:p w:rsidR="00506934" w:rsidRPr="00250F06" w:rsidRDefault="00A40824" w:rsidP="00694CDA">
      <w:pPr>
        <w:pStyle w:val="Bang"/>
        <w:widowControl w:val="0"/>
        <w:spacing w:before="0" w:after="0" w:line="336" w:lineRule="auto"/>
        <w:rPr>
          <w:bCs/>
          <w:sz w:val="28"/>
          <w:szCs w:val="28"/>
        </w:rPr>
      </w:pPr>
      <w:r w:rsidRPr="00250F06">
        <w:rPr>
          <w:bCs/>
          <w:sz w:val="28"/>
          <w:szCs w:val="28"/>
        </w:rPr>
        <w:tab/>
        <w:t xml:space="preserve">Theo Điều 2. Luật giáo dục </w:t>
      </w:r>
      <w:r w:rsidR="008C3716" w:rsidRPr="00250F06">
        <w:rPr>
          <w:bCs/>
          <w:sz w:val="28"/>
          <w:szCs w:val="28"/>
        </w:rPr>
        <w:t>[6</w:t>
      </w:r>
      <w:r w:rsidR="00811689">
        <w:rPr>
          <w:bCs/>
          <w:sz w:val="28"/>
          <w:szCs w:val="28"/>
        </w:rPr>
        <w:t>7</w:t>
      </w:r>
      <w:r w:rsidR="00C4101C" w:rsidRPr="00250F06">
        <w:rPr>
          <w:bCs/>
          <w:sz w:val="28"/>
          <w:szCs w:val="28"/>
        </w:rPr>
        <w:t xml:space="preserve">] </w:t>
      </w:r>
      <w:r w:rsidRPr="00250F06">
        <w:rPr>
          <w:bCs/>
          <w:sz w:val="28"/>
          <w:szCs w:val="28"/>
        </w:rPr>
        <w:t>đã xác định mục tiêu</w:t>
      </w:r>
      <w:r w:rsidR="00C4101C" w:rsidRPr="00250F06">
        <w:rPr>
          <w:bCs/>
          <w:sz w:val="28"/>
          <w:szCs w:val="28"/>
        </w:rPr>
        <w:t xml:space="preserve"> giáo dục: nhằm phát triển con người Việt Nam có đạo đức, tri thức, văn hóa, sức khỏe, thẩm mỹ và nghề nghiệp; có phẩm chất, năng lực và ý thức công dân; có lòng yêu nước, tinh thần dân tộc, trung thành với lý tưởng độc lập dân tộc và chủ nghĩa xã hội; phát huy tiềm năng, khả năng sáng tạo của mỗi cá nhân; nâng cao dân trí, phát triển nguồn nhân lực, bồi dưỡng nhân tài, đáp ứng yêu cầu của sự nghiệp xây dự</w:t>
      </w:r>
      <w:r w:rsidR="00A13717" w:rsidRPr="00250F06">
        <w:rPr>
          <w:bCs/>
          <w:sz w:val="28"/>
          <w:szCs w:val="28"/>
        </w:rPr>
        <w:t>ng, bảo vệ T</w:t>
      </w:r>
      <w:r w:rsidR="00C4101C" w:rsidRPr="00250F06">
        <w:rPr>
          <w:bCs/>
          <w:sz w:val="28"/>
          <w:szCs w:val="28"/>
        </w:rPr>
        <w:t>ổ quốc và hội nhập quốc tế.</w:t>
      </w:r>
    </w:p>
    <w:p w:rsidR="00C7790B" w:rsidRPr="00250F06" w:rsidRDefault="00C7790B" w:rsidP="00C7790B">
      <w:pPr>
        <w:pStyle w:val="Bang"/>
        <w:widowControl w:val="0"/>
        <w:spacing w:before="0" w:after="0" w:line="336" w:lineRule="auto"/>
        <w:rPr>
          <w:bCs/>
          <w:sz w:val="28"/>
          <w:szCs w:val="28"/>
        </w:rPr>
      </w:pPr>
      <w:r w:rsidRPr="00250F06">
        <w:rPr>
          <w:bCs/>
          <w:sz w:val="28"/>
          <w:szCs w:val="28"/>
        </w:rPr>
        <w:tab/>
        <w:t xml:space="preserve">Để xác định mục tiêu đào tạo theo tiếp cận năng lực, việc tổ chức khảo sát và phân tích nhu cầu đào tạo trọng ngành Logistics và QLCCU cần được triển khai, giúp các trường đánh giá mức độ cần thiết về nhân sự, qua đó phân tích được nhu cầu kỹ năng, xác định được năng lực mà doanh nghiệp yêu cầu </w:t>
      </w:r>
      <w:r w:rsidRPr="00250F06">
        <w:rPr>
          <w:bCs/>
          <w:sz w:val="28"/>
          <w:szCs w:val="28"/>
        </w:rPr>
        <w:lastRenderedPageBreak/>
        <w:t>từ nhân sự trong lĩnh vực Logistics và QLCCU.</w:t>
      </w:r>
    </w:p>
    <w:p w:rsidR="00506934" w:rsidRPr="00250F06" w:rsidRDefault="00506934" w:rsidP="00C7790B">
      <w:pPr>
        <w:pStyle w:val="Bang"/>
        <w:widowControl w:val="0"/>
        <w:spacing w:before="0" w:after="0" w:line="336" w:lineRule="auto"/>
        <w:ind w:firstLine="720"/>
        <w:rPr>
          <w:sz w:val="28"/>
        </w:rPr>
      </w:pPr>
      <w:r w:rsidRPr="00250F06">
        <w:rPr>
          <w:sz w:val="28"/>
        </w:rPr>
        <w:t xml:space="preserve">Trường đại học cần chú trọng vào việc phát triển năng lực cá nhân của </w:t>
      </w:r>
      <w:r w:rsidR="004B6239" w:rsidRPr="00250F06">
        <w:rPr>
          <w:sz w:val="28"/>
        </w:rPr>
        <w:t>SV</w:t>
      </w:r>
      <w:r w:rsidRPr="00250F06">
        <w:rPr>
          <w:sz w:val="28"/>
        </w:rPr>
        <w:t xml:space="preserve">, bao gồm cả kiến thức chuyên môn sâu rộng và tư duy phê phán, đồng thời nâng cao phẩm chất đạo đức và ý thức công dân. Hoạt động này được thực hiện thông qua việc tạo điều kiện cho </w:t>
      </w:r>
      <w:r w:rsidR="00645CB6" w:rsidRPr="00250F06">
        <w:rPr>
          <w:sz w:val="28"/>
        </w:rPr>
        <w:t xml:space="preserve">SV </w:t>
      </w:r>
      <w:r w:rsidRPr="00250F06">
        <w:rPr>
          <w:sz w:val="28"/>
        </w:rPr>
        <w:t xml:space="preserve">tiếp cận với các kiến thức khoa học cơ bản và kỹ năng cần thiết để thích ứng nhanh chóng với các thay đổi trong lĩnh vực </w:t>
      </w:r>
      <w:r w:rsidR="00645CB6" w:rsidRPr="00250F06">
        <w:rPr>
          <w:sz w:val="28"/>
        </w:rPr>
        <w:t>L</w:t>
      </w:r>
      <w:r w:rsidRPr="00250F06">
        <w:rPr>
          <w:sz w:val="28"/>
        </w:rPr>
        <w:t xml:space="preserve">ogistics và </w:t>
      </w:r>
      <w:r w:rsidR="00645CB6" w:rsidRPr="00250F06">
        <w:rPr>
          <w:sz w:val="28"/>
        </w:rPr>
        <w:t>QLCCU</w:t>
      </w:r>
      <w:r w:rsidRPr="00250F06">
        <w:rPr>
          <w:sz w:val="28"/>
        </w:rPr>
        <w:t xml:space="preserve">. Đặc biệt, cần khuyến khích sự sáng tạo và tư duy độc lập, giúp </w:t>
      </w:r>
      <w:r w:rsidR="00645CB6" w:rsidRPr="00250F06">
        <w:rPr>
          <w:sz w:val="28"/>
        </w:rPr>
        <w:t>SV</w:t>
      </w:r>
      <w:r w:rsidRPr="00250F06">
        <w:rPr>
          <w:sz w:val="28"/>
        </w:rPr>
        <w:t xml:space="preserve"> phát huy tiềm năng cá nhân và phát triển kỹ năng thích nghi nhanh chóng với môi trường làm việc đổi mới. Đồng thời, đào tạo phải tập trung vào việc xây dựng v</w:t>
      </w:r>
      <w:r w:rsidR="001D1E22">
        <w:rPr>
          <w:sz w:val="28"/>
        </w:rPr>
        <w:t xml:space="preserve">à phát triển thái độ, phẩm chất, </w:t>
      </w:r>
      <w:r w:rsidRPr="00250F06">
        <w:rPr>
          <w:sz w:val="28"/>
        </w:rPr>
        <w:t>ý thức nghề nghiệp, cùng với việc giáo dục về tinh thần yêu nước và lòng trung thành với lý tưởng độc lập dân tộc và chủ nghĩa xã hội.</w:t>
      </w:r>
    </w:p>
    <w:p w:rsidR="002C348E" w:rsidRPr="00250F06" w:rsidRDefault="002C348E" w:rsidP="00694CDA">
      <w:pPr>
        <w:pStyle w:val="Bang"/>
        <w:widowControl w:val="0"/>
        <w:spacing w:before="0" w:after="0" w:line="336" w:lineRule="auto"/>
        <w:ind w:firstLine="720"/>
        <w:rPr>
          <w:sz w:val="28"/>
        </w:rPr>
      </w:pPr>
      <w:r w:rsidRPr="00250F06">
        <w:rPr>
          <w:sz w:val="28"/>
        </w:rPr>
        <w:t>Bên cạnh đó, các trường đại học cần xác định mục tiêu đào tạo SV cần phải có năng lực thực hành cơ bản trong ngành được cọ xát thực tế thông qua cơ chế phối hợp với doanh nghiệp trong các hoạt động thực hành, thực tập nghiệp vụ, thực tập tốt nghiệp, ngoài ra với kiến thức vững chắc về kinh tế - xã hội, chính trị</w:t>
      </w:r>
      <w:r w:rsidR="00213B9B">
        <w:rPr>
          <w:sz w:val="28"/>
        </w:rPr>
        <w:t>,</w:t>
      </w:r>
      <w:r w:rsidRPr="00250F06">
        <w:rPr>
          <w:sz w:val="28"/>
        </w:rPr>
        <w:t xml:space="preserve"> an ninh quốc phòng, kiến thức khoa học cơ bản và sâu rộng về kinh tế, nghiên cứu khoa học, khởi nghiệp, quản lý kinh doanh và dịch vụ Logistics và QLCCU, giúp SV có đạo đức nghề nghiệp vững vàng để đáp ứng yêu cầu của sự nghiệp xây dựng và bảo vệ Tổ quốc.</w:t>
      </w:r>
    </w:p>
    <w:p w:rsidR="00506934" w:rsidRPr="00250F06" w:rsidRDefault="00D32EDC" w:rsidP="00694CDA">
      <w:pPr>
        <w:pStyle w:val="Bang"/>
        <w:widowControl w:val="0"/>
        <w:spacing w:before="0" w:after="0" w:line="336" w:lineRule="auto"/>
        <w:rPr>
          <w:i/>
        </w:rPr>
      </w:pPr>
      <w:r w:rsidRPr="00250F06">
        <w:rPr>
          <w:bCs/>
          <w:i/>
          <w:sz w:val="28"/>
          <w:szCs w:val="28"/>
        </w:rPr>
        <w:tab/>
      </w:r>
      <w:bookmarkStart w:id="178" w:name="_Toc138144689"/>
      <w:r w:rsidR="001C7BD9" w:rsidRPr="00250F06">
        <w:rPr>
          <w:i/>
        </w:rPr>
        <w:t>*</w:t>
      </w:r>
      <w:r w:rsidR="0005603B" w:rsidRPr="00250F06">
        <w:rPr>
          <w:i/>
        </w:rPr>
        <w:t xml:space="preserve"> </w:t>
      </w:r>
      <w:bookmarkEnd w:id="178"/>
      <w:r w:rsidR="00DA553B" w:rsidRPr="00250F06">
        <w:rPr>
          <w:i/>
        </w:rPr>
        <w:t>Chương trình đào tạo</w:t>
      </w:r>
    </w:p>
    <w:p w:rsidR="00506934" w:rsidRPr="00250F06" w:rsidRDefault="00506934" w:rsidP="00694CDA">
      <w:pPr>
        <w:pStyle w:val="Bang"/>
        <w:widowControl w:val="0"/>
        <w:spacing w:before="0" w:after="0" w:line="336" w:lineRule="auto"/>
        <w:ind w:firstLine="720"/>
        <w:rPr>
          <w:sz w:val="28"/>
        </w:rPr>
      </w:pPr>
      <w:r w:rsidRPr="00250F06">
        <w:rPr>
          <w:sz w:val="28"/>
        </w:rPr>
        <w:t>Các trường đại học cần hiểu rõ ngành và nhu cầu lao động thị trường</w:t>
      </w:r>
      <w:r w:rsidR="00C7790B" w:rsidRPr="00250F06">
        <w:rPr>
          <w:sz w:val="28"/>
        </w:rPr>
        <w:t xml:space="preserve"> để xác định mục tiêu của CTĐT. Thông qua việc phân tích nhu cầu đào tạo ngành </w:t>
      </w:r>
      <w:r w:rsidR="00C7790B" w:rsidRPr="00250F06">
        <w:rPr>
          <w:bCs/>
          <w:sz w:val="28"/>
          <w:szCs w:val="28"/>
        </w:rPr>
        <w:t>Logistics và QLCCU nhằm dự báo sự biến động đảm bảo cho CTĐT được linh hoạt và tích ứng, đồng thời</w:t>
      </w:r>
      <w:r w:rsidR="00C7790B" w:rsidRPr="00250F06">
        <w:rPr>
          <w:sz w:val="28"/>
        </w:rPr>
        <w:t xml:space="preserve"> </w:t>
      </w:r>
      <w:r w:rsidRPr="00250F06">
        <w:rPr>
          <w:sz w:val="28"/>
        </w:rPr>
        <w:t>đảm bảo rằng SV sẽ nắm vững kiến thức và kỹ năng cần thiết sau khi tốt nghiệp. CTĐT cần được thiết kế một cách khoa học, qua đó xác định các môn học quan trọng và trình tự thực hiện chúng, hỗ trợ phương pháp giảng dạy và đánh giá sáng tạo, linh hoạt. Điều này nhằm khuyến khích và thúc đẩy sự phát triển năng lực tổng thể của SV, bao gồm năng lực tư duy phân t</w:t>
      </w:r>
      <w:r w:rsidR="00213B9B">
        <w:rPr>
          <w:sz w:val="28"/>
        </w:rPr>
        <w:t>ích, năng lực giải quyết vấn đề</w:t>
      </w:r>
      <w:r w:rsidRPr="00250F06">
        <w:rPr>
          <w:sz w:val="28"/>
        </w:rPr>
        <w:t xml:space="preserve"> và năng lực </w:t>
      </w:r>
      <w:r w:rsidRPr="00250F06">
        <w:rPr>
          <w:sz w:val="28"/>
        </w:rPr>
        <w:lastRenderedPageBreak/>
        <w:t>giao tiếp hiệu quả. Sự đánh giá và phát triển đều đặn của chương trình, thông qua việc thu thập phản hồi và xem xét kết quả học tập của SV, giúp định hình</w:t>
      </w:r>
      <w:r w:rsidR="00213B9B">
        <w:rPr>
          <w:sz w:val="28"/>
        </w:rPr>
        <w:t>,</w:t>
      </w:r>
      <w:r w:rsidRPr="00250F06">
        <w:rPr>
          <w:sz w:val="28"/>
        </w:rPr>
        <w:t xml:space="preserve"> tinh chỉnh CTĐT để phù hợp hơn với nhu cầu năng lực đang thay đổi của </w:t>
      </w:r>
      <w:r w:rsidR="00645CB6" w:rsidRPr="00250F06">
        <w:rPr>
          <w:sz w:val="28"/>
        </w:rPr>
        <w:t>SV</w:t>
      </w:r>
      <w:r w:rsidRPr="00250F06">
        <w:rPr>
          <w:sz w:val="28"/>
        </w:rPr>
        <w:t xml:space="preserve"> và yêu cầu thị trường lao động.</w:t>
      </w:r>
    </w:p>
    <w:p w:rsidR="002C348E" w:rsidRPr="00250F06" w:rsidRDefault="002C348E" w:rsidP="00694CDA">
      <w:pPr>
        <w:pStyle w:val="Bang"/>
        <w:widowControl w:val="0"/>
        <w:spacing w:before="0" w:after="0" w:line="336" w:lineRule="auto"/>
        <w:ind w:firstLine="720"/>
        <w:rPr>
          <w:sz w:val="28"/>
        </w:rPr>
      </w:pPr>
      <w:r w:rsidRPr="00250F06">
        <w:rPr>
          <w:sz w:val="28"/>
        </w:rPr>
        <w:t>Trong việc phát triển CTĐT, mối liên kết mật thiết với doanh nghiệp và các tổ chức chuyên ngành là vô cùng quan trọng, không chỉ để đảm bảo tính thực tiễn và hiện đại của chương trình, mà còn để nâng cao năng lực thực hành, khả năng làm việc nhóm và khả năng lãnh đạo của SV. Do đó cần thiết lập cơ chế phối hợp giữa nhà trường và doanh nghiệp trong hoạt động giảng dạy, thực hành, thực tập nghiệp vụ</w:t>
      </w:r>
      <w:r w:rsidR="00213B9B">
        <w:rPr>
          <w:sz w:val="28"/>
        </w:rPr>
        <w:t>,</w:t>
      </w:r>
      <w:r w:rsidRPr="00250F06">
        <w:rPr>
          <w:sz w:val="28"/>
        </w:rPr>
        <w:t xml:space="preserve"> thực tập tốt nghiệp. Sự hợp tác này không chỉ mang lại cơ hội thực tế cho SV, mà còn giúp họ áp dụng kiến thức lý thuyết vào thực tiễn, chuẩn bị tốt cho nhu cầu và thách thức của ngành nghề. Đồng thời, sự tích hợp yếu tố quốc tế hóa trong quá trình phát triển CTĐT, bao gồm việc mở rộng cơ hội học</w:t>
      </w:r>
      <w:r w:rsidR="00C61A76" w:rsidRPr="00250F06">
        <w:rPr>
          <w:sz w:val="28"/>
        </w:rPr>
        <w:t xml:space="preserve"> tập và trao đổi quốc tế cho SV</w:t>
      </w:r>
      <w:r w:rsidRPr="00250F06">
        <w:rPr>
          <w:sz w:val="28"/>
        </w:rPr>
        <w:t xml:space="preserve"> sẽ giúp phát triển năng lực toàn cầu của họ, chuẩn bị họ tốt hơn cho một thị trường lao động ngày càng toàn cầu hóa.</w:t>
      </w:r>
    </w:p>
    <w:p w:rsidR="00506934" w:rsidRPr="00250F06" w:rsidRDefault="00506934" w:rsidP="00694CDA">
      <w:pPr>
        <w:pStyle w:val="Bang"/>
        <w:widowControl w:val="0"/>
        <w:spacing w:before="0" w:after="0" w:line="336" w:lineRule="auto"/>
        <w:ind w:firstLine="720"/>
        <w:rPr>
          <w:sz w:val="28"/>
        </w:rPr>
      </w:pPr>
      <w:r w:rsidRPr="00250F06">
        <w:rPr>
          <w:sz w:val="28"/>
        </w:rPr>
        <w:t xml:space="preserve">Như vậy, việc phát triển CTĐT trong ngành Logistics và QLCCU yêu cầu sự nhận diện sâu sắc về ngành, nhu cầu thị trường lao động và sự kết hợp chặt chẽ với ngành công nghiệp và quốc tế hóa. Các trường đại học cần tham gia tích cực vào việc cập nhật và nâng cấp </w:t>
      </w:r>
      <w:r w:rsidR="00676DEC" w:rsidRPr="00250F06">
        <w:rPr>
          <w:sz w:val="28"/>
        </w:rPr>
        <w:t>CTĐT</w:t>
      </w:r>
      <w:r w:rsidRPr="00250F06">
        <w:rPr>
          <w:sz w:val="28"/>
        </w:rPr>
        <w:t xml:space="preserve"> của mình, để đảm bảo rằng </w:t>
      </w:r>
      <w:r w:rsidR="00927242" w:rsidRPr="00250F06">
        <w:rPr>
          <w:sz w:val="28"/>
        </w:rPr>
        <w:t>SV</w:t>
      </w:r>
      <w:r w:rsidRPr="00250F06">
        <w:rPr>
          <w:sz w:val="28"/>
        </w:rPr>
        <w:t xml:space="preserve"> không chỉ đạt được mục tiêu học tập của mình, mà còn phát triển thành công năng lực chuyên môn và năng lực cá nhân cần thiết cho sự nghiệp tương lai của họ.</w:t>
      </w:r>
    </w:p>
    <w:p w:rsidR="009D4133" w:rsidRPr="00250F06" w:rsidRDefault="001C7BD9" w:rsidP="00694CDA">
      <w:pPr>
        <w:pStyle w:val="a4"/>
        <w:keepNext w:val="0"/>
        <w:widowControl w:val="0"/>
        <w:spacing w:line="336" w:lineRule="auto"/>
        <w:outlineLvl w:val="9"/>
        <w:rPr>
          <w:b/>
          <w:i w:val="0"/>
          <w:iCs/>
          <w:color w:val="auto"/>
        </w:rPr>
      </w:pPr>
      <w:bookmarkStart w:id="179" w:name="_Toc138144692"/>
      <w:r w:rsidRPr="00250F06">
        <w:rPr>
          <w:color w:val="auto"/>
        </w:rPr>
        <w:t>*</w:t>
      </w:r>
      <w:r w:rsidR="0005603B" w:rsidRPr="00250F06">
        <w:rPr>
          <w:color w:val="auto"/>
        </w:rPr>
        <w:t xml:space="preserve"> Hoạt động giảng dạy</w:t>
      </w:r>
      <w:r w:rsidR="00744A75" w:rsidRPr="00250F06">
        <w:rPr>
          <w:color w:val="auto"/>
        </w:rPr>
        <w:t xml:space="preserve"> của </w:t>
      </w:r>
      <w:bookmarkEnd w:id="179"/>
      <w:r w:rsidR="00C16428" w:rsidRPr="00250F06">
        <w:rPr>
          <w:color w:val="auto"/>
        </w:rPr>
        <w:t>giảng viên</w:t>
      </w:r>
      <w:r w:rsidR="00C342C7" w:rsidRPr="00250F06">
        <w:rPr>
          <w:b/>
          <w:i w:val="0"/>
          <w:iCs/>
          <w:color w:val="auto"/>
        </w:rPr>
        <w:tab/>
      </w:r>
    </w:p>
    <w:p w:rsidR="009D4133" w:rsidRPr="00250F06" w:rsidRDefault="009D4133" w:rsidP="00694CDA">
      <w:pPr>
        <w:pStyle w:val="a4"/>
        <w:keepNext w:val="0"/>
        <w:widowControl w:val="0"/>
        <w:spacing w:line="336" w:lineRule="auto"/>
        <w:outlineLvl w:val="9"/>
        <w:rPr>
          <w:bCs w:val="0"/>
          <w:i w:val="0"/>
          <w:color w:val="auto"/>
          <w:szCs w:val="24"/>
        </w:rPr>
      </w:pPr>
      <w:r w:rsidRPr="00250F06">
        <w:rPr>
          <w:bCs w:val="0"/>
          <w:i w:val="0"/>
          <w:color w:val="auto"/>
          <w:szCs w:val="24"/>
        </w:rPr>
        <w:t xml:space="preserve">Trong hoạt động đào tạo ngành Logistics và QLCCU, GV đóng một vai trò trung tâm và cần phải sở hữu và phát triển một loạt yếu tố quan trọng. GV phải nắm kiến thức chuyên môn sâu rộng, cần nắm vững các khía cạnh kỹ thuật, quản lý, kinh tế và công nghệ liên quan đến lĩnh vực này, để từ đó có thể xây dựng chương trình giảng dạy chất lượng, đảm bảo SV có được những năng lực cần thiết khi bước vào thực tế. GV cũng cần phải có khả năng truyền </w:t>
      </w:r>
      <w:r w:rsidRPr="00250F06">
        <w:rPr>
          <w:bCs w:val="0"/>
          <w:i w:val="0"/>
          <w:color w:val="auto"/>
          <w:szCs w:val="24"/>
        </w:rPr>
        <w:lastRenderedPageBreak/>
        <w:t>đạt kiến thức một cách rõ ràng, hấp dẫn và phương pháp giảng dạy linh hoạt, phù hợp với đặc thù ngành. GV cần phát triển kỹ năng giao tiếp và truyền đạt thông tin, đồng thời rèn luyện khả năn</w:t>
      </w:r>
      <w:r w:rsidR="00C61A76" w:rsidRPr="00250F06">
        <w:rPr>
          <w:bCs w:val="0"/>
          <w:i w:val="0"/>
          <w:color w:val="auto"/>
          <w:szCs w:val="24"/>
        </w:rPr>
        <w:t>g lắng nghe và tương tác với SV</w:t>
      </w:r>
      <w:r w:rsidRPr="00250F06">
        <w:rPr>
          <w:bCs w:val="0"/>
          <w:i w:val="0"/>
          <w:color w:val="auto"/>
          <w:szCs w:val="24"/>
        </w:rPr>
        <w:t xml:space="preserve"> giúp họ hiểu và áp dụng kiến thức vào thực tế. Đồng thời, GV cần khuyến khích</w:t>
      </w:r>
      <w:r w:rsidR="00213B9B">
        <w:rPr>
          <w:bCs w:val="0"/>
          <w:i w:val="0"/>
          <w:color w:val="auto"/>
          <w:szCs w:val="24"/>
        </w:rPr>
        <w:t>,</w:t>
      </w:r>
      <w:r w:rsidRPr="00250F06">
        <w:rPr>
          <w:bCs w:val="0"/>
          <w:i w:val="0"/>
          <w:color w:val="auto"/>
          <w:szCs w:val="24"/>
        </w:rPr>
        <w:t xml:space="preserve"> thúc đẩy SV phát triển tư duy sáng tạo và kỹ năng giải quyết vấn đề thông qua việc đề xuất ý tưởng mới, tham gia vào các dự án thực tế và áp dụng phương pháp giải quyết vấn đề hiệu quả.</w:t>
      </w:r>
    </w:p>
    <w:p w:rsidR="009D4133" w:rsidRPr="00250F06" w:rsidRDefault="009D4133" w:rsidP="00694CDA">
      <w:pPr>
        <w:pStyle w:val="a4"/>
        <w:keepNext w:val="0"/>
        <w:widowControl w:val="0"/>
        <w:spacing w:line="336" w:lineRule="auto"/>
        <w:outlineLvl w:val="9"/>
        <w:rPr>
          <w:bCs w:val="0"/>
          <w:i w:val="0"/>
          <w:color w:val="auto"/>
          <w:szCs w:val="24"/>
        </w:rPr>
      </w:pPr>
      <w:r w:rsidRPr="00250F06">
        <w:rPr>
          <w:bCs w:val="0"/>
          <w:i w:val="0"/>
          <w:color w:val="auto"/>
          <w:szCs w:val="24"/>
        </w:rPr>
        <w:t xml:space="preserve">Đam mê giảng dạy cũng là yếu tố quan trọng, giúp GV duy trì lòng nhiệt huyết và trách nhiệm cao trong việc hỗ trợ và hướng dẫn SV. GV cần không ngừng cập nhật và nghiên cứu để kiến thức của mình luôn tương xứng với sự phát triển trong ngành. </w:t>
      </w:r>
    </w:p>
    <w:p w:rsidR="009D4133" w:rsidRPr="00250F06" w:rsidRDefault="009D4133" w:rsidP="00694CDA">
      <w:pPr>
        <w:pStyle w:val="a4"/>
        <w:keepNext w:val="0"/>
        <w:widowControl w:val="0"/>
        <w:spacing w:line="336" w:lineRule="auto"/>
        <w:outlineLvl w:val="9"/>
        <w:rPr>
          <w:bCs w:val="0"/>
          <w:i w:val="0"/>
          <w:color w:val="auto"/>
          <w:szCs w:val="24"/>
        </w:rPr>
      </w:pPr>
      <w:r w:rsidRPr="00250F06">
        <w:rPr>
          <w:bCs w:val="0"/>
          <w:i w:val="0"/>
          <w:color w:val="auto"/>
          <w:szCs w:val="24"/>
        </w:rPr>
        <w:t xml:space="preserve">Như vậy, để đáp ứng yêu cầu đào tạo theo </w:t>
      </w:r>
      <w:r w:rsidR="00C61A76" w:rsidRPr="00250F06">
        <w:rPr>
          <w:bCs w:val="0"/>
          <w:i w:val="0"/>
          <w:color w:val="auto"/>
          <w:szCs w:val="24"/>
        </w:rPr>
        <w:t>TCNL</w:t>
      </w:r>
      <w:r w:rsidRPr="00250F06">
        <w:rPr>
          <w:bCs w:val="0"/>
          <w:i w:val="0"/>
          <w:color w:val="auto"/>
          <w:szCs w:val="24"/>
        </w:rPr>
        <w:t xml:space="preserve">, GV ngành Logistics và QLCCU cần phải không ngừng </w:t>
      </w:r>
      <w:r w:rsidR="00BC098E" w:rsidRPr="00250F06">
        <w:rPr>
          <w:bCs w:val="0"/>
          <w:i w:val="0"/>
          <w:color w:val="auto"/>
          <w:szCs w:val="24"/>
        </w:rPr>
        <w:t xml:space="preserve">cập nhật kiến thức, </w:t>
      </w:r>
      <w:r w:rsidRPr="00250F06">
        <w:rPr>
          <w:bCs w:val="0"/>
          <w:i w:val="0"/>
          <w:color w:val="auto"/>
          <w:szCs w:val="24"/>
        </w:rPr>
        <w:t xml:space="preserve">cải tiến phương pháp giảng dạy, xác định năng lực cần phát triển cho SV trong từng môn học, thiết kế các hoạt động giảng dạy phù hợp và áp dụng đa dạng phương pháp, </w:t>
      </w:r>
      <w:r w:rsidR="00BC098E" w:rsidRPr="00250F06">
        <w:rPr>
          <w:bCs w:val="0"/>
          <w:i w:val="0"/>
          <w:color w:val="auto"/>
          <w:szCs w:val="24"/>
        </w:rPr>
        <w:t xml:space="preserve">phương tiện kỹ thuật hiện đại trong dạy học </w:t>
      </w:r>
      <w:r w:rsidRPr="00250F06">
        <w:rPr>
          <w:bCs w:val="0"/>
          <w:i w:val="0"/>
          <w:color w:val="auto"/>
          <w:szCs w:val="24"/>
        </w:rPr>
        <w:t xml:space="preserve">nhằm tạo </w:t>
      </w:r>
      <w:r w:rsidR="00213B9B">
        <w:rPr>
          <w:bCs w:val="0"/>
          <w:i w:val="0"/>
          <w:color w:val="auto"/>
          <w:szCs w:val="24"/>
        </w:rPr>
        <w:t xml:space="preserve">nên môi trường học tập tích cực, </w:t>
      </w:r>
      <w:r w:rsidRPr="00250F06">
        <w:rPr>
          <w:bCs w:val="0"/>
          <w:i w:val="0"/>
          <w:color w:val="auto"/>
          <w:szCs w:val="24"/>
        </w:rPr>
        <w:t>thúc đẩy sự phát triển liên tục của SV.</w:t>
      </w:r>
    </w:p>
    <w:p w:rsidR="00F418FA" w:rsidRPr="00250F06" w:rsidRDefault="001C7BD9" w:rsidP="00694CDA">
      <w:pPr>
        <w:pStyle w:val="a4"/>
        <w:keepNext w:val="0"/>
        <w:widowControl w:val="0"/>
        <w:spacing w:line="336" w:lineRule="auto"/>
        <w:outlineLvl w:val="9"/>
        <w:rPr>
          <w:color w:val="auto"/>
        </w:rPr>
      </w:pPr>
      <w:bookmarkStart w:id="180" w:name="_Toc138144693"/>
      <w:r w:rsidRPr="00250F06">
        <w:rPr>
          <w:color w:val="auto"/>
        </w:rPr>
        <w:t>*</w:t>
      </w:r>
      <w:r w:rsidR="0005603B" w:rsidRPr="00250F06">
        <w:rPr>
          <w:color w:val="auto"/>
        </w:rPr>
        <w:t xml:space="preserve"> Hoạt động học tập</w:t>
      </w:r>
      <w:r w:rsidR="00744A75" w:rsidRPr="00250F06">
        <w:rPr>
          <w:color w:val="auto"/>
        </w:rPr>
        <w:t xml:space="preserve"> của </w:t>
      </w:r>
      <w:bookmarkEnd w:id="180"/>
      <w:r w:rsidR="00C16428" w:rsidRPr="00250F06">
        <w:rPr>
          <w:color w:val="auto"/>
        </w:rPr>
        <w:t>sinh viên</w:t>
      </w:r>
    </w:p>
    <w:p w:rsidR="00F418FA" w:rsidRPr="00250F06" w:rsidRDefault="00F418FA" w:rsidP="00694CDA">
      <w:pPr>
        <w:pStyle w:val="a4"/>
        <w:keepNext w:val="0"/>
        <w:widowControl w:val="0"/>
        <w:spacing w:line="336" w:lineRule="auto"/>
        <w:outlineLvl w:val="9"/>
        <w:rPr>
          <w:bCs w:val="0"/>
          <w:i w:val="0"/>
          <w:color w:val="auto"/>
          <w:szCs w:val="24"/>
        </w:rPr>
      </w:pPr>
      <w:r w:rsidRPr="00250F06">
        <w:rPr>
          <w:bCs w:val="0"/>
          <w:i w:val="0"/>
          <w:color w:val="auto"/>
          <w:szCs w:val="24"/>
        </w:rPr>
        <w:t xml:space="preserve">Để phù hợp với hướng đào tạo theo </w:t>
      </w:r>
      <w:r w:rsidR="00105F06" w:rsidRPr="00250F06">
        <w:rPr>
          <w:bCs w:val="0"/>
          <w:i w:val="0"/>
          <w:color w:val="auto"/>
          <w:szCs w:val="24"/>
        </w:rPr>
        <w:t>TCNL</w:t>
      </w:r>
      <w:r w:rsidRPr="00250F06">
        <w:rPr>
          <w:bCs w:val="0"/>
          <w:i w:val="0"/>
          <w:color w:val="auto"/>
          <w:szCs w:val="24"/>
        </w:rPr>
        <w:t xml:space="preserve"> trong ngành Logistics và </w:t>
      </w:r>
      <w:r w:rsidR="00927242" w:rsidRPr="00250F06">
        <w:rPr>
          <w:bCs w:val="0"/>
          <w:i w:val="0"/>
          <w:color w:val="auto"/>
          <w:szCs w:val="24"/>
        </w:rPr>
        <w:t>QLCCU</w:t>
      </w:r>
      <w:r w:rsidR="00213B9B">
        <w:rPr>
          <w:bCs w:val="0"/>
          <w:i w:val="0"/>
          <w:color w:val="auto"/>
          <w:szCs w:val="24"/>
        </w:rPr>
        <w:t xml:space="preserve">, SV cần sở hữu, </w:t>
      </w:r>
      <w:r w:rsidRPr="00250F06">
        <w:rPr>
          <w:bCs w:val="0"/>
          <w:i w:val="0"/>
          <w:color w:val="auto"/>
          <w:szCs w:val="24"/>
        </w:rPr>
        <w:t xml:space="preserve">phát triển những đặc điểm và năng lực chính từ giai đoạn tuyển sinh đầu vào. SV cần đạt được điểm học tập cao và thỏa mãn các </w:t>
      </w:r>
      <w:r w:rsidR="00105F06" w:rsidRPr="00250F06">
        <w:rPr>
          <w:bCs w:val="0"/>
          <w:i w:val="0"/>
          <w:color w:val="auto"/>
          <w:szCs w:val="24"/>
        </w:rPr>
        <w:t>điều kiện</w:t>
      </w:r>
      <w:r w:rsidRPr="00250F06">
        <w:rPr>
          <w:bCs w:val="0"/>
          <w:i w:val="0"/>
          <w:color w:val="auto"/>
          <w:szCs w:val="24"/>
        </w:rPr>
        <w:t xml:space="preserve"> tuyển sinh của trường đại học, đồng thời cần có kiến thức nền tảng mạnh về toán học, kinh tế, quản lý và khoa học tự nhiên, để tạo nền móng vững chắc cho quá trình học tập chuyên sâu. Kỹ năng giao tiếp hiệu quả trong cả tiếng Việt và tiếng Anh là một yếu tố quan trọng khác, giúp SV có thể làm việc hiệu quả với các đối tác và khách hàng quốc tế trong tương lai. Cùng với đó, kỹ năng phân tích và giải quyết vấn đề - bao gồm khả năng tư duy logic và áp dụng các phương pháp giải quyết vấn đề hiệu quả - cũng cần được phát triển từ giai đoạn đầu.</w:t>
      </w:r>
    </w:p>
    <w:p w:rsidR="00F418FA" w:rsidRPr="00250F06" w:rsidRDefault="00F418FA" w:rsidP="00694CDA">
      <w:pPr>
        <w:pStyle w:val="a4"/>
        <w:keepNext w:val="0"/>
        <w:widowControl w:val="0"/>
        <w:spacing w:line="336" w:lineRule="auto"/>
        <w:outlineLvl w:val="9"/>
        <w:rPr>
          <w:bCs w:val="0"/>
          <w:i w:val="0"/>
          <w:color w:val="auto"/>
          <w:szCs w:val="24"/>
        </w:rPr>
      </w:pPr>
      <w:r w:rsidRPr="00250F06">
        <w:rPr>
          <w:bCs w:val="0"/>
          <w:i w:val="0"/>
          <w:color w:val="auto"/>
          <w:szCs w:val="24"/>
        </w:rPr>
        <w:t xml:space="preserve">Trong quá trình học tập, SV không chỉ tuân thủ các quy chế và quy định </w:t>
      </w:r>
      <w:r w:rsidRPr="00250F06">
        <w:rPr>
          <w:bCs w:val="0"/>
          <w:i w:val="0"/>
          <w:color w:val="auto"/>
          <w:szCs w:val="24"/>
        </w:rPr>
        <w:lastRenderedPageBreak/>
        <w:t>của nhà trường, mà còn cần phải chủ động phát triển sự kiên nhẫn</w:t>
      </w:r>
      <w:r w:rsidR="00213B9B">
        <w:rPr>
          <w:bCs w:val="0"/>
          <w:i w:val="0"/>
          <w:color w:val="auto"/>
          <w:szCs w:val="24"/>
        </w:rPr>
        <w:t>,</w:t>
      </w:r>
      <w:r w:rsidRPr="00250F06">
        <w:rPr>
          <w:bCs w:val="0"/>
          <w:i w:val="0"/>
          <w:color w:val="auto"/>
          <w:szCs w:val="24"/>
        </w:rPr>
        <w:t xml:space="preserve"> kiên trì để vượt qua những khó khăn và thách thức. Tính sáng tạo và linh hoạt cũng là những yếu tố không kém phần quan trọng, giúp SV có thể đề xuất và áp dụng các giải pháp mới trong nghiên cứu khoa học, khởi nghiệp, đổi mới sáng tạo linh hoạt trong ngành. Kỹ năng quản lý thời g</w:t>
      </w:r>
      <w:r w:rsidR="00BC098E" w:rsidRPr="00250F06">
        <w:rPr>
          <w:bCs w:val="0"/>
          <w:i w:val="0"/>
          <w:color w:val="auto"/>
          <w:szCs w:val="24"/>
        </w:rPr>
        <w:t xml:space="preserve">ian, kỹ năng tìm kiếm thông tin, </w:t>
      </w:r>
      <w:r w:rsidRPr="00250F06">
        <w:rPr>
          <w:bCs w:val="0"/>
          <w:i w:val="0"/>
          <w:color w:val="auto"/>
          <w:szCs w:val="24"/>
        </w:rPr>
        <w:t xml:space="preserve">nghiên cứu </w:t>
      </w:r>
      <w:r w:rsidR="00BC098E" w:rsidRPr="00250F06">
        <w:rPr>
          <w:bCs w:val="0"/>
          <w:i w:val="0"/>
          <w:color w:val="auto"/>
          <w:szCs w:val="24"/>
        </w:rPr>
        <w:t xml:space="preserve">và kỹ năng sử dụng phương tiện kỹ thuật hiện đại </w:t>
      </w:r>
      <w:r w:rsidRPr="00250F06">
        <w:rPr>
          <w:bCs w:val="0"/>
          <w:i w:val="0"/>
          <w:color w:val="auto"/>
          <w:szCs w:val="24"/>
        </w:rPr>
        <w:t>cũng cần được rèn luyện để SV có thể cập nhật và áp dụng kiến thức mới một cách hiệu quả.</w:t>
      </w:r>
    </w:p>
    <w:p w:rsidR="00F418FA" w:rsidRPr="00250F06" w:rsidRDefault="00F418FA" w:rsidP="007E3033">
      <w:pPr>
        <w:pStyle w:val="a4"/>
        <w:keepNext w:val="0"/>
        <w:widowControl w:val="0"/>
        <w:spacing w:line="348" w:lineRule="auto"/>
        <w:outlineLvl w:val="9"/>
        <w:rPr>
          <w:bCs w:val="0"/>
          <w:i w:val="0"/>
          <w:color w:val="auto"/>
          <w:szCs w:val="24"/>
        </w:rPr>
      </w:pPr>
      <w:r w:rsidRPr="00250F06">
        <w:rPr>
          <w:bCs w:val="0"/>
          <w:i w:val="0"/>
          <w:color w:val="auto"/>
          <w:szCs w:val="24"/>
        </w:rPr>
        <w:t xml:space="preserve">Như vậy, SV cần chịu trách nhiệm lập kế hoạch học tập chi tiết, tuân thủ các quy định và chủ động trong việc tự học, thực tập, tham gia vào các dự án nghiên cứu khoa học và các hoạt động </w:t>
      </w:r>
      <w:r w:rsidR="00C61A76" w:rsidRPr="00250F06">
        <w:rPr>
          <w:bCs w:val="0"/>
          <w:i w:val="0"/>
          <w:color w:val="auto"/>
          <w:szCs w:val="24"/>
        </w:rPr>
        <w:t>SV</w:t>
      </w:r>
      <w:r w:rsidRPr="00250F06">
        <w:rPr>
          <w:bCs w:val="0"/>
          <w:i w:val="0"/>
          <w:color w:val="auto"/>
          <w:szCs w:val="24"/>
        </w:rPr>
        <w:t xml:space="preserve">. Để phát triển kỹ năng, kiến thức và thái độ tốt, SV cần phải chủ động trong quá trình học tập, tự đánh giá sự tiến bộ của bản thân và tham gia các hoạt động học tập bổ trợ, nhằm phát triển toàn diện theo </w:t>
      </w:r>
      <w:r w:rsidR="00105F06" w:rsidRPr="00250F06">
        <w:rPr>
          <w:bCs w:val="0"/>
          <w:i w:val="0"/>
          <w:color w:val="auto"/>
          <w:szCs w:val="24"/>
        </w:rPr>
        <w:t>TCNL</w:t>
      </w:r>
      <w:r w:rsidRPr="00250F06">
        <w:rPr>
          <w:bCs w:val="0"/>
          <w:i w:val="0"/>
          <w:color w:val="auto"/>
          <w:szCs w:val="24"/>
        </w:rPr>
        <w:t xml:space="preserve"> trong ngành Logistics và </w:t>
      </w:r>
      <w:r w:rsidR="00927242" w:rsidRPr="00250F06">
        <w:rPr>
          <w:bCs w:val="0"/>
          <w:i w:val="0"/>
          <w:color w:val="auto"/>
          <w:szCs w:val="24"/>
        </w:rPr>
        <w:t>QLCCU</w:t>
      </w:r>
      <w:r w:rsidRPr="00250F06">
        <w:rPr>
          <w:bCs w:val="0"/>
          <w:i w:val="0"/>
          <w:color w:val="auto"/>
          <w:szCs w:val="24"/>
        </w:rPr>
        <w:t>.</w:t>
      </w:r>
    </w:p>
    <w:p w:rsidR="007E5A1F" w:rsidRPr="00250F06" w:rsidRDefault="001C7BD9" w:rsidP="007E3033">
      <w:pPr>
        <w:pStyle w:val="a4"/>
        <w:keepNext w:val="0"/>
        <w:widowControl w:val="0"/>
        <w:spacing w:line="348" w:lineRule="auto"/>
        <w:outlineLvl w:val="9"/>
        <w:rPr>
          <w:color w:val="auto"/>
        </w:rPr>
      </w:pPr>
      <w:bookmarkStart w:id="181" w:name="_Toc138144694"/>
      <w:r w:rsidRPr="00250F06">
        <w:rPr>
          <w:color w:val="auto"/>
        </w:rPr>
        <w:t>*</w:t>
      </w:r>
      <w:r w:rsidR="0005603B" w:rsidRPr="00250F06">
        <w:rPr>
          <w:color w:val="auto"/>
        </w:rPr>
        <w:t xml:space="preserve"> Hoạt động kiểm tra đánh giá</w:t>
      </w:r>
      <w:r w:rsidR="00220932" w:rsidRPr="00250F06">
        <w:rPr>
          <w:color w:val="auto"/>
        </w:rPr>
        <w:t xml:space="preserve"> kết quả học tập của </w:t>
      </w:r>
      <w:bookmarkEnd w:id="181"/>
      <w:r w:rsidR="00C16428" w:rsidRPr="00250F06">
        <w:rPr>
          <w:color w:val="auto"/>
        </w:rPr>
        <w:t>sinh viên</w:t>
      </w:r>
    </w:p>
    <w:p w:rsidR="007E5A1F" w:rsidRPr="00250F06" w:rsidRDefault="007E5A1F" w:rsidP="007E3033">
      <w:pPr>
        <w:pStyle w:val="a4"/>
        <w:keepNext w:val="0"/>
        <w:widowControl w:val="0"/>
        <w:spacing w:line="348" w:lineRule="auto"/>
        <w:outlineLvl w:val="9"/>
        <w:rPr>
          <w:bCs w:val="0"/>
          <w:i w:val="0"/>
          <w:color w:val="auto"/>
          <w:szCs w:val="24"/>
        </w:rPr>
      </w:pPr>
      <w:r w:rsidRPr="00250F06">
        <w:rPr>
          <w:bCs w:val="0"/>
          <w:i w:val="0"/>
          <w:color w:val="auto"/>
          <w:szCs w:val="24"/>
        </w:rPr>
        <w:t xml:space="preserve">Hoạt động kiểm tra và đánh giá kết quả học tập của SV là cột mốc quan trọng, giúp cả </w:t>
      </w:r>
      <w:r w:rsidR="009D635E" w:rsidRPr="00250F06">
        <w:rPr>
          <w:bCs w:val="0"/>
          <w:i w:val="0"/>
          <w:color w:val="auto"/>
          <w:szCs w:val="24"/>
        </w:rPr>
        <w:t xml:space="preserve">CBQL, </w:t>
      </w:r>
      <w:r w:rsidRPr="00250F06">
        <w:rPr>
          <w:bCs w:val="0"/>
          <w:i w:val="0"/>
          <w:color w:val="auto"/>
          <w:szCs w:val="24"/>
        </w:rPr>
        <w:t xml:space="preserve">GV lẫn nhà trường nắm bắt một cách toàn diện về sự phát triển và tiến bộ kỹ năng của SV. Hơn thế nữa, </w:t>
      </w:r>
      <w:r w:rsidR="007C4864">
        <w:rPr>
          <w:bCs w:val="0"/>
          <w:i w:val="0"/>
          <w:color w:val="auto"/>
          <w:szCs w:val="24"/>
        </w:rPr>
        <w:t>hoạt động này</w:t>
      </w:r>
      <w:r w:rsidRPr="00250F06">
        <w:rPr>
          <w:bCs w:val="0"/>
          <w:i w:val="0"/>
          <w:color w:val="auto"/>
          <w:szCs w:val="24"/>
        </w:rPr>
        <w:t xml:space="preserve"> cũng tạo điều kiện thuận lợi để SV phát triển khả năng tự đánh giá, từ đó hiểu rõ hơn về quá trình học của bản thân. Cụ thể, quy định về việc kiểm tra và đánh giá kết quả học tập được thực hiện dựa</w:t>
      </w:r>
      <w:r w:rsidR="00C61A76" w:rsidRPr="00250F06">
        <w:rPr>
          <w:bCs w:val="0"/>
          <w:i w:val="0"/>
          <w:color w:val="auto"/>
          <w:szCs w:val="24"/>
        </w:rPr>
        <w:t xml:space="preserve"> theo các quy định chung trong q</w:t>
      </w:r>
      <w:r w:rsidRPr="00250F06">
        <w:rPr>
          <w:bCs w:val="0"/>
          <w:i w:val="0"/>
          <w:color w:val="auto"/>
          <w:szCs w:val="24"/>
        </w:rPr>
        <w:t>uy chế đào tạo và quy chế thi, nhằm không chỉ đánh giá mức độ nắm bắt kiến thức lý thuyết của SV mà còn tập trung vào việc phân tích năng lực thực tiễn và ứng dụng. Một số phương pháp đánh giá đa dạng đã được áp dụng, với mục tiêu phát triển toàn diện các kỹ năng của SV, bao gồm:</w:t>
      </w:r>
    </w:p>
    <w:p w:rsidR="007E5A1F" w:rsidRPr="004C7C86" w:rsidRDefault="007E5A1F" w:rsidP="007E3033">
      <w:pPr>
        <w:pStyle w:val="a4"/>
        <w:keepNext w:val="0"/>
        <w:widowControl w:val="0"/>
        <w:spacing w:line="348" w:lineRule="auto"/>
        <w:outlineLvl w:val="9"/>
        <w:rPr>
          <w:bCs w:val="0"/>
          <w:i w:val="0"/>
          <w:color w:val="auto"/>
          <w:spacing w:val="-2"/>
          <w:szCs w:val="24"/>
        </w:rPr>
      </w:pPr>
      <w:r w:rsidRPr="004C7C86">
        <w:rPr>
          <w:bCs w:val="0"/>
          <w:i w:val="0"/>
          <w:color w:val="auto"/>
          <w:spacing w:val="-2"/>
          <w:szCs w:val="24"/>
        </w:rPr>
        <w:t>- Đánh giá liên tục, thông qua các hình thức như bài kiểm tra giữa kỳ để đánh giá sự tiếp thu kiến thức cơ bản, hoạt động thảo luận nhóm để khuyến khích sự hợp tác và tương tác, cũng như bài tập về nhà nhằm kiểm tra khả năng tự học</w:t>
      </w:r>
      <w:r w:rsidR="004B7571" w:rsidRPr="004C7C86">
        <w:rPr>
          <w:bCs w:val="0"/>
          <w:i w:val="0"/>
          <w:color w:val="auto"/>
          <w:spacing w:val="-2"/>
          <w:szCs w:val="24"/>
        </w:rPr>
        <w:t>, giải quyết tình huống</w:t>
      </w:r>
      <w:r w:rsidRPr="004C7C86">
        <w:rPr>
          <w:bCs w:val="0"/>
          <w:i w:val="0"/>
          <w:color w:val="auto"/>
          <w:spacing w:val="-2"/>
          <w:szCs w:val="24"/>
        </w:rPr>
        <w:t xml:space="preserve"> và áp dụng kiến thức vào thực hành của SV.</w:t>
      </w:r>
    </w:p>
    <w:p w:rsidR="007E5A1F" w:rsidRPr="00250F06" w:rsidRDefault="007E5A1F" w:rsidP="007E3033">
      <w:pPr>
        <w:pStyle w:val="a4"/>
        <w:keepNext w:val="0"/>
        <w:widowControl w:val="0"/>
        <w:spacing w:line="348" w:lineRule="auto"/>
        <w:outlineLvl w:val="9"/>
        <w:rPr>
          <w:bCs w:val="0"/>
          <w:i w:val="0"/>
          <w:color w:val="auto"/>
          <w:szCs w:val="24"/>
        </w:rPr>
      </w:pPr>
      <w:r w:rsidRPr="00250F06">
        <w:rPr>
          <w:bCs w:val="0"/>
          <w:i w:val="0"/>
          <w:color w:val="auto"/>
          <w:szCs w:val="24"/>
        </w:rPr>
        <w:t xml:space="preserve">- Đánh giá tổng kết, qua các bài kiểm tra cuối kỳ và báo cáo đồ án, </w:t>
      </w:r>
      <w:r w:rsidR="004B7571" w:rsidRPr="00250F06">
        <w:rPr>
          <w:bCs w:val="0"/>
          <w:i w:val="0"/>
          <w:color w:val="auto"/>
          <w:szCs w:val="24"/>
        </w:rPr>
        <w:t xml:space="preserve">khóa </w:t>
      </w:r>
      <w:r w:rsidR="004B7571" w:rsidRPr="00250F06">
        <w:rPr>
          <w:bCs w:val="0"/>
          <w:i w:val="0"/>
          <w:color w:val="auto"/>
          <w:szCs w:val="24"/>
        </w:rPr>
        <w:lastRenderedPageBreak/>
        <w:t xml:space="preserve">luận kết hợp kiểm tra kiến thức thực tế của SV </w:t>
      </w:r>
      <w:r w:rsidRPr="00250F06">
        <w:rPr>
          <w:bCs w:val="0"/>
          <w:i w:val="0"/>
          <w:color w:val="auto"/>
          <w:szCs w:val="24"/>
        </w:rPr>
        <w:t>nhằm kiểm tra khả năng tổng hợp và áp dụng kiến thức đã học vào việc giải quyết các vấn đề thực tiễn.</w:t>
      </w:r>
    </w:p>
    <w:p w:rsidR="007E5A1F" w:rsidRPr="00250F06" w:rsidRDefault="007E5A1F" w:rsidP="007E3033">
      <w:pPr>
        <w:pStyle w:val="a4"/>
        <w:keepNext w:val="0"/>
        <w:widowControl w:val="0"/>
        <w:spacing w:line="348" w:lineRule="auto"/>
        <w:outlineLvl w:val="9"/>
        <w:rPr>
          <w:bCs w:val="0"/>
          <w:i w:val="0"/>
          <w:color w:val="auto"/>
          <w:szCs w:val="24"/>
        </w:rPr>
      </w:pPr>
      <w:r w:rsidRPr="00250F06">
        <w:rPr>
          <w:bCs w:val="0"/>
          <w:i w:val="0"/>
          <w:color w:val="auto"/>
          <w:szCs w:val="24"/>
        </w:rPr>
        <w:t>- Đánh giá dựa trên năng lực, thể hiện qua việc kiểm tra khả năng thực hành và ứng dụng kiến thức vào thực tế của SV, đồng thời khuyến khích tư duy phê phán và sáng tạo.</w:t>
      </w:r>
    </w:p>
    <w:p w:rsidR="007E5A1F" w:rsidRPr="00250F06" w:rsidRDefault="007E5A1F" w:rsidP="007E3033">
      <w:pPr>
        <w:pStyle w:val="a4"/>
        <w:keepNext w:val="0"/>
        <w:widowControl w:val="0"/>
        <w:spacing w:line="348" w:lineRule="auto"/>
        <w:outlineLvl w:val="9"/>
        <w:rPr>
          <w:bCs w:val="0"/>
          <w:i w:val="0"/>
          <w:color w:val="auto"/>
          <w:szCs w:val="24"/>
        </w:rPr>
      </w:pPr>
      <w:r w:rsidRPr="00250F06">
        <w:rPr>
          <w:bCs w:val="0"/>
          <w:i w:val="0"/>
          <w:color w:val="auto"/>
          <w:szCs w:val="24"/>
        </w:rPr>
        <w:t>- Đánh giá đồng đẳng, giúp phát triển kỹ năng phê phán của SV và tạo cơ hội để SV tự đánh giá quá trình học của mình.</w:t>
      </w:r>
    </w:p>
    <w:p w:rsidR="00DA553B" w:rsidRPr="00250F06" w:rsidRDefault="00DA553B" w:rsidP="00694CDA">
      <w:pPr>
        <w:pStyle w:val="a4"/>
        <w:keepNext w:val="0"/>
        <w:widowControl w:val="0"/>
        <w:spacing w:line="336" w:lineRule="auto"/>
        <w:outlineLvl w:val="9"/>
        <w:rPr>
          <w:color w:val="auto"/>
        </w:rPr>
      </w:pPr>
      <w:bookmarkStart w:id="182" w:name="_Toc138144690"/>
      <w:r w:rsidRPr="00250F06">
        <w:rPr>
          <w:color w:val="auto"/>
        </w:rPr>
        <w:t xml:space="preserve">* </w:t>
      </w:r>
      <w:r w:rsidR="008B67D2" w:rsidRPr="00250F06">
        <w:rPr>
          <w:color w:val="auto"/>
        </w:rPr>
        <w:t>Cơ sở vật chất</w:t>
      </w:r>
      <w:r w:rsidRPr="00250F06">
        <w:rPr>
          <w:color w:val="auto"/>
        </w:rPr>
        <w:t xml:space="preserve"> và điều kiện phục vụ cho đào tạo</w:t>
      </w:r>
      <w:bookmarkEnd w:id="182"/>
      <w:r w:rsidRPr="00250F06">
        <w:rPr>
          <w:color w:val="auto"/>
        </w:rPr>
        <w:t xml:space="preserve"> </w:t>
      </w:r>
    </w:p>
    <w:p w:rsidR="00DA553B" w:rsidRPr="00250F06" w:rsidRDefault="00DA553B" w:rsidP="00694CDA">
      <w:pPr>
        <w:pStyle w:val="a4"/>
        <w:keepNext w:val="0"/>
        <w:widowControl w:val="0"/>
        <w:spacing w:line="336" w:lineRule="auto"/>
        <w:outlineLvl w:val="9"/>
        <w:rPr>
          <w:bCs w:val="0"/>
          <w:i w:val="0"/>
          <w:color w:val="auto"/>
          <w:szCs w:val="24"/>
        </w:rPr>
      </w:pPr>
      <w:r w:rsidRPr="00250F06">
        <w:rPr>
          <w:bCs w:val="0"/>
          <w:i w:val="0"/>
          <w:color w:val="auto"/>
          <w:szCs w:val="24"/>
        </w:rPr>
        <w:t xml:space="preserve">Để tiến tới mục tiêu nâng cao chất lượng đào tạo trong ngành Logistics và QLCCU, các trường đại học cần chiến lược đầu tư mạnh mẽ vào việc phát triển CSVC hiện đại, bao gồm việc xây dựng các khu vực thực hành và trung tâm nghiên cứu tiên tiến. Điều này không chỉ nhằm mục đích tạo ra môi trường học tập lý tưởng mà còn để nâng cao năng lực thực hành và nghiên cứu của SV, hỗ trợ </w:t>
      </w:r>
      <w:r w:rsidR="00213B9B">
        <w:rPr>
          <w:bCs w:val="0"/>
          <w:i w:val="0"/>
          <w:color w:val="auto"/>
          <w:szCs w:val="24"/>
        </w:rPr>
        <w:t>SV</w:t>
      </w:r>
      <w:r w:rsidRPr="00250F06">
        <w:rPr>
          <w:bCs w:val="0"/>
          <w:i w:val="0"/>
          <w:color w:val="auto"/>
          <w:szCs w:val="24"/>
        </w:rPr>
        <w:t xml:space="preserve"> trong việc phát triển kỹ năng chuyên môn và khả năng sáng tạo.</w:t>
      </w:r>
    </w:p>
    <w:p w:rsidR="00DA553B" w:rsidRPr="00250F06" w:rsidRDefault="00DA553B" w:rsidP="00694CDA">
      <w:pPr>
        <w:pStyle w:val="a4"/>
        <w:keepNext w:val="0"/>
        <w:widowControl w:val="0"/>
        <w:spacing w:line="336" w:lineRule="auto"/>
        <w:outlineLvl w:val="9"/>
        <w:rPr>
          <w:bCs w:val="0"/>
          <w:i w:val="0"/>
          <w:color w:val="auto"/>
          <w:szCs w:val="24"/>
        </w:rPr>
      </w:pPr>
      <w:r w:rsidRPr="00250F06">
        <w:rPr>
          <w:bCs w:val="0"/>
          <w:i w:val="0"/>
          <w:color w:val="auto"/>
          <w:szCs w:val="24"/>
        </w:rPr>
        <w:t xml:space="preserve">Trong khuôn khổ đào tạo dựa trên năng lực, </w:t>
      </w:r>
      <w:r w:rsidR="00A75EC4" w:rsidRPr="00250F06">
        <w:rPr>
          <w:bCs w:val="0"/>
          <w:i w:val="0"/>
          <w:color w:val="auto"/>
          <w:szCs w:val="24"/>
        </w:rPr>
        <w:t xml:space="preserve">ứng dụng CNTT trong đào tạo như </w:t>
      </w:r>
      <w:r w:rsidRPr="00250F06">
        <w:rPr>
          <w:bCs w:val="0"/>
          <w:i w:val="0"/>
          <w:color w:val="auto"/>
          <w:szCs w:val="24"/>
        </w:rPr>
        <w:t xml:space="preserve">mở rộng hạ tầng </w:t>
      </w:r>
      <w:r w:rsidR="00C61A76" w:rsidRPr="00250F06">
        <w:rPr>
          <w:bCs w:val="0"/>
          <w:i w:val="0"/>
          <w:color w:val="auto"/>
          <w:szCs w:val="24"/>
        </w:rPr>
        <w:t>CNTT</w:t>
      </w:r>
      <w:r w:rsidRPr="00250F06">
        <w:rPr>
          <w:bCs w:val="0"/>
          <w:i w:val="0"/>
          <w:color w:val="auto"/>
          <w:szCs w:val="24"/>
        </w:rPr>
        <w:t xml:space="preserve"> là bước tiến cần thiết, với việc tích hợp hệ thống quản lý học tập trực tuyến và phần mềm chuyên ngành. Trung tâm dữ liệu, hệ thống lab thực hành, hạ tầng kết nối; </w:t>
      </w:r>
      <w:r w:rsidR="00C61A76" w:rsidRPr="00250F06">
        <w:rPr>
          <w:bCs w:val="0"/>
          <w:i w:val="0"/>
          <w:color w:val="auto"/>
          <w:szCs w:val="24"/>
        </w:rPr>
        <w:t>h</w:t>
      </w:r>
      <w:r w:rsidRPr="00250F06">
        <w:rPr>
          <w:bCs w:val="0"/>
          <w:i w:val="0"/>
          <w:color w:val="auto"/>
          <w:szCs w:val="24"/>
        </w:rPr>
        <w:t>ệ t</w:t>
      </w:r>
      <w:r w:rsidR="00C61A76" w:rsidRPr="00250F06">
        <w:rPr>
          <w:bCs w:val="0"/>
          <w:i w:val="0"/>
          <w:color w:val="auto"/>
          <w:szCs w:val="24"/>
        </w:rPr>
        <w:t>hống phần mềm quản lý đào tạo; h</w:t>
      </w:r>
      <w:r w:rsidRPr="00250F06">
        <w:rPr>
          <w:bCs w:val="0"/>
          <w:i w:val="0"/>
          <w:color w:val="auto"/>
          <w:szCs w:val="24"/>
        </w:rPr>
        <w:t xml:space="preserve">ệ thống lớp học trực tuyến đồng bộ; </w:t>
      </w:r>
      <w:r w:rsidR="00C61A76" w:rsidRPr="00250F06">
        <w:rPr>
          <w:bCs w:val="0"/>
          <w:i w:val="0"/>
          <w:color w:val="auto"/>
          <w:szCs w:val="24"/>
        </w:rPr>
        <w:t>c</w:t>
      </w:r>
      <w:r w:rsidRPr="00250F06">
        <w:rPr>
          <w:bCs w:val="0"/>
          <w:i w:val="0"/>
          <w:color w:val="auto"/>
          <w:szCs w:val="24"/>
        </w:rPr>
        <w:t>ổng thông tin đào tạo trực tuyến,.. là những hạ tầng, hệ thống cần thiết không chỉ phục vụ quá trình học tập và nghiên cứu, mà còn tạo điều kiện cho SV phát triển năng lực sử dụng công nghệ, một trong những kỹ năng mềm quan trọng trong thời đại hiện đại.</w:t>
      </w:r>
    </w:p>
    <w:p w:rsidR="00DA553B" w:rsidRPr="00250F06" w:rsidRDefault="00DA553B" w:rsidP="00694CDA">
      <w:pPr>
        <w:pStyle w:val="a4"/>
        <w:keepNext w:val="0"/>
        <w:widowControl w:val="0"/>
        <w:spacing w:line="336" w:lineRule="auto"/>
        <w:outlineLvl w:val="9"/>
        <w:rPr>
          <w:bCs w:val="0"/>
          <w:i w:val="0"/>
          <w:color w:val="auto"/>
          <w:szCs w:val="24"/>
        </w:rPr>
      </w:pPr>
      <w:r w:rsidRPr="00250F06">
        <w:rPr>
          <w:bCs w:val="0"/>
          <w:i w:val="0"/>
          <w:color w:val="auto"/>
          <w:szCs w:val="24"/>
        </w:rPr>
        <w:t xml:space="preserve">Đồng thời, việc cập nhật đều đặn và đa dạng hóa học liệu, từ sách giáo trình </w:t>
      </w:r>
      <w:r w:rsidR="00C61A76" w:rsidRPr="00250F06">
        <w:rPr>
          <w:bCs w:val="0"/>
          <w:i w:val="0"/>
          <w:color w:val="auto"/>
          <w:szCs w:val="24"/>
        </w:rPr>
        <w:t>đến nguồn tài nguyên trực tuyến</w:t>
      </w:r>
      <w:r w:rsidRPr="00250F06">
        <w:rPr>
          <w:bCs w:val="0"/>
          <w:i w:val="0"/>
          <w:color w:val="auto"/>
          <w:szCs w:val="24"/>
        </w:rPr>
        <w:t xml:space="preserve"> là một yếu tố quan trọng nhằm thúc đẩy sự phát triển toàn diện của năng lực học tập. Các học liệu như: bài giảng đa phương tiện, giáo trình điện tử, ngân hàng câu hỏi trắc nghiệm, bài lab mô phỏng, ngân hàng chủ đề/tình huống, tài liệu hướng dẫn tự học,</w:t>
      </w:r>
      <w:r w:rsidR="005545A2" w:rsidRPr="00250F06">
        <w:rPr>
          <w:bCs w:val="0"/>
          <w:i w:val="0"/>
          <w:color w:val="auto"/>
          <w:szCs w:val="24"/>
        </w:rPr>
        <w:t xml:space="preserve"> </w:t>
      </w:r>
      <w:r w:rsidRPr="00250F06">
        <w:rPr>
          <w:bCs w:val="0"/>
          <w:i w:val="0"/>
          <w:color w:val="auto"/>
          <w:szCs w:val="24"/>
        </w:rPr>
        <w:t>.</w:t>
      </w:r>
      <w:r w:rsidR="005545A2" w:rsidRPr="00250F06">
        <w:rPr>
          <w:bCs w:val="0"/>
          <w:i w:val="0"/>
          <w:color w:val="auto"/>
          <w:szCs w:val="24"/>
        </w:rPr>
        <w:t>.</w:t>
      </w:r>
      <w:r w:rsidRPr="00250F06">
        <w:rPr>
          <w:bCs w:val="0"/>
          <w:i w:val="0"/>
          <w:color w:val="auto"/>
          <w:szCs w:val="24"/>
        </w:rPr>
        <w:t xml:space="preserve">.đều giúp cho SV tiếp cận được với lượng kiến thức và thông tin phong phú, đồng thời </w:t>
      </w:r>
      <w:r w:rsidRPr="00250F06">
        <w:rPr>
          <w:bCs w:val="0"/>
          <w:i w:val="0"/>
          <w:color w:val="auto"/>
          <w:szCs w:val="24"/>
        </w:rPr>
        <w:lastRenderedPageBreak/>
        <w:t>cũng nâng cao khả năng tự học và tư duy phê phán - những năng lực cần thiết để trở thành những chuyên gia xuất sắc trong lĩnh vực logistics và QLCCU.</w:t>
      </w:r>
    </w:p>
    <w:p w:rsidR="00BA01CF" w:rsidRPr="00250F06" w:rsidRDefault="001C7BD9" w:rsidP="00694CDA">
      <w:pPr>
        <w:pStyle w:val="a4"/>
        <w:keepNext w:val="0"/>
        <w:widowControl w:val="0"/>
        <w:spacing w:line="336" w:lineRule="auto"/>
        <w:outlineLvl w:val="9"/>
        <w:rPr>
          <w:color w:val="auto"/>
        </w:rPr>
      </w:pPr>
      <w:bookmarkStart w:id="183" w:name="_Toc138144695"/>
      <w:r w:rsidRPr="00250F06">
        <w:rPr>
          <w:color w:val="auto"/>
        </w:rPr>
        <w:t xml:space="preserve">* </w:t>
      </w:r>
      <w:r w:rsidR="00220932" w:rsidRPr="00250F06">
        <w:rPr>
          <w:color w:val="auto"/>
        </w:rPr>
        <w:t xml:space="preserve">Hoạt động </w:t>
      </w:r>
      <w:r w:rsidR="00496758" w:rsidRPr="00250F06">
        <w:rPr>
          <w:color w:val="auto"/>
        </w:rPr>
        <w:t>đánh giá kết quả quá trình đào tạo</w:t>
      </w:r>
      <w:r w:rsidR="00220932" w:rsidRPr="00250F06">
        <w:rPr>
          <w:color w:val="auto"/>
        </w:rPr>
        <w:t xml:space="preserve"> và triển khai các hoạt động sau khóa đào tạo</w:t>
      </w:r>
      <w:bookmarkEnd w:id="183"/>
    </w:p>
    <w:p w:rsidR="00BA01CF" w:rsidRPr="00250F06" w:rsidRDefault="00BA01CF" w:rsidP="00694CDA">
      <w:pPr>
        <w:pStyle w:val="a4"/>
        <w:keepNext w:val="0"/>
        <w:widowControl w:val="0"/>
        <w:spacing w:line="336" w:lineRule="auto"/>
        <w:outlineLvl w:val="9"/>
        <w:rPr>
          <w:rFonts w:eastAsiaTheme="minorHAnsi"/>
          <w:bCs w:val="0"/>
          <w:i w:val="0"/>
          <w:color w:val="auto"/>
        </w:rPr>
      </w:pPr>
      <w:r w:rsidRPr="00250F06">
        <w:rPr>
          <w:rFonts w:eastAsiaTheme="minorHAnsi"/>
          <w:bCs w:val="0"/>
          <w:i w:val="0"/>
          <w:color w:val="auto"/>
        </w:rPr>
        <w:t>Hoạt động</w:t>
      </w:r>
      <w:r w:rsidR="007E5A1F" w:rsidRPr="00250F06">
        <w:rPr>
          <w:rFonts w:eastAsiaTheme="minorHAnsi"/>
          <w:bCs w:val="0"/>
          <w:i w:val="0"/>
          <w:color w:val="auto"/>
        </w:rPr>
        <w:t xml:space="preserve"> đánh giá kết quả sau mỗi khóa đào tạo đóng vai trò quan trọng trong việc nhận diện và thích ứng với những yêu cầu cập nhật từ thị trường lao động. Điều này không chỉ hỗ trợ trong việc tối ưu hóa và </w:t>
      </w:r>
      <w:r w:rsidRPr="00250F06">
        <w:rPr>
          <w:rFonts w:eastAsiaTheme="minorHAnsi"/>
          <w:bCs w:val="0"/>
          <w:i w:val="0"/>
          <w:color w:val="auto"/>
        </w:rPr>
        <w:t>phát triển</w:t>
      </w:r>
      <w:r w:rsidR="007E5A1F" w:rsidRPr="00250F06">
        <w:rPr>
          <w:rFonts w:eastAsiaTheme="minorHAnsi"/>
          <w:bCs w:val="0"/>
          <w:i w:val="0"/>
          <w:color w:val="auto"/>
        </w:rPr>
        <w:t xml:space="preserve"> </w:t>
      </w:r>
      <w:r w:rsidRPr="00250F06">
        <w:rPr>
          <w:rFonts w:eastAsiaTheme="minorHAnsi"/>
          <w:bCs w:val="0"/>
          <w:i w:val="0"/>
          <w:color w:val="auto"/>
        </w:rPr>
        <w:t>CTĐT</w:t>
      </w:r>
      <w:r w:rsidR="007E5A1F" w:rsidRPr="00250F06">
        <w:rPr>
          <w:rFonts w:eastAsiaTheme="minorHAnsi"/>
          <w:bCs w:val="0"/>
          <w:i w:val="0"/>
          <w:color w:val="auto"/>
        </w:rPr>
        <w:t xml:space="preserve"> mà còn giúp củng cố liên kết giữa các bên liên quan, từ đó xây dựng một hệ thống đào tạo linh hoạt và phản ứng nhanh với nhu cầu xã hội.</w:t>
      </w:r>
      <w:r w:rsidRPr="00250F06">
        <w:rPr>
          <w:rFonts w:eastAsiaTheme="minorHAnsi"/>
          <w:bCs w:val="0"/>
          <w:i w:val="0"/>
          <w:color w:val="auto"/>
        </w:rPr>
        <w:t xml:space="preserve"> </w:t>
      </w:r>
      <w:r w:rsidR="007E5A1F" w:rsidRPr="00250F06">
        <w:rPr>
          <w:rFonts w:eastAsiaTheme="minorHAnsi"/>
          <w:bCs w:val="0"/>
          <w:i w:val="0"/>
          <w:color w:val="auto"/>
        </w:rPr>
        <w:t xml:space="preserve">Các </w:t>
      </w:r>
      <w:r w:rsidRPr="00250F06">
        <w:rPr>
          <w:rFonts w:eastAsiaTheme="minorHAnsi"/>
          <w:bCs w:val="0"/>
          <w:i w:val="0"/>
          <w:color w:val="auto"/>
        </w:rPr>
        <w:t>hoạt động</w:t>
      </w:r>
      <w:r w:rsidR="007E5A1F" w:rsidRPr="00250F06">
        <w:rPr>
          <w:rFonts w:eastAsiaTheme="minorHAnsi"/>
          <w:bCs w:val="0"/>
          <w:i w:val="0"/>
          <w:color w:val="auto"/>
        </w:rPr>
        <w:t xml:space="preserve"> thực hiện cụ thể bao gồm:</w:t>
      </w:r>
    </w:p>
    <w:p w:rsidR="00BA01CF" w:rsidRPr="00250F06" w:rsidRDefault="00BA01CF" w:rsidP="00694CDA">
      <w:pPr>
        <w:pStyle w:val="a4"/>
        <w:keepNext w:val="0"/>
        <w:widowControl w:val="0"/>
        <w:spacing w:line="336" w:lineRule="auto"/>
        <w:outlineLvl w:val="9"/>
        <w:rPr>
          <w:rFonts w:eastAsiaTheme="minorHAnsi"/>
          <w:bCs w:val="0"/>
          <w:i w:val="0"/>
          <w:color w:val="auto"/>
        </w:rPr>
      </w:pPr>
      <w:r w:rsidRPr="00250F06">
        <w:rPr>
          <w:rFonts w:eastAsiaTheme="minorHAnsi"/>
          <w:bCs w:val="0"/>
          <w:i w:val="0"/>
          <w:color w:val="auto"/>
        </w:rPr>
        <w:t xml:space="preserve">- </w:t>
      </w:r>
      <w:r w:rsidR="007E5A1F" w:rsidRPr="00250F06">
        <w:rPr>
          <w:rFonts w:eastAsiaTheme="minorHAnsi"/>
          <w:bCs w:val="0"/>
          <w:i w:val="0"/>
          <w:color w:val="auto"/>
        </w:rPr>
        <w:t xml:space="preserve">Đánh giá chi tiết kết quả học tập của </w:t>
      </w:r>
      <w:r w:rsidRPr="00250F06">
        <w:rPr>
          <w:rFonts w:eastAsiaTheme="minorHAnsi"/>
          <w:bCs w:val="0"/>
          <w:i w:val="0"/>
          <w:color w:val="auto"/>
        </w:rPr>
        <w:t>SV</w:t>
      </w:r>
      <w:r w:rsidR="007E5A1F" w:rsidRPr="00250F06">
        <w:rPr>
          <w:rFonts w:eastAsiaTheme="minorHAnsi"/>
          <w:bCs w:val="0"/>
          <w:i w:val="0"/>
          <w:color w:val="auto"/>
        </w:rPr>
        <w:t xml:space="preserve"> đi kèm với việc cấp chứng chỉ và văn bằng tốt nghiệp đảm bảo rằng các tiêu chuẩn năng lực đề ra đã được thỏa mãn.</w:t>
      </w:r>
    </w:p>
    <w:p w:rsidR="006C3A41" w:rsidRPr="00250F06" w:rsidRDefault="006C3A41" w:rsidP="00694CDA">
      <w:pPr>
        <w:pStyle w:val="a4"/>
        <w:keepNext w:val="0"/>
        <w:widowControl w:val="0"/>
        <w:spacing w:line="336" w:lineRule="auto"/>
        <w:outlineLvl w:val="9"/>
        <w:rPr>
          <w:rFonts w:eastAsiaTheme="minorHAnsi"/>
          <w:bCs w:val="0"/>
          <w:i w:val="0"/>
          <w:color w:val="auto"/>
        </w:rPr>
      </w:pPr>
      <w:r w:rsidRPr="00250F06">
        <w:rPr>
          <w:rFonts w:eastAsiaTheme="minorHAnsi"/>
          <w:bCs w:val="0"/>
          <w:i w:val="0"/>
          <w:color w:val="auto"/>
        </w:rPr>
        <w:t xml:space="preserve">- Thiết lập cơ chế phối hợp giữa trường đại học và doanh nghiệp </w:t>
      </w:r>
      <w:r w:rsidR="00105F06" w:rsidRPr="00250F06">
        <w:rPr>
          <w:rFonts w:eastAsiaTheme="minorHAnsi"/>
          <w:bCs w:val="0"/>
          <w:i w:val="0"/>
          <w:color w:val="auto"/>
        </w:rPr>
        <w:t>L</w:t>
      </w:r>
      <w:r w:rsidRPr="00250F06">
        <w:rPr>
          <w:rFonts w:eastAsiaTheme="minorHAnsi"/>
          <w:bCs w:val="0"/>
          <w:i w:val="0"/>
          <w:color w:val="auto"/>
        </w:rPr>
        <w:t>ogistics trong các hoạt động thực hành</w:t>
      </w:r>
      <w:r w:rsidR="00C61A76" w:rsidRPr="00250F06">
        <w:rPr>
          <w:rFonts w:eastAsiaTheme="minorHAnsi"/>
          <w:bCs w:val="0"/>
          <w:i w:val="0"/>
          <w:color w:val="auto"/>
        </w:rPr>
        <w:t>, thực tập nghiệp vụ</w:t>
      </w:r>
      <w:r w:rsidRPr="00250F06">
        <w:rPr>
          <w:rFonts w:eastAsiaTheme="minorHAnsi"/>
          <w:bCs w:val="0"/>
          <w:i w:val="0"/>
          <w:color w:val="auto"/>
        </w:rPr>
        <w:t xml:space="preserve"> và thực tập</w:t>
      </w:r>
      <w:r w:rsidR="00C61A76" w:rsidRPr="00250F06">
        <w:rPr>
          <w:rFonts w:eastAsiaTheme="minorHAnsi"/>
          <w:bCs w:val="0"/>
          <w:i w:val="0"/>
          <w:color w:val="auto"/>
        </w:rPr>
        <w:t xml:space="preserve"> tốt nghiệp</w:t>
      </w:r>
      <w:r w:rsidRPr="00250F06">
        <w:rPr>
          <w:rFonts w:eastAsiaTheme="minorHAnsi"/>
          <w:bCs w:val="0"/>
          <w:i w:val="0"/>
          <w:color w:val="auto"/>
        </w:rPr>
        <w:t xml:space="preserve"> mang ý nghĩa quan trọng đối với sự phát triển năng lực của SV.</w:t>
      </w:r>
    </w:p>
    <w:p w:rsidR="00BA01CF" w:rsidRPr="00250F06" w:rsidRDefault="00BA01CF" w:rsidP="00694CDA">
      <w:pPr>
        <w:pStyle w:val="a4"/>
        <w:keepNext w:val="0"/>
        <w:widowControl w:val="0"/>
        <w:spacing w:line="336" w:lineRule="auto"/>
        <w:outlineLvl w:val="9"/>
        <w:rPr>
          <w:rFonts w:eastAsiaTheme="minorHAnsi"/>
          <w:bCs w:val="0"/>
          <w:i w:val="0"/>
          <w:color w:val="auto"/>
        </w:rPr>
      </w:pPr>
      <w:r w:rsidRPr="00250F06">
        <w:rPr>
          <w:rFonts w:eastAsiaTheme="minorHAnsi"/>
          <w:bCs w:val="0"/>
          <w:i w:val="0"/>
          <w:color w:val="auto"/>
        </w:rPr>
        <w:t xml:space="preserve">- </w:t>
      </w:r>
      <w:r w:rsidR="007E5A1F" w:rsidRPr="00250F06">
        <w:rPr>
          <w:rFonts w:eastAsiaTheme="minorHAnsi"/>
          <w:bCs w:val="0"/>
          <w:i w:val="0"/>
          <w:color w:val="auto"/>
        </w:rPr>
        <w:t xml:space="preserve">Thu thập và xử lý thông tin về học phần và kết quả học tập, nhằm thăm dò và phân tích xu hướng, từ đó điều chỉnh và phát triển </w:t>
      </w:r>
      <w:r w:rsidRPr="00250F06">
        <w:rPr>
          <w:rFonts w:eastAsiaTheme="minorHAnsi"/>
          <w:bCs w:val="0"/>
          <w:i w:val="0"/>
          <w:color w:val="auto"/>
        </w:rPr>
        <w:t>CTĐT</w:t>
      </w:r>
      <w:r w:rsidR="007E5A1F" w:rsidRPr="00250F06">
        <w:rPr>
          <w:rFonts w:eastAsiaTheme="minorHAnsi"/>
          <w:bCs w:val="0"/>
          <w:i w:val="0"/>
          <w:color w:val="auto"/>
        </w:rPr>
        <w:t xml:space="preserve"> đào tạo sao cho phù hợp với nhu cầu thực tế và tăng cường tính ứng dụng vào việc làm.</w:t>
      </w:r>
    </w:p>
    <w:p w:rsidR="00BA01CF" w:rsidRPr="00250F06" w:rsidRDefault="00BA01CF" w:rsidP="00694CDA">
      <w:pPr>
        <w:pStyle w:val="a4"/>
        <w:keepNext w:val="0"/>
        <w:widowControl w:val="0"/>
        <w:spacing w:line="336" w:lineRule="auto"/>
        <w:outlineLvl w:val="9"/>
        <w:rPr>
          <w:rFonts w:eastAsiaTheme="minorHAnsi"/>
          <w:bCs w:val="0"/>
          <w:i w:val="0"/>
          <w:color w:val="auto"/>
        </w:rPr>
      </w:pPr>
      <w:r w:rsidRPr="00250F06">
        <w:rPr>
          <w:rFonts w:eastAsiaTheme="minorHAnsi"/>
          <w:bCs w:val="0"/>
          <w:i w:val="0"/>
          <w:color w:val="auto"/>
        </w:rPr>
        <w:t xml:space="preserve">- </w:t>
      </w:r>
      <w:r w:rsidR="007E5A1F" w:rsidRPr="00250F06">
        <w:rPr>
          <w:rFonts w:eastAsiaTheme="minorHAnsi"/>
          <w:bCs w:val="0"/>
          <w:i w:val="0"/>
          <w:color w:val="auto"/>
        </w:rPr>
        <w:t xml:space="preserve">Tổ chức thu thập thông tin về tình hình việc làm sau tốt nghiệp, một cách để điều chỉnh và cập nhật ngành đào tạo cũng như nội dung đào tạo, đảm bảo rằng </w:t>
      </w:r>
      <w:r w:rsidRPr="00250F06">
        <w:rPr>
          <w:rFonts w:eastAsiaTheme="minorHAnsi"/>
          <w:bCs w:val="0"/>
          <w:i w:val="0"/>
          <w:color w:val="auto"/>
        </w:rPr>
        <w:t>SV</w:t>
      </w:r>
      <w:r w:rsidR="007E5A1F" w:rsidRPr="00250F06">
        <w:rPr>
          <w:rFonts w:eastAsiaTheme="minorHAnsi"/>
          <w:bCs w:val="0"/>
          <w:i w:val="0"/>
          <w:color w:val="auto"/>
        </w:rPr>
        <w:t xml:space="preserve"> được chuẩn bị kỹ năng cần thiết để thích nghi với thị trường lao động hiện tại.</w:t>
      </w:r>
    </w:p>
    <w:p w:rsidR="007E5A1F" w:rsidRPr="00250F06" w:rsidRDefault="00BA01CF" w:rsidP="001C05A5">
      <w:pPr>
        <w:pStyle w:val="a4"/>
        <w:keepNext w:val="0"/>
        <w:widowControl w:val="0"/>
        <w:spacing w:line="348" w:lineRule="auto"/>
        <w:outlineLvl w:val="9"/>
        <w:rPr>
          <w:rFonts w:eastAsiaTheme="minorHAnsi"/>
          <w:bCs w:val="0"/>
          <w:i w:val="0"/>
          <w:color w:val="auto"/>
        </w:rPr>
      </w:pPr>
      <w:r w:rsidRPr="00250F06">
        <w:rPr>
          <w:rFonts w:eastAsiaTheme="minorHAnsi"/>
          <w:bCs w:val="0"/>
          <w:i w:val="0"/>
          <w:color w:val="auto"/>
        </w:rPr>
        <w:t xml:space="preserve">- </w:t>
      </w:r>
      <w:r w:rsidR="007E5A1F" w:rsidRPr="00250F06">
        <w:rPr>
          <w:rFonts w:eastAsiaTheme="minorHAnsi"/>
          <w:bCs w:val="0"/>
          <w:i w:val="0"/>
          <w:color w:val="auto"/>
        </w:rPr>
        <w:t>Hợp tác chặt chẽ với các đơn vị sử dụng nhân lực để định hướng về việc tuyển dụng, cũng như thu thập đánh giá và phản hồi từ các đơn vị</w:t>
      </w:r>
      <w:r w:rsidR="009D635E" w:rsidRPr="00250F06">
        <w:rPr>
          <w:rFonts w:eastAsiaTheme="minorHAnsi"/>
          <w:bCs w:val="0"/>
          <w:i w:val="0"/>
          <w:color w:val="auto"/>
        </w:rPr>
        <w:t xml:space="preserve"> này. Trong đó thu thập đánh giá nhận xét về các nội dung: kiến thức chuyên môn, năng lực ngoại ngữ, CNTT, ý thức, kỹ năng của SV,</w:t>
      </w:r>
      <w:r w:rsidR="005545A2" w:rsidRPr="00250F06">
        <w:rPr>
          <w:rFonts w:eastAsiaTheme="minorHAnsi"/>
          <w:bCs w:val="0"/>
          <w:i w:val="0"/>
          <w:color w:val="auto"/>
        </w:rPr>
        <w:t xml:space="preserve"> .</w:t>
      </w:r>
      <w:r w:rsidR="009D635E" w:rsidRPr="00250F06">
        <w:rPr>
          <w:rFonts w:eastAsiaTheme="minorHAnsi"/>
          <w:bCs w:val="0"/>
          <w:i w:val="0"/>
          <w:color w:val="auto"/>
        </w:rPr>
        <w:t>..</w:t>
      </w:r>
      <w:r w:rsidR="007E5A1F" w:rsidRPr="00250F06">
        <w:rPr>
          <w:rFonts w:eastAsiaTheme="minorHAnsi"/>
          <w:bCs w:val="0"/>
          <w:i w:val="0"/>
          <w:color w:val="auto"/>
        </w:rPr>
        <w:t xml:space="preserve"> nhằm nắm bắt được sự hài lòng của họ đối với chất lượng lao động đào tạo, từ đó điều chỉnh </w:t>
      </w:r>
      <w:r w:rsidR="00DE2742" w:rsidRPr="00250F06">
        <w:rPr>
          <w:rFonts w:eastAsiaTheme="minorHAnsi"/>
          <w:bCs w:val="0"/>
          <w:i w:val="0"/>
          <w:color w:val="auto"/>
        </w:rPr>
        <w:t>CTĐT</w:t>
      </w:r>
      <w:r w:rsidR="007E5A1F" w:rsidRPr="00250F06">
        <w:rPr>
          <w:rFonts w:eastAsiaTheme="minorHAnsi"/>
          <w:bCs w:val="0"/>
          <w:i w:val="0"/>
          <w:color w:val="auto"/>
        </w:rPr>
        <w:t xml:space="preserve"> để phù hợp hơn với nhu cầu xã hội.</w:t>
      </w:r>
      <w:r w:rsidR="004B6239" w:rsidRPr="00250F06">
        <w:rPr>
          <w:rFonts w:eastAsiaTheme="minorHAnsi"/>
          <w:bCs w:val="0"/>
          <w:i w:val="0"/>
          <w:color w:val="auto"/>
        </w:rPr>
        <w:t xml:space="preserve"> Trong nội dung này, vai trò của chủ thể </w:t>
      </w:r>
      <w:r w:rsidR="004B6239" w:rsidRPr="00250F06">
        <w:rPr>
          <w:rFonts w:eastAsiaTheme="minorHAnsi"/>
          <w:bCs w:val="0"/>
          <w:i w:val="0"/>
          <w:color w:val="auto"/>
        </w:rPr>
        <w:lastRenderedPageBreak/>
        <w:t>quản lý (</w:t>
      </w:r>
      <w:r w:rsidR="00366E19" w:rsidRPr="00250F06">
        <w:rPr>
          <w:rFonts w:eastAsiaTheme="minorHAnsi"/>
          <w:bCs w:val="0"/>
          <w:i w:val="0"/>
          <w:color w:val="auto"/>
        </w:rPr>
        <w:t>H</w:t>
      </w:r>
      <w:r w:rsidR="004B6239" w:rsidRPr="00250F06">
        <w:rPr>
          <w:rFonts w:eastAsiaTheme="minorHAnsi"/>
          <w:bCs w:val="0"/>
          <w:i w:val="0"/>
          <w:color w:val="auto"/>
        </w:rPr>
        <w:t xml:space="preserve">iệu trưởng) ở đây là đặc biệt quan trọng trong việc đảm bảo việc thiết lập và duy trì mối quan hệ giữa trường đại học và nhà tuyển dụng, cũng như trong việc đánh giá và cập nhật liên tục CTĐT dựa trên phản hồi thực tế từ thị trường, từ SV tốt nghiệp. Thông qua hình thức này, Hiệu trưởng có thể đảm bảo CTĐT không chỉ đáp ứng nhu cầu của SV và thị trường lao động mà còn đóng góp vào sự phát triển bền vững của ngành. Điều chỉnh CTĐT dựa trên phản hồi này là một phần không thể thiếu của quản lý </w:t>
      </w:r>
      <w:r w:rsidR="00213B9B">
        <w:rPr>
          <w:rFonts w:eastAsiaTheme="minorHAnsi"/>
          <w:bCs w:val="0"/>
          <w:i w:val="0"/>
          <w:color w:val="auto"/>
        </w:rPr>
        <w:t xml:space="preserve">đào tạo trình độ </w:t>
      </w:r>
      <w:r w:rsidR="004B6239" w:rsidRPr="00250F06">
        <w:rPr>
          <w:rFonts w:eastAsiaTheme="minorHAnsi"/>
          <w:bCs w:val="0"/>
          <w:i w:val="0"/>
          <w:color w:val="auto"/>
        </w:rPr>
        <w:t>đại học, đặc biệt trong việc định hình chuẩn đầu ra phản ánh chính xác và đầy đủ các kỹ năng, kiến thức và thái độ nghề nghiệp mà thị trường đòi hỏi, từ đó góp phần nâng cao chất lượng lao động và đáp ứng yêu cầu của xã hội trong lĩnh vực Logistics và QLCCU.</w:t>
      </w:r>
    </w:p>
    <w:p w:rsidR="0005603B" w:rsidRPr="00250F06" w:rsidRDefault="0005603B" w:rsidP="001C05A5">
      <w:pPr>
        <w:pStyle w:val="002"/>
        <w:spacing w:line="348" w:lineRule="auto"/>
        <w:rPr>
          <w:lang w:val="vi-VN"/>
        </w:rPr>
      </w:pPr>
      <w:bookmarkStart w:id="184" w:name="_Toc137655055"/>
      <w:bookmarkStart w:id="185" w:name="_Toc138144696"/>
      <w:bookmarkStart w:id="186" w:name="_Toc139704879"/>
      <w:bookmarkStart w:id="187" w:name="_Toc163658637"/>
      <w:r w:rsidRPr="00250F06">
        <w:t xml:space="preserve">1.4. Quản lý đào tạo trình độ đại học ngành Logistics và </w:t>
      </w:r>
      <w:r w:rsidR="00EB7104" w:rsidRPr="00250F06">
        <w:rPr>
          <w:lang w:val="vi-VN"/>
        </w:rPr>
        <w:t>Quản lý chuỗi cung ứng</w:t>
      </w:r>
      <w:r w:rsidRPr="00250F06">
        <w:t xml:space="preserve"> theo </w:t>
      </w:r>
      <w:bookmarkEnd w:id="184"/>
      <w:bookmarkEnd w:id="185"/>
      <w:bookmarkEnd w:id="186"/>
      <w:r w:rsidR="00EB7104" w:rsidRPr="00250F06">
        <w:rPr>
          <w:lang w:val="vi-VN"/>
        </w:rPr>
        <w:t>tiếp cận năng lực</w:t>
      </w:r>
      <w:bookmarkEnd w:id="187"/>
    </w:p>
    <w:p w:rsidR="00B074D0" w:rsidRPr="00250F06" w:rsidRDefault="00B074D0" w:rsidP="001C05A5">
      <w:pPr>
        <w:pStyle w:val="003"/>
        <w:spacing w:line="348" w:lineRule="auto"/>
        <w:rPr>
          <w:lang w:val="vi-VN"/>
        </w:rPr>
      </w:pPr>
      <w:bookmarkStart w:id="188" w:name="_Toc137655058"/>
      <w:bookmarkStart w:id="189" w:name="_Toc138144710"/>
      <w:bookmarkStart w:id="190" w:name="_Toc139704882"/>
      <w:bookmarkStart w:id="191" w:name="_Toc163658638"/>
      <w:bookmarkStart w:id="192" w:name="_Toc137655057"/>
      <w:bookmarkStart w:id="193" w:name="_Toc138144700"/>
      <w:bookmarkStart w:id="194" w:name="_Toc139704880"/>
      <w:r w:rsidRPr="00250F06">
        <w:t xml:space="preserve">1.4.1. Phân cấp trong quản lý đào tạo trình độ đại học ngành Logistics và </w:t>
      </w:r>
      <w:bookmarkStart w:id="195" w:name="_Toc138144711"/>
      <w:bookmarkEnd w:id="188"/>
      <w:bookmarkEnd w:id="189"/>
      <w:bookmarkEnd w:id="190"/>
      <w:r w:rsidR="00DA553B" w:rsidRPr="00250F06">
        <w:t>Quản lý chuỗi cung ứng</w:t>
      </w:r>
      <w:bookmarkEnd w:id="191"/>
      <w:r w:rsidRPr="00250F06">
        <w:t xml:space="preserve"> </w:t>
      </w:r>
    </w:p>
    <w:p w:rsidR="00B074D0" w:rsidRPr="00250F06" w:rsidRDefault="00B074D0" w:rsidP="001C05A5">
      <w:pPr>
        <w:pStyle w:val="004"/>
        <w:spacing w:line="348" w:lineRule="auto"/>
      </w:pPr>
      <w:r w:rsidRPr="00250F06">
        <w:t>1.4.4.1. Hiệu trưởng</w:t>
      </w:r>
      <w:bookmarkEnd w:id="195"/>
    </w:p>
    <w:p w:rsidR="00FE13BF" w:rsidRPr="00FE13BF" w:rsidRDefault="00FE13BF" w:rsidP="006A5D25">
      <w:pPr>
        <w:widowControl w:val="0"/>
        <w:spacing w:after="0" w:line="360" w:lineRule="auto"/>
        <w:ind w:firstLine="567"/>
        <w:jc w:val="both"/>
        <w:rPr>
          <w:rFonts w:ascii="Times New Roman" w:hAnsi="Times New Roman" w:cs="Times New Roman"/>
          <w:sz w:val="28"/>
          <w:szCs w:val="28"/>
        </w:rPr>
      </w:pPr>
      <w:bookmarkStart w:id="196" w:name="_Toc138144712"/>
      <w:r w:rsidRPr="00FE13BF">
        <w:rPr>
          <w:rFonts w:ascii="Times New Roman" w:hAnsi="Times New Roman" w:cs="Times New Roman"/>
          <w:sz w:val="28"/>
          <w:szCs w:val="28"/>
        </w:rPr>
        <w:t>Trong quản lý giáo dục đại học, Hiệu trưởng của trường đại học đóng một vai trò trọng tâm trong việc hình thành và thực hiện chương trình đào tạo ngành Logistics và QLCCU. Cụ thể, Hiệu trưởng chịu trách nhiệm chỉ đạo việc xây dựng và phát triển kế hoạch đào tạo toàn diện của trường, trong đó đặc biệt chú trọng đến ngành Logistics và QLCCU. Nhiệm vụ này đòi hỏi sự phối hợp chặt chẽ với Phòng Đào tạo và các Khoa chuyên ngành.</w:t>
      </w:r>
    </w:p>
    <w:p w:rsidR="00FE13BF" w:rsidRPr="00FE13BF" w:rsidRDefault="00FE13BF" w:rsidP="006A5D25">
      <w:pPr>
        <w:widowControl w:val="0"/>
        <w:spacing w:after="0" w:line="360" w:lineRule="auto"/>
        <w:ind w:firstLine="567"/>
        <w:jc w:val="both"/>
        <w:rPr>
          <w:rFonts w:ascii="Times New Roman" w:hAnsi="Times New Roman" w:cs="Times New Roman"/>
          <w:sz w:val="28"/>
          <w:szCs w:val="28"/>
        </w:rPr>
      </w:pPr>
      <w:r w:rsidRPr="00FE13BF">
        <w:rPr>
          <w:rFonts w:ascii="Times New Roman" w:hAnsi="Times New Roman" w:cs="Times New Roman"/>
          <w:sz w:val="28"/>
          <w:szCs w:val="28"/>
        </w:rPr>
        <w:t>Ngoài ra, Hiệu trưởng cũng chịu trách nhiệm tổ chức việc xây dựng, điều chỉnh và thẩm định CTĐT, bảo đảm rằng chương trình không chỉ cập nhật với những thay đổi trong ngành mà còn phản ánh chuẩn mực và yêu cầu của thị trường lao động. Một phần quan trọng khác của công việc là phát triển và quản lý đội ngũ GV, bao gồm cả việc bố trí, tuyển dụng và đánh giá năng lực giảng dạy của GV, nhằm nâng cao chất lượng đội ngũ.</w:t>
      </w:r>
    </w:p>
    <w:p w:rsidR="00FE13BF" w:rsidRPr="00FE13BF" w:rsidRDefault="00FE13BF" w:rsidP="006A5D25">
      <w:pPr>
        <w:widowControl w:val="0"/>
        <w:spacing w:after="0" w:line="360" w:lineRule="auto"/>
        <w:ind w:firstLine="567"/>
        <w:jc w:val="both"/>
        <w:rPr>
          <w:rFonts w:ascii="Times New Roman" w:hAnsi="Times New Roman" w:cs="Times New Roman"/>
          <w:sz w:val="28"/>
          <w:szCs w:val="28"/>
        </w:rPr>
      </w:pPr>
      <w:r w:rsidRPr="00FE13BF">
        <w:rPr>
          <w:rFonts w:ascii="Times New Roman" w:hAnsi="Times New Roman" w:cs="Times New Roman"/>
          <w:sz w:val="28"/>
          <w:szCs w:val="28"/>
        </w:rPr>
        <w:lastRenderedPageBreak/>
        <w:t>Hàng năm, Hiệu trưởng cần tổ chức đánh giá GV và CBQL tham gia vào CTĐT, quá trình này giúp theo dõi và cải thiện chất lượng giảng dạy. Đồng thời, Hiệu trưởng cũng cần xem xét các ý kiến tư vấn từ Hội đồng khoa học và đào tạo của trường để đảm bảo quyết định đưa ra là phù hợp và có cơ sở. Thực hiện các nhiệm vụ trên không chỉ cải thiện chất lượng giáo dục mà còn đóng góp vào sự phát triển toàn diện và bền vững của ngành trong môi trường giáo dục đại học.</w:t>
      </w:r>
    </w:p>
    <w:p w:rsidR="00B074D0" w:rsidRPr="00250F06" w:rsidRDefault="00B074D0" w:rsidP="001C05A5">
      <w:pPr>
        <w:pStyle w:val="004"/>
        <w:spacing w:line="348" w:lineRule="auto"/>
      </w:pPr>
      <w:r w:rsidRPr="00250F06">
        <w:t>1.4.1.2. Phòng Đào tạo</w:t>
      </w:r>
      <w:bookmarkEnd w:id="196"/>
      <w:r w:rsidRPr="00250F06">
        <w:t xml:space="preserve"> và các phòng chức năng liên quan</w:t>
      </w:r>
    </w:p>
    <w:p w:rsidR="00607D59" w:rsidRPr="00250F06" w:rsidRDefault="00607D59" w:rsidP="001C05A5">
      <w:pPr>
        <w:widowControl w:val="0"/>
        <w:spacing w:after="0" w:line="336" w:lineRule="auto"/>
        <w:ind w:firstLine="720"/>
        <w:jc w:val="both"/>
        <w:rPr>
          <w:rFonts w:ascii="Times New Roman" w:hAnsi="Times New Roman" w:cs="Times New Roman"/>
          <w:sz w:val="28"/>
          <w:szCs w:val="28"/>
        </w:rPr>
      </w:pPr>
      <w:bookmarkStart w:id="197" w:name="_Toc138144713"/>
      <w:r w:rsidRPr="00250F06">
        <w:rPr>
          <w:rFonts w:ascii="Times New Roman" w:hAnsi="Times New Roman" w:cs="Times New Roman"/>
          <w:sz w:val="28"/>
          <w:szCs w:val="28"/>
        </w:rPr>
        <w:t xml:space="preserve">Phòng Đào tạo trong trường đại học đảm nhiệm nhiều vai trò trong việc tư vấn, tham mưu cho Hiệu trưởng về quản lý đào tạo. Phòng Đào </w:t>
      </w:r>
      <w:r w:rsidR="00366E19" w:rsidRPr="00250F06">
        <w:rPr>
          <w:rFonts w:ascii="Times New Roman" w:hAnsi="Times New Roman" w:cs="Times New Roman"/>
          <w:sz w:val="28"/>
          <w:szCs w:val="28"/>
        </w:rPr>
        <w:t>t</w:t>
      </w:r>
      <w:r w:rsidRPr="00250F06">
        <w:rPr>
          <w:rFonts w:ascii="Times New Roman" w:hAnsi="Times New Roman" w:cs="Times New Roman"/>
          <w:sz w:val="28"/>
          <w:szCs w:val="28"/>
        </w:rPr>
        <w:t xml:space="preserve">ạo có nhiệm vụ quan trọng trong việc lập kế hoạch và xây dựng </w:t>
      </w:r>
      <w:r w:rsidR="00366E19" w:rsidRPr="00250F06">
        <w:rPr>
          <w:rFonts w:ascii="Times New Roman" w:hAnsi="Times New Roman" w:cs="Times New Roman"/>
          <w:sz w:val="28"/>
          <w:szCs w:val="28"/>
        </w:rPr>
        <w:t>CTĐT</w:t>
      </w:r>
      <w:r w:rsidRPr="00250F06">
        <w:rPr>
          <w:rFonts w:ascii="Times New Roman" w:hAnsi="Times New Roman" w:cs="Times New Roman"/>
          <w:sz w:val="28"/>
          <w:szCs w:val="28"/>
        </w:rPr>
        <w:t xml:space="preserve">, đảm bảo </w:t>
      </w:r>
      <w:r w:rsidR="00366E19" w:rsidRPr="00250F06">
        <w:rPr>
          <w:rFonts w:ascii="Times New Roman" w:hAnsi="Times New Roman" w:cs="Times New Roman"/>
          <w:sz w:val="28"/>
          <w:szCs w:val="28"/>
        </w:rPr>
        <w:t>CTĐT</w:t>
      </w:r>
      <w:r w:rsidRPr="00250F06">
        <w:rPr>
          <w:rFonts w:ascii="Times New Roman" w:hAnsi="Times New Roman" w:cs="Times New Roman"/>
          <w:sz w:val="28"/>
          <w:szCs w:val="28"/>
        </w:rPr>
        <w:t xml:space="preserve"> được cập nhật liên tục để phản ánh đúng nhu cầu của thị trường và các xu hướng mới nhất trong ngành. Quá trình này bao gồm việc thiết lập mục tiêu học tập, lựa chọn nội dung học và phối hợp với bộ môn để đảm bảo tính liền mạch của chương trình. Ngoài ra, phòng Đào tạo còn có chức năng ban hành văn bản quản lý đào tạo; quản lý và phát triển tài liệu giảng dạy; tổ chức nghiên cứu, quảng bá và đánh giá đào tạo; đề xuất, tổ chức quy trình tuyển sinh và giảng dạy.</w:t>
      </w:r>
    </w:p>
    <w:p w:rsidR="00607D59" w:rsidRPr="00250F06" w:rsidRDefault="00607D59" w:rsidP="001C05A5">
      <w:pPr>
        <w:widowControl w:val="0"/>
        <w:spacing w:after="0" w:line="336" w:lineRule="auto"/>
        <w:ind w:firstLine="720"/>
        <w:jc w:val="both"/>
        <w:rPr>
          <w:rFonts w:ascii="Times New Roman" w:hAnsi="Times New Roman" w:cs="Times New Roman"/>
          <w:sz w:val="28"/>
          <w:szCs w:val="28"/>
        </w:rPr>
      </w:pPr>
      <w:r w:rsidRPr="00250F06">
        <w:rPr>
          <w:rFonts w:ascii="Times New Roman" w:hAnsi="Times New Roman" w:cs="Times New Roman"/>
          <w:sz w:val="28"/>
          <w:szCs w:val="28"/>
        </w:rPr>
        <w:t>Phòng Khả</w:t>
      </w:r>
      <w:r w:rsidR="00366E19" w:rsidRPr="00250F06">
        <w:rPr>
          <w:rFonts w:ascii="Times New Roman" w:hAnsi="Times New Roman" w:cs="Times New Roman"/>
          <w:sz w:val="28"/>
          <w:szCs w:val="28"/>
        </w:rPr>
        <w:t>o t</w:t>
      </w:r>
      <w:r w:rsidRPr="00250F06">
        <w:rPr>
          <w:rFonts w:ascii="Times New Roman" w:hAnsi="Times New Roman" w:cs="Times New Roman"/>
          <w:sz w:val="28"/>
          <w:szCs w:val="28"/>
        </w:rPr>
        <w:t>hí và đảm bảo chất lượng đào tạo chịu trách nhiệm phát triển và thực hiện các công cụ đánh giá, nhằm đo lường hiệu quả của CTĐT và năng lực của SV; tổ chức các kỳ thi, giám sát quá trình đánh giá</w:t>
      </w:r>
      <w:r w:rsidR="00213B9B">
        <w:rPr>
          <w:rFonts w:ascii="Times New Roman" w:hAnsi="Times New Roman" w:cs="Times New Roman"/>
          <w:sz w:val="28"/>
          <w:szCs w:val="28"/>
        </w:rPr>
        <w:t>,</w:t>
      </w:r>
      <w:r w:rsidRPr="00250F06">
        <w:rPr>
          <w:rFonts w:ascii="Times New Roman" w:hAnsi="Times New Roman" w:cs="Times New Roman"/>
          <w:sz w:val="28"/>
          <w:szCs w:val="28"/>
        </w:rPr>
        <w:t xml:space="preserve"> đảm bảo tính chính xác và công bằng trong quá trình đánh giá; giữ vai trò kiểm định và giám sát chất lượng giáo dục; thực hiện các đánh giá định kỳ, thu thập</w:t>
      </w:r>
      <w:r w:rsidR="00213B9B">
        <w:rPr>
          <w:rFonts w:ascii="Times New Roman" w:hAnsi="Times New Roman" w:cs="Times New Roman"/>
          <w:sz w:val="28"/>
          <w:szCs w:val="28"/>
        </w:rPr>
        <w:t>,</w:t>
      </w:r>
      <w:r w:rsidRPr="00250F06">
        <w:rPr>
          <w:rFonts w:ascii="Times New Roman" w:hAnsi="Times New Roman" w:cs="Times New Roman"/>
          <w:sz w:val="28"/>
          <w:szCs w:val="28"/>
        </w:rPr>
        <w:t xml:space="preserve"> phân tích phản hồi từ </w:t>
      </w:r>
      <w:r w:rsidR="00366E19" w:rsidRPr="00250F06">
        <w:rPr>
          <w:rFonts w:ascii="Times New Roman" w:hAnsi="Times New Roman" w:cs="Times New Roman"/>
          <w:sz w:val="28"/>
          <w:szCs w:val="28"/>
        </w:rPr>
        <w:t>SV</w:t>
      </w:r>
      <w:r w:rsidRPr="00250F06">
        <w:rPr>
          <w:rFonts w:ascii="Times New Roman" w:hAnsi="Times New Roman" w:cs="Times New Roman"/>
          <w:sz w:val="28"/>
          <w:szCs w:val="28"/>
        </w:rPr>
        <w:t xml:space="preserve"> và </w:t>
      </w:r>
      <w:r w:rsidR="00213B9B">
        <w:rPr>
          <w:rFonts w:ascii="Times New Roman" w:hAnsi="Times New Roman" w:cs="Times New Roman"/>
          <w:sz w:val="28"/>
          <w:szCs w:val="28"/>
        </w:rPr>
        <w:t>GV</w:t>
      </w:r>
      <w:r w:rsidRPr="00250F06">
        <w:rPr>
          <w:rFonts w:ascii="Times New Roman" w:hAnsi="Times New Roman" w:cs="Times New Roman"/>
          <w:sz w:val="28"/>
          <w:szCs w:val="28"/>
        </w:rPr>
        <w:t xml:space="preserve"> và đề xuất các cải tiến để đảm bảo chất lượng cao nhất của </w:t>
      </w:r>
      <w:r w:rsidR="00366E19" w:rsidRPr="00250F06">
        <w:rPr>
          <w:rFonts w:ascii="Times New Roman" w:hAnsi="Times New Roman" w:cs="Times New Roman"/>
          <w:sz w:val="28"/>
          <w:szCs w:val="28"/>
        </w:rPr>
        <w:t>CTĐT</w:t>
      </w:r>
      <w:r w:rsidRPr="00250F06">
        <w:rPr>
          <w:rFonts w:ascii="Times New Roman" w:hAnsi="Times New Roman" w:cs="Times New Roman"/>
          <w:sz w:val="28"/>
          <w:szCs w:val="28"/>
        </w:rPr>
        <w:t>.</w:t>
      </w:r>
    </w:p>
    <w:p w:rsidR="00607D59" w:rsidRPr="00250F06" w:rsidRDefault="00607D59" w:rsidP="001C05A5">
      <w:pPr>
        <w:widowControl w:val="0"/>
        <w:spacing w:after="0" w:line="336" w:lineRule="auto"/>
        <w:ind w:firstLine="720"/>
        <w:jc w:val="both"/>
        <w:rPr>
          <w:rFonts w:ascii="Times New Roman" w:hAnsi="Times New Roman" w:cs="Times New Roman"/>
          <w:spacing w:val="4"/>
          <w:sz w:val="28"/>
          <w:szCs w:val="28"/>
        </w:rPr>
      </w:pPr>
      <w:r w:rsidRPr="00250F06">
        <w:rPr>
          <w:rFonts w:ascii="Times New Roman" w:hAnsi="Times New Roman" w:cs="Times New Roman"/>
          <w:spacing w:val="4"/>
          <w:sz w:val="28"/>
          <w:szCs w:val="28"/>
        </w:rPr>
        <w:t>Ngoài ra các phòng ban khác cũng có chức năng phục vụ hoạt động đào tạo:</w:t>
      </w:r>
    </w:p>
    <w:p w:rsidR="00607D59" w:rsidRPr="00250F06" w:rsidRDefault="00607D59" w:rsidP="001C05A5">
      <w:pPr>
        <w:widowControl w:val="0"/>
        <w:spacing w:after="0" w:line="336" w:lineRule="auto"/>
        <w:ind w:firstLine="720"/>
        <w:jc w:val="both"/>
        <w:rPr>
          <w:rFonts w:ascii="Times New Roman" w:hAnsi="Times New Roman" w:cs="Times New Roman"/>
          <w:sz w:val="28"/>
          <w:szCs w:val="28"/>
        </w:rPr>
      </w:pPr>
      <w:r w:rsidRPr="00250F06">
        <w:rPr>
          <w:rFonts w:ascii="Times New Roman" w:hAnsi="Times New Roman" w:cs="Times New Roman"/>
          <w:sz w:val="28"/>
          <w:szCs w:val="28"/>
        </w:rPr>
        <w:t xml:space="preserve">- Phòng Công </w:t>
      </w:r>
      <w:r w:rsidR="00366E19" w:rsidRPr="00250F06">
        <w:rPr>
          <w:rFonts w:ascii="Times New Roman" w:hAnsi="Times New Roman" w:cs="Times New Roman"/>
          <w:sz w:val="28"/>
          <w:szCs w:val="28"/>
        </w:rPr>
        <w:t>t</w:t>
      </w:r>
      <w:r w:rsidRPr="00250F06">
        <w:rPr>
          <w:rFonts w:ascii="Times New Roman" w:hAnsi="Times New Roman" w:cs="Times New Roman"/>
          <w:sz w:val="28"/>
          <w:szCs w:val="28"/>
        </w:rPr>
        <w:t xml:space="preserve">ác SV hỗ trợ SV về mặt tâm lý, sức khỏe, </w:t>
      </w:r>
      <w:r w:rsidR="00366E19" w:rsidRPr="00250F06">
        <w:rPr>
          <w:rFonts w:ascii="Times New Roman" w:hAnsi="Times New Roman" w:cs="Times New Roman"/>
          <w:sz w:val="28"/>
          <w:szCs w:val="28"/>
        </w:rPr>
        <w:t>GD</w:t>
      </w:r>
      <w:r w:rsidRPr="00250F06">
        <w:rPr>
          <w:rFonts w:ascii="Times New Roman" w:hAnsi="Times New Roman" w:cs="Times New Roman"/>
          <w:sz w:val="28"/>
          <w:szCs w:val="28"/>
        </w:rPr>
        <w:t xml:space="preserve"> chính trị tư tưởng và tổ chức hoạt động ngoại khóa.</w:t>
      </w:r>
    </w:p>
    <w:p w:rsidR="00607D59" w:rsidRPr="00250F06" w:rsidRDefault="00366E19" w:rsidP="004C7C86">
      <w:pPr>
        <w:widowControl w:val="0"/>
        <w:spacing w:after="0" w:line="336" w:lineRule="auto"/>
        <w:ind w:firstLine="720"/>
        <w:jc w:val="both"/>
        <w:rPr>
          <w:rFonts w:ascii="Times New Roman" w:hAnsi="Times New Roman" w:cs="Times New Roman"/>
          <w:sz w:val="28"/>
          <w:szCs w:val="28"/>
        </w:rPr>
      </w:pPr>
      <w:r w:rsidRPr="00250F06">
        <w:rPr>
          <w:rFonts w:ascii="Times New Roman" w:hAnsi="Times New Roman" w:cs="Times New Roman"/>
          <w:sz w:val="28"/>
          <w:szCs w:val="28"/>
        </w:rPr>
        <w:lastRenderedPageBreak/>
        <w:t>- Đoàn Thanh n</w:t>
      </w:r>
      <w:r w:rsidR="00607D59" w:rsidRPr="00250F06">
        <w:rPr>
          <w:rFonts w:ascii="Times New Roman" w:hAnsi="Times New Roman" w:cs="Times New Roman"/>
          <w:sz w:val="28"/>
          <w:szCs w:val="28"/>
        </w:rPr>
        <w:t xml:space="preserve">iên và Hội SV tạo môi trường </w:t>
      </w:r>
      <w:r w:rsidRPr="00250F06">
        <w:rPr>
          <w:rFonts w:ascii="Times New Roman" w:hAnsi="Times New Roman" w:cs="Times New Roman"/>
          <w:sz w:val="28"/>
          <w:szCs w:val="28"/>
        </w:rPr>
        <w:t>GD</w:t>
      </w:r>
      <w:r w:rsidR="00607D59" w:rsidRPr="00250F06">
        <w:rPr>
          <w:rFonts w:ascii="Times New Roman" w:hAnsi="Times New Roman" w:cs="Times New Roman"/>
          <w:sz w:val="28"/>
          <w:szCs w:val="28"/>
        </w:rPr>
        <w:t xml:space="preserve"> tích cực và tổ chức các hoạt động văn hóa, thể thao.</w:t>
      </w:r>
    </w:p>
    <w:p w:rsidR="00607D59" w:rsidRPr="00250F06" w:rsidRDefault="00366E19" w:rsidP="004C7C86">
      <w:pPr>
        <w:widowControl w:val="0"/>
        <w:spacing w:after="0" w:line="336" w:lineRule="auto"/>
        <w:ind w:firstLine="720"/>
        <w:jc w:val="both"/>
        <w:rPr>
          <w:rFonts w:ascii="Times New Roman" w:hAnsi="Times New Roman" w:cs="Times New Roman"/>
          <w:sz w:val="28"/>
          <w:szCs w:val="28"/>
        </w:rPr>
      </w:pPr>
      <w:r w:rsidRPr="00250F06">
        <w:rPr>
          <w:rFonts w:ascii="Times New Roman" w:hAnsi="Times New Roman" w:cs="Times New Roman"/>
          <w:sz w:val="28"/>
          <w:szCs w:val="28"/>
        </w:rPr>
        <w:t>- Phòng Thanh t</w:t>
      </w:r>
      <w:r w:rsidR="00607D59" w:rsidRPr="00250F06">
        <w:rPr>
          <w:rFonts w:ascii="Times New Roman" w:hAnsi="Times New Roman" w:cs="Times New Roman"/>
          <w:sz w:val="28"/>
          <w:szCs w:val="28"/>
        </w:rPr>
        <w:t>ra giám sát, kiểm tra và đánh giá chất lượng giảng dạy.</w:t>
      </w:r>
    </w:p>
    <w:p w:rsidR="00607D59" w:rsidRPr="00250F06" w:rsidRDefault="00607D59" w:rsidP="004C7C86">
      <w:pPr>
        <w:widowControl w:val="0"/>
        <w:spacing w:after="0" w:line="336" w:lineRule="auto"/>
        <w:ind w:firstLine="720"/>
        <w:jc w:val="both"/>
        <w:rPr>
          <w:rFonts w:ascii="Times New Roman" w:hAnsi="Times New Roman" w:cs="Times New Roman"/>
          <w:sz w:val="28"/>
          <w:szCs w:val="28"/>
        </w:rPr>
      </w:pPr>
      <w:r w:rsidRPr="00250F06">
        <w:rPr>
          <w:rFonts w:ascii="Times New Roman" w:hAnsi="Times New Roman" w:cs="Times New Roman"/>
          <w:sz w:val="28"/>
          <w:szCs w:val="28"/>
        </w:rPr>
        <w:t>- Trung tâm thư viện cung cấp tài nguyên thông tin, hỗ trợ nghiên cứu và giảng dạy.</w:t>
      </w:r>
    </w:p>
    <w:p w:rsidR="00607D59" w:rsidRPr="00250F06" w:rsidRDefault="00607D59" w:rsidP="004C7C86">
      <w:pPr>
        <w:pStyle w:val="004"/>
        <w:spacing w:line="336" w:lineRule="auto"/>
        <w:ind w:firstLine="720"/>
        <w:rPr>
          <w:rFonts w:eastAsiaTheme="minorHAnsi"/>
          <w:bCs w:val="0"/>
          <w:i w:val="0"/>
        </w:rPr>
      </w:pPr>
      <w:r w:rsidRPr="00250F06">
        <w:rPr>
          <w:rFonts w:eastAsiaTheme="minorHAnsi"/>
          <w:bCs w:val="0"/>
          <w:i w:val="0"/>
        </w:rPr>
        <w:t xml:space="preserve">Sự phối hợp và hợp tác chặt chẽ giữa các phòng chức năng đóng góp vào việc duy trì và nâng cao chất lượng của CTĐT, từ khâu lên kế hoạch, tổ chức, đánh giá, cho đến cải tiến chương trình, bảo đảm rằng </w:t>
      </w:r>
      <w:r w:rsidR="00366E19" w:rsidRPr="00250F06">
        <w:rPr>
          <w:rFonts w:eastAsiaTheme="minorHAnsi"/>
          <w:bCs w:val="0"/>
          <w:i w:val="0"/>
        </w:rPr>
        <w:t>CTĐT</w:t>
      </w:r>
      <w:r w:rsidRPr="00250F06">
        <w:rPr>
          <w:rFonts w:eastAsiaTheme="minorHAnsi"/>
          <w:bCs w:val="0"/>
          <w:i w:val="0"/>
        </w:rPr>
        <w:t xml:space="preserve"> không chỉ đáp ứng mục tiêu </w:t>
      </w:r>
      <w:r w:rsidR="00366E19" w:rsidRPr="00250F06">
        <w:rPr>
          <w:rFonts w:eastAsiaTheme="minorHAnsi"/>
          <w:bCs w:val="0"/>
          <w:i w:val="0"/>
        </w:rPr>
        <w:t xml:space="preserve">GD </w:t>
      </w:r>
      <w:r w:rsidRPr="00250F06">
        <w:rPr>
          <w:rFonts w:eastAsiaTheme="minorHAnsi"/>
          <w:bCs w:val="0"/>
          <w:i w:val="0"/>
        </w:rPr>
        <w:t>mà còn phù hợp với nhu cầu của thị trường lao động.</w:t>
      </w:r>
    </w:p>
    <w:p w:rsidR="00B074D0" w:rsidRPr="00250F06" w:rsidRDefault="00B074D0" w:rsidP="004C7C86">
      <w:pPr>
        <w:pStyle w:val="004"/>
        <w:spacing w:line="336" w:lineRule="auto"/>
      </w:pPr>
      <w:r w:rsidRPr="00250F06">
        <w:t>1.4.1.3. Khoa chuyên ngành</w:t>
      </w:r>
      <w:bookmarkEnd w:id="197"/>
    </w:p>
    <w:p w:rsidR="00C03476" w:rsidRPr="00C03476" w:rsidRDefault="00C03476" w:rsidP="004C7C86">
      <w:pPr>
        <w:widowControl w:val="0"/>
        <w:spacing w:after="0" w:line="336" w:lineRule="auto"/>
        <w:ind w:firstLine="567"/>
        <w:jc w:val="both"/>
        <w:rPr>
          <w:rFonts w:ascii="Times New Roman" w:hAnsi="Times New Roman" w:cs="Times New Roman"/>
          <w:sz w:val="28"/>
          <w:szCs w:val="28"/>
        </w:rPr>
      </w:pPr>
      <w:r w:rsidRPr="00C03476">
        <w:rPr>
          <w:rFonts w:ascii="Times New Roman" w:hAnsi="Times New Roman" w:cs="Times New Roman"/>
          <w:sz w:val="28"/>
          <w:szCs w:val="28"/>
        </w:rPr>
        <w:t>Theo quy định của Điều lệ trường đại học, Khoa chuyên ngành Logistics và QLCCU đảm nhận nhiệm vụ quan trọng để đảm bảo chất lượng đào tạo và hoạt động của khoa. Khoa có trách nhiệm quản lý GV, cán bộ và SV theo sự phân công của Hiệu trưởng. Hoạt động này bao gồm việc tổ chức và giám sát công việc hàng ngày, đồng thời phát triển kế hoạch và chiến lược cho khoa.</w:t>
      </w:r>
    </w:p>
    <w:p w:rsidR="00C03476" w:rsidRPr="00C03476" w:rsidRDefault="00C03476" w:rsidP="004C7C86">
      <w:pPr>
        <w:widowControl w:val="0"/>
        <w:spacing w:after="0" w:line="336" w:lineRule="auto"/>
        <w:ind w:firstLine="567"/>
        <w:jc w:val="both"/>
        <w:rPr>
          <w:rFonts w:ascii="Times New Roman" w:hAnsi="Times New Roman" w:cs="Times New Roman"/>
          <w:sz w:val="28"/>
          <w:szCs w:val="28"/>
        </w:rPr>
      </w:pPr>
      <w:r w:rsidRPr="00C03476">
        <w:rPr>
          <w:rFonts w:ascii="Times New Roman" w:hAnsi="Times New Roman" w:cs="Times New Roman"/>
          <w:sz w:val="28"/>
          <w:szCs w:val="28"/>
        </w:rPr>
        <w:t>Khoa cũng chịu trách nhiệm triển khai kế hoạch đào tạo, xây dựng CTĐT, biên soạn đề cương, tài liệu, giáo trình, cũng như nghiên cứu các phương pháp giảng dạy và kiểm tra. Ngoài ra, khoa còn phải đánh giá kết quả học tập của SV, một phần quan trọng trong việc đảm bảo chất lượng giáo dục.</w:t>
      </w:r>
    </w:p>
    <w:p w:rsidR="00C03476" w:rsidRPr="00C03476" w:rsidRDefault="00C03476" w:rsidP="004C7C86">
      <w:pPr>
        <w:widowControl w:val="0"/>
        <w:spacing w:after="0" w:line="336" w:lineRule="auto"/>
        <w:ind w:firstLine="567"/>
        <w:jc w:val="both"/>
        <w:rPr>
          <w:rFonts w:ascii="Times New Roman" w:hAnsi="Times New Roman" w:cs="Times New Roman"/>
          <w:sz w:val="28"/>
          <w:szCs w:val="28"/>
        </w:rPr>
      </w:pPr>
      <w:r w:rsidRPr="00C03476">
        <w:rPr>
          <w:rFonts w:ascii="Times New Roman" w:hAnsi="Times New Roman" w:cs="Times New Roman"/>
          <w:sz w:val="28"/>
          <w:szCs w:val="28"/>
        </w:rPr>
        <w:t>Một nhiệm vụ khác là tổ chức các hoạt động khoa học và công nghệ, đồng thời thúc đẩy hợp tác quốc tế. Khoa cần làm việc chặt chẽ với các tổ chức liên quan và doanh nghiệp, mở rộng mạng lưới hợp tác để cải thiện chất lượng giảng dạy và cơ hội nghiên cứu cho SV.</w:t>
      </w:r>
    </w:p>
    <w:p w:rsidR="00C03476" w:rsidRPr="00C03476" w:rsidRDefault="00C03476" w:rsidP="004C7C86">
      <w:pPr>
        <w:widowControl w:val="0"/>
        <w:spacing w:after="0" w:line="336" w:lineRule="auto"/>
        <w:ind w:firstLine="567"/>
        <w:jc w:val="both"/>
        <w:rPr>
          <w:rFonts w:ascii="Times New Roman" w:hAnsi="Times New Roman" w:cs="Times New Roman"/>
          <w:sz w:val="28"/>
          <w:szCs w:val="28"/>
        </w:rPr>
      </w:pPr>
      <w:r w:rsidRPr="00C03476">
        <w:rPr>
          <w:rFonts w:ascii="Times New Roman" w:hAnsi="Times New Roman" w:cs="Times New Roman"/>
          <w:sz w:val="28"/>
          <w:szCs w:val="28"/>
        </w:rPr>
        <w:t>Ngoài ra, Khoa phải lập kế hoạch phát triển đội ngũ GV, ngành đào tạo và CSVC để đảm bảo chất lượng đào tạo liên tục được cải thiện. Công tác giáo dục chính trị và tư tưởng cho GV, và SV cũng là một phần quan trọng, cùng với việc bồi dưỡng chuyên môn cho GV và lãnh đạo quản lý Khoa.</w:t>
      </w:r>
    </w:p>
    <w:p w:rsidR="00C03476" w:rsidRPr="00C03476" w:rsidRDefault="00C03476" w:rsidP="004C7C86">
      <w:pPr>
        <w:pStyle w:val="004"/>
        <w:spacing w:line="336" w:lineRule="auto"/>
        <w:ind w:firstLine="567"/>
        <w:rPr>
          <w:rFonts w:eastAsiaTheme="minorHAnsi"/>
          <w:bCs w:val="0"/>
          <w:i w:val="0"/>
        </w:rPr>
      </w:pPr>
      <w:r w:rsidRPr="00C03476">
        <w:rPr>
          <w:rFonts w:eastAsiaTheme="minorHAnsi"/>
          <w:bCs w:val="0"/>
          <w:i w:val="0"/>
        </w:rPr>
        <w:t>Cuối cùng, việc đánh giá cán bộ quản lý và GV trong khoa cũng nằm trong trách nhiệm của khoa. Điều này bao gồm việc tuân thủ các quy định đánh giá của trường để nâng cao chất lượng giảng dạy và quản lý.</w:t>
      </w:r>
    </w:p>
    <w:p w:rsidR="00EA56D3" w:rsidRPr="00250F06" w:rsidRDefault="00B074D0" w:rsidP="00C03476">
      <w:pPr>
        <w:pStyle w:val="004"/>
        <w:spacing w:line="336" w:lineRule="auto"/>
      </w:pPr>
      <w:r w:rsidRPr="00250F06">
        <w:lastRenderedPageBreak/>
        <w:t xml:space="preserve">1.4.1.4. </w:t>
      </w:r>
      <w:r w:rsidR="00EA56D3" w:rsidRPr="00250F06">
        <w:t>Bộ môn</w:t>
      </w:r>
    </w:p>
    <w:p w:rsidR="00EA56D3" w:rsidRPr="00250F06" w:rsidRDefault="00EA56D3" w:rsidP="007E3033">
      <w:pPr>
        <w:pStyle w:val="004"/>
        <w:spacing w:line="336" w:lineRule="auto"/>
        <w:ind w:firstLine="720"/>
        <w:rPr>
          <w:rFonts w:eastAsiaTheme="minorHAnsi"/>
          <w:bCs w:val="0"/>
          <w:i w:val="0"/>
        </w:rPr>
      </w:pPr>
      <w:r w:rsidRPr="00250F06">
        <w:rPr>
          <w:rFonts w:eastAsiaTheme="minorHAnsi"/>
          <w:bCs w:val="0"/>
          <w:i w:val="0"/>
        </w:rPr>
        <w:t xml:space="preserve">Trong trường đại học, Bộ môn có vai trò rất quan trọng trong hoạt động đào tạo, có vai trò quan trọng trong việc đảm bảo chất lượng </w:t>
      </w:r>
      <w:r w:rsidR="00366E19" w:rsidRPr="00250F06">
        <w:rPr>
          <w:rFonts w:eastAsiaTheme="minorHAnsi"/>
          <w:bCs w:val="0"/>
          <w:i w:val="0"/>
        </w:rPr>
        <w:t>GD</w:t>
      </w:r>
      <w:r w:rsidRPr="00250F06">
        <w:rPr>
          <w:rFonts w:eastAsiaTheme="minorHAnsi"/>
          <w:bCs w:val="0"/>
          <w:i w:val="0"/>
        </w:rPr>
        <w:t xml:space="preserve"> đại học, thúc đẩy nghiên cứu khoa học, phát triển tri thức và góp phần trực tiếp tạo ra hiệu quả </w:t>
      </w:r>
      <w:r w:rsidR="00366E19" w:rsidRPr="00250F06">
        <w:rPr>
          <w:rFonts w:eastAsiaTheme="minorHAnsi"/>
          <w:bCs w:val="0"/>
          <w:i w:val="0"/>
        </w:rPr>
        <w:t>GD</w:t>
      </w:r>
      <w:r w:rsidRPr="00250F06">
        <w:rPr>
          <w:rFonts w:eastAsiaTheme="minorHAnsi"/>
          <w:bCs w:val="0"/>
          <w:i w:val="0"/>
        </w:rPr>
        <w:t xml:space="preserve"> cho nhà trường. Do đó, Bộ môn được phân cấp chức năng trong hoạt động quản lý đào tạo</w:t>
      </w:r>
      <w:r w:rsidR="00124620" w:rsidRPr="00250F06">
        <w:rPr>
          <w:rFonts w:eastAsiaTheme="minorHAnsi"/>
          <w:bCs w:val="0"/>
          <w:i w:val="0"/>
        </w:rPr>
        <w:t>, cụ thể:</w:t>
      </w:r>
    </w:p>
    <w:p w:rsidR="00EE5288" w:rsidRPr="00250F06" w:rsidRDefault="00EE5288" w:rsidP="007E3033">
      <w:pPr>
        <w:pStyle w:val="004"/>
        <w:spacing w:line="336" w:lineRule="auto"/>
        <w:ind w:firstLine="720"/>
        <w:rPr>
          <w:rFonts w:eastAsiaTheme="minorHAnsi"/>
          <w:bCs w:val="0"/>
          <w:i w:val="0"/>
        </w:rPr>
      </w:pPr>
      <w:r w:rsidRPr="00250F06">
        <w:rPr>
          <w:rFonts w:eastAsiaTheme="minorHAnsi"/>
          <w:bCs w:val="0"/>
          <w:i w:val="0"/>
        </w:rPr>
        <w:t>- Quản lý đào tạo ngành Logistics và QLCCU với chức năng đảm bảo chuyên môn. Trưởng bộ môn quản lý GV và cán bộ, phụ trách việc tuyển dụng, đánh giá và bồi dưỡng chuyên môn.</w:t>
      </w:r>
    </w:p>
    <w:p w:rsidR="00EE5288" w:rsidRPr="00250F06" w:rsidRDefault="00EE5288" w:rsidP="007E3033">
      <w:pPr>
        <w:pStyle w:val="004"/>
        <w:spacing w:line="336" w:lineRule="auto"/>
        <w:ind w:firstLine="720"/>
        <w:rPr>
          <w:rFonts w:eastAsiaTheme="minorHAnsi"/>
          <w:bCs w:val="0"/>
          <w:i w:val="0"/>
        </w:rPr>
      </w:pPr>
      <w:r w:rsidRPr="00250F06">
        <w:rPr>
          <w:rFonts w:eastAsiaTheme="minorHAnsi"/>
          <w:bCs w:val="0"/>
          <w:i w:val="0"/>
        </w:rPr>
        <w:t>- Tham gia xây dựng CTĐT, cập nhật chương trình dựa trên nhu cầu thị trường lao động và hợp tác với các đối tác ngoài.</w:t>
      </w:r>
    </w:p>
    <w:p w:rsidR="00EE5288" w:rsidRPr="00250F06" w:rsidRDefault="00EE5288" w:rsidP="007E3033">
      <w:pPr>
        <w:pStyle w:val="004"/>
        <w:spacing w:line="336" w:lineRule="auto"/>
        <w:ind w:firstLine="720"/>
        <w:rPr>
          <w:rFonts w:eastAsiaTheme="minorHAnsi"/>
          <w:bCs w:val="0"/>
          <w:i w:val="0"/>
        </w:rPr>
      </w:pPr>
      <w:r w:rsidRPr="00250F06">
        <w:rPr>
          <w:rFonts w:eastAsiaTheme="minorHAnsi"/>
          <w:bCs w:val="0"/>
          <w:i w:val="0"/>
        </w:rPr>
        <w:t>- Tập trung vào nghiên cứu khoa học và hợp tác quốc tế, mở rộng quan hệ và dự án nghiên cứu. Đề xuất đầu tư và cải tiến CSVC, nâng cao trình độ chuyên môn của GV.</w:t>
      </w:r>
    </w:p>
    <w:p w:rsidR="00EE5288" w:rsidRPr="00250F06" w:rsidRDefault="00EE5288" w:rsidP="007E3033">
      <w:pPr>
        <w:pStyle w:val="004"/>
        <w:spacing w:line="336" w:lineRule="auto"/>
        <w:ind w:firstLine="720"/>
        <w:rPr>
          <w:rFonts w:eastAsiaTheme="minorHAnsi"/>
          <w:bCs w:val="0"/>
          <w:i w:val="0"/>
        </w:rPr>
      </w:pPr>
      <w:r w:rsidRPr="00250F06">
        <w:rPr>
          <w:rFonts w:eastAsiaTheme="minorHAnsi"/>
          <w:bCs w:val="0"/>
          <w:i w:val="0"/>
        </w:rPr>
        <w:t>- Tổ chức kiểm tra, đánh giá kết quả học tập của SV để đảm bảo mục tiêu đào tạo được thực hiện hiệu quả.</w:t>
      </w:r>
    </w:p>
    <w:p w:rsidR="004B6239" w:rsidRPr="00250F06" w:rsidRDefault="004B6239" w:rsidP="007E3033">
      <w:pPr>
        <w:pStyle w:val="004"/>
        <w:spacing w:line="336" w:lineRule="auto"/>
        <w:ind w:firstLine="720"/>
        <w:rPr>
          <w:rFonts w:eastAsiaTheme="minorHAnsi"/>
          <w:bCs w:val="0"/>
          <w:i w:val="0"/>
        </w:rPr>
      </w:pPr>
      <w:r w:rsidRPr="00250F06">
        <w:rPr>
          <w:rFonts w:eastAsiaTheme="minorHAnsi"/>
          <w:bCs w:val="0"/>
          <w:i w:val="0"/>
        </w:rPr>
        <w:t xml:space="preserve">Trưởng Bộ môn chịu trách nhiệm chính phân công nhiệm vụ cho GV- những người tham gia trực tiếp vào quá trình đào tạo và phát triển chương trình, đóng vai trò quan trọng trong việc đảm bảo sự hiệu quả của quá trình </w:t>
      </w:r>
      <w:r w:rsidR="00366E19" w:rsidRPr="00250F06">
        <w:rPr>
          <w:rFonts w:eastAsiaTheme="minorHAnsi"/>
          <w:bCs w:val="0"/>
          <w:i w:val="0"/>
        </w:rPr>
        <w:t>GD</w:t>
      </w:r>
      <w:r w:rsidRPr="00250F06">
        <w:rPr>
          <w:rFonts w:eastAsiaTheme="minorHAnsi"/>
          <w:bCs w:val="0"/>
          <w:i w:val="0"/>
        </w:rPr>
        <w:t>. GV không chỉ tham gia vào việc giảng dạy và đánh giá kết quả học tập của SV mà còn tham gia vào việc xây dựng và cập nhật CTĐT, đảm bảo phản ánh chính xác nhu cầu của thị trường lao động và đổi mới công nghệ. GV cũng được trao quyền tự chủ nhất định trong việc thiết kế và thực hiện các phần của CTĐT, cho phép họ đưa ra sáng kiến và áp dụng phương pháp giảng dạy hiện đại nhất, nhằm cải thiện kết quả đào tạo và tối ưu hóa trải nghiệm học tập của SV.</w:t>
      </w:r>
    </w:p>
    <w:p w:rsidR="004B6239" w:rsidRPr="00250F06" w:rsidRDefault="004B6239" w:rsidP="007E3033">
      <w:pPr>
        <w:pStyle w:val="004"/>
        <w:spacing w:line="336" w:lineRule="auto"/>
      </w:pPr>
      <w:r w:rsidRPr="00250F06">
        <w:t>1.4.1.</w:t>
      </w:r>
      <w:r w:rsidR="00944214" w:rsidRPr="00250F06">
        <w:t>5</w:t>
      </w:r>
      <w:r w:rsidRPr="00250F06">
        <w:t>. Mối liên hệ giữa các chủ thể quản lý</w:t>
      </w:r>
    </w:p>
    <w:p w:rsidR="004B6239" w:rsidRPr="00250F06" w:rsidRDefault="004B6239" w:rsidP="007E3033">
      <w:pPr>
        <w:pStyle w:val="004"/>
        <w:spacing w:line="336" w:lineRule="auto"/>
        <w:ind w:firstLine="720"/>
        <w:rPr>
          <w:rFonts w:eastAsiaTheme="minorHAnsi"/>
          <w:bCs w:val="0"/>
          <w:i w:val="0"/>
        </w:rPr>
      </w:pPr>
      <w:r w:rsidRPr="00250F06">
        <w:rPr>
          <w:rFonts w:eastAsiaTheme="minorHAnsi"/>
          <w:bCs w:val="0"/>
          <w:i w:val="0"/>
        </w:rPr>
        <w:t xml:space="preserve">Trong cấu trúc phân cấp trong quản lý đào tạo, Hiệu trưởng chỉ đạo các đơn vị: phòng Đào tạo, </w:t>
      </w:r>
      <w:r w:rsidR="00886AEC" w:rsidRPr="00250F06">
        <w:rPr>
          <w:rFonts w:eastAsiaTheme="minorHAnsi"/>
          <w:bCs w:val="0"/>
          <w:i w:val="0"/>
        </w:rPr>
        <w:t>phòng Khảo thí và c</w:t>
      </w:r>
      <w:r w:rsidR="00AD1FA6" w:rsidRPr="00250F06">
        <w:rPr>
          <w:rFonts w:eastAsiaTheme="minorHAnsi"/>
          <w:bCs w:val="0"/>
          <w:i w:val="0"/>
        </w:rPr>
        <w:t>á</w:t>
      </w:r>
      <w:r w:rsidR="00886AEC" w:rsidRPr="00250F06">
        <w:rPr>
          <w:rFonts w:eastAsiaTheme="minorHAnsi"/>
          <w:bCs w:val="0"/>
          <w:i w:val="0"/>
        </w:rPr>
        <w:t xml:space="preserve">c phòng ban liên quan, </w:t>
      </w:r>
      <w:r w:rsidRPr="00250F06">
        <w:rPr>
          <w:rFonts w:eastAsiaTheme="minorHAnsi"/>
          <w:bCs w:val="0"/>
          <w:i w:val="0"/>
        </w:rPr>
        <w:t xml:space="preserve">Khoa chuyên ngành và Bộ môn phải </w:t>
      </w:r>
      <w:r w:rsidR="00213B9B">
        <w:rPr>
          <w:rFonts w:eastAsiaTheme="minorHAnsi"/>
          <w:bCs w:val="0"/>
          <w:i w:val="0"/>
        </w:rPr>
        <w:t xml:space="preserve">phối hợp </w:t>
      </w:r>
      <w:r w:rsidRPr="00250F06">
        <w:rPr>
          <w:rFonts w:eastAsiaTheme="minorHAnsi"/>
          <w:bCs w:val="0"/>
          <w:i w:val="0"/>
        </w:rPr>
        <w:t xml:space="preserve">làm việc cùng nhau một cách chặt </w:t>
      </w:r>
      <w:r w:rsidRPr="00250F06">
        <w:rPr>
          <w:rFonts w:eastAsiaTheme="minorHAnsi"/>
          <w:bCs w:val="0"/>
          <w:i w:val="0"/>
        </w:rPr>
        <w:lastRenderedPageBreak/>
        <w:t>chẽ để đảm bảo rằng quy trình đào tạo diễn ra một cách liền mạch, từ lập kế hoạch đến thực thi, đánh giá và điều chỉnh. Sự phối hợp giữa các cấp quản lý và GV là chìa khóa để phát triển một CTĐT ngành Logistics và QLCCU đáp ứng cả tiêu chuẩn hàn lâm và yêu cầu thực tiễn của thị trường. Cơ chế phối hợp giữa các chủ thể quản lý đào tạo phải dựa trên nguyên tắc năng lực, trong đó mỗi chủ thể đều có trách nhiệm phát triển và sử dụng năng lực của mình một cách hiệu quả nhất. Điều này đòi hỏi sự trao đổi thông tin liên tục và minh bạch, cũng như việc thiết lập các cơ chế đánh giá và phản hồi thường xuyên để xác định và khắc phục mọi điểm yếu trong quá trình đào tạo. Mối quan hệ giữa các chủ thể quản lý đào tạo phải được xây dựng trên nền tảng hợp tác, trao quyền và trách nhiệm rõ ràng và phát huy năng lực của từng đơn vị, cá nhân để đạt được mục tiêu chung là nâng cao chất lượng đào tạo ngành Logistics và QLCCU theo TCNL.</w:t>
      </w:r>
    </w:p>
    <w:p w:rsidR="0005603B" w:rsidRPr="00250F06" w:rsidRDefault="0005603B" w:rsidP="00694CDA">
      <w:pPr>
        <w:pStyle w:val="003"/>
        <w:spacing w:line="336" w:lineRule="auto"/>
      </w:pPr>
      <w:bookmarkStart w:id="198" w:name="_Toc163658639"/>
      <w:r w:rsidRPr="00250F06">
        <w:t>1.4.</w:t>
      </w:r>
      <w:r w:rsidR="002E70A6" w:rsidRPr="00250F06">
        <w:t>2</w:t>
      </w:r>
      <w:r w:rsidRPr="00250F06">
        <w:t xml:space="preserve">. </w:t>
      </w:r>
      <w:r w:rsidR="007077A2" w:rsidRPr="00250F06">
        <w:t>Nội dung q</w:t>
      </w:r>
      <w:r w:rsidRPr="00250F06">
        <w:t xml:space="preserve">uản lý đào tạo trình độ đại học ngành Logistics và </w:t>
      </w:r>
      <w:bookmarkEnd w:id="192"/>
      <w:bookmarkEnd w:id="193"/>
      <w:r w:rsidR="00EB7104" w:rsidRPr="00250F06">
        <w:rPr>
          <w:lang w:val="vi-VN"/>
        </w:rPr>
        <w:t>Quản lý chuỗi cung ứng</w:t>
      </w:r>
      <w:r w:rsidR="00EB7104" w:rsidRPr="00250F06">
        <w:t xml:space="preserve"> theo </w:t>
      </w:r>
      <w:r w:rsidR="00EB7104" w:rsidRPr="00250F06">
        <w:rPr>
          <w:lang w:val="vi-VN"/>
        </w:rPr>
        <w:t>tiếp cận năng lực</w:t>
      </w:r>
      <w:bookmarkEnd w:id="198"/>
      <w:r w:rsidR="00210A87" w:rsidRPr="00250F06">
        <w:t xml:space="preserve"> </w:t>
      </w:r>
      <w:bookmarkEnd w:id="194"/>
    </w:p>
    <w:p w:rsidR="00A5266A" w:rsidRPr="00250F06" w:rsidRDefault="0005603B" w:rsidP="00694CDA">
      <w:pPr>
        <w:pStyle w:val="004"/>
        <w:spacing w:line="336" w:lineRule="auto"/>
      </w:pPr>
      <w:bookmarkStart w:id="199" w:name="_Toc138144701"/>
      <w:r w:rsidRPr="00250F06">
        <w:t>1.4.</w:t>
      </w:r>
      <w:r w:rsidR="002E70A6" w:rsidRPr="00250F06">
        <w:t>2</w:t>
      </w:r>
      <w:r w:rsidRPr="00250F06">
        <w:t xml:space="preserve">.1. Quản lý </w:t>
      </w:r>
      <w:bookmarkEnd w:id="199"/>
      <w:r w:rsidR="002E70A6" w:rsidRPr="00250F06">
        <w:t>thực hiện</w:t>
      </w:r>
      <w:r w:rsidR="00467B0D" w:rsidRPr="00250F06">
        <w:t xml:space="preserve"> mục tiêu đào tạo</w:t>
      </w:r>
    </w:p>
    <w:p w:rsidR="004900A8" w:rsidRPr="00250F06" w:rsidRDefault="004900A8" w:rsidP="00694CDA">
      <w:pPr>
        <w:pStyle w:val="004"/>
        <w:spacing w:line="336" w:lineRule="auto"/>
        <w:ind w:firstLine="720"/>
        <w:rPr>
          <w:bCs w:val="0"/>
          <w:i w:val="0"/>
        </w:rPr>
      </w:pPr>
      <w:bookmarkStart w:id="200" w:name="_Toc138144702"/>
      <w:r w:rsidRPr="00250F06">
        <w:rPr>
          <w:bCs w:val="0"/>
          <w:i w:val="0"/>
        </w:rPr>
        <w:t>Để quản lý và thực hiện mục tiêu đào tạo ngành Logistics và QLCCU một cách hiệu quả, các trường đại học cần tiếp cận một cách hệ thống và khoa học, đồng thời phải dựa trên việc phát triển năng lực của SV. Hoạt động này phải được thiết kế để hỗ trợ SV phát triển các nhóm năng lực cơ bản: học tập, nghiên cứu khoa học và khởi nghiệp, tương tác và cá thể. Các trường đại học thường thực hiện các hoạt động sau:</w:t>
      </w:r>
    </w:p>
    <w:p w:rsidR="004900A8" w:rsidRPr="00250F06" w:rsidRDefault="004900A8" w:rsidP="00694CDA">
      <w:pPr>
        <w:pStyle w:val="004"/>
        <w:spacing w:line="336" w:lineRule="auto"/>
        <w:ind w:firstLine="720"/>
        <w:rPr>
          <w:bCs w:val="0"/>
          <w:i w:val="0"/>
        </w:rPr>
      </w:pPr>
      <w:r w:rsidRPr="00250F06">
        <w:rPr>
          <w:bCs w:val="0"/>
          <w:i w:val="0"/>
        </w:rPr>
        <w:t>- Phân tích yêu cầu nghề nghiệp: Hiệu trưởng ra quyết định phân công Bộ môn, với sự tham gia của GV và chuyên gia, phải tiến hành phân tích yêu cầu nghề nghiệp trong ngành Logistics và QLCCU theo TCNL. Phân tích này phải kết nối chặt chẽ với các nhóm năng lực cơ bản, đảm bảo rằng CTĐT không chỉ đáp ứng được nhu cầu của thị trường lao động mà còn hỗ trợ SV phát triển các năng lực cần thiết để thích ứng và thành công trong môi trường làm việc.</w:t>
      </w:r>
    </w:p>
    <w:p w:rsidR="004900A8" w:rsidRPr="00250F06" w:rsidRDefault="004900A8" w:rsidP="00694CDA">
      <w:pPr>
        <w:pStyle w:val="004"/>
        <w:spacing w:line="336" w:lineRule="auto"/>
        <w:ind w:firstLine="720"/>
        <w:rPr>
          <w:bCs w:val="0"/>
          <w:i w:val="0"/>
        </w:rPr>
      </w:pPr>
      <w:r w:rsidRPr="00250F06">
        <w:rPr>
          <w:bCs w:val="0"/>
          <w:i w:val="0"/>
        </w:rPr>
        <w:t xml:space="preserve">- Xác định mục tiêu đào tạo: Dựa trên kết quả phân tích năng lực, Khoa </w:t>
      </w:r>
      <w:r w:rsidRPr="00250F06">
        <w:rPr>
          <w:bCs w:val="0"/>
          <w:i w:val="0"/>
        </w:rPr>
        <w:lastRenderedPageBreak/>
        <w:t>xây dựng và trình Hiệu trưởng xem xét và phê duyệt. Mục tiêu này cần phản ánh rõ sự liên kết giữa các năng lực được xác định và yêu cầu của ngành, đảm bảo SV sau khi tốt nghiệp có thể đáp ứng được cả về mặt lý thuyết và thực hành. Đồng thời mục tiêu đề ra phù hợp với tầm nhìn và sứ mệnh của trường.</w:t>
      </w:r>
    </w:p>
    <w:p w:rsidR="004900A8" w:rsidRPr="00250F06" w:rsidRDefault="004900A8" w:rsidP="00694CDA">
      <w:pPr>
        <w:pStyle w:val="004"/>
        <w:spacing w:line="336" w:lineRule="auto"/>
        <w:ind w:firstLine="720"/>
        <w:rPr>
          <w:bCs w:val="0"/>
          <w:i w:val="0"/>
        </w:rPr>
      </w:pPr>
      <w:r w:rsidRPr="00250F06">
        <w:rPr>
          <w:bCs w:val="0"/>
          <w:i w:val="0"/>
        </w:rPr>
        <w:t>- Lập kế hoạch đào tạo: Phòng Đào tạo lập kế hoạch chi tiết thực hiện các mục tiêu đào tạo được phê duyệt, trong đó bao gồm cả việc xác định nguồn lực, tài nguyên và lịch trình học tập. Kế hoạch này phải đảm bảo tích hợp các hoạt động giảng dạy, học tập và đánh giá, nhằm phát triển mạnh mẽ các nhóm năng lực đã xác định ở SV.</w:t>
      </w:r>
    </w:p>
    <w:p w:rsidR="004900A8" w:rsidRPr="00250F06" w:rsidRDefault="004900A8" w:rsidP="00694CDA">
      <w:pPr>
        <w:pStyle w:val="004"/>
        <w:spacing w:line="336" w:lineRule="auto"/>
        <w:ind w:firstLine="720"/>
        <w:rPr>
          <w:bCs w:val="0"/>
          <w:i w:val="0"/>
        </w:rPr>
      </w:pPr>
      <w:r w:rsidRPr="00250F06">
        <w:rPr>
          <w:bCs w:val="0"/>
          <w:i w:val="0"/>
        </w:rPr>
        <w:t>- Thực hiện mục tiêu đào tạo: Khoa và Bộ môn chịu trách nhiệm triển khai kế hoạch đào tạo. Các hoạt động giảng dạy và đánh giá được thiết kế để tăng cường các nhóm năng lực, từ năng lực học tập đến năng lực cá thể, qua đó giúp SV đạt được các kết quả học tập mục tiêu.</w:t>
      </w:r>
      <w:r w:rsidR="00B00F8C" w:rsidRPr="00250F06">
        <w:rPr>
          <w:bCs w:val="0"/>
          <w:i w:val="0"/>
        </w:rPr>
        <w:t xml:space="preserve"> Trong hoạt động giảng dạy, các học phần thực hành, thực tập nghiệp vụ, thực tập tốt nghiệp cần phải có cơ chế phối hợp cùng doanh nghiệp</w:t>
      </w:r>
      <w:r w:rsidR="00213B9B">
        <w:rPr>
          <w:bCs w:val="0"/>
          <w:i w:val="0"/>
        </w:rPr>
        <w:t>.</w:t>
      </w:r>
    </w:p>
    <w:p w:rsidR="004900A8" w:rsidRPr="00250F06" w:rsidRDefault="004900A8" w:rsidP="00694CDA">
      <w:pPr>
        <w:pStyle w:val="004"/>
        <w:spacing w:line="336" w:lineRule="auto"/>
        <w:ind w:firstLine="720"/>
        <w:rPr>
          <w:bCs w:val="0"/>
          <w:i w:val="0"/>
        </w:rPr>
      </w:pPr>
      <w:r w:rsidRPr="00250F06">
        <w:rPr>
          <w:bCs w:val="0"/>
          <w:i w:val="0"/>
        </w:rPr>
        <w:t>- Đánh giá và cải tiến: GV và chuyên gia đánh giá kết quả đào tạo và đề xuất cải tiến dựa trên phản hồi từ SV và từ thị trường lao động. Cải tiến CTĐT cần được thực hiện để tối ưu hóa phát triển năng lực và đảm bảo chương trình luôn cập nhật với xu hướng và thách thức của ngành.</w:t>
      </w:r>
    </w:p>
    <w:p w:rsidR="004900A8" w:rsidRPr="00250F06" w:rsidRDefault="004900A8" w:rsidP="00694CDA">
      <w:pPr>
        <w:pStyle w:val="004"/>
        <w:spacing w:line="336" w:lineRule="auto"/>
        <w:ind w:firstLine="720"/>
        <w:rPr>
          <w:bCs w:val="0"/>
          <w:i w:val="0"/>
        </w:rPr>
      </w:pPr>
      <w:r w:rsidRPr="00250F06">
        <w:rPr>
          <w:bCs w:val="0"/>
          <w:i w:val="0"/>
        </w:rPr>
        <w:t>Hoạt động quản lý thực hiện mục tiêu đào tạo này không chỉ giúp đảm bảo chất lượng đào tạo, mà còn giúp trường đại học thích ứng nhanh chóng với những thay đổi trong lĩnh vực Logistics và QLCCU, đồng thời đảm bảo rằng SV sẽ được trang bị đầy đủ năng lực cần thiết để thành công trong sự nghiệp của mình.</w:t>
      </w:r>
    </w:p>
    <w:p w:rsidR="0005603B" w:rsidRPr="00250F06" w:rsidRDefault="0005603B" w:rsidP="00694CDA">
      <w:pPr>
        <w:pStyle w:val="004"/>
        <w:spacing w:line="336" w:lineRule="auto"/>
      </w:pPr>
      <w:r w:rsidRPr="00250F06">
        <w:t>1.4.</w:t>
      </w:r>
      <w:r w:rsidR="002E70A6" w:rsidRPr="00250F06">
        <w:t>2</w:t>
      </w:r>
      <w:r w:rsidRPr="00250F06">
        <w:t xml:space="preserve">.2. Quản lý phát triển </w:t>
      </w:r>
      <w:bookmarkEnd w:id="200"/>
      <w:r w:rsidR="008302E8" w:rsidRPr="00250F06">
        <w:t>chương trình đào tạo</w:t>
      </w:r>
    </w:p>
    <w:p w:rsidR="004900A8" w:rsidRPr="00250F06" w:rsidRDefault="004900A8" w:rsidP="00694CDA">
      <w:pPr>
        <w:widowControl w:val="0"/>
        <w:spacing w:after="0" w:line="336" w:lineRule="auto"/>
        <w:ind w:firstLine="720"/>
        <w:jc w:val="both"/>
        <w:rPr>
          <w:rFonts w:ascii="Times New Roman" w:eastAsia="Times New Roman" w:hAnsi="Times New Roman" w:cs="Times New Roman"/>
          <w:sz w:val="28"/>
          <w:szCs w:val="28"/>
          <w:lang w:val="pt-BR"/>
        </w:rPr>
      </w:pPr>
      <w:r w:rsidRPr="00250F06">
        <w:rPr>
          <w:rFonts w:ascii="Times New Roman" w:eastAsia="Times New Roman" w:hAnsi="Times New Roman" w:cs="Times New Roman"/>
          <w:sz w:val="28"/>
          <w:szCs w:val="28"/>
          <w:lang w:val="pt-BR"/>
        </w:rPr>
        <w:t xml:space="preserve">Quản lý phát triển CTĐT trình độ đại học ngành Logistics và QLCCU cần bám sát quy trình phát triển CTĐT. CTĐT bao gồm nội dung và kiến thức cần thiết để đáp ứng tiêu chuẩn đầu ra, đáp ứng yêu cầu của các nhà tuyển dụng. CTĐT được thiết kế theo TCNL, tăng cường thực hành và trải nghiệm, từ đó SV có thể sẵn sàng tham gia vào lĩnh vực ngay sau khi tốt nghiệp. </w:t>
      </w:r>
      <w:r w:rsidRPr="00250F06">
        <w:rPr>
          <w:rFonts w:ascii="Times New Roman" w:eastAsia="Times New Roman" w:hAnsi="Times New Roman" w:cs="Times New Roman"/>
          <w:sz w:val="28"/>
          <w:szCs w:val="28"/>
          <w:lang w:val="pt-BR"/>
        </w:rPr>
        <w:lastRenderedPageBreak/>
        <w:t>Trong quá trình quản lý phát triển CTĐT trình độ đại học ngành Logistics và QLCCU, cần triển khai các công việc sau đây để đạt được mục tiêu:</w:t>
      </w:r>
    </w:p>
    <w:p w:rsidR="004900A8" w:rsidRPr="00250F06" w:rsidRDefault="004900A8" w:rsidP="00694CDA">
      <w:pPr>
        <w:pStyle w:val="004"/>
        <w:spacing w:line="336" w:lineRule="auto"/>
        <w:ind w:firstLine="720"/>
        <w:rPr>
          <w:bCs w:val="0"/>
          <w:i w:val="0"/>
          <w:lang w:val="pt-BR"/>
        </w:rPr>
      </w:pPr>
      <w:r w:rsidRPr="00250F06">
        <w:rPr>
          <w:bCs w:val="0"/>
          <w:i w:val="0"/>
          <w:lang w:val="pt-BR"/>
        </w:rPr>
        <w:t>- Phân tích nhu cầu đào tạo:</w:t>
      </w:r>
      <w:r w:rsidR="00E60A74" w:rsidRPr="00250F06">
        <w:rPr>
          <w:bCs w:val="0"/>
          <w:i w:val="0"/>
          <w:lang w:val="pt-BR"/>
        </w:rPr>
        <w:t xml:space="preserve"> </w:t>
      </w:r>
      <w:r w:rsidRPr="00250F06">
        <w:rPr>
          <w:bCs w:val="0"/>
          <w:i w:val="0"/>
          <w:lang w:val="pt-BR"/>
        </w:rPr>
        <w:t>Hiệu trưởng định rõ hướng chiến lược và đảm bảo sự phù hợp với mục tiêu chung của trường. Phòng Đào tạo cùng với Khoa và Bộ môn lấy ý kiến GV và chuyên gia để phân tích nhu cầu thị trường lao động, đồng thời đặt ra các năng lực cụ thể cần phát triển ở SV.</w:t>
      </w:r>
    </w:p>
    <w:p w:rsidR="004900A8" w:rsidRDefault="004900A8" w:rsidP="005B6F20">
      <w:pPr>
        <w:pStyle w:val="004"/>
        <w:spacing w:line="348" w:lineRule="auto"/>
        <w:ind w:firstLine="720"/>
        <w:rPr>
          <w:bCs w:val="0"/>
          <w:i w:val="0"/>
          <w:lang w:val="pt-BR"/>
        </w:rPr>
      </w:pPr>
      <w:r w:rsidRPr="00250F06">
        <w:rPr>
          <w:bCs w:val="0"/>
          <w:i w:val="0"/>
          <w:lang w:val="pt-BR"/>
        </w:rPr>
        <w:t>- Lập kế hoạch xây dựng khung CTĐT: Kế hoạch phải đảm bảo cấu trúc CTĐT tích hợp đầy đủ các năng lực từ nhóm học tập, nghiên cứu khoa học và khởi nghiệp, tương tác, đến năng lực cá thể. Điều này đòi hỏi việc xác định kết quả học tập phải gắn liền với việc phát triển khả năng vận dụng kiến thức vào thự</w:t>
      </w:r>
      <w:r w:rsidR="0097470C">
        <w:rPr>
          <w:bCs w:val="0"/>
          <w:i w:val="0"/>
          <w:lang w:val="pt-BR"/>
        </w:rPr>
        <w:t>c tiễn, sự thông thạo công nghệ</w:t>
      </w:r>
      <w:r w:rsidRPr="00250F06">
        <w:rPr>
          <w:bCs w:val="0"/>
          <w:i w:val="0"/>
          <w:lang w:val="pt-BR"/>
        </w:rPr>
        <w:t xml:space="preserve"> và kỹ năng tư duy phản biện.</w:t>
      </w:r>
    </w:p>
    <w:p w:rsidR="00506CC8" w:rsidRPr="00250F06" w:rsidRDefault="00506CC8" w:rsidP="005B6F20">
      <w:pPr>
        <w:pStyle w:val="004"/>
        <w:spacing w:line="348" w:lineRule="auto"/>
        <w:ind w:firstLine="720"/>
        <w:rPr>
          <w:bCs w:val="0"/>
          <w:i w:val="0"/>
          <w:lang w:val="pt-BR"/>
        </w:rPr>
      </w:pPr>
      <w:r w:rsidRPr="00506CC8">
        <w:rPr>
          <w:bCs w:val="0"/>
          <w:i w:val="0"/>
          <w:lang w:val="pt-BR"/>
        </w:rPr>
        <w:t>- Xây dựng và hoàn thiện chuẩn đầu ra của CTĐT, vị trí việc làm sau tốt nghiệp: Dựa vào dữ liệu phân tích, quá trình này cần đảm bảo chuẩn đầu ra được xác định rõ ràng, cụ thể. Cần phải thiết lập mối liên kết chặt chẽ giữa chuẩn đầu ra và yêu cầu thực tế của các vị trí công việc sau khi tốt nghiệp. Đồng thời, việc phát triển chuẩn đầu ra cần gắn với khả năng phát triển sự nghiệp của SV, nhằm tạo điều kiện cho SV có thể thích ứng và phát triển trong một môi trường làm việc đa dạng và thay đổi không ngừng.</w:t>
      </w:r>
    </w:p>
    <w:p w:rsidR="004900A8" w:rsidRPr="00250F06" w:rsidRDefault="004900A8" w:rsidP="005B6F20">
      <w:pPr>
        <w:pStyle w:val="004"/>
        <w:spacing w:line="348" w:lineRule="auto"/>
        <w:ind w:firstLine="720"/>
        <w:rPr>
          <w:bCs w:val="0"/>
          <w:i w:val="0"/>
          <w:lang w:val="pt-BR"/>
        </w:rPr>
      </w:pPr>
      <w:r w:rsidRPr="00250F06">
        <w:rPr>
          <w:bCs w:val="0"/>
          <w:i w:val="0"/>
          <w:lang w:val="pt-BR"/>
        </w:rPr>
        <w:t>- Thiết kế nội dung chương trình: Hiệu trưởng ra quyết định phân công cá nhân, đơn vị tham gia thiết kế nội dung chương trình. Trong đó vai trò của Khoa, Bộ môn, chuyên gia và GV Bộ môn rất quan trọng trong việc xác định các nội dung chương trình gắn với năng lực của SV.</w:t>
      </w:r>
    </w:p>
    <w:p w:rsidR="004900A8" w:rsidRPr="00250F06" w:rsidRDefault="004900A8" w:rsidP="005B6F20">
      <w:pPr>
        <w:pStyle w:val="004"/>
        <w:spacing w:line="348" w:lineRule="auto"/>
        <w:ind w:firstLine="720"/>
        <w:rPr>
          <w:bCs w:val="0"/>
          <w:i w:val="0"/>
          <w:lang w:val="pt-BR"/>
        </w:rPr>
      </w:pPr>
      <w:r w:rsidRPr="00250F06">
        <w:rPr>
          <w:bCs w:val="0"/>
          <w:i w:val="0"/>
          <w:lang w:val="pt-BR"/>
        </w:rPr>
        <w:t>- Phát triển giáo trình và tài liệu học tập: Hiệu trưởng chỉ đạo phòng Đào tạo, Trung tâm thư viện, Khoa, Bộ môn rà soát giáo trình, tài liệu. Tài liệu và giáo trình cần được rà soát, cập nhật liên tục nhằm tạo ra tài liệu phong phú, cập nhật với xu hướng mới và công nghệ tiên tiến trong QLCCU.</w:t>
      </w:r>
    </w:p>
    <w:p w:rsidR="004900A8" w:rsidRPr="00250F06" w:rsidRDefault="004900A8" w:rsidP="005B6F20">
      <w:pPr>
        <w:pStyle w:val="004"/>
        <w:spacing w:line="348" w:lineRule="auto"/>
        <w:ind w:firstLine="720"/>
        <w:rPr>
          <w:bCs w:val="0"/>
          <w:i w:val="0"/>
          <w:lang w:val="pt-BR"/>
        </w:rPr>
      </w:pPr>
      <w:r w:rsidRPr="00250F06">
        <w:rPr>
          <w:bCs w:val="0"/>
          <w:i w:val="0"/>
          <w:lang w:val="pt-BR"/>
        </w:rPr>
        <w:t xml:space="preserve">- Triển </w:t>
      </w:r>
      <w:r w:rsidR="00366E19" w:rsidRPr="00250F06">
        <w:rPr>
          <w:bCs w:val="0"/>
          <w:i w:val="0"/>
          <w:lang w:val="pt-BR"/>
        </w:rPr>
        <w:t>k</w:t>
      </w:r>
      <w:r w:rsidRPr="00250F06">
        <w:rPr>
          <w:bCs w:val="0"/>
          <w:i w:val="0"/>
          <w:lang w:val="pt-BR"/>
        </w:rPr>
        <w:t xml:space="preserve">hai CTĐT: Phòng Đào tạo căn cứ theo kế hoạch giám sát Khoa, Bộ môn thực hiện hoạt động triển khai CTĐT. Trong đó cần đảm bảo rằng việc giảng dạy và học tập đều hướng tới việc củng cố năng lực đã định </w:t>
      </w:r>
      <w:r w:rsidRPr="00250F06">
        <w:rPr>
          <w:bCs w:val="0"/>
          <w:i w:val="0"/>
          <w:lang w:val="pt-BR"/>
        </w:rPr>
        <w:lastRenderedPageBreak/>
        <w:t>hình cho SV, từ lý thuyết cho đến kỹ năng thực hành, đồng thời đánh giá tiến độ và chất lượng công việc dựa trên các mục tiêu đào tạo đã đề ra.</w:t>
      </w:r>
      <w:r w:rsidR="00B00F8C" w:rsidRPr="00250F06">
        <w:rPr>
          <w:bCs w:val="0"/>
          <w:i w:val="0"/>
          <w:lang w:val="pt-BR"/>
        </w:rPr>
        <w:t xml:space="preserve"> Ngoài các học phần lý thuyết được triển khai tại nhà trường, việc thiết lập cơ chế phối hợp cùng đơn vị sử dụng lao động trong các hoạt động thực hành, </w:t>
      </w:r>
      <w:r w:rsidR="00366E19" w:rsidRPr="00250F06">
        <w:rPr>
          <w:bCs w:val="0"/>
          <w:i w:val="0"/>
          <w:lang w:val="pt-BR"/>
        </w:rPr>
        <w:t xml:space="preserve">thực tập nghiệp vụ, </w:t>
      </w:r>
      <w:r w:rsidR="00B00F8C" w:rsidRPr="00250F06">
        <w:rPr>
          <w:bCs w:val="0"/>
          <w:i w:val="0"/>
          <w:lang w:val="pt-BR"/>
        </w:rPr>
        <w:t xml:space="preserve">thực tập </w:t>
      </w:r>
      <w:r w:rsidR="00366E19" w:rsidRPr="00250F06">
        <w:rPr>
          <w:bCs w:val="0"/>
          <w:i w:val="0"/>
          <w:lang w:val="pt-BR"/>
        </w:rPr>
        <w:t xml:space="preserve">tốt nghiệp </w:t>
      </w:r>
      <w:r w:rsidR="00B00F8C" w:rsidRPr="00250F06">
        <w:rPr>
          <w:bCs w:val="0"/>
          <w:i w:val="0"/>
          <w:lang w:val="pt-BR"/>
        </w:rPr>
        <w:t>là rất quan trọng.</w:t>
      </w:r>
    </w:p>
    <w:p w:rsidR="004900A8" w:rsidRPr="00250F06" w:rsidRDefault="004900A8" w:rsidP="005B6F20">
      <w:pPr>
        <w:pStyle w:val="004"/>
        <w:spacing w:line="348" w:lineRule="auto"/>
        <w:ind w:firstLine="720"/>
        <w:rPr>
          <w:bCs w:val="0"/>
          <w:i w:val="0"/>
          <w:lang w:val="pt-BR"/>
        </w:rPr>
      </w:pPr>
      <w:r w:rsidRPr="00250F06">
        <w:rPr>
          <w:bCs w:val="0"/>
          <w:i w:val="0"/>
          <w:lang w:val="pt-BR"/>
        </w:rPr>
        <w:t xml:space="preserve">- Đánh giá và phản hồi: Đánh giá CTĐT cần được thực hiện liên tục với sự tham gia của GV và chuyên gia, nhằm thu thập phản hồi từ </w:t>
      </w:r>
      <w:r w:rsidR="00213B9B">
        <w:rPr>
          <w:bCs w:val="0"/>
          <w:i w:val="0"/>
          <w:lang w:val="pt-BR"/>
        </w:rPr>
        <w:t>SV</w:t>
      </w:r>
      <w:r w:rsidRPr="00250F06">
        <w:rPr>
          <w:bCs w:val="0"/>
          <w:i w:val="0"/>
          <w:lang w:val="pt-BR"/>
        </w:rPr>
        <w:t xml:space="preserve"> và nhà tuyển dụng. Điều này giúp xác định mức độ phù hợp của CTĐT với yêu cầu thực tiễn và năng lực mà SV cần có để thành công trong ngành.</w:t>
      </w:r>
    </w:p>
    <w:p w:rsidR="004900A8" w:rsidRDefault="004900A8" w:rsidP="005B6F20">
      <w:pPr>
        <w:pStyle w:val="004"/>
        <w:spacing w:line="348" w:lineRule="auto"/>
        <w:ind w:firstLine="720"/>
        <w:rPr>
          <w:bCs w:val="0"/>
          <w:i w:val="0"/>
          <w:lang w:val="pt-BR"/>
        </w:rPr>
      </w:pPr>
      <w:r w:rsidRPr="00250F06">
        <w:rPr>
          <w:bCs w:val="0"/>
          <w:i w:val="0"/>
          <w:lang w:val="pt-BR"/>
        </w:rPr>
        <w:t>- Điều chỉnh và cải tiến chương trình: Căn cứ vào kết quả đánh giá, Hiệu trưởng chỉ đạo các đơn vị liên quan sẽ tiến hành điều chỉnh và cải tiến CTĐT. Cải tiến cần tập trung vào việc tăng cường các khía cạnh của năng lực SV, từ việc cập nhật kiến thức mới, áp dụng công nghệ tiên tiến, đến việc phát triển kỹ năng mềm và tư duy phản biện, đảm bảo SV có đủ khả năng thích nghi với môi trường làm việc hiện đại và có tính cạnh tranh cao.</w:t>
      </w:r>
    </w:p>
    <w:p w:rsidR="00806955" w:rsidRPr="00250F06" w:rsidRDefault="00A03060" w:rsidP="00694CDA">
      <w:pPr>
        <w:pStyle w:val="004"/>
        <w:spacing w:line="336" w:lineRule="auto"/>
      </w:pPr>
      <w:bookmarkStart w:id="201" w:name="_Toc138144705"/>
      <w:r w:rsidRPr="00250F06">
        <w:t>1.4.</w:t>
      </w:r>
      <w:r w:rsidR="002E70A6" w:rsidRPr="00250F06">
        <w:t>2</w:t>
      </w:r>
      <w:r w:rsidRPr="00250F06">
        <w:t>.</w:t>
      </w:r>
      <w:r w:rsidR="00DA553B" w:rsidRPr="00250F06">
        <w:t>3</w:t>
      </w:r>
      <w:r w:rsidRPr="00250F06">
        <w:t>.</w:t>
      </w:r>
      <w:r w:rsidR="003560FE" w:rsidRPr="00250F06">
        <w:t xml:space="preserve"> </w:t>
      </w:r>
      <w:r w:rsidR="0005603B" w:rsidRPr="00250F06">
        <w:t xml:space="preserve">Quản lý hoạt động giảng dạy </w:t>
      </w:r>
      <w:r w:rsidR="001A5C12" w:rsidRPr="00250F06">
        <w:t xml:space="preserve">của </w:t>
      </w:r>
      <w:bookmarkEnd w:id="201"/>
      <w:r w:rsidR="008302E8" w:rsidRPr="00250F06">
        <w:t>giảng viên</w:t>
      </w:r>
    </w:p>
    <w:p w:rsidR="004900A8" w:rsidRPr="00250F06" w:rsidRDefault="004900A8" w:rsidP="001B6794">
      <w:pPr>
        <w:widowControl w:val="0"/>
        <w:spacing w:after="0" w:line="336" w:lineRule="auto"/>
        <w:ind w:firstLine="720"/>
        <w:jc w:val="both"/>
        <w:rPr>
          <w:rFonts w:ascii="Times New Roman" w:eastAsia="Times New Roman" w:hAnsi="Times New Roman" w:cs="Times New Roman"/>
          <w:sz w:val="28"/>
          <w:szCs w:val="28"/>
        </w:rPr>
      </w:pPr>
      <w:bookmarkStart w:id="202" w:name="_Toc138144706"/>
      <w:r w:rsidRPr="00250F06">
        <w:rPr>
          <w:rFonts w:ascii="Times New Roman" w:eastAsia="Times New Roman" w:hAnsi="Times New Roman" w:cs="Times New Roman"/>
          <w:sz w:val="28"/>
          <w:szCs w:val="28"/>
        </w:rPr>
        <w:t>Khi áp dụng đào tạo theo TCNL, vai trò của GV trong ngành Logistics và QLCCU trở thành người tổ chức và hướng dẫn SV trong quá trình học tập thay vì chỉ đơn thuần truyền đạt kiến thức. Để đáp ứng yêu cầu này, GV cần sở hữu không chỉ những yêu cầu chung như tri thức, đạo đức, sức khỏe, năng lực chuyên môn và kinh nghiệm, mà còn phải có sự tâm huyết và trình độ chuyên môn sâu. Quản lý tốt đội ngũ GV đóng vai trò quan trọng trong việc đảm bảo sự thuận lợi và chất lượng của quá trình đào tạo. Điều này đồng nghĩa với việc nâng cao chất lượng giáo trình và bài giảng, đổi mới phương pháp giảng dạy và tận dụng một cách hiệu quả các trang thiết bị phục vụ cho quá trình giảng dạy. Qua đó, quá trình đào tạo sẽ được thực hiện một cách thông suốt và hiệu quả hơn. Để đạt được điều này hoạt động quản lý hoạt động giảng dạy của GV gồm công việc sau đây:</w:t>
      </w:r>
    </w:p>
    <w:p w:rsidR="004900A8" w:rsidRPr="00250F06" w:rsidRDefault="004900A8" w:rsidP="00694CDA">
      <w:pPr>
        <w:widowControl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Kiểm tra tình hình lên lớp của GV.</w:t>
      </w:r>
    </w:p>
    <w:p w:rsidR="004900A8" w:rsidRPr="00250F06" w:rsidRDefault="004900A8" w:rsidP="00694CDA">
      <w:pPr>
        <w:widowControl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lastRenderedPageBreak/>
        <w:t>- Lấy ý kiến của SV về hoạt động dạy học phần của GV.</w:t>
      </w:r>
    </w:p>
    <w:p w:rsidR="004900A8" w:rsidRPr="00250F06" w:rsidRDefault="004900A8" w:rsidP="00694CDA">
      <w:pPr>
        <w:widowControl w:val="0"/>
        <w:spacing w:after="0" w:line="336" w:lineRule="auto"/>
        <w:ind w:firstLine="720"/>
        <w:jc w:val="both"/>
        <w:rPr>
          <w:rFonts w:ascii="Times New Roman" w:eastAsia="Times New Roman" w:hAnsi="Times New Roman" w:cs="Times New Roman"/>
          <w:spacing w:val="4"/>
          <w:sz w:val="28"/>
          <w:szCs w:val="28"/>
        </w:rPr>
      </w:pPr>
      <w:r w:rsidRPr="00250F06">
        <w:rPr>
          <w:rFonts w:ascii="Times New Roman" w:eastAsia="Times New Roman" w:hAnsi="Times New Roman" w:cs="Times New Roman"/>
          <w:spacing w:val="4"/>
          <w:sz w:val="28"/>
          <w:szCs w:val="28"/>
        </w:rPr>
        <w:t>- Thường kỳ tổ chức GV trao đổi học thuật về dạy học phát triển năng lực.</w:t>
      </w:r>
    </w:p>
    <w:p w:rsidR="004900A8" w:rsidRPr="00250F06" w:rsidRDefault="004900A8" w:rsidP="00694CDA">
      <w:pPr>
        <w:widowControl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Chỉ đạo GV đổi mới phương pháp dạy học theo hướng phát triển năng lực cho SV.</w:t>
      </w:r>
    </w:p>
    <w:p w:rsidR="004900A8" w:rsidRPr="00250F06" w:rsidRDefault="004900A8" w:rsidP="00694CDA">
      <w:pPr>
        <w:widowControl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Tổ chức dự giờ và góp ý cho GV mới.</w:t>
      </w:r>
    </w:p>
    <w:p w:rsidR="004900A8" w:rsidRPr="00250F06" w:rsidRDefault="004900A8" w:rsidP="00694CDA">
      <w:pPr>
        <w:widowControl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Tổ chức bồi dưỡng dạy học trực tuyến cho GV.</w:t>
      </w:r>
    </w:p>
    <w:p w:rsidR="004900A8" w:rsidRPr="00250F06" w:rsidRDefault="009D5F90" w:rsidP="00694CDA">
      <w:pPr>
        <w:pStyle w:val="004"/>
        <w:spacing w:line="336" w:lineRule="auto"/>
        <w:rPr>
          <w:bCs w:val="0"/>
          <w:i w:val="0"/>
        </w:rPr>
      </w:pPr>
      <w:r>
        <w:rPr>
          <w:bCs w:val="0"/>
          <w:i w:val="0"/>
        </w:rPr>
        <w:t xml:space="preserve"> </w:t>
      </w:r>
      <w:r w:rsidR="004900A8" w:rsidRPr="00250F06">
        <w:rPr>
          <w:bCs w:val="0"/>
          <w:i w:val="0"/>
        </w:rPr>
        <w:tab/>
        <w:t xml:space="preserve">Trong quá trình thực hiện, các chủ thể liên quan đều đóng vai trò quan trọng. Hiệu trưởng quyết định chính sách đào tạo, đồng thời tạo ra một môi trường thuận lợi cho việc đổi mới phương pháp giảng dạy, nhằm nâng cao chất lượng </w:t>
      </w:r>
      <w:r w:rsidR="00366E19" w:rsidRPr="00250F06">
        <w:rPr>
          <w:bCs w:val="0"/>
          <w:i w:val="0"/>
        </w:rPr>
        <w:t>GD</w:t>
      </w:r>
      <w:r w:rsidR="004900A8" w:rsidRPr="00250F06">
        <w:rPr>
          <w:bCs w:val="0"/>
          <w:i w:val="0"/>
        </w:rPr>
        <w:t>. Phòng Đào tạo chịu trách nhiệm xây dựng và triển khai kế hoạch giảng dạy, tổ chức các sự kiện trao đổi học thuật để GV có thể cải thiện năng lực chuyên môn của mình. Điều này bao gồm việc tích hợp các công nghệ mới, phương pháp giảng dạy sáng tạo và thúc đẩy học tập dựa trên vấn đề, nhằm tăng cường khả năng vận dụng kiến thức vào thực tiễn và phát triển năng lực tự học.</w:t>
      </w:r>
    </w:p>
    <w:p w:rsidR="004900A8" w:rsidRPr="00250F06" w:rsidRDefault="004900A8" w:rsidP="00694CDA">
      <w:pPr>
        <w:pStyle w:val="004"/>
        <w:spacing w:line="336" w:lineRule="auto"/>
        <w:ind w:firstLine="720"/>
        <w:rPr>
          <w:bCs w:val="0"/>
          <w:i w:val="0"/>
        </w:rPr>
      </w:pPr>
      <w:r w:rsidRPr="00250F06">
        <w:rPr>
          <w:bCs w:val="0"/>
          <w:i w:val="0"/>
        </w:rPr>
        <w:t>Tất cả các hoạt động trên cần được thực hiện dựa trên sự phối hợp chặt chẽ giữa các chủ thể liên quan, từ Hiệu trưởng, phòng Đào tạo, Khoa và Bộ môn, đến Trung tâm CNTT và phòng Thanh tra, để đảm bảo chất lượng giảng dạy và hỗ trợ SV phát triển đầy đủ các nhóm năng lực đã xác định. Qua đó, quá trình đào tạo sẽ không chỉ hướng tới việc cung cấp kiến thức mà còn tập trung vào việc phát triển năng lực toàn diện cho SV, chuẩn bị họ sẵn sàng đối mặt với thách thức và cơ hội trong ngành Logistics và QLCCU.</w:t>
      </w:r>
    </w:p>
    <w:p w:rsidR="0005603B" w:rsidRPr="00250F06" w:rsidRDefault="00467B0D" w:rsidP="00694CDA">
      <w:pPr>
        <w:pStyle w:val="004"/>
        <w:spacing w:line="336" w:lineRule="auto"/>
      </w:pPr>
      <w:r w:rsidRPr="00250F06">
        <w:t>1.4.</w:t>
      </w:r>
      <w:r w:rsidR="002E70A6" w:rsidRPr="00250F06">
        <w:t>2</w:t>
      </w:r>
      <w:r w:rsidR="00042AA7" w:rsidRPr="00250F06">
        <w:t>.</w:t>
      </w:r>
      <w:r w:rsidR="00DA553B" w:rsidRPr="00250F06">
        <w:t>4</w:t>
      </w:r>
      <w:r w:rsidR="00042AA7" w:rsidRPr="00250F06">
        <w:t xml:space="preserve">. </w:t>
      </w:r>
      <w:r w:rsidR="0005603B" w:rsidRPr="00250F06">
        <w:t>Quản lý hoạt động học tập</w:t>
      </w:r>
      <w:bookmarkEnd w:id="202"/>
    </w:p>
    <w:p w:rsidR="004900A8" w:rsidRPr="00250F06" w:rsidRDefault="004900A8" w:rsidP="00694CDA">
      <w:pPr>
        <w:widowControl w:val="0"/>
        <w:spacing w:after="0" w:line="336" w:lineRule="auto"/>
        <w:ind w:firstLine="720"/>
        <w:jc w:val="both"/>
        <w:rPr>
          <w:rFonts w:ascii="Times New Roman" w:eastAsia="Times New Roman" w:hAnsi="Times New Roman" w:cs="Times New Roman"/>
          <w:sz w:val="28"/>
          <w:szCs w:val="28"/>
        </w:rPr>
      </w:pPr>
      <w:bookmarkStart w:id="203" w:name="_Toc138144707"/>
      <w:r w:rsidRPr="00250F06">
        <w:rPr>
          <w:rFonts w:ascii="Times New Roman" w:eastAsia="Times New Roman" w:hAnsi="Times New Roman" w:cs="Times New Roman"/>
          <w:sz w:val="28"/>
          <w:szCs w:val="28"/>
        </w:rPr>
        <w:t xml:space="preserve">Trong đào tạo theo TCNL, SV đóng vai trò trung tâm và phải tự xây dựng kiến thức và hiểu biết thông qua việc tìm tòi, khám phá, sáng tạo, kiểm tra và quan sát. Quản lý hoạt động học tập của SV được thực hiện chủ yếu bởi GV bộ môn, phối hợp với giáo viên chủ nhiệm, phòng </w:t>
      </w:r>
      <w:r w:rsidR="00366E19" w:rsidRPr="00250F06">
        <w:rPr>
          <w:rFonts w:ascii="Times New Roman" w:eastAsia="Times New Roman" w:hAnsi="Times New Roman" w:cs="Times New Roman"/>
          <w:sz w:val="28"/>
          <w:szCs w:val="28"/>
        </w:rPr>
        <w:t>Công tác</w:t>
      </w:r>
      <w:r w:rsidRPr="00250F06">
        <w:rPr>
          <w:rFonts w:ascii="Times New Roman" w:eastAsia="Times New Roman" w:hAnsi="Times New Roman" w:cs="Times New Roman"/>
          <w:sz w:val="28"/>
          <w:szCs w:val="28"/>
        </w:rPr>
        <w:t xml:space="preserve"> SV và các đơn vị chức năng khác trong và ngoài trường. Mục tiêu của hoạt động quản lý này là theo dõi, khuyến khích và định hướng SV để phát huy các yếu tố tích </w:t>
      </w:r>
      <w:r w:rsidRPr="00250F06">
        <w:rPr>
          <w:rFonts w:ascii="Times New Roman" w:eastAsia="Times New Roman" w:hAnsi="Times New Roman" w:cs="Times New Roman"/>
          <w:sz w:val="28"/>
          <w:szCs w:val="28"/>
        </w:rPr>
        <w:lastRenderedPageBreak/>
        <w:t>cực, khắc phục các khó khăn và đạt kết quả học tập và rèn luyện ngày càng cao. Phòng Đào tạo, phòng Công tác SV, Khoa thường là những đơn vị có chức năng trong quản lý, giám sát SV. Trong quá trình quản lý việc học tập của SV theo TCNL phải triển khai các hoạt động sau đây:</w:t>
      </w:r>
    </w:p>
    <w:p w:rsidR="004900A8" w:rsidRPr="00250F06" w:rsidRDefault="004900A8" w:rsidP="00694CDA">
      <w:pPr>
        <w:pStyle w:val="004"/>
        <w:spacing w:line="336" w:lineRule="auto"/>
        <w:ind w:firstLine="720"/>
        <w:rPr>
          <w:bCs w:val="0"/>
          <w:i w:val="0"/>
        </w:rPr>
      </w:pPr>
      <w:r w:rsidRPr="00250F06">
        <w:rPr>
          <w:bCs w:val="0"/>
          <w:i w:val="0"/>
        </w:rPr>
        <w:t>- Quán triệt và phổ biến nội quy, quy chế đào tạo theo TCNL: Ngoài nội quy, quy chế theo quy định, cần chú trọng việc giáo dục SV về tầm quan trọng của việc phát triển năng lực cá nhân và nhóm năng lực học tập, như sự nhận thức về kiến thứ</w:t>
      </w:r>
      <w:r w:rsidR="00213B9B">
        <w:rPr>
          <w:bCs w:val="0"/>
          <w:i w:val="0"/>
        </w:rPr>
        <w:t xml:space="preserve">c cơ bản, </w:t>
      </w:r>
      <w:r w:rsidRPr="00250F06">
        <w:rPr>
          <w:bCs w:val="0"/>
          <w:i w:val="0"/>
        </w:rPr>
        <w:t>hiện đại trong QLCCU và khả năng sử dụng công cụ phân tích dữ liệu.</w:t>
      </w:r>
    </w:p>
    <w:p w:rsidR="004900A8" w:rsidRPr="00250F06" w:rsidRDefault="004900A8" w:rsidP="00694CDA">
      <w:pPr>
        <w:pStyle w:val="004"/>
        <w:spacing w:line="336" w:lineRule="auto"/>
        <w:ind w:firstLine="720"/>
        <w:rPr>
          <w:bCs w:val="0"/>
          <w:i w:val="0"/>
        </w:rPr>
      </w:pPr>
      <w:r w:rsidRPr="00250F06">
        <w:rPr>
          <w:bCs w:val="0"/>
          <w:i w:val="0"/>
        </w:rPr>
        <w:t>- Tổ chức và hướng dẫn SV đăng ký học phần</w:t>
      </w:r>
      <w:r w:rsidR="00366E19" w:rsidRPr="00250F06">
        <w:rPr>
          <w:bCs w:val="0"/>
          <w:i w:val="0"/>
        </w:rPr>
        <w:t>.</w:t>
      </w:r>
    </w:p>
    <w:p w:rsidR="004900A8" w:rsidRPr="00250F06" w:rsidRDefault="004900A8" w:rsidP="00694CDA">
      <w:pPr>
        <w:pStyle w:val="004"/>
        <w:spacing w:line="336" w:lineRule="auto"/>
        <w:ind w:firstLine="720"/>
        <w:rPr>
          <w:bCs w:val="0"/>
          <w:i w:val="0"/>
        </w:rPr>
      </w:pPr>
      <w:r w:rsidRPr="00250F06">
        <w:rPr>
          <w:bCs w:val="0"/>
          <w:i w:val="0"/>
        </w:rPr>
        <w:t>- Tư vấn lập kế hoạch học tập theo TCNL cho SV: Tư vấn cần tập trung vào việc giúp SV xác định và theo đuổi mục tiêu học tập và nghề nghiệp, phù hợp với cấu trúc năng lực mà họ cần phát triển, bao gồm cả kỹ năng quản lý thời gian và tự chịu trách nhiệm trong học tập.</w:t>
      </w:r>
    </w:p>
    <w:p w:rsidR="004900A8" w:rsidRPr="00250F06" w:rsidRDefault="004900A8" w:rsidP="00694CDA">
      <w:pPr>
        <w:pStyle w:val="004"/>
        <w:spacing w:line="336" w:lineRule="auto"/>
        <w:ind w:firstLine="720"/>
        <w:rPr>
          <w:bCs w:val="0"/>
          <w:i w:val="0"/>
        </w:rPr>
      </w:pPr>
      <w:r w:rsidRPr="00250F06">
        <w:rPr>
          <w:bCs w:val="0"/>
          <w:i w:val="0"/>
        </w:rPr>
        <w:t>- Tổ chức các hoạt động hỗ trợ SV trong quá trình học tập theo TCNL: Các hoạt động hỗ trợ cần nhấn mạnh vào việc phát triển kỹ năng thực hành, làm việc nhóm và tư duy phản biện, giúp SV phát triển năng lực cá nhân và tương tác một cách hiệu quả.</w:t>
      </w:r>
    </w:p>
    <w:p w:rsidR="004900A8" w:rsidRPr="00250F06" w:rsidRDefault="004900A8" w:rsidP="00694CDA">
      <w:pPr>
        <w:pStyle w:val="004"/>
        <w:spacing w:line="336" w:lineRule="auto"/>
        <w:ind w:firstLine="720"/>
        <w:rPr>
          <w:bCs w:val="0"/>
          <w:i w:val="0"/>
        </w:rPr>
      </w:pPr>
      <w:r w:rsidRPr="00250F06">
        <w:rPr>
          <w:bCs w:val="0"/>
          <w:i w:val="0"/>
        </w:rPr>
        <w:t>- Kiểm tra và giám sát quá trình học tập theo TCNL của SV: Quá trình kiểm tra và giám sát cần đảm bảo SV không chỉ tiếp thu kiến thức mà còn phát triển các năng lực quan trọng như khả năng giải quyết vấn đề, sáng tạo.</w:t>
      </w:r>
    </w:p>
    <w:p w:rsidR="004900A8" w:rsidRPr="00250F06" w:rsidRDefault="004900A8" w:rsidP="00694CDA">
      <w:pPr>
        <w:pStyle w:val="004"/>
        <w:spacing w:line="336" w:lineRule="auto"/>
        <w:ind w:firstLine="720"/>
        <w:rPr>
          <w:bCs w:val="0"/>
          <w:i w:val="0"/>
        </w:rPr>
      </w:pPr>
      <w:r w:rsidRPr="00250F06">
        <w:rPr>
          <w:bCs w:val="0"/>
          <w:i w:val="0"/>
        </w:rPr>
        <w:t>- Quản lý hoạt động rèn luyện của SV: Rèn luyện bao gồm việc phát triển năng lực cá thể như tư duy phản biện và quản lý thời gian, cũng như năng lực tương tác như làm việc nhóm và xử lý xung đột.</w:t>
      </w:r>
    </w:p>
    <w:p w:rsidR="004900A8" w:rsidRPr="00250F06" w:rsidRDefault="004900A8" w:rsidP="00694CDA">
      <w:pPr>
        <w:pStyle w:val="004"/>
        <w:spacing w:line="336" w:lineRule="auto"/>
        <w:ind w:firstLine="720"/>
        <w:rPr>
          <w:bCs w:val="0"/>
          <w:i w:val="0"/>
        </w:rPr>
      </w:pPr>
      <w:r w:rsidRPr="00250F06">
        <w:rPr>
          <w:bCs w:val="0"/>
          <w:i w:val="0"/>
        </w:rPr>
        <w:t>- Chính sách thưởng, phạt về kết quả học tập và rèn luyện: Chính sách này cần được thiết kế để khuyến khích và ghi nhận sự cố gắng và thành tựu của SV trong việc phát triển năng lực theo các nhóm đã xác định.</w:t>
      </w:r>
    </w:p>
    <w:p w:rsidR="004900A8" w:rsidRPr="00250F06" w:rsidRDefault="004900A8" w:rsidP="00694CDA">
      <w:pPr>
        <w:pStyle w:val="004"/>
        <w:spacing w:line="336" w:lineRule="auto"/>
        <w:ind w:firstLine="720"/>
        <w:rPr>
          <w:bCs w:val="0"/>
          <w:i w:val="0"/>
        </w:rPr>
      </w:pPr>
      <w:r w:rsidRPr="00250F06">
        <w:rPr>
          <w:bCs w:val="0"/>
          <w:i w:val="0"/>
        </w:rPr>
        <w:t>- Quản lý việc thu nhận và xử lý thông tin về SV bỏ học: Cần phân tích nguyên nhân và đề xuất giải pháp để hỗ trợ SV gặp khó khăn trong quá trình học tập, đặc biệt là trong việc phát triển năng lực cá nhân và học tập.</w:t>
      </w:r>
    </w:p>
    <w:p w:rsidR="004900A8" w:rsidRPr="00250F06" w:rsidRDefault="004900A8" w:rsidP="00694CDA">
      <w:pPr>
        <w:pStyle w:val="004"/>
        <w:spacing w:line="336" w:lineRule="auto"/>
        <w:ind w:firstLine="720"/>
        <w:rPr>
          <w:bCs w:val="0"/>
          <w:i w:val="0"/>
        </w:rPr>
      </w:pPr>
      <w:r w:rsidRPr="00250F06">
        <w:rPr>
          <w:bCs w:val="0"/>
          <w:i w:val="0"/>
        </w:rPr>
        <w:lastRenderedPageBreak/>
        <w:t>Trong quy trình này, mỗi chủ thể liên quan, từ Hiệu trưởng đóng vai trò là người đứng đầu trong việc xây dựng và phê duyệt chính s</w:t>
      </w:r>
      <w:r w:rsidR="00366E19" w:rsidRPr="00250F06">
        <w:rPr>
          <w:bCs w:val="0"/>
          <w:i w:val="0"/>
        </w:rPr>
        <w:t>ách đào tạo, các phòng ban đến g</w:t>
      </w:r>
      <w:r w:rsidRPr="00250F06">
        <w:rPr>
          <w:bCs w:val="0"/>
          <w:i w:val="0"/>
        </w:rPr>
        <w:t>iáo viên chủ nhiệm đều có vai trò quan trọng và cụ thể trong việc hỗ trợ và quản lý SV. Điều này đảm bảo rằng quá trình học tập không chỉ tập trung vào việc truyền đạt kiến thức mà còn hướng đến việc phát triển toàn diện năng lực của SV, từ việc nâng cao kiến thức chuyên ngành đến việc rèn luyện kỹ năng mềm và tư duy phản biện, giúp họ chuẩn bị sẵn sàng cho thách thức trong ngành Logistics và QLCCU</w:t>
      </w:r>
      <w:r w:rsidR="00366E19" w:rsidRPr="00250F06">
        <w:rPr>
          <w:bCs w:val="0"/>
          <w:i w:val="0"/>
        </w:rPr>
        <w:t>.</w:t>
      </w:r>
    </w:p>
    <w:p w:rsidR="00BC3CB4" w:rsidRPr="00250F06" w:rsidRDefault="00042AA7" w:rsidP="00694CDA">
      <w:pPr>
        <w:pStyle w:val="004"/>
        <w:spacing w:line="336" w:lineRule="auto"/>
      </w:pPr>
      <w:r w:rsidRPr="00250F06">
        <w:t>1.4.</w:t>
      </w:r>
      <w:r w:rsidR="002E70A6" w:rsidRPr="00250F06">
        <w:t>2</w:t>
      </w:r>
      <w:r w:rsidRPr="00250F06">
        <w:t>.</w:t>
      </w:r>
      <w:r w:rsidR="00DA553B" w:rsidRPr="00250F06">
        <w:t>5</w:t>
      </w:r>
      <w:r w:rsidRPr="00250F06">
        <w:t xml:space="preserve">. </w:t>
      </w:r>
      <w:r w:rsidR="0005603B" w:rsidRPr="00250F06">
        <w:t xml:space="preserve">Quản lý </w:t>
      </w:r>
      <w:r w:rsidR="00612799" w:rsidRPr="00250F06">
        <w:t xml:space="preserve">kiểm tra - </w:t>
      </w:r>
      <w:r w:rsidR="0005603B" w:rsidRPr="00250F06">
        <w:t xml:space="preserve">đánh giá kết quả học tập của </w:t>
      </w:r>
      <w:bookmarkEnd w:id="203"/>
      <w:r w:rsidR="008302E8" w:rsidRPr="00250F06">
        <w:t>sinh viên</w:t>
      </w:r>
    </w:p>
    <w:p w:rsidR="00BC3CB4" w:rsidRPr="00250F06" w:rsidRDefault="00BC3CB4" w:rsidP="00694CDA">
      <w:pPr>
        <w:widowControl w:val="0"/>
        <w:autoSpaceDE w:val="0"/>
        <w:autoSpaceDN w:val="0"/>
        <w:adjustRightInd w:val="0"/>
        <w:spacing w:after="0" w:line="336" w:lineRule="auto"/>
        <w:ind w:firstLine="720"/>
        <w:jc w:val="both"/>
        <w:rPr>
          <w:rFonts w:ascii="Times New Roman" w:hAnsi="Times New Roman"/>
          <w:sz w:val="28"/>
          <w:szCs w:val="26"/>
          <w:lang w:val="vi-VN"/>
        </w:rPr>
      </w:pPr>
      <w:r w:rsidRPr="00250F06">
        <w:rPr>
          <w:rFonts w:ascii="Times New Roman" w:hAnsi="Times New Roman"/>
          <w:sz w:val="28"/>
          <w:szCs w:val="26"/>
          <w:lang w:val="vi-VN"/>
        </w:rPr>
        <w:t xml:space="preserve">Hoạt động quản lý </w:t>
      </w:r>
      <w:r w:rsidR="00612799" w:rsidRPr="00250F06">
        <w:rPr>
          <w:rFonts w:ascii="Times New Roman" w:hAnsi="Times New Roman"/>
          <w:sz w:val="28"/>
          <w:szCs w:val="26"/>
        </w:rPr>
        <w:t xml:space="preserve">kiểm tra - </w:t>
      </w:r>
      <w:r w:rsidRPr="00250F06">
        <w:rPr>
          <w:rFonts w:ascii="Times New Roman" w:hAnsi="Times New Roman"/>
          <w:sz w:val="28"/>
          <w:szCs w:val="26"/>
          <w:lang w:val="vi-VN"/>
        </w:rPr>
        <w:t>đánh giá kết quả học tập của SV bao gồm các nội dung:</w:t>
      </w:r>
    </w:p>
    <w:p w:rsidR="00AE43FF" w:rsidRPr="00250F06" w:rsidRDefault="00BC3CB4" w:rsidP="00694CDA">
      <w:pPr>
        <w:widowControl w:val="0"/>
        <w:autoSpaceDE w:val="0"/>
        <w:autoSpaceDN w:val="0"/>
        <w:adjustRightInd w:val="0"/>
        <w:spacing w:after="0" w:line="336" w:lineRule="auto"/>
        <w:ind w:firstLine="720"/>
        <w:jc w:val="both"/>
        <w:rPr>
          <w:rFonts w:ascii="Times New Roman" w:hAnsi="Times New Roman"/>
          <w:sz w:val="28"/>
          <w:szCs w:val="26"/>
        </w:rPr>
      </w:pPr>
      <w:r w:rsidRPr="00250F06">
        <w:rPr>
          <w:rFonts w:ascii="Times New Roman" w:hAnsi="Times New Roman"/>
          <w:sz w:val="28"/>
          <w:szCs w:val="26"/>
          <w:lang w:val="vi-VN"/>
        </w:rPr>
        <w:t xml:space="preserve">- </w:t>
      </w:r>
      <w:r w:rsidR="00612799" w:rsidRPr="00250F06">
        <w:rPr>
          <w:rFonts w:ascii="Times New Roman" w:hAnsi="Times New Roman"/>
          <w:sz w:val="28"/>
          <w:szCs w:val="26"/>
        </w:rPr>
        <w:t>Lập</w:t>
      </w:r>
      <w:r w:rsidR="00612799" w:rsidRPr="00250F06">
        <w:rPr>
          <w:rFonts w:ascii="Times New Roman" w:hAnsi="Times New Roman"/>
          <w:sz w:val="28"/>
          <w:szCs w:val="26"/>
          <w:lang w:val="vi-VN"/>
        </w:rPr>
        <w:t xml:space="preserve"> kế hoạch kiểm tra- đánh giá theo hướng dẫn đánh giá năng lực</w:t>
      </w:r>
      <w:r w:rsidR="00366E19" w:rsidRPr="00250F06">
        <w:rPr>
          <w:rFonts w:ascii="Times New Roman" w:hAnsi="Times New Roman"/>
          <w:sz w:val="28"/>
          <w:szCs w:val="26"/>
        </w:rPr>
        <w:t>.</w:t>
      </w:r>
    </w:p>
    <w:p w:rsidR="0048752F" w:rsidRPr="00250F06" w:rsidRDefault="00612799" w:rsidP="00694CDA">
      <w:pPr>
        <w:widowControl w:val="0"/>
        <w:autoSpaceDE w:val="0"/>
        <w:autoSpaceDN w:val="0"/>
        <w:adjustRightInd w:val="0"/>
        <w:spacing w:after="0" w:line="336" w:lineRule="auto"/>
        <w:ind w:firstLine="720"/>
        <w:jc w:val="both"/>
        <w:rPr>
          <w:rFonts w:ascii="Times New Roman" w:hAnsi="Times New Roman"/>
          <w:sz w:val="28"/>
          <w:szCs w:val="26"/>
        </w:rPr>
      </w:pPr>
      <w:r w:rsidRPr="00250F06">
        <w:rPr>
          <w:rFonts w:ascii="Times New Roman" w:hAnsi="Times New Roman"/>
          <w:sz w:val="28"/>
          <w:szCs w:val="26"/>
        </w:rPr>
        <w:t xml:space="preserve">- Tổ chức </w:t>
      </w:r>
      <w:r w:rsidRPr="00250F06">
        <w:rPr>
          <w:rFonts w:ascii="Times New Roman" w:hAnsi="Times New Roman"/>
          <w:sz w:val="28"/>
          <w:szCs w:val="26"/>
          <w:lang w:val="vi-VN"/>
        </w:rPr>
        <w:t xml:space="preserve">quá trình kiểm tra </w:t>
      </w:r>
      <w:r w:rsidR="003879D9" w:rsidRPr="00250F06">
        <w:rPr>
          <w:rFonts w:ascii="Times New Roman" w:hAnsi="Times New Roman"/>
          <w:sz w:val="28"/>
          <w:szCs w:val="26"/>
          <w:lang w:val="vi-VN"/>
        </w:rPr>
        <w:t>-</w:t>
      </w:r>
      <w:r w:rsidRPr="00250F06">
        <w:rPr>
          <w:rFonts w:ascii="Times New Roman" w:hAnsi="Times New Roman"/>
          <w:sz w:val="28"/>
          <w:szCs w:val="26"/>
          <w:lang w:val="vi-VN"/>
        </w:rPr>
        <w:t xml:space="preserve"> đánh giá thực hiện theo đúng yêu cầu đánh giá năng lực</w:t>
      </w:r>
      <w:r w:rsidR="00FE2CC4" w:rsidRPr="00250F06">
        <w:rPr>
          <w:rFonts w:ascii="Times New Roman" w:hAnsi="Times New Roman"/>
          <w:sz w:val="28"/>
          <w:szCs w:val="26"/>
        </w:rPr>
        <w:t>.</w:t>
      </w:r>
    </w:p>
    <w:p w:rsidR="00A02778" w:rsidRPr="00250F06" w:rsidRDefault="00612799" w:rsidP="00694CDA">
      <w:pPr>
        <w:widowControl w:val="0"/>
        <w:autoSpaceDE w:val="0"/>
        <w:autoSpaceDN w:val="0"/>
        <w:adjustRightInd w:val="0"/>
        <w:spacing w:after="0" w:line="336" w:lineRule="auto"/>
        <w:ind w:firstLine="720"/>
        <w:jc w:val="both"/>
        <w:rPr>
          <w:rFonts w:ascii="Times New Roman" w:hAnsi="Times New Roman"/>
          <w:sz w:val="28"/>
          <w:szCs w:val="26"/>
        </w:rPr>
      </w:pPr>
      <w:r w:rsidRPr="00250F06">
        <w:rPr>
          <w:rFonts w:ascii="Times New Roman" w:hAnsi="Times New Roman"/>
          <w:sz w:val="28"/>
          <w:szCs w:val="26"/>
        </w:rPr>
        <w:t xml:space="preserve">- Chỉ </w:t>
      </w:r>
      <w:r w:rsidRPr="00250F06">
        <w:rPr>
          <w:rFonts w:ascii="Times New Roman" w:hAnsi="Times New Roman"/>
          <w:sz w:val="28"/>
          <w:szCs w:val="26"/>
          <w:lang w:val="vi-VN"/>
        </w:rPr>
        <w:t xml:space="preserve">đạo hoạt động kiểm tra </w:t>
      </w:r>
      <w:r w:rsidR="003879D9" w:rsidRPr="00250F06">
        <w:rPr>
          <w:rFonts w:ascii="Times New Roman" w:hAnsi="Times New Roman"/>
          <w:sz w:val="28"/>
          <w:szCs w:val="26"/>
          <w:lang w:val="vi-VN"/>
        </w:rPr>
        <w:t>-</w:t>
      </w:r>
      <w:r w:rsidRPr="00250F06">
        <w:rPr>
          <w:rFonts w:ascii="Times New Roman" w:hAnsi="Times New Roman"/>
          <w:sz w:val="28"/>
          <w:szCs w:val="26"/>
          <w:lang w:val="vi-VN"/>
        </w:rPr>
        <w:t xml:space="preserve"> đánh giá đảm bảo chất lượng</w:t>
      </w:r>
      <w:r w:rsidR="00FE2CC4" w:rsidRPr="00250F06">
        <w:rPr>
          <w:rFonts w:ascii="Times New Roman" w:hAnsi="Times New Roman"/>
          <w:sz w:val="28"/>
          <w:szCs w:val="26"/>
        </w:rPr>
        <w:t>.</w:t>
      </w:r>
    </w:p>
    <w:p w:rsidR="00890BB6" w:rsidRPr="00250F06" w:rsidRDefault="00612799" w:rsidP="00694CDA">
      <w:pPr>
        <w:widowControl w:val="0"/>
        <w:autoSpaceDE w:val="0"/>
        <w:autoSpaceDN w:val="0"/>
        <w:adjustRightInd w:val="0"/>
        <w:spacing w:after="0" w:line="336" w:lineRule="auto"/>
        <w:ind w:firstLine="720"/>
        <w:jc w:val="both"/>
        <w:rPr>
          <w:rFonts w:ascii="Times New Roman" w:hAnsi="Times New Roman"/>
          <w:sz w:val="28"/>
          <w:szCs w:val="26"/>
        </w:rPr>
      </w:pPr>
      <w:r w:rsidRPr="00250F06">
        <w:rPr>
          <w:rFonts w:ascii="Times New Roman" w:hAnsi="Times New Roman"/>
          <w:sz w:val="28"/>
          <w:szCs w:val="26"/>
        </w:rPr>
        <w:t xml:space="preserve">- Kiểm tra, giám </w:t>
      </w:r>
      <w:r w:rsidRPr="00250F06">
        <w:rPr>
          <w:rFonts w:ascii="Times New Roman" w:hAnsi="Times New Roman"/>
          <w:sz w:val="28"/>
          <w:szCs w:val="26"/>
          <w:lang w:val="vi-VN"/>
        </w:rPr>
        <w:t xml:space="preserve">sát quá trình kiểm tra </w:t>
      </w:r>
      <w:r w:rsidR="003879D9" w:rsidRPr="00250F06">
        <w:rPr>
          <w:rFonts w:ascii="Times New Roman" w:hAnsi="Times New Roman"/>
          <w:sz w:val="28"/>
          <w:szCs w:val="26"/>
          <w:lang w:val="vi-VN"/>
        </w:rPr>
        <w:t>-</w:t>
      </w:r>
      <w:r w:rsidRPr="00250F06">
        <w:rPr>
          <w:rFonts w:ascii="Times New Roman" w:hAnsi="Times New Roman"/>
          <w:sz w:val="28"/>
          <w:szCs w:val="26"/>
          <w:lang w:val="vi-VN"/>
        </w:rPr>
        <w:t xml:space="preserve"> đánh giá theo đúng yêu cầu đánh giá năng lực</w:t>
      </w:r>
      <w:r w:rsidR="00FE2CC4" w:rsidRPr="00250F06">
        <w:rPr>
          <w:rFonts w:ascii="Times New Roman" w:hAnsi="Times New Roman"/>
          <w:sz w:val="28"/>
          <w:szCs w:val="26"/>
        </w:rPr>
        <w:t>.</w:t>
      </w:r>
    </w:p>
    <w:p w:rsidR="00CC20B6" w:rsidRDefault="00607D59" w:rsidP="00694CDA">
      <w:pPr>
        <w:widowControl w:val="0"/>
        <w:autoSpaceDE w:val="0"/>
        <w:autoSpaceDN w:val="0"/>
        <w:adjustRightInd w:val="0"/>
        <w:spacing w:after="0" w:line="336" w:lineRule="auto"/>
        <w:ind w:firstLine="720"/>
        <w:jc w:val="both"/>
        <w:rPr>
          <w:rFonts w:ascii="Times New Roman" w:hAnsi="Times New Roman"/>
          <w:sz w:val="28"/>
          <w:szCs w:val="26"/>
        </w:rPr>
      </w:pPr>
      <w:r w:rsidRPr="00250F06">
        <w:rPr>
          <w:rFonts w:ascii="Times New Roman" w:hAnsi="Times New Roman"/>
          <w:sz w:val="28"/>
          <w:szCs w:val="26"/>
        </w:rPr>
        <w:t xml:space="preserve">Hoạt động quản lý, kiểm tra và đánh giá kết quả học tập của SV ngành Logistics và QLCCU tại các trường đại học đào tạo ngành này được thực hiện theo </w:t>
      </w:r>
      <w:r w:rsidR="00366E19" w:rsidRPr="00250F06">
        <w:rPr>
          <w:rFonts w:ascii="Times New Roman" w:hAnsi="Times New Roman"/>
          <w:sz w:val="28"/>
          <w:szCs w:val="26"/>
        </w:rPr>
        <w:t>TCNL</w:t>
      </w:r>
      <w:r w:rsidRPr="00250F06">
        <w:rPr>
          <w:rFonts w:ascii="Times New Roman" w:hAnsi="Times New Roman"/>
          <w:sz w:val="28"/>
          <w:szCs w:val="26"/>
        </w:rPr>
        <w:t>. Dựa trên quy chế đào tạo trình độ đào tạo được ban hành theo Thông tư 08/2021/TT-BGDĐT, căn cứ theo nội dung Chương III về đánh giá kết quả học tập của SV theo quy chế, các trường ban hành quy chế đào tạo theo đặc thù của cơ sở đào tạo</w:t>
      </w:r>
      <w:r w:rsidR="00811689">
        <w:rPr>
          <w:rFonts w:ascii="Times New Roman" w:hAnsi="Times New Roman"/>
          <w:sz w:val="28"/>
          <w:szCs w:val="26"/>
        </w:rPr>
        <w:t xml:space="preserve"> [12]</w:t>
      </w:r>
      <w:r w:rsidRPr="00250F06">
        <w:rPr>
          <w:rFonts w:ascii="Times New Roman" w:hAnsi="Times New Roman"/>
          <w:sz w:val="28"/>
          <w:szCs w:val="26"/>
        </w:rPr>
        <w:t xml:space="preserve">, theo đó Hiệu trưởng phê duyệt các chính sách, phòng Đào tạo chịu trách nhiệm xây dựng kế hoạch chi tiết, tổ chức các buổi huấn luyện để hướng dẫn cụ thể về quy trình cho Khoa và Bộ môn. Phòng Công tác SV hỗ trợ SV nắm bắt và tuân thủ các yêu cầu kiểm tra và đánh giá, thu thập phản hồi từ SV để cải tiến quy trình kiểm tra và đánh giá, tạo ra một môi trường học tập tốt hơn. Phòng Khảo thí chịu trách nhiệm thiết kế, tổ chức các kỳ thi, giám sát quá trình kiểm tra, đảm bảo sự minh bạch và công bằng trong mọi giai đoạn, đồng thời chịu trách nhiệm phối hợp với </w:t>
      </w:r>
      <w:r w:rsidRPr="00250F06">
        <w:rPr>
          <w:rFonts w:ascii="Times New Roman" w:hAnsi="Times New Roman"/>
          <w:sz w:val="28"/>
          <w:szCs w:val="26"/>
        </w:rPr>
        <w:lastRenderedPageBreak/>
        <w:t xml:space="preserve">Khoa, Bộ môn trong việc xác định rõ ràng tiêu chí và nội dung đánh giá, phù hợp với mục tiêu năng lực cụ thể của từng học phần. </w:t>
      </w:r>
    </w:p>
    <w:p w:rsidR="00CC20B6" w:rsidRDefault="00607D59" w:rsidP="00694CDA">
      <w:pPr>
        <w:widowControl w:val="0"/>
        <w:autoSpaceDE w:val="0"/>
        <w:autoSpaceDN w:val="0"/>
        <w:adjustRightInd w:val="0"/>
        <w:spacing w:after="0" w:line="336" w:lineRule="auto"/>
        <w:ind w:firstLine="720"/>
        <w:jc w:val="both"/>
        <w:rPr>
          <w:rFonts w:ascii="Times New Roman" w:hAnsi="Times New Roman"/>
          <w:sz w:val="28"/>
          <w:szCs w:val="26"/>
        </w:rPr>
      </w:pPr>
      <w:r w:rsidRPr="00250F06">
        <w:rPr>
          <w:rFonts w:ascii="Times New Roman" w:hAnsi="Times New Roman"/>
          <w:sz w:val="28"/>
          <w:szCs w:val="26"/>
        </w:rPr>
        <w:t xml:space="preserve">Quy trình này đòi hỏi sự xây dựng ma trận năng lực và ngân hàng câu hỏi, bài tập đa dạng, kết hợp cả đánh giá thường xuyên và định kỳ để theo dõi tiến triển và phát triển năng lực của SV. Các kỳ thi cần được tổ chức dựa trên các phương pháp đánh giá toàn diện, không chỉ kiểm tra kiến thức lý thuyết mà còn khả năng áp dụng kiến thức vào thực tế. Khoa và Bộ môn triển khai kế hoạch đã được đề ra, thực hiện việc phân loại và đánh giá kết quả học tập của SV công bằng và khách quan, tổ chức các buổi thảo luận để cải tiến quy trình kiểm tra, đánh giá theo phản hồi từ SV và các phòng ban khác. </w:t>
      </w:r>
    </w:p>
    <w:p w:rsidR="00607D59" w:rsidRPr="00250F06" w:rsidRDefault="00607D59" w:rsidP="00694CDA">
      <w:pPr>
        <w:widowControl w:val="0"/>
        <w:autoSpaceDE w:val="0"/>
        <w:autoSpaceDN w:val="0"/>
        <w:adjustRightInd w:val="0"/>
        <w:spacing w:after="0" w:line="336" w:lineRule="auto"/>
        <w:ind w:firstLine="720"/>
        <w:jc w:val="both"/>
        <w:rPr>
          <w:rFonts w:ascii="Times New Roman" w:hAnsi="Times New Roman"/>
          <w:sz w:val="28"/>
          <w:szCs w:val="26"/>
        </w:rPr>
      </w:pPr>
      <w:r w:rsidRPr="00250F06">
        <w:rPr>
          <w:rFonts w:ascii="Times New Roman" w:hAnsi="Times New Roman"/>
          <w:sz w:val="28"/>
          <w:szCs w:val="26"/>
        </w:rPr>
        <w:t>Đối với ngành Logistics và QLCCU, các nội dung kiểm tra đánh giá được mô tả tại đề cương chi tiết các học phần. Ngoài các hình thức đánh giá điểm chuyên cần, điểm kiểm tra giữa kỳ, có nhiều hình thức được các trường triển khai để đánh giá năng lực SV: các bài kiểm tra trắc nghiệm và tự luận được tổ chức để kiểm tra kiến thức và hiểu biết của SV về lý thuyết chuyên ngành; đánh giá qua các bài tập tình huống; thuyết trình báo cáo giúp SV phát triển kỹ năng truyền đạt và tìm hiểu sâu hơn về các vấn đề cụ thể; thực hành dự án thực hành và bài tập lớn để SV có cơ hội áp dụng lý thuyết vào thực tế và đạt được kinh nghiệm thực tế trong lĩnh vực Logistics và QLCCU; thực tập tại các công ty trong ngành giúp SV tiếp xúc và làm quen với môi trường làm việc thực sự và các yêu cầu công việc thực tế. Qua hoạt động này, trường đại học sẽ xây dựng được một hệ thống kiểm tra, đánh giá kết quả học tập hiệu quả, phục vụ cho việc nâng cao chất lượng đào tạo và đáp ứng nhu cầu của thị trường lao động ngày càng cao. Hệ thống đánh giá phải được thiết kế để đo lường không chỉ kiến thức mà còn nhấn mạnh những gì SV có thể làm được với kiến thức đó.</w:t>
      </w:r>
    </w:p>
    <w:p w:rsidR="00DA553B" w:rsidRPr="00250F06" w:rsidRDefault="00DA553B" w:rsidP="00694CDA">
      <w:pPr>
        <w:pStyle w:val="004"/>
        <w:spacing w:line="336" w:lineRule="auto"/>
      </w:pPr>
      <w:bookmarkStart w:id="204" w:name="_Toc138144703"/>
      <w:r w:rsidRPr="00250F06">
        <w:t xml:space="preserve">1.4.2.6. Quản lý </w:t>
      </w:r>
      <w:r w:rsidR="008302E8" w:rsidRPr="00250F06">
        <w:t>cơ sở vật chất</w:t>
      </w:r>
      <w:r w:rsidRPr="00250F06">
        <w:t xml:space="preserve"> và điều kiện phục vụ cho đào tạo</w:t>
      </w:r>
      <w:bookmarkEnd w:id="204"/>
      <w:r w:rsidRPr="00250F06">
        <w:t xml:space="preserve"> </w:t>
      </w:r>
    </w:p>
    <w:p w:rsidR="00DA553B" w:rsidRPr="00250F06" w:rsidRDefault="00DA553B" w:rsidP="00694CDA">
      <w:pPr>
        <w:widowControl w:val="0"/>
        <w:spacing w:after="0" w:line="336" w:lineRule="auto"/>
        <w:ind w:firstLine="567"/>
        <w:jc w:val="both"/>
        <w:rPr>
          <w:rFonts w:ascii="Times New Roman" w:eastAsia="Cambria" w:hAnsi="Times New Roman" w:cs="Times New Roman"/>
          <w:noProof/>
          <w:sz w:val="28"/>
          <w:szCs w:val="28"/>
        </w:rPr>
      </w:pPr>
      <w:r w:rsidRPr="00250F06">
        <w:rPr>
          <w:rFonts w:ascii="Times New Roman" w:eastAsia="Cambria" w:hAnsi="Times New Roman" w:cs="Times New Roman"/>
          <w:noProof/>
          <w:sz w:val="28"/>
          <w:szCs w:val="28"/>
        </w:rPr>
        <w:t xml:space="preserve">Quản lý CSVC và điều kiện phục vụ cho đào tạo là việc thực hiện các biện pháp nhằm tận dụng và nâng cao tác dụng của CSVC và các điều kiện phục vụ cho quá trình đào tạo, nhằm tăng cường hiệu quả của quá trình này. </w:t>
      </w:r>
      <w:r w:rsidRPr="00250F06">
        <w:rPr>
          <w:rFonts w:ascii="Times New Roman" w:eastAsia="Cambria" w:hAnsi="Times New Roman" w:cs="Times New Roman"/>
          <w:noProof/>
          <w:sz w:val="28"/>
          <w:szCs w:val="28"/>
        </w:rPr>
        <w:lastRenderedPageBreak/>
        <w:t>Qua đó đáp ứng yêu cầu dạy và học, đặc biệt là yêu cầu về thực hành, rèn luyện kỹ năng hành nghề cho SV: phòng thực hành nghiệp vụ, phòng học đa phương tiện, phòng thí nghiệm mô phỏng… Vì ngành Logistics và QLCCU là ngành đặc thù luôn gắn liền với sự tiến bộ của khoa học công nghệ và luật hội nhập quốc tế nên để xây dựng CSVC phục vụ quá trình đào tạo theo TCNL luôn cần nguồn đầu tư lớn. Cho nên, việc quản lý CSVC và điều kiện phục vụ đào tạo trình độ đại học ngành Logistics và QLCCU tại các trường đại học tập trung vào các nhiệm vụ sau đây:</w:t>
      </w:r>
    </w:p>
    <w:p w:rsidR="005A42DC" w:rsidRPr="00250F06" w:rsidRDefault="005A42DC" w:rsidP="00694CDA">
      <w:pPr>
        <w:widowControl w:val="0"/>
        <w:spacing w:after="0" w:line="336" w:lineRule="auto"/>
        <w:ind w:firstLine="567"/>
        <w:jc w:val="both"/>
        <w:rPr>
          <w:rFonts w:ascii="Times New Roman" w:eastAsia="Cambria" w:hAnsi="Times New Roman" w:cs="Times New Roman"/>
          <w:noProof/>
          <w:sz w:val="28"/>
          <w:szCs w:val="28"/>
        </w:rPr>
      </w:pPr>
      <w:r w:rsidRPr="00250F06">
        <w:rPr>
          <w:rFonts w:ascii="Times New Roman" w:eastAsia="Cambria" w:hAnsi="Times New Roman" w:cs="Times New Roman"/>
          <w:noProof/>
          <w:sz w:val="28"/>
          <w:szCs w:val="28"/>
        </w:rPr>
        <w:t xml:space="preserve">- Khảo sát và đánh giá nhu cầu: Các trường đại học cần tiến hành khảo sát thực trạng CSVC, xác định và phân tích nhu cầu đào tạo cụ thể liên quan đến ngành nghề, kỹ thuật và công nghệ. Điều này đòi hỏi sự phối hợp chặt chẽ giữa phòng Đào tạo, Khoa, Bộ môn và </w:t>
      </w:r>
      <w:r w:rsidR="00366E19"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w:t>
      </w:r>
    </w:p>
    <w:p w:rsidR="005A42DC" w:rsidRPr="00250F06" w:rsidRDefault="00D070C7" w:rsidP="00694CDA">
      <w:pPr>
        <w:widowControl w:val="0"/>
        <w:spacing w:after="0" w:line="336" w:lineRule="auto"/>
        <w:ind w:firstLine="567"/>
        <w:jc w:val="both"/>
        <w:rPr>
          <w:rFonts w:ascii="Times New Roman" w:eastAsia="Cambria" w:hAnsi="Times New Roman" w:cs="Times New Roman"/>
          <w:noProof/>
          <w:spacing w:val="-2"/>
          <w:sz w:val="28"/>
          <w:szCs w:val="28"/>
        </w:rPr>
      </w:pPr>
      <w:r w:rsidRPr="00250F06">
        <w:rPr>
          <w:rFonts w:ascii="Times New Roman" w:eastAsia="Cambria" w:hAnsi="Times New Roman" w:cs="Times New Roman"/>
          <w:noProof/>
          <w:spacing w:val="-2"/>
          <w:sz w:val="28"/>
          <w:szCs w:val="28"/>
        </w:rPr>
        <w:t xml:space="preserve">- </w:t>
      </w:r>
      <w:r w:rsidR="005A42DC" w:rsidRPr="00250F06">
        <w:rPr>
          <w:rFonts w:ascii="Times New Roman" w:eastAsia="Cambria" w:hAnsi="Times New Roman" w:cs="Times New Roman"/>
          <w:noProof/>
          <w:spacing w:val="-2"/>
          <w:sz w:val="28"/>
          <w:szCs w:val="28"/>
        </w:rPr>
        <w:t>Lập kế hoạch và triển khai cải tiến CSVC:</w:t>
      </w:r>
      <w:r w:rsidRPr="00250F06">
        <w:rPr>
          <w:rFonts w:ascii="Times New Roman" w:eastAsia="Cambria" w:hAnsi="Times New Roman" w:cs="Times New Roman"/>
          <w:noProof/>
          <w:spacing w:val="-2"/>
          <w:sz w:val="28"/>
          <w:szCs w:val="28"/>
        </w:rPr>
        <w:t xml:space="preserve"> </w:t>
      </w:r>
      <w:r w:rsidR="005A42DC" w:rsidRPr="00250F06">
        <w:rPr>
          <w:rFonts w:ascii="Times New Roman" w:eastAsia="Cambria" w:hAnsi="Times New Roman" w:cs="Times New Roman"/>
          <w:noProof/>
          <w:spacing w:val="-2"/>
          <w:sz w:val="28"/>
          <w:szCs w:val="28"/>
        </w:rPr>
        <w:t>Dựa trên đánh giá, các trường cần xác định mục tiêu sử dụng và cải thiện CSVC, từ việc nâng cấp phòng học cho đến việc mua sắm trang thiết bị hiện đại. Đồng thời, cần lập kế hoạch chi tiết và đảm bảo nguồn lực cho việc xây dựng, sửa chữa và mua sắm.</w:t>
      </w:r>
    </w:p>
    <w:p w:rsidR="005A42DC" w:rsidRPr="00250F06" w:rsidRDefault="00D070C7" w:rsidP="00694CDA">
      <w:pPr>
        <w:widowControl w:val="0"/>
        <w:spacing w:after="0" w:line="336" w:lineRule="auto"/>
        <w:ind w:firstLine="567"/>
        <w:jc w:val="both"/>
        <w:rPr>
          <w:rFonts w:ascii="Times New Roman" w:eastAsia="Cambria" w:hAnsi="Times New Roman" w:cs="Times New Roman"/>
          <w:noProof/>
          <w:sz w:val="28"/>
          <w:szCs w:val="28"/>
        </w:rPr>
      </w:pPr>
      <w:r w:rsidRPr="00250F06">
        <w:rPr>
          <w:rFonts w:ascii="Times New Roman" w:eastAsia="Cambria" w:hAnsi="Times New Roman" w:cs="Times New Roman"/>
          <w:noProof/>
          <w:sz w:val="28"/>
          <w:szCs w:val="28"/>
        </w:rPr>
        <w:t>-</w:t>
      </w:r>
      <w:r w:rsidR="005A42DC" w:rsidRPr="00250F06">
        <w:rPr>
          <w:rFonts w:ascii="Times New Roman" w:eastAsia="Cambria" w:hAnsi="Times New Roman" w:cs="Times New Roman"/>
          <w:noProof/>
          <w:sz w:val="28"/>
          <w:szCs w:val="28"/>
        </w:rPr>
        <w:t>Tăng cường hạ tầng CNTT: Việc quản lý và phát triển hạ tầng CNTT là yếu tố then chốt, từ việc cập nhật phần mềm ứng dụng cho đến việc đào tạo và hỗ trợ người dùn</w:t>
      </w:r>
      <w:r w:rsidRPr="00250F06">
        <w:rPr>
          <w:rFonts w:ascii="Times New Roman" w:eastAsia="Cambria" w:hAnsi="Times New Roman" w:cs="Times New Roman"/>
          <w:noProof/>
          <w:sz w:val="28"/>
          <w:szCs w:val="28"/>
        </w:rPr>
        <w:t>g (GV</w:t>
      </w:r>
      <w:r w:rsidR="005A42DC" w:rsidRPr="00250F06">
        <w:rPr>
          <w:rFonts w:ascii="Times New Roman" w:eastAsia="Cambria" w:hAnsi="Times New Roman" w:cs="Times New Roman"/>
          <w:noProof/>
          <w:sz w:val="28"/>
          <w:szCs w:val="28"/>
        </w:rPr>
        <w:t xml:space="preserve"> và </w:t>
      </w:r>
      <w:r w:rsidRPr="00250F06">
        <w:rPr>
          <w:rFonts w:ascii="Times New Roman" w:eastAsia="Cambria" w:hAnsi="Times New Roman" w:cs="Times New Roman"/>
          <w:noProof/>
          <w:sz w:val="28"/>
          <w:szCs w:val="28"/>
        </w:rPr>
        <w:t>SV</w:t>
      </w:r>
      <w:r w:rsidR="005A42DC" w:rsidRPr="00250F06">
        <w:rPr>
          <w:rFonts w:ascii="Times New Roman" w:eastAsia="Cambria" w:hAnsi="Times New Roman" w:cs="Times New Roman"/>
          <w:noProof/>
          <w:sz w:val="28"/>
          <w:szCs w:val="28"/>
        </w:rPr>
        <w:t>) sử dụng công nghệ một cách hiệu quả.</w:t>
      </w:r>
    </w:p>
    <w:p w:rsidR="005A42DC" w:rsidRPr="00250F06" w:rsidRDefault="00D070C7" w:rsidP="00694CDA">
      <w:pPr>
        <w:widowControl w:val="0"/>
        <w:spacing w:after="0" w:line="336" w:lineRule="auto"/>
        <w:ind w:firstLine="567"/>
        <w:jc w:val="both"/>
        <w:rPr>
          <w:rFonts w:ascii="Times New Roman" w:eastAsia="Cambria" w:hAnsi="Times New Roman" w:cs="Times New Roman"/>
          <w:noProof/>
          <w:sz w:val="28"/>
          <w:szCs w:val="28"/>
        </w:rPr>
      </w:pPr>
      <w:r w:rsidRPr="00250F06">
        <w:rPr>
          <w:rFonts w:ascii="Times New Roman" w:eastAsia="Cambria" w:hAnsi="Times New Roman" w:cs="Times New Roman"/>
          <w:noProof/>
          <w:sz w:val="28"/>
          <w:szCs w:val="28"/>
        </w:rPr>
        <w:t xml:space="preserve">- </w:t>
      </w:r>
      <w:r w:rsidR="005A42DC" w:rsidRPr="00250F06">
        <w:rPr>
          <w:rFonts w:ascii="Times New Roman" w:eastAsia="Cambria" w:hAnsi="Times New Roman" w:cs="Times New Roman"/>
          <w:noProof/>
          <w:sz w:val="28"/>
          <w:szCs w:val="28"/>
        </w:rPr>
        <w:t>Đánh giá và cải tiến liên tục: Quá trình đánh giá định kỳ về hiệu suất và hiệu quả của CSVC, cũng như hạ tầ</w:t>
      </w:r>
      <w:r w:rsidR="00366E19" w:rsidRPr="00250F06">
        <w:rPr>
          <w:rFonts w:ascii="Times New Roman" w:eastAsia="Cambria" w:hAnsi="Times New Roman" w:cs="Times New Roman"/>
          <w:noProof/>
          <w:sz w:val="28"/>
          <w:szCs w:val="28"/>
        </w:rPr>
        <w:t>ng CNTT</w:t>
      </w:r>
      <w:r w:rsidR="005A42DC" w:rsidRPr="00250F06">
        <w:rPr>
          <w:rFonts w:ascii="Times New Roman" w:eastAsia="Cambria" w:hAnsi="Times New Roman" w:cs="Times New Roman"/>
          <w:noProof/>
          <w:sz w:val="28"/>
          <w:szCs w:val="28"/>
        </w:rPr>
        <w:t xml:space="preserve"> là bước quan trọng để nhận diện và thực hiện các cải tiến cần thiết. Điều này cần sự đóng góp từ cả </w:t>
      </w:r>
      <w:r w:rsidR="00366E19" w:rsidRPr="00250F06">
        <w:rPr>
          <w:rFonts w:ascii="Times New Roman" w:eastAsia="Cambria" w:hAnsi="Times New Roman" w:cs="Times New Roman"/>
          <w:noProof/>
          <w:sz w:val="28"/>
          <w:szCs w:val="28"/>
        </w:rPr>
        <w:t>GV</w:t>
      </w:r>
      <w:r w:rsidR="005A42DC" w:rsidRPr="00250F06">
        <w:rPr>
          <w:rFonts w:ascii="Times New Roman" w:eastAsia="Cambria" w:hAnsi="Times New Roman" w:cs="Times New Roman"/>
          <w:noProof/>
          <w:sz w:val="28"/>
          <w:szCs w:val="28"/>
        </w:rPr>
        <w:t xml:space="preserve"> và </w:t>
      </w:r>
      <w:r w:rsidR="00366E19" w:rsidRPr="00250F06">
        <w:rPr>
          <w:rFonts w:ascii="Times New Roman" w:eastAsia="Cambria" w:hAnsi="Times New Roman" w:cs="Times New Roman"/>
          <w:noProof/>
          <w:sz w:val="28"/>
          <w:szCs w:val="28"/>
        </w:rPr>
        <w:t>SV</w:t>
      </w:r>
      <w:r w:rsidR="005A42DC" w:rsidRPr="00250F06">
        <w:rPr>
          <w:rFonts w:ascii="Times New Roman" w:eastAsia="Cambria" w:hAnsi="Times New Roman" w:cs="Times New Roman"/>
          <w:noProof/>
          <w:sz w:val="28"/>
          <w:szCs w:val="28"/>
        </w:rPr>
        <w:t>, để đảm bảo rằng mọi cải tiến đều hướng tới việc nâng cao chất lượng đào tạo và trải nghiệm học tập.</w:t>
      </w:r>
    </w:p>
    <w:p w:rsidR="00DA553B" w:rsidRPr="00250F06" w:rsidRDefault="00DA553B" w:rsidP="00694CDA">
      <w:pPr>
        <w:widowControl w:val="0"/>
        <w:spacing w:after="0" w:line="336" w:lineRule="auto"/>
        <w:ind w:firstLine="720"/>
        <w:jc w:val="both"/>
        <w:rPr>
          <w:rFonts w:ascii="Times New Roman" w:eastAsia="Times New Roman" w:hAnsi="Times New Roman" w:cs="Times New Roman"/>
          <w:sz w:val="28"/>
          <w:szCs w:val="28"/>
          <w:lang w:val="pt-BR"/>
        </w:rPr>
      </w:pPr>
      <w:r w:rsidRPr="00250F06">
        <w:rPr>
          <w:rFonts w:ascii="Times New Roman" w:eastAsia="Times New Roman" w:hAnsi="Times New Roman" w:cs="Times New Roman"/>
          <w:sz w:val="28"/>
          <w:szCs w:val="28"/>
          <w:lang w:val="pt-BR"/>
        </w:rPr>
        <w:t xml:space="preserve">Song song với xây dựng, phát triển và vận hành hạ tầng công nghệ, phần mềm ứng dụng đào tạo ngành Logistics và QLCCU, việc phát triển hệ thống học liệu đáp ứng yêu cầu của CTĐT trình độ đại học ngành Logistics và QLCCU theo TCNL cũng là yếu tố quyết định chất lượng đào tạo ngành này. Vì thế đòi hỏi lãnh đạo nhà trường phải quan tâm đầu tư cả sức lực trí tuệ và tài chính cho công tác biên soạn, cập nhật, phát triển và sử dụng hệ thống </w:t>
      </w:r>
      <w:r w:rsidRPr="00250F06">
        <w:rPr>
          <w:rFonts w:ascii="Times New Roman" w:eastAsia="Times New Roman" w:hAnsi="Times New Roman" w:cs="Times New Roman"/>
          <w:sz w:val="28"/>
          <w:szCs w:val="28"/>
          <w:lang w:val="pt-BR"/>
        </w:rPr>
        <w:lastRenderedPageBreak/>
        <w:t>học liệu chuyên ngành Logistics và QLCCU. Về phương diện quản lý phải tập trung triển khai các công việc sau đây:</w:t>
      </w:r>
    </w:p>
    <w:p w:rsidR="00D070C7" w:rsidRPr="00250F06" w:rsidRDefault="00213B9B" w:rsidP="00694CDA">
      <w:pPr>
        <w:widowControl w:val="0"/>
        <w:spacing w:after="0" w:line="336" w:lineRule="auto"/>
        <w:ind w:firstLine="720"/>
        <w:jc w:val="both"/>
        <w:rPr>
          <w:rFonts w:ascii="Times New Roman" w:eastAsia="Times New Roman" w:hAnsi="Times New Roman" w:cs="Times New Roman"/>
          <w:sz w:val="28"/>
          <w:szCs w:val="28"/>
          <w:lang w:val="pt-BR"/>
        </w:rPr>
      </w:pPr>
      <w:r>
        <w:rPr>
          <w:rFonts w:ascii="Times New Roman" w:eastAsia="Times New Roman" w:hAnsi="Times New Roman" w:cs="Times New Roman"/>
          <w:sz w:val="28"/>
          <w:szCs w:val="28"/>
          <w:lang w:val="pt-BR"/>
        </w:rPr>
        <w:t xml:space="preserve"> - Xác định mục tiêu, </w:t>
      </w:r>
      <w:r w:rsidR="00D070C7" w:rsidRPr="00250F06">
        <w:rPr>
          <w:rFonts w:ascii="Times New Roman" w:eastAsia="Times New Roman" w:hAnsi="Times New Roman" w:cs="Times New Roman"/>
          <w:sz w:val="28"/>
          <w:szCs w:val="28"/>
          <w:lang w:val="pt-BR"/>
        </w:rPr>
        <w:t>lập kế hoạch biên soạn, cập nhật, phát triển và sử dụng hệ thống học liệu dưới sự chỉ đạo của Hiệu trưởng và sự phân tích nhu cầu từ phòng Đào tạo, cùng các Khoa và Bộ môn.</w:t>
      </w:r>
    </w:p>
    <w:p w:rsidR="00D070C7" w:rsidRPr="00250F06" w:rsidRDefault="00D070C7" w:rsidP="00694CDA">
      <w:pPr>
        <w:widowControl w:val="0"/>
        <w:spacing w:after="0" w:line="336" w:lineRule="auto"/>
        <w:ind w:firstLine="720"/>
        <w:jc w:val="both"/>
        <w:rPr>
          <w:rFonts w:ascii="Times New Roman" w:eastAsia="Times New Roman" w:hAnsi="Times New Roman" w:cs="Times New Roman"/>
          <w:sz w:val="28"/>
          <w:szCs w:val="28"/>
          <w:lang w:val="pt-BR"/>
        </w:rPr>
      </w:pPr>
      <w:r w:rsidRPr="00250F06">
        <w:rPr>
          <w:rFonts w:ascii="Times New Roman" w:eastAsia="Times New Roman" w:hAnsi="Times New Roman" w:cs="Times New Roman"/>
          <w:sz w:val="28"/>
          <w:szCs w:val="28"/>
          <w:lang w:val="pt-BR"/>
        </w:rPr>
        <w:t>- Tổ chức triển khai biên soạn, cập nhật, phát triển và sử dụng hệ thống học liệu được thực hiện qua sự phối hợp của các Khoa, Bộ môn và Trung tâm thư viện trong việc xây dựng, cập nhật nội dung và tài liệu học tập. Sự liên kết này đảm bảo học liệu luôn mới mẻ, phong phú và hỗ trợ hiệu quả cho công tác nghiên cứu.</w:t>
      </w:r>
    </w:p>
    <w:p w:rsidR="00D070C7" w:rsidRPr="00250F06" w:rsidRDefault="00D070C7" w:rsidP="00694CDA">
      <w:pPr>
        <w:widowControl w:val="0"/>
        <w:spacing w:after="0" w:line="336" w:lineRule="auto"/>
        <w:ind w:firstLine="720"/>
        <w:jc w:val="both"/>
        <w:rPr>
          <w:rFonts w:ascii="Times New Roman" w:eastAsia="Times New Roman" w:hAnsi="Times New Roman" w:cs="Times New Roman"/>
          <w:sz w:val="28"/>
          <w:szCs w:val="28"/>
          <w:lang w:val="pt-BR"/>
        </w:rPr>
      </w:pPr>
      <w:r w:rsidRPr="00250F06">
        <w:rPr>
          <w:rFonts w:ascii="Times New Roman" w:eastAsia="Times New Roman" w:hAnsi="Times New Roman" w:cs="Times New Roman"/>
          <w:sz w:val="28"/>
          <w:szCs w:val="28"/>
          <w:lang w:val="pt-BR"/>
        </w:rPr>
        <w:t>- Chỉ đạo hoạt động biên soạn, cập nhật, phát triển và sử dụng hệ thống học liệu đảm bảo chất lượng phải được thực hiện nghiêm túc, từ việc nâng cao năng lực biên soạn của GV đến việc quản lý và sử dụng học liệu một cách hiệu quả từ Trung tâm thư viện.</w:t>
      </w:r>
    </w:p>
    <w:p w:rsidR="00D070C7" w:rsidRPr="00250F06" w:rsidRDefault="00D070C7" w:rsidP="00694CDA">
      <w:pPr>
        <w:widowControl w:val="0"/>
        <w:spacing w:after="0" w:line="336" w:lineRule="auto"/>
        <w:ind w:firstLine="720"/>
        <w:jc w:val="both"/>
        <w:rPr>
          <w:rFonts w:ascii="Times New Roman" w:eastAsia="Times New Roman" w:hAnsi="Times New Roman" w:cs="Times New Roman"/>
          <w:sz w:val="28"/>
          <w:szCs w:val="28"/>
          <w:lang w:val="pt-BR"/>
        </w:rPr>
      </w:pPr>
      <w:r w:rsidRPr="00250F06">
        <w:rPr>
          <w:rFonts w:ascii="Times New Roman" w:eastAsia="Times New Roman" w:hAnsi="Times New Roman" w:cs="Times New Roman"/>
          <w:sz w:val="28"/>
          <w:szCs w:val="28"/>
          <w:lang w:val="pt-BR"/>
        </w:rPr>
        <w:t>- Kiểm tra, giám sát hoạt động biên soạn, cập nhật, phát triển và sử dụng hệ thống học liệu: Hiệu trưởng cùng các đơn vị liên quan tiến hành kiểm tra, giám sát quá trình biên soạn và cập nhật học liệu, đồng thời đánh giá tính chính xác và cập nhật của nội dung.</w:t>
      </w:r>
    </w:p>
    <w:p w:rsidR="00DA553B" w:rsidRPr="00250F06" w:rsidRDefault="00DA553B" w:rsidP="00694CDA">
      <w:pPr>
        <w:widowControl w:val="0"/>
        <w:spacing w:after="0" w:line="336" w:lineRule="auto"/>
        <w:ind w:firstLine="720"/>
        <w:jc w:val="both"/>
        <w:rPr>
          <w:rFonts w:ascii="Times New Roman" w:eastAsia="Times New Roman" w:hAnsi="Times New Roman" w:cs="Times New Roman"/>
          <w:sz w:val="28"/>
          <w:szCs w:val="28"/>
          <w:lang w:val="pt-BR"/>
        </w:rPr>
      </w:pPr>
      <w:r w:rsidRPr="00250F06">
        <w:rPr>
          <w:rFonts w:ascii="Times New Roman" w:eastAsia="Times New Roman" w:hAnsi="Times New Roman" w:cs="Times New Roman"/>
          <w:sz w:val="28"/>
          <w:szCs w:val="28"/>
          <w:lang w:val="pt-BR"/>
        </w:rPr>
        <w:t>- Đánh giá và cải tiến chất lượng và hiệu quả của học liệu:</w:t>
      </w:r>
      <w:r w:rsidR="000360CB" w:rsidRPr="00250F06">
        <w:rPr>
          <w:rFonts w:ascii="Times New Roman" w:eastAsia="Times New Roman" w:hAnsi="Times New Roman" w:cs="Times New Roman"/>
          <w:sz w:val="28"/>
          <w:szCs w:val="28"/>
          <w:lang w:val="pt-BR"/>
        </w:rPr>
        <w:t xml:space="preserve"> </w:t>
      </w:r>
      <w:r w:rsidRPr="00250F06">
        <w:rPr>
          <w:rFonts w:ascii="Times New Roman" w:eastAsia="Times New Roman" w:hAnsi="Times New Roman" w:cs="Times New Roman"/>
          <w:sz w:val="28"/>
          <w:szCs w:val="28"/>
          <w:lang w:val="pt-BR"/>
        </w:rPr>
        <w:t>Hiệu trưởng chỉ đạo phòng Đào tạo giám sát, đánh giá định kỳ hiệu quả của quá trình quản lý học liệu, đồng thời khuyến khích cải tiến liên tục. Khoa, Bộ môn và Trung tâm thư viện phối hợp để đánh giá và kiểm định chất lượng học liệu, đồng thời đề xuất các biện pháp cải tiến để nâng cao chất lượng.</w:t>
      </w:r>
    </w:p>
    <w:p w:rsidR="00AF5EA9" w:rsidRPr="00250F06" w:rsidRDefault="00AF5EA9" w:rsidP="00694CDA">
      <w:pPr>
        <w:pStyle w:val="004"/>
        <w:spacing w:line="336" w:lineRule="auto"/>
      </w:pPr>
      <w:bookmarkStart w:id="205" w:name="_Toc138144708"/>
      <w:r w:rsidRPr="00250F06">
        <w:t>1.4.</w:t>
      </w:r>
      <w:r w:rsidR="002E70A6" w:rsidRPr="00250F06">
        <w:t>2</w:t>
      </w:r>
      <w:r w:rsidRPr="00250F06">
        <w:t>.</w:t>
      </w:r>
      <w:r w:rsidR="00467B0D" w:rsidRPr="00250F06">
        <w:t>7</w:t>
      </w:r>
      <w:r w:rsidRPr="00250F06">
        <w:t xml:space="preserve">. Quản lý </w:t>
      </w:r>
      <w:r w:rsidR="00496758" w:rsidRPr="00250F06">
        <w:t xml:space="preserve">đánh giá kết quả quá trình đào tạo </w:t>
      </w:r>
      <w:r w:rsidRPr="00250F06">
        <w:t>và triển khai các hoạt động sau khóa đào tạo</w:t>
      </w:r>
      <w:bookmarkEnd w:id="205"/>
    </w:p>
    <w:p w:rsidR="00B277B5" w:rsidRPr="00250F06" w:rsidRDefault="00AF5EA9" w:rsidP="004C7C86">
      <w:pPr>
        <w:pStyle w:val="Bang"/>
        <w:widowControl w:val="0"/>
        <w:spacing w:before="0" w:after="0" w:line="348" w:lineRule="auto"/>
        <w:ind w:firstLine="709"/>
        <w:rPr>
          <w:rFonts w:eastAsiaTheme="minorHAnsi" w:cstheme="minorBidi"/>
          <w:sz w:val="28"/>
          <w:szCs w:val="26"/>
        </w:rPr>
      </w:pPr>
      <w:r w:rsidRPr="00250F06">
        <w:rPr>
          <w:rFonts w:eastAsiaTheme="minorHAnsi" w:cstheme="minorBidi"/>
          <w:sz w:val="28"/>
          <w:szCs w:val="26"/>
        </w:rPr>
        <w:t>Để quản lý hoạt động này, Hiệu trưởng các trường đại học thông qua hoạt động quản lý củ</w:t>
      </w:r>
      <w:r w:rsidR="00366E19" w:rsidRPr="00250F06">
        <w:rPr>
          <w:rFonts w:eastAsiaTheme="minorHAnsi" w:cstheme="minorBidi"/>
          <w:sz w:val="28"/>
          <w:szCs w:val="26"/>
        </w:rPr>
        <w:t>a p</w:t>
      </w:r>
      <w:r w:rsidRPr="00250F06">
        <w:rPr>
          <w:rFonts w:eastAsiaTheme="minorHAnsi" w:cstheme="minorBidi"/>
          <w:sz w:val="28"/>
          <w:szCs w:val="26"/>
        </w:rPr>
        <w:t>hòng Khả</w:t>
      </w:r>
      <w:r w:rsidR="00366E19" w:rsidRPr="00250F06">
        <w:rPr>
          <w:rFonts w:eastAsiaTheme="minorHAnsi" w:cstheme="minorBidi"/>
          <w:sz w:val="28"/>
          <w:szCs w:val="26"/>
        </w:rPr>
        <w:t>o thí, các Khoa, p</w:t>
      </w:r>
      <w:r w:rsidRPr="00250F06">
        <w:rPr>
          <w:rFonts w:eastAsiaTheme="minorHAnsi" w:cstheme="minorBidi"/>
          <w:sz w:val="28"/>
          <w:szCs w:val="26"/>
        </w:rPr>
        <w:t xml:space="preserve">hòng Đào tạo, đội ngũ CBQL các doanh nghiệp để </w:t>
      </w:r>
      <w:r w:rsidR="009D5315" w:rsidRPr="00250F06">
        <w:rPr>
          <w:rFonts w:eastAsiaTheme="minorHAnsi" w:cstheme="minorBidi"/>
          <w:sz w:val="28"/>
          <w:szCs w:val="26"/>
        </w:rPr>
        <w:t xml:space="preserve">liên kết với các tổ chức kiểm định chất lượng đào tạo để triển khai các chức năng cơ bản trong quản lý đánh giá kết quả đào tạo. </w:t>
      </w:r>
      <w:r w:rsidR="009D5315" w:rsidRPr="00250F06">
        <w:rPr>
          <w:rFonts w:eastAsiaTheme="minorHAnsi" w:cstheme="minorBidi"/>
          <w:sz w:val="28"/>
          <w:szCs w:val="26"/>
        </w:rPr>
        <w:lastRenderedPageBreak/>
        <w:t xml:space="preserve">Đặc biệt, sau mỗi khóa đào tạo ngành Logistics và </w:t>
      </w:r>
      <w:r w:rsidR="00AB6DC0" w:rsidRPr="00250F06">
        <w:rPr>
          <w:rFonts w:eastAsiaTheme="minorHAnsi" w:cstheme="minorBidi"/>
          <w:sz w:val="28"/>
          <w:szCs w:val="26"/>
        </w:rPr>
        <w:t>QLCCU</w:t>
      </w:r>
      <w:r w:rsidR="009D5315" w:rsidRPr="00250F06">
        <w:rPr>
          <w:rFonts w:eastAsiaTheme="minorHAnsi" w:cstheme="minorBidi"/>
          <w:sz w:val="28"/>
          <w:szCs w:val="26"/>
        </w:rPr>
        <w:t xml:space="preserve"> theo </w:t>
      </w:r>
      <w:r w:rsidR="00D2673C" w:rsidRPr="00250F06">
        <w:rPr>
          <w:rFonts w:eastAsiaTheme="minorHAnsi" w:cstheme="minorBidi"/>
          <w:sz w:val="28"/>
          <w:szCs w:val="26"/>
        </w:rPr>
        <w:t>TCNL</w:t>
      </w:r>
      <w:r w:rsidR="009D5315" w:rsidRPr="00250F06">
        <w:rPr>
          <w:rFonts w:eastAsiaTheme="minorHAnsi" w:cstheme="minorBidi"/>
          <w:sz w:val="28"/>
          <w:szCs w:val="26"/>
        </w:rPr>
        <w:t xml:space="preserve">, các hoạt động </w:t>
      </w:r>
      <w:r w:rsidR="00976830" w:rsidRPr="00250F06">
        <w:rPr>
          <w:rFonts w:eastAsiaTheme="minorHAnsi" w:cstheme="minorBidi"/>
          <w:sz w:val="28"/>
          <w:szCs w:val="26"/>
        </w:rPr>
        <w:t xml:space="preserve">quản lý hoạt động đánh giá kết quả quá trình đào tạo </w:t>
      </w:r>
      <w:r w:rsidR="009D5315" w:rsidRPr="00250F06">
        <w:rPr>
          <w:rFonts w:eastAsiaTheme="minorHAnsi" w:cstheme="minorBidi"/>
          <w:sz w:val="28"/>
          <w:szCs w:val="26"/>
        </w:rPr>
        <w:t>sau đây được triể</w:t>
      </w:r>
      <w:r w:rsidR="00B277B5" w:rsidRPr="00250F06">
        <w:rPr>
          <w:rFonts w:eastAsiaTheme="minorHAnsi" w:cstheme="minorBidi"/>
          <w:sz w:val="28"/>
          <w:szCs w:val="26"/>
        </w:rPr>
        <w:t>n khai:</w:t>
      </w:r>
    </w:p>
    <w:p w:rsidR="00073F07" w:rsidRPr="00250F06" w:rsidRDefault="00976830" w:rsidP="004C7C86">
      <w:pPr>
        <w:pStyle w:val="Bang"/>
        <w:widowControl w:val="0"/>
        <w:spacing w:before="0" w:after="0" w:line="348" w:lineRule="auto"/>
        <w:ind w:firstLine="709"/>
        <w:rPr>
          <w:rFonts w:eastAsiaTheme="minorHAnsi" w:cstheme="minorBidi"/>
          <w:sz w:val="28"/>
          <w:szCs w:val="26"/>
        </w:rPr>
      </w:pPr>
      <w:r w:rsidRPr="00250F06">
        <w:rPr>
          <w:rFonts w:eastAsiaTheme="minorHAnsi" w:cstheme="minorBidi"/>
          <w:sz w:val="28"/>
          <w:szCs w:val="26"/>
        </w:rPr>
        <w:t xml:space="preserve">- </w:t>
      </w:r>
      <w:r w:rsidR="00AD60D2" w:rsidRPr="00250F06">
        <w:rPr>
          <w:rFonts w:eastAsiaTheme="minorHAnsi" w:cstheme="minorBidi"/>
          <w:sz w:val="28"/>
          <w:szCs w:val="26"/>
        </w:rPr>
        <w:t>Xây dựng kế hoạch đánh giá kết quả đầu ra và tốt nghiệp theo TCNL</w:t>
      </w:r>
      <w:r w:rsidR="00BF436F" w:rsidRPr="00250F06">
        <w:rPr>
          <w:rFonts w:eastAsiaTheme="minorHAnsi" w:cstheme="minorBidi"/>
          <w:sz w:val="28"/>
          <w:szCs w:val="26"/>
        </w:rPr>
        <w:t>.</w:t>
      </w:r>
    </w:p>
    <w:p w:rsidR="00237176" w:rsidRPr="00250F06" w:rsidRDefault="00AD60D2" w:rsidP="004C7C86">
      <w:pPr>
        <w:pStyle w:val="Bang"/>
        <w:widowControl w:val="0"/>
        <w:spacing w:before="0" w:after="0" w:line="348" w:lineRule="auto"/>
        <w:ind w:firstLine="709"/>
        <w:rPr>
          <w:rFonts w:eastAsiaTheme="minorHAnsi" w:cstheme="minorBidi"/>
          <w:sz w:val="28"/>
          <w:szCs w:val="26"/>
        </w:rPr>
      </w:pPr>
      <w:r w:rsidRPr="00250F06">
        <w:rPr>
          <w:rFonts w:eastAsiaTheme="minorHAnsi" w:cstheme="minorBidi"/>
          <w:sz w:val="28"/>
          <w:szCs w:val="26"/>
        </w:rPr>
        <w:t>- Triể</w:t>
      </w:r>
      <w:r w:rsidR="00C7012B" w:rsidRPr="00250F06">
        <w:rPr>
          <w:rFonts w:eastAsiaTheme="minorHAnsi" w:cstheme="minorBidi"/>
          <w:sz w:val="28"/>
          <w:szCs w:val="26"/>
        </w:rPr>
        <w:t xml:space="preserve">n khai </w:t>
      </w:r>
      <w:r w:rsidRPr="00250F06">
        <w:rPr>
          <w:rFonts w:eastAsiaTheme="minorHAnsi" w:cstheme="minorBidi"/>
          <w:sz w:val="28"/>
          <w:szCs w:val="26"/>
        </w:rPr>
        <w:t>hoạt động đánh giá kết quả đầu ra và tốt nghiệp theo CTĐT và theo TCNL</w:t>
      </w:r>
      <w:r w:rsidR="00BF436F" w:rsidRPr="00250F06">
        <w:rPr>
          <w:rFonts w:eastAsiaTheme="minorHAnsi" w:cstheme="minorBidi"/>
          <w:sz w:val="28"/>
          <w:szCs w:val="26"/>
        </w:rPr>
        <w:t>.</w:t>
      </w:r>
    </w:p>
    <w:p w:rsidR="00073F07" w:rsidRPr="00250F06" w:rsidRDefault="00AD60D2" w:rsidP="004C7C86">
      <w:pPr>
        <w:pStyle w:val="Bang"/>
        <w:widowControl w:val="0"/>
        <w:spacing w:before="0" w:after="0" w:line="348" w:lineRule="auto"/>
        <w:ind w:firstLine="709"/>
        <w:rPr>
          <w:rFonts w:eastAsiaTheme="minorHAnsi" w:cstheme="minorBidi"/>
          <w:sz w:val="28"/>
          <w:szCs w:val="26"/>
        </w:rPr>
      </w:pPr>
      <w:r w:rsidRPr="00250F06">
        <w:rPr>
          <w:rFonts w:eastAsiaTheme="minorHAnsi" w:cstheme="minorBidi"/>
          <w:sz w:val="28"/>
          <w:szCs w:val="26"/>
        </w:rPr>
        <w:t>- Chỉ đạo hoạt động đánh giá kết quả đầu ra và tốt nghiệp theo TCNL</w:t>
      </w:r>
      <w:r w:rsidR="00BF436F" w:rsidRPr="00250F06">
        <w:rPr>
          <w:rFonts w:eastAsiaTheme="minorHAnsi" w:cstheme="minorBidi"/>
          <w:sz w:val="28"/>
          <w:szCs w:val="26"/>
        </w:rPr>
        <w:t>.</w:t>
      </w:r>
    </w:p>
    <w:p w:rsidR="00CC39A5" w:rsidRDefault="00AD60D2" w:rsidP="004C7C86">
      <w:pPr>
        <w:pStyle w:val="Bang"/>
        <w:widowControl w:val="0"/>
        <w:spacing w:before="0" w:after="0" w:line="348" w:lineRule="auto"/>
        <w:ind w:firstLine="709"/>
        <w:rPr>
          <w:rFonts w:eastAsiaTheme="minorHAnsi" w:cstheme="minorBidi"/>
          <w:sz w:val="28"/>
          <w:szCs w:val="26"/>
        </w:rPr>
      </w:pPr>
      <w:r w:rsidRPr="00250F06">
        <w:rPr>
          <w:rFonts w:eastAsiaTheme="minorHAnsi" w:cstheme="minorBidi"/>
          <w:sz w:val="28"/>
          <w:szCs w:val="26"/>
        </w:rPr>
        <w:t>- Kiểm tra, giám sát hoạt động đánh giá kết quả đầu ra và tốt nghiệp theo TCNL</w:t>
      </w:r>
      <w:r w:rsidR="00BF436F" w:rsidRPr="00250F06">
        <w:rPr>
          <w:rFonts w:eastAsiaTheme="minorHAnsi" w:cstheme="minorBidi"/>
          <w:sz w:val="28"/>
          <w:szCs w:val="26"/>
        </w:rPr>
        <w:t>.</w:t>
      </w:r>
    </w:p>
    <w:p w:rsidR="00CC20B6" w:rsidRPr="00250F06" w:rsidRDefault="00CC20B6" w:rsidP="004C7C86">
      <w:pPr>
        <w:pStyle w:val="Bang"/>
        <w:widowControl w:val="0"/>
        <w:spacing w:before="0" w:after="0" w:line="348" w:lineRule="auto"/>
        <w:ind w:firstLine="709"/>
        <w:rPr>
          <w:rFonts w:eastAsiaTheme="minorHAnsi" w:cstheme="minorBidi"/>
          <w:sz w:val="28"/>
          <w:szCs w:val="26"/>
        </w:rPr>
      </w:pPr>
      <w:r>
        <w:rPr>
          <w:rFonts w:eastAsiaTheme="minorHAnsi" w:cstheme="minorBidi"/>
          <w:sz w:val="28"/>
          <w:szCs w:val="26"/>
        </w:rPr>
        <w:t>- Cải tiến quá trình đào tạo.</w:t>
      </w:r>
    </w:p>
    <w:p w:rsidR="00CC39A5" w:rsidRPr="00250F06" w:rsidRDefault="00CC39A5" w:rsidP="004C7C86">
      <w:pPr>
        <w:pStyle w:val="Bang"/>
        <w:widowControl w:val="0"/>
        <w:spacing w:before="0" w:after="0" w:line="348" w:lineRule="auto"/>
        <w:ind w:firstLine="709"/>
        <w:rPr>
          <w:rFonts w:eastAsiaTheme="minorHAnsi" w:cstheme="minorBidi"/>
          <w:sz w:val="28"/>
          <w:szCs w:val="26"/>
        </w:rPr>
      </w:pPr>
      <w:r w:rsidRPr="00250F06">
        <w:rPr>
          <w:rFonts w:eastAsiaTheme="minorHAnsi" w:cstheme="minorBidi"/>
          <w:sz w:val="28"/>
          <w:szCs w:val="26"/>
        </w:rPr>
        <w:t>Trong quản lý hoạt động này, Hiệu trưởng ra các quyết định triển khai hoạt động đánh giá, đồng thời phê duyệt kế hoạch đánh giá được xây dựng và triển khai bởi các phòng ban liên quan.</w:t>
      </w:r>
      <w:r w:rsidR="00FE2CC4" w:rsidRPr="00250F06">
        <w:rPr>
          <w:rFonts w:eastAsiaTheme="minorHAnsi" w:cstheme="minorBidi"/>
          <w:sz w:val="28"/>
          <w:szCs w:val="26"/>
        </w:rPr>
        <w:t xml:space="preserve"> P</w:t>
      </w:r>
      <w:r w:rsidRPr="00250F06">
        <w:rPr>
          <w:rFonts w:eastAsiaTheme="minorHAnsi" w:cstheme="minorBidi"/>
          <w:sz w:val="28"/>
          <w:szCs w:val="26"/>
        </w:rPr>
        <w:t xml:space="preserve">hòng Đào tạo và </w:t>
      </w:r>
      <w:r w:rsidR="00FE2CC4" w:rsidRPr="00250F06">
        <w:rPr>
          <w:rFonts w:eastAsiaTheme="minorHAnsi" w:cstheme="minorBidi"/>
          <w:sz w:val="28"/>
          <w:szCs w:val="26"/>
        </w:rPr>
        <w:t>Khoa, B</w:t>
      </w:r>
      <w:r w:rsidRPr="00250F06">
        <w:rPr>
          <w:rFonts w:eastAsiaTheme="minorHAnsi" w:cstheme="minorBidi"/>
          <w:sz w:val="28"/>
          <w:szCs w:val="26"/>
        </w:rPr>
        <w:t>ộ môn thúc đẩy việc xây dựng kế hoạch đánh giá kết quả đầu ra và tốt ngh</w:t>
      </w:r>
      <w:r w:rsidR="00FE2CC4" w:rsidRPr="00250F06">
        <w:rPr>
          <w:rFonts w:eastAsiaTheme="minorHAnsi" w:cstheme="minorBidi"/>
          <w:sz w:val="28"/>
          <w:szCs w:val="26"/>
        </w:rPr>
        <w:t xml:space="preserve">iệp dựa trên </w:t>
      </w:r>
      <w:r w:rsidR="00366E19" w:rsidRPr="00250F06">
        <w:rPr>
          <w:rFonts w:eastAsiaTheme="minorHAnsi" w:cstheme="minorBidi"/>
          <w:sz w:val="28"/>
          <w:szCs w:val="26"/>
        </w:rPr>
        <w:t>TCNL</w:t>
      </w:r>
      <w:r w:rsidR="00FE2CC4" w:rsidRPr="00250F06">
        <w:rPr>
          <w:rFonts w:eastAsiaTheme="minorHAnsi" w:cstheme="minorBidi"/>
          <w:sz w:val="28"/>
          <w:szCs w:val="26"/>
        </w:rPr>
        <w:t>, p</w:t>
      </w:r>
      <w:r w:rsidRPr="00250F06">
        <w:rPr>
          <w:rFonts w:eastAsiaTheme="minorHAnsi" w:cstheme="minorBidi"/>
          <w:sz w:val="28"/>
          <w:szCs w:val="26"/>
        </w:rPr>
        <w:t xml:space="preserve">hòng Đào tạo tổ chức và triển khai hoạt động đánh giá, đồng thời chịu trách nhiệm phối hợp chặt chẽ với </w:t>
      </w:r>
      <w:r w:rsidR="0033533C" w:rsidRPr="00250F06">
        <w:rPr>
          <w:rFonts w:eastAsiaTheme="minorHAnsi" w:cstheme="minorBidi"/>
          <w:sz w:val="28"/>
          <w:szCs w:val="26"/>
        </w:rPr>
        <w:t>K</w:t>
      </w:r>
      <w:r w:rsidRPr="00250F06">
        <w:rPr>
          <w:rFonts w:eastAsiaTheme="minorHAnsi" w:cstheme="minorBidi"/>
          <w:sz w:val="28"/>
          <w:szCs w:val="26"/>
        </w:rPr>
        <w:t xml:space="preserve">hoa, </w:t>
      </w:r>
      <w:r w:rsidR="0033533C" w:rsidRPr="00250F06">
        <w:rPr>
          <w:rFonts w:eastAsiaTheme="minorHAnsi" w:cstheme="minorBidi"/>
          <w:sz w:val="28"/>
          <w:szCs w:val="26"/>
        </w:rPr>
        <w:t>B</w:t>
      </w:r>
      <w:r w:rsidRPr="00250F06">
        <w:rPr>
          <w:rFonts w:eastAsiaTheme="minorHAnsi" w:cstheme="minorBidi"/>
          <w:sz w:val="28"/>
          <w:szCs w:val="26"/>
        </w:rPr>
        <w:t>ộ môn để cập nhật kế hoạch đánh giá theo yêu cầu thực tế.</w:t>
      </w:r>
      <w:r w:rsidR="00FE2CC4" w:rsidRPr="00250F06">
        <w:rPr>
          <w:rFonts w:eastAsiaTheme="minorHAnsi" w:cstheme="minorBidi"/>
          <w:sz w:val="28"/>
          <w:szCs w:val="26"/>
        </w:rPr>
        <w:t xml:space="preserve"> P</w:t>
      </w:r>
      <w:r w:rsidRPr="00250F06">
        <w:rPr>
          <w:rFonts w:eastAsiaTheme="minorHAnsi" w:cstheme="minorBidi"/>
          <w:sz w:val="28"/>
          <w:szCs w:val="26"/>
        </w:rPr>
        <w:t xml:space="preserve">hòng Công tác </w:t>
      </w:r>
      <w:r w:rsidR="00FE2CC4" w:rsidRPr="00250F06">
        <w:rPr>
          <w:rFonts w:eastAsiaTheme="minorHAnsi" w:cstheme="minorBidi"/>
          <w:sz w:val="28"/>
          <w:szCs w:val="26"/>
        </w:rPr>
        <w:t>SV</w:t>
      </w:r>
      <w:r w:rsidRPr="00250F06">
        <w:rPr>
          <w:rFonts w:eastAsiaTheme="minorHAnsi" w:cstheme="minorBidi"/>
          <w:sz w:val="28"/>
          <w:szCs w:val="26"/>
        </w:rPr>
        <w:t xml:space="preserve"> chịu trách nhiệm tư vấn và hỗ trợ </w:t>
      </w:r>
      <w:r w:rsidR="001641B1" w:rsidRPr="00250F06">
        <w:rPr>
          <w:rFonts w:eastAsiaTheme="minorHAnsi" w:cstheme="minorBidi"/>
          <w:sz w:val="28"/>
          <w:szCs w:val="26"/>
        </w:rPr>
        <w:t>SV</w:t>
      </w:r>
      <w:r w:rsidR="00C7012B" w:rsidRPr="00250F06">
        <w:rPr>
          <w:rFonts w:eastAsiaTheme="minorHAnsi" w:cstheme="minorBidi"/>
          <w:sz w:val="28"/>
          <w:szCs w:val="26"/>
        </w:rPr>
        <w:t xml:space="preserve"> </w:t>
      </w:r>
      <w:r w:rsidR="00FE2CC4" w:rsidRPr="00250F06">
        <w:rPr>
          <w:rFonts w:eastAsiaTheme="minorHAnsi" w:cstheme="minorBidi"/>
          <w:sz w:val="28"/>
          <w:szCs w:val="26"/>
        </w:rPr>
        <w:t xml:space="preserve">trong quá trình đánh giá, </w:t>
      </w:r>
      <w:r w:rsidRPr="00250F06">
        <w:rPr>
          <w:rFonts w:eastAsiaTheme="minorHAnsi" w:cstheme="minorBidi"/>
          <w:sz w:val="28"/>
          <w:szCs w:val="26"/>
        </w:rPr>
        <w:t xml:space="preserve">thu </w:t>
      </w:r>
      <w:r w:rsidR="00FE2CC4" w:rsidRPr="00250F06">
        <w:rPr>
          <w:rFonts w:eastAsiaTheme="minorHAnsi" w:cstheme="minorBidi"/>
          <w:sz w:val="28"/>
          <w:szCs w:val="26"/>
        </w:rPr>
        <w:t xml:space="preserve">thập </w:t>
      </w:r>
      <w:r w:rsidRPr="00250F06">
        <w:rPr>
          <w:rFonts w:eastAsiaTheme="minorHAnsi" w:cstheme="minorBidi"/>
          <w:sz w:val="28"/>
          <w:szCs w:val="26"/>
        </w:rPr>
        <w:t xml:space="preserve">phản hồi. </w:t>
      </w:r>
      <w:r w:rsidR="00FE2CC4" w:rsidRPr="00250F06">
        <w:rPr>
          <w:rFonts w:eastAsiaTheme="minorHAnsi" w:cstheme="minorBidi"/>
          <w:sz w:val="28"/>
          <w:szCs w:val="26"/>
        </w:rPr>
        <w:t>P</w:t>
      </w:r>
      <w:r w:rsidRPr="00250F06">
        <w:rPr>
          <w:rFonts w:eastAsiaTheme="minorHAnsi" w:cstheme="minorBidi"/>
          <w:sz w:val="28"/>
          <w:szCs w:val="26"/>
        </w:rPr>
        <w:t xml:space="preserve">hòng Khảo thí giám sát quá trình đánh giá đảm bảo tính minh bạch và khách quan, phối hợp với </w:t>
      </w:r>
      <w:r w:rsidR="00FE2CC4" w:rsidRPr="00250F06">
        <w:rPr>
          <w:rFonts w:eastAsiaTheme="minorHAnsi" w:cstheme="minorBidi"/>
          <w:sz w:val="28"/>
          <w:szCs w:val="26"/>
        </w:rPr>
        <w:t>Khoa, B</w:t>
      </w:r>
      <w:r w:rsidRPr="00250F06">
        <w:rPr>
          <w:rFonts w:eastAsiaTheme="minorHAnsi" w:cstheme="minorBidi"/>
          <w:sz w:val="28"/>
          <w:szCs w:val="26"/>
        </w:rPr>
        <w:t>ộ môn xây dựng tiêu chí đánh giá và phương pháp kiểm định kết quả.</w:t>
      </w:r>
      <w:r w:rsidR="00FE2CC4" w:rsidRPr="00250F06">
        <w:rPr>
          <w:rFonts w:eastAsiaTheme="minorHAnsi" w:cstheme="minorBidi"/>
          <w:sz w:val="28"/>
          <w:szCs w:val="26"/>
        </w:rPr>
        <w:t xml:space="preserve"> Khoa và B</w:t>
      </w:r>
      <w:r w:rsidRPr="00250F06">
        <w:rPr>
          <w:rFonts w:eastAsiaTheme="minorHAnsi" w:cstheme="minorBidi"/>
          <w:sz w:val="28"/>
          <w:szCs w:val="26"/>
        </w:rPr>
        <w:t xml:space="preserve">ộ môn chịu trách nhiệm thực hiện đánh giá kết quả đào tạo dựa trên các tiêu chí và phương pháp đã được đề ra, đồng thời hỗ trợ </w:t>
      </w:r>
      <w:r w:rsidR="00FE2CC4" w:rsidRPr="00250F06">
        <w:rPr>
          <w:rFonts w:eastAsiaTheme="minorHAnsi" w:cstheme="minorBidi"/>
          <w:sz w:val="28"/>
          <w:szCs w:val="26"/>
        </w:rPr>
        <w:t>SV</w:t>
      </w:r>
      <w:r w:rsidRPr="00250F06">
        <w:rPr>
          <w:rFonts w:eastAsiaTheme="minorHAnsi" w:cstheme="minorBidi"/>
          <w:sz w:val="28"/>
          <w:szCs w:val="26"/>
        </w:rPr>
        <w:t xml:space="preserve"> trong quá trình học tập. </w:t>
      </w:r>
      <w:r w:rsidR="009A6AC4" w:rsidRPr="00250F06">
        <w:rPr>
          <w:rFonts w:eastAsiaTheme="minorHAnsi" w:cstheme="minorBidi"/>
          <w:sz w:val="28"/>
          <w:szCs w:val="26"/>
        </w:rPr>
        <w:t xml:space="preserve">Ngoài ra, Hiệu trưởng còn chỉ đạo các đơn vị liên quan tổ chức cơ chế phối hợp với doanh nghiệp trong các hoạt động đào tạo của Nhà trường, doanh nghiệp với vai trò chuyên gia trong ngành, cung cấp cấp kinh nghiệm, kiến thức, chuyên môn và tạo nền tảng cho SV khi áp dụng lý thuyết vào thực tiễn. </w:t>
      </w:r>
      <w:r w:rsidRPr="00250F06">
        <w:rPr>
          <w:rFonts w:eastAsiaTheme="minorHAnsi" w:cstheme="minorBidi"/>
          <w:sz w:val="28"/>
          <w:szCs w:val="26"/>
        </w:rPr>
        <w:t xml:space="preserve">Thông qua sự hợp tác chặt chẽ giữa các chủ thể liên quan, quy trình quản lý và đánh giá kết quả đào tạo sẽ mang lại hiệu quả tối đa, góp phần nâng cao chất lượng đào tạo và phục vụ cho mục tiêu đào tạo nguồn </w:t>
      </w:r>
      <w:r w:rsidRPr="00250F06">
        <w:rPr>
          <w:rFonts w:eastAsiaTheme="minorHAnsi" w:cstheme="minorBidi"/>
          <w:sz w:val="28"/>
          <w:szCs w:val="26"/>
        </w:rPr>
        <w:lastRenderedPageBreak/>
        <w:t>nhân lực chất lượng cao trong lĩnh vực này.</w:t>
      </w:r>
    </w:p>
    <w:p w:rsidR="00073F07" w:rsidRPr="00250F06" w:rsidRDefault="00CD266C" w:rsidP="004C7C86">
      <w:pPr>
        <w:pStyle w:val="Bang"/>
        <w:widowControl w:val="0"/>
        <w:spacing w:before="0" w:after="0" w:line="348" w:lineRule="auto"/>
        <w:ind w:firstLine="709"/>
        <w:rPr>
          <w:rFonts w:eastAsiaTheme="minorHAnsi" w:cstheme="minorBidi"/>
          <w:sz w:val="28"/>
          <w:szCs w:val="26"/>
        </w:rPr>
      </w:pPr>
      <w:r w:rsidRPr="00250F06">
        <w:rPr>
          <w:rFonts w:eastAsiaTheme="minorHAnsi" w:cstheme="minorBidi"/>
          <w:sz w:val="28"/>
          <w:szCs w:val="26"/>
        </w:rPr>
        <w:t xml:space="preserve">* </w:t>
      </w:r>
      <w:r w:rsidR="002850FA" w:rsidRPr="00250F06">
        <w:rPr>
          <w:rFonts w:eastAsiaTheme="minorHAnsi" w:cstheme="minorBidi"/>
          <w:sz w:val="28"/>
          <w:szCs w:val="26"/>
        </w:rPr>
        <w:t>Quản lý thông tin về tình hình việc làm của SV tốt nghiệp là kênh thông tin rất quan trọng để các trường đại học nắm bắt thông tin, nội dung các hoạt động được triển khai gồm:</w:t>
      </w:r>
    </w:p>
    <w:p w:rsidR="00CD0ECB" w:rsidRPr="00250F06" w:rsidRDefault="002850FA" w:rsidP="004C7C86">
      <w:pPr>
        <w:pStyle w:val="Bang"/>
        <w:widowControl w:val="0"/>
        <w:spacing w:before="0" w:after="0" w:line="348" w:lineRule="auto"/>
        <w:rPr>
          <w:rFonts w:ascii="Segoe UI" w:hAnsi="Segoe UI" w:cs="Segoe UI"/>
        </w:rPr>
      </w:pPr>
      <w:r w:rsidRPr="00250F06">
        <w:rPr>
          <w:rFonts w:eastAsiaTheme="minorHAnsi" w:cstheme="minorBidi"/>
          <w:sz w:val="28"/>
          <w:szCs w:val="26"/>
        </w:rPr>
        <w:t xml:space="preserve"> </w:t>
      </w:r>
      <w:r w:rsidRPr="00250F06">
        <w:rPr>
          <w:rFonts w:eastAsiaTheme="minorHAnsi" w:cstheme="minorBidi"/>
          <w:sz w:val="28"/>
          <w:szCs w:val="26"/>
        </w:rPr>
        <w:tab/>
        <w:t>- Lập kế hoạch thu nhận và xử lý thông tin về tình hình việc làm của SV sau tốt nghiệp</w:t>
      </w:r>
      <w:r w:rsidR="00CD266C" w:rsidRPr="00250F06">
        <w:rPr>
          <w:rFonts w:eastAsiaTheme="minorHAnsi" w:cstheme="minorBidi"/>
          <w:sz w:val="28"/>
          <w:szCs w:val="26"/>
        </w:rPr>
        <w:t>.</w:t>
      </w:r>
    </w:p>
    <w:p w:rsidR="00CD0ECB" w:rsidRPr="00250F06" w:rsidRDefault="002850FA" w:rsidP="004C7C86">
      <w:pPr>
        <w:pStyle w:val="Bang"/>
        <w:widowControl w:val="0"/>
        <w:spacing w:before="0" w:after="0" w:line="348" w:lineRule="auto"/>
        <w:rPr>
          <w:rFonts w:eastAsiaTheme="minorHAnsi" w:cstheme="minorBidi"/>
          <w:sz w:val="28"/>
          <w:szCs w:val="26"/>
        </w:rPr>
      </w:pPr>
      <w:r w:rsidRPr="00250F06">
        <w:rPr>
          <w:rFonts w:eastAsiaTheme="minorHAnsi" w:cstheme="minorBidi"/>
          <w:sz w:val="28"/>
          <w:szCs w:val="26"/>
        </w:rPr>
        <w:tab/>
        <w:t>- Tổ chức thu nhận và xử lý thông tin về tình hình việc làm của SV sau tố</w:t>
      </w:r>
      <w:r w:rsidR="00CD0ECB" w:rsidRPr="00250F06">
        <w:rPr>
          <w:rFonts w:eastAsiaTheme="minorHAnsi" w:cstheme="minorBidi"/>
          <w:sz w:val="28"/>
          <w:szCs w:val="26"/>
        </w:rPr>
        <w:t>t nghiệp</w:t>
      </w:r>
      <w:r w:rsidR="00CD266C" w:rsidRPr="00250F06">
        <w:rPr>
          <w:rFonts w:eastAsiaTheme="minorHAnsi" w:cstheme="minorBidi"/>
          <w:sz w:val="28"/>
          <w:szCs w:val="26"/>
        </w:rPr>
        <w:t>.</w:t>
      </w:r>
    </w:p>
    <w:p w:rsidR="002850FA" w:rsidRPr="00250F06" w:rsidRDefault="002850FA" w:rsidP="004C7C86">
      <w:pPr>
        <w:pStyle w:val="Bang"/>
        <w:widowControl w:val="0"/>
        <w:spacing w:before="0" w:after="0" w:line="348" w:lineRule="auto"/>
        <w:rPr>
          <w:rFonts w:eastAsiaTheme="minorHAnsi" w:cstheme="minorBidi"/>
          <w:sz w:val="28"/>
          <w:szCs w:val="26"/>
        </w:rPr>
      </w:pPr>
      <w:r w:rsidRPr="00250F06">
        <w:rPr>
          <w:rFonts w:eastAsiaTheme="minorHAnsi" w:cstheme="minorBidi"/>
          <w:sz w:val="28"/>
          <w:szCs w:val="26"/>
        </w:rPr>
        <w:tab/>
        <w:t>- Chỉ đạo công tác thu nhận và xử lý thông tin về tình hình việc làm của SV sau khi tốt nghiệp</w:t>
      </w:r>
      <w:r w:rsidR="001641B1" w:rsidRPr="00250F06">
        <w:rPr>
          <w:rFonts w:eastAsiaTheme="minorHAnsi" w:cstheme="minorBidi"/>
          <w:sz w:val="28"/>
          <w:szCs w:val="26"/>
        </w:rPr>
        <w:t>.</w:t>
      </w:r>
    </w:p>
    <w:p w:rsidR="00CD266C" w:rsidRPr="00250F06" w:rsidRDefault="002850FA" w:rsidP="004C7C86">
      <w:pPr>
        <w:pStyle w:val="Bang"/>
        <w:widowControl w:val="0"/>
        <w:spacing w:before="0" w:after="0" w:line="348" w:lineRule="auto"/>
        <w:rPr>
          <w:rFonts w:eastAsiaTheme="minorHAnsi" w:cstheme="minorBidi"/>
          <w:sz w:val="28"/>
          <w:szCs w:val="26"/>
        </w:rPr>
      </w:pPr>
      <w:r w:rsidRPr="00250F06">
        <w:rPr>
          <w:rFonts w:eastAsiaTheme="minorHAnsi" w:cstheme="minorBidi"/>
          <w:sz w:val="28"/>
          <w:szCs w:val="26"/>
        </w:rPr>
        <w:tab/>
      </w:r>
      <w:r w:rsidRPr="00250F06">
        <w:rPr>
          <w:rFonts w:eastAsiaTheme="minorHAnsi" w:cstheme="minorBidi"/>
          <w:spacing w:val="6"/>
          <w:sz w:val="28"/>
          <w:szCs w:val="26"/>
        </w:rPr>
        <w:t xml:space="preserve">- Kiểm tra thu nhận và xử lý thông tin về việc làm của </w:t>
      </w:r>
      <w:r w:rsidR="00366E19" w:rsidRPr="00250F06">
        <w:rPr>
          <w:rFonts w:eastAsiaTheme="minorHAnsi" w:cstheme="minorBidi"/>
          <w:spacing w:val="6"/>
          <w:sz w:val="28"/>
          <w:szCs w:val="26"/>
        </w:rPr>
        <w:t>SV</w:t>
      </w:r>
      <w:r w:rsidRPr="00250F06">
        <w:rPr>
          <w:rFonts w:eastAsiaTheme="minorHAnsi" w:cstheme="minorBidi"/>
          <w:spacing w:val="6"/>
          <w:sz w:val="28"/>
          <w:szCs w:val="26"/>
        </w:rPr>
        <w:t xml:space="preserve"> sau khi tốt nghiệp</w:t>
      </w:r>
      <w:r w:rsidRPr="00250F06">
        <w:rPr>
          <w:rFonts w:eastAsiaTheme="minorHAnsi" w:cstheme="minorBidi"/>
          <w:sz w:val="28"/>
          <w:szCs w:val="26"/>
        </w:rPr>
        <w:t>.</w:t>
      </w:r>
    </w:p>
    <w:p w:rsidR="00CD266C" w:rsidRPr="00250F06" w:rsidRDefault="00CD266C" w:rsidP="004C7C86">
      <w:pPr>
        <w:pStyle w:val="Bang"/>
        <w:widowControl w:val="0"/>
        <w:spacing w:before="0" w:after="0" w:line="348" w:lineRule="auto"/>
        <w:ind w:firstLine="720"/>
        <w:rPr>
          <w:rFonts w:eastAsiaTheme="minorHAnsi" w:cstheme="minorBidi"/>
          <w:sz w:val="28"/>
          <w:szCs w:val="26"/>
        </w:rPr>
      </w:pPr>
      <w:r w:rsidRPr="00250F06">
        <w:rPr>
          <w:rFonts w:eastAsiaTheme="minorHAnsi" w:cstheme="minorBidi"/>
          <w:sz w:val="28"/>
          <w:szCs w:val="26"/>
        </w:rPr>
        <w:t xml:space="preserve">Quản lý thông tin về tình hình việc làm của SV sau khi tốt nghiệp </w:t>
      </w:r>
      <w:r w:rsidR="00213B9B">
        <w:rPr>
          <w:rFonts w:eastAsiaTheme="minorHAnsi" w:cstheme="minorBidi"/>
          <w:sz w:val="28"/>
          <w:szCs w:val="26"/>
        </w:rPr>
        <w:t>đối với</w:t>
      </w:r>
      <w:r w:rsidRPr="00250F06">
        <w:rPr>
          <w:rFonts w:eastAsiaTheme="minorHAnsi" w:cstheme="minorBidi"/>
          <w:sz w:val="28"/>
          <w:szCs w:val="26"/>
        </w:rPr>
        <w:t xml:space="preserve"> các ngành như Logistics và </w:t>
      </w:r>
      <w:r w:rsidR="00CB5322" w:rsidRPr="00250F06">
        <w:rPr>
          <w:rFonts w:eastAsiaTheme="minorHAnsi" w:cstheme="minorBidi"/>
          <w:sz w:val="28"/>
          <w:szCs w:val="26"/>
        </w:rPr>
        <w:t>QLCCU</w:t>
      </w:r>
      <w:r w:rsidRPr="00250F06">
        <w:rPr>
          <w:rFonts w:eastAsiaTheme="minorHAnsi" w:cstheme="minorBidi"/>
          <w:sz w:val="28"/>
          <w:szCs w:val="26"/>
        </w:rPr>
        <w:t xml:space="preserve"> đang trở thành một yếu tố chủ chốt trong việc nâng cao chất lượng đào tạo tại </w:t>
      </w:r>
      <w:r w:rsidR="00D927D0" w:rsidRPr="00250F06">
        <w:rPr>
          <w:rFonts w:eastAsiaTheme="minorHAnsi" w:cstheme="minorBidi"/>
          <w:sz w:val="28"/>
          <w:szCs w:val="26"/>
        </w:rPr>
        <w:t>các trường đại học. Đây là kênh g</w:t>
      </w:r>
      <w:r w:rsidRPr="00250F06">
        <w:rPr>
          <w:rFonts w:eastAsiaTheme="minorHAnsi" w:cstheme="minorBidi"/>
          <w:sz w:val="28"/>
          <w:szCs w:val="26"/>
        </w:rPr>
        <w:t xml:space="preserve">iúp các trường đại học cập nhật nhanh chóng và chính xác về tình hình thị trường lao động, từ đó điều chỉnh </w:t>
      </w:r>
      <w:r w:rsidR="001641B1" w:rsidRPr="00250F06">
        <w:rPr>
          <w:rFonts w:eastAsiaTheme="minorHAnsi" w:cstheme="minorBidi"/>
          <w:sz w:val="28"/>
          <w:szCs w:val="26"/>
        </w:rPr>
        <w:t>CTĐT</w:t>
      </w:r>
      <w:r w:rsidRPr="00250F06">
        <w:rPr>
          <w:rFonts w:eastAsiaTheme="minorHAnsi" w:cstheme="minorBidi"/>
          <w:sz w:val="28"/>
          <w:szCs w:val="26"/>
        </w:rPr>
        <w:t xml:space="preserve"> cho phù hợp.</w:t>
      </w:r>
      <w:r w:rsidR="00D927D0" w:rsidRPr="00250F06">
        <w:rPr>
          <w:rFonts w:eastAsiaTheme="minorHAnsi" w:cstheme="minorBidi"/>
          <w:sz w:val="28"/>
          <w:szCs w:val="26"/>
        </w:rPr>
        <w:t xml:space="preserve"> H</w:t>
      </w:r>
      <w:r w:rsidRPr="00250F06">
        <w:rPr>
          <w:rFonts w:eastAsiaTheme="minorHAnsi" w:cstheme="minorBidi"/>
          <w:sz w:val="28"/>
          <w:szCs w:val="26"/>
        </w:rPr>
        <w:t xml:space="preserve">iệu trưởng đóng vai trò quan trọng trong việc định hình và quyết định chính sách, đồng thời định hướng mục tiêu lâu dài cho hoạt động này. </w:t>
      </w:r>
      <w:r w:rsidR="00D927D0" w:rsidRPr="00250F06">
        <w:rPr>
          <w:rFonts w:eastAsiaTheme="minorHAnsi" w:cstheme="minorBidi"/>
          <w:sz w:val="28"/>
          <w:szCs w:val="26"/>
        </w:rPr>
        <w:t>P</w:t>
      </w:r>
      <w:r w:rsidRPr="00250F06">
        <w:rPr>
          <w:rFonts w:eastAsiaTheme="minorHAnsi" w:cstheme="minorBidi"/>
          <w:sz w:val="28"/>
          <w:szCs w:val="26"/>
        </w:rPr>
        <w:t>hòng Đào tạo lập kế hoạch và tổ chức thu nhận, xử lý thông tin</w:t>
      </w:r>
      <w:r w:rsidR="00D927D0" w:rsidRPr="00250F06">
        <w:rPr>
          <w:rFonts w:eastAsiaTheme="minorHAnsi" w:cstheme="minorBidi"/>
          <w:sz w:val="28"/>
          <w:szCs w:val="26"/>
        </w:rPr>
        <w:t>,</w:t>
      </w:r>
      <w:r w:rsidRPr="00250F06">
        <w:rPr>
          <w:rFonts w:eastAsiaTheme="minorHAnsi" w:cstheme="minorBidi"/>
          <w:sz w:val="28"/>
          <w:szCs w:val="26"/>
        </w:rPr>
        <w:t xml:space="preserve"> chịu trách nhiệm điều phối và hỗ trợ </w:t>
      </w:r>
      <w:r w:rsidR="00D927D0" w:rsidRPr="00250F06">
        <w:rPr>
          <w:rFonts w:eastAsiaTheme="minorHAnsi" w:cstheme="minorBidi"/>
          <w:sz w:val="28"/>
          <w:szCs w:val="26"/>
        </w:rPr>
        <w:t>K</w:t>
      </w:r>
      <w:r w:rsidRPr="00250F06">
        <w:rPr>
          <w:rFonts w:eastAsiaTheme="minorHAnsi" w:cstheme="minorBidi"/>
          <w:sz w:val="28"/>
          <w:szCs w:val="26"/>
        </w:rPr>
        <w:t>hoa</w:t>
      </w:r>
      <w:r w:rsidR="00D927D0" w:rsidRPr="00250F06">
        <w:rPr>
          <w:rFonts w:eastAsiaTheme="minorHAnsi" w:cstheme="minorBidi"/>
          <w:sz w:val="28"/>
          <w:szCs w:val="26"/>
        </w:rPr>
        <w:t>, B</w:t>
      </w:r>
      <w:r w:rsidRPr="00250F06">
        <w:rPr>
          <w:rFonts w:eastAsiaTheme="minorHAnsi" w:cstheme="minorBidi"/>
          <w:sz w:val="28"/>
          <w:szCs w:val="26"/>
        </w:rPr>
        <w:t>ộ việc triển khai kế hoạch, đồng thời cập nhật dữ liệu và thông tin một cách liên tục.</w:t>
      </w:r>
      <w:r w:rsidR="00D927D0" w:rsidRPr="00250F06">
        <w:rPr>
          <w:rFonts w:eastAsiaTheme="minorHAnsi" w:cstheme="minorBidi"/>
          <w:sz w:val="28"/>
          <w:szCs w:val="26"/>
        </w:rPr>
        <w:t xml:space="preserve"> P</w:t>
      </w:r>
      <w:r w:rsidRPr="00250F06">
        <w:rPr>
          <w:rFonts w:eastAsiaTheme="minorHAnsi" w:cstheme="minorBidi"/>
          <w:sz w:val="28"/>
          <w:szCs w:val="26"/>
        </w:rPr>
        <w:t xml:space="preserve">hòng Công tác </w:t>
      </w:r>
      <w:r w:rsidR="00D927D0" w:rsidRPr="00250F06">
        <w:rPr>
          <w:rFonts w:eastAsiaTheme="minorHAnsi" w:cstheme="minorBidi"/>
          <w:sz w:val="28"/>
          <w:szCs w:val="26"/>
        </w:rPr>
        <w:t>SV</w:t>
      </w:r>
      <w:r w:rsidRPr="00250F06">
        <w:rPr>
          <w:rFonts w:eastAsiaTheme="minorHAnsi" w:cstheme="minorBidi"/>
          <w:sz w:val="28"/>
          <w:szCs w:val="26"/>
        </w:rPr>
        <w:t xml:space="preserve"> đảm nhận trách nhiệm chủ động trong việc thu thập và cập nhật thông tin, tổ chức các buổi hội thảo và khảo sát để hỗ trợ SV trong việc kết nối với các cơ hội việc làm.</w:t>
      </w:r>
      <w:r w:rsidR="00D927D0" w:rsidRPr="00250F06">
        <w:rPr>
          <w:rFonts w:eastAsiaTheme="minorHAnsi" w:cstheme="minorBidi"/>
          <w:sz w:val="28"/>
          <w:szCs w:val="26"/>
        </w:rPr>
        <w:t xml:space="preserve"> P</w:t>
      </w:r>
      <w:r w:rsidRPr="00250F06">
        <w:rPr>
          <w:rFonts w:eastAsiaTheme="minorHAnsi" w:cstheme="minorBidi"/>
          <w:sz w:val="28"/>
          <w:szCs w:val="26"/>
        </w:rPr>
        <w:t xml:space="preserve">hòng Khảo thí chịu trách nhiệm kiểm soát và đảm bảo chất lượng thông tin thu thập, từ đó đánh giá hiệu quả của hoạt động đào tạo và đề xuất cải tiến </w:t>
      </w:r>
      <w:r w:rsidR="00366E19" w:rsidRPr="00250F06">
        <w:rPr>
          <w:rFonts w:eastAsiaTheme="minorHAnsi" w:cstheme="minorBidi"/>
          <w:sz w:val="28"/>
          <w:szCs w:val="26"/>
        </w:rPr>
        <w:t xml:space="preserve">CTĐT </w:t>
      </w:r>
      <w:r w:rsidRPr="00250F06">
        <w:rPr>
          <w:rFonts w:eastAsiaTheme="minorHAnsi" w:cstheme="minorBidi"/>
          <w:sz w:val="28"/>
          <w:szCs w:val="26"/>
        </w:rPr>
        <w:t>dựa trên kết quả thu được.</w:t>
      </w:r>
      <w:r w:rsidR="00D927D0" w:rsidRPr="00250F06">
        <w:rPr>
          <w:rFonts w:eastAsiaTheme="minorHAnsi" w:cstheme="minorBidi"/>
          <w:sz w:val="28"/>
          <w:szCs w:val="26"/>
        </w:rPr>
        <w:t xml:space="preserve"> K</w:t>
      </w:r>
      <w:r w:rsidRPr="00250F06">
        <w:rPr>
          <w:rFonts w:eastAsiaTheme="minorHAnsi" w:cstheme="minorBidi"/>
          <w:sz w:val="28"/>
          <w:szCs w:val="26"/>
        </w:rPr>
        <w:t xml:space="preserve">hoa và </w:t>
      </w:r>
      <w:r w:rsidR="001641B1" w:rsidRPr="00250F06">
        <w:rPr>
          <w:rFonts w:eastAsiaTheme="minorHAnsi" w:cstheme="minorBidi"/>
          <w:sz w:val="28"/>
          <w:szCs w:val="26"/>
        </w:rPr>
        <w:t>B</w:t>
      </w:r>
      <w:r w:rsidRPr="00250F06">
        <w:rPr>
          <w:rFonts w:eastAsiaTheme="minorHAnsi" w:cstheme="minorBidi"/>
          <w:sz w:val="28"/>
          <w:szCs w:val="26"/>
        </w:rPr>
        <w:t xml:space="preserve">ộ môn cung cấp thông tin chi tiết về </w:t>
      </w:r>
      <w:r w:rsidR="00545D8B" w:rsidRPr="00250F06">
        <w:rPr>
          <w:rFonts w:eastAsiaTheme="minorHAnsi" w:cstheme="minorBidi"/>
          <w:sz w:val="28"/>
          <w:szCs w:val="26"/>
        </w:rPr>
        <w:t>CTĐT</w:t>
      </w:r>
      <w:r w:rsidRPr="00250F06">
        <w:rPr>
          <w:rFonts w:eastAsiaTheme="minorHAnsi" w:cstheme="minorBidi"/>
          <w:sz w:val="28"/>
          <w:szCs w:val="26"/>
        </w:rPr>
        <w:t xml:space="preserve"> và kết quả đầu ra của SV, phối hợp chặt chẽ với các phòng ban khác để thực hiện việc thu nhận thông tin một cách hiệu quả và chính xác.</w:t>
      </w:r>
      <w:r w:rsidR="00D927D0" w:rsidRPr="00250F06">
        <w:rPr>
          <w:rFonts w:eastAsiaTheme="minorHAnsi" w:cstheme="minorBidi"/>
          <w:sz w:val="28"/>
          <w:szCs w:val="26"/>
        </w:rPr>
        <w:t xml:space="preserve"> </w:t>
      </w:r>
      <w:r w:rsidRPr="00250F06">
        <w:rPr>
          <w:rFonts w:eastAsiaTheme="minorHAnsi" w:cstheme="minorBidi"/>
          <w:sz w:val="28"/>
          <w:szCs w:val="26"/>
        </w:rPr>
        <w:t xml:space="preserve">Như vậy, qua sự phối hợp giữa các </w:t>
      </w:r>
      <w:r w:rsidRPr="00250F06">
        <w:rPr>
          <w:rFonts w:eastAsiaTheme="minorHAnsi" w:cstheme="minorBidi"/>
          <w:sz w:val="28"/>
          <w:szCs w:val="26"/>
        </w:rPr>
        <w:lastRenderedPageBreak/>
        <w:t xml:space="preserve">chủ thể nêu trên, quá trình quản lý thông tin về tình hình việc làm của SV sau khi tốt nghiệp góp phần đáng kể vào việc nâng cao chất lượng đào tạo và mở rộng cơ hội việc làm cho SV sau khi </w:t>
      </w:r>
      <w:r w:rsidR="00D927D0" w:rsidRPr="00250F06">
        <w:rPr>
          <w:rFonts w:eastAsiaTheme="minorHAnsi" w:cstheme="minorBidi"/>
          <w:sz w:val="28"/>
          <w:szCs w:val="26"/>
        </w:rPr>
        <w:t>tốt nghiệp.</w:t>
      </w:r>
    </w:p>
    <w:p w:rsidR="003064E8" w:rsidRPr="00250F06" w:rsidRDefault="00F634CF" w:rsidP="007E3033">
      <w:pPr>
        <w:pStyle w:val="Bang"/>
        <w:widowControl w:val="0"/>
        <w:spacing w:before="0" w:after="0" w:line="348" w:lineRule="auto"/>
        <w:rPr>
          <w:rFonts w:eastAsiaTheme="minorHAnsi" w:cstheme="minorBidi"/>
          <w:sz w:val="28"/>
          <w:szCs w:val="26"/>
        </w:rPr>
      </w:pPr>
      <w:r w:rsidRPr="00250F06">
        <w:rPr>
          <w:rFonts w:eastAsiaTheme="minorHAnsi" w:cstheme="minorBidi"/>
          <w:sz w:val="28"/>
          <w:szCs w:val="26"/>
        </w:rPr>
        <w:tab/>
      </w:r>
      <w:r w:rsidR="00CD266C" w:rsidRPr="00250F06">
        <w:rPr>
          <w:rFonts w:eastAsiaTheme="minorHAnsi" w:cstheme="minorBidi"/>
          <w:sz w:val="28"/>
          <w:szCs w:val="26"/>
        </w:rPr>
        <w:t xml:space="preserve">* </w:t>
      </w:r>
      <w:r w:rsidRPr="00250F06">
        <w:rPr>
          <w:rFonts w:eastAsiaTheme="minorHAnsi" w:cstheme="minorBidi"/>
          <w:sz w:val="28"/>
          <w:szCs w:val="26"/>
        </w:rPr>
        <w:t xml:space="preserve">Hoạt động quản lý thông tin về sự hài lòng của đơn vị sử dụng nhân lực ngành Logistics và </w:t>
      </w:r>
      <w:r w:rsidR="001641B1" w:rsidRPr="00250F06">
        <w:rPr>
          <w:rFonts w:eastAsiaTheme="minorHAnsi" w:cstheme="minorBidi"/>
          <w:sz w:val="28"/>
          <w:szCs w:val="26"/>
        </w:rPr>
        <w:t>QLCCU</w:t>
      </w:r>
      <w:r w:rsidRPr="00250F06">
        <w:rPr>
          <w:rFonts w:eastAsiaTheme="minorHAnsi" w:cstheme="minorBidi"/>
          <w:sz w:val="28"/>
          <w:szCs w:val="26"/>
        </w:rPr>
        <w:t xml:space="preserve"> cũng là kênh thông tin quan trọng giúp các trường nhận thấy những ưu điểm và bất cập trong quá trình đào tạo để kịp thời cải tiến, nội dung hoạt động gồm: </w:t>
      </w:r>
    </w:p>
    <w:p w:rsidR="00F634CF" w:rsidRPr="00250F06" w:rsidRDefault="00F634CF" w:rsidP="007E3033">
      <w:pPr>
        <w:pStyle w:val="Bang"/>
        <w:widowControl w:val="0"/>
        <w:spacing w:before="0" w:after="0" w:line="348" w:lineRule="auto"/>
        <w:rPr>
          <w:rFonts w:eastAsiaTheme="minorHAnsi" w:cstheme="minorBidi"/>
          <w:sz w:val="28"/>
          <w:szCs w:val="26"/>
        </w:rPr>
      </w:pPr>
      <w:r w:rsidRPr="00250F06">
        <w:rPr>
          <w:rFonts w:eastAsiaTheme="minorHAnsi" w:cstheme="minorBidi"/>
          <w:sz w:val="28"/>
          <w:szCs w:val="26"/>
        </w:rPr>
        <w:tab/>
        <w:t>- Lập kế hoạch thu nhận và xử lý thông tin về sự hài lòng của đơn vị sử dụng nhân lực</w:t>
      </w:r>
      <w:r w:rsidR="00D927D0" w:rsidRPr="00250F06">
        <w:rPr>
          <w:rFonts w:eastAsiaTheme="minorHAnsi" w:cstheme="minorBidi"/>
          <w:sz w:val="28"/>
          <w:szCs w:val="26"/>
        </w:rPr>
        <w:t>.</w:t>
      </w:r>
    </w:p>
    <w:p w:rsidR="00F634CF" w:rsidRPr="00250F06" w:rsidRDefault="00F634CF" w:rsidP="007E3033">
      <w:pPr>
        <w:pStyle w:val="Bang"/>
        <w:widowControl w:val="0"/>
        <w:spacing w:before="0" w:after="0" w:line="348" w:lineRule="auto"/>
        <w:rPr>
          <w:rFonts w:eastAsiaTheme="minorHAnsi" w:cstheme="minorBidi"/>
          <w:sz w:val="28"/>
          <w:szCs w:val="26"/>
        </w:rPr>
      </w:pPr>
      <w:r w:rsidRPr="00250F06">
        <w:rPr>
          <w:rFonts w:eastAsiaTheme="minorHAnsi" w:cstheme="minorBidi"/>
          <w:sz w:val="28"/>
          <w:szCs w:val="26"/>
        </w:rPr>
        <w:tab/>
        <w:t>- Tổ chức thu nhận và xử lý thông tin về sự hài lòng của đơn vị sử dụng nhân lực</w:t>
      </w:r>
      <w:r w:rsidR="00D927D0" w:rsidRPr="00250F06">
        <w:rPr>
          <w:rFonts w:eastAsiaTheme="minorHAnsi" w:cstheme="minorBidi"/>
          <w:sz w:val="28"/>
          <w:szCs w:val="26"/>
        </w:rPr>
        <w:t>.</w:t>
      </w:r>
    </w:p>
    <w:p w:rsidR="00F634CF" w:rsidRPr="00250F06" w:rsidRDefault="00F634CF" w:rsidP="007E3033">
      <w:pPr>
        <w:pStyle w:val="Bang"/>
        <w:widowControl w:val="0"/>
        <w:spacing w:before="0" w:after="0" w:line="348" w:lineRule="auto"/>
        <w:rPr>
          <w:rFonts w:eastAsiaTheme="minorHAnsi" w:cstheme="minorBidi"/>
          <w:sz w:val="28"/>
          <w:szCs w:val="26"/>
        </w:rPr>
      </w:pPr>
      <w:r w:rsidRPr="00250F06">
        <w:rPr>
          <w:rFonts w:eastAsiaTheme="minorHAnsi" w:cstheme="minorBidi"/>
          <w:sz w:val="28"/>
          <w:szCs w:val="26"/>
        </w:rPr>
        <w:tab/>
        <w:t>- Chỉ đạo công tác thu nhận và xử lý thông tin về sự hài lòng của đơn vị sử dụng nhân lực</w:t>
      </w:r>
      <w:r w:rsidR="00D927D0" w:rsidRPr="00250F06">
        <w:rPr>
          <w:rFonts w:eastAsiaTheme="minorHAnsi" w:cstheme="minorBidi"/>
          <w:sz w:val="28"/>
          <w:szCs w:val="26"/>
        </w:rPr>
        <w:t>.</w:t>
      </w:r>
    </w:p>
    <w:p w:rsidR="00D927D0" w:rsidRPr="00250F06" w:rsidRDefault="00F634CF" w:rsidP="007E3033">
      <w:pPr>
        <w:pStyle w:val="Bang"/>
        <w:widowControl w:val="0"/>
        <w:spacing w:before="0" w:after="0" w:line="348" w:lineRule="auto"/>
        <w:rPr>
          <w:rFonts w:eastAsiaTheme="minorHAnsi" w:cstheme="minorBidi"/>
          <w:sz w:val="28"/>
          <w:szCs w:val="26"/>
        </w:rPr>
      </w:pPr>
      <w:r w:rsidRPr="00250F06">
        <w:rPr>
          <w:rFonts w:eastAsiaTheme="minorHAnsi" w:cstheme="minorBidi"/>
          <w:sz w:val="28"/>
          <w:szCs w:val="26"/>
        </w:rPr>
        <w:tab/>
        <w:t>- Kiểm tra thu nhận và xử lý thông tin về sự hài lòng của đơn vị sử dụng nhân lực</w:t>
      </w:r>
      <w:r w:rsidR="00D927D0" w:rsidRPr="00250F06">
        <w:rPr>
          <w:rFonts w:eastAsiaTheme="minorHAnsi" w:cstheme="minorBidi"/>
          <w:sz w:val="28"/>
          <w:szCs w:val="26"/>
        </w:rPr>
        <w:t>.</w:t>
      </w:r>
    </w:p>
    <w:p w:rsidR="00D927D0" w:rsidRPr="00250F06" w:rsidRDefault="00D927D0" w:rsidP="007E3033">
      <w:pPr>
        <w:pStyle w:val="Bang"/>
        <w:widowControl w:val="0"/>
        <w:spacing w:before="0" w:after="0" w:line="348" w:lineRule="auto"/>
        <w:ind w:firstLine="720"/>
        <w:rPr>
          <w:sz w:val="28"/>
          <w:szCs w:val="28"/>
        </w:rPr>
      </w:pPr>
      <w:r w:rsidRPr="00250F06">
        <w:rPr>
          <w:sz w:val="28"/>
          <w:szCs w:val="28"/>
        </w:rPr>
        <w:t xml:space="preserve">Quản lý thông tin về sự hài lòng của đơn vị sử dụng nhân lực trong lĩnh vực Logistics và </w:t>
      </w:r>
      <w:r w:rsidR="00545D8B" w:rsidRPr="00250F06">
        <w:rPr>
          <w:sz w:val="28"/>
          <w:szCs w:val="28"/>
        </w:rPr>
        <w:t>QLCCU</w:t>
      </w:r>
      <w:r w:rsidRPr="00250F06">
        <w:rPr>
          <w:sz w:val="28"/>
          <w:szCs w:val="28"/>
        </w:rPr>
        <w:t xml:space="preserve"> tại các trường đại học là một kênh thông tin vô cùng quan trọng, phục vụ cho việc tinh chỉnh </w:t>
      </w:r>
      <w:r w:rsidR="00545D8B" w:rsidRPr="00250F06">
        <w:rPr>
          <w:sz w:val="28"/>
          <w:szCs w:val="28"/>
        </w:rPr>
        <w:t>CTĐT</w:t>
      </w:r>
      <w:r w:rsidRPr="00250F06">
        <w:rPr>
          <w:sz w:val="28"/>
          <w:szCs w:val="28"/>
        </w:rPr>
        <w:t xml:space="preserve"> theo </w:t>
      </w:r>
      <w:r w:rsidR="00545D8B" w:rsidRPr="00250F06">
        <w:rPr>
          <w:sz w:val="28"/>
          <w:szCs w:val="28"/>
        </w:rPr>
        <w:t>TCNL</w:t>
      </w:r>
      <w:r w:rsidRPr="00250F06">
        <w:rPr>
          <w:sz w:val="28"/>
          <w:szCs w:val="28"/>
        </w:rPr>
        <w:t xml:space="preserve">, đảm bảo sự phù hợp với nhu cầu thị trường lao động. Trong quá trình này, phòng Đào tạo lập kế hoạch và tổ chức thu thập, xử lý thông tin, chịu trách nhiệm phối hợp với Khoa, bộ môn tùy chỉnh </w:t>
      </w:r>
      <w:r w:rsidR="00213B9B">
        <w:rPr>
          <w:sz w:val="28"/>
          <w:szCs w:val="28"/>
        </w:rPr>
        <w:t>CTĐT</w:t>
      </w:r>
      <w:r w:rsidRPr="00250F06">
        <w:rPr>
          <w:sz w:val="28"/>
          <w:szCs w:val="28"/>
        </w:rPr>
        <w:t>, phù hợp với yêu cầu từ phía doanh nghiệp. Phòng Công tác SV thu thập phản hồi từ SV, cung cấp thông tin cập nhật về thị trường việc làm và những kỹ năng mà SV cần phát triển để đáp ứng yêu cầu của thị trường. Phòng Khảo thí kiểm soát chất lượng quá trình thu thập thông tin, hợp tác với các đơn vị khác để tiến hành nghiên cứu và khảo sát, đánh giá mức độ hài lòng của các đơn vị sử dụng nhân lực và đề xuất những phương án cải tiến phù hợp. Khoa và bộ môn chịu trách nhiệm cung cấp thông tin về CTĐT và kết quả đầu ra của SV, tăng cường hợp tác với các phòng ban khác trong việc thực hiện các kế hoạch thu nhận thông tin.</w:t>
      </w:r>
      <w:r w:rsidR="00FA2676" w:rsidRPr="00250F06">
        <w:rPr>
          <w:sz w:val="28"/>
          <w:szCs w:val="28"/>
        </w:rPr>
        <w:t xml:space="preserve"> </w:t>
      </w:r>
    </w:p>
    <w:p w:rsidR="0005603B" w:rsidRPr="00250F06" w:rsidRDefault="0005603B" w:rsidP="00694CDA">
      <w:pPr>
        <w:pStyle w:val="002"/>
        <w:spacing w:line="336" w:lineRule="auto"/>
      </w:pPr>
      <w:bookmarkStart w:id="206" w:name="_Toc137655059"/>
      <w:bookmarkStart w:id="207" w:name="_Toc138144714"/>
      <w:bookmarkStart w:id="208" w:name="_Toc139704883"/>
      <w:bookmarkStart w:id="209" w:name="_Toc163658640"/>
      <w:r w:rsidRPr="00250F06">
        <w:lastRenderedPageBreak/>
        <w:t xml:space="preserve">1.5. Các yếu tố ảnh hưởng đến quản lý đào tạo trình độ đại học ngành Logistics và </w:t>
      </w:r>
      <w:r w:rsidR="00322868" w:rsidRPr="00250F06">
        <w:rPr>
          <w:lang w:val="vi-VN"/>
        </w:rPr>
        <w:t>Quản lý chuỗi cung ứng</w:t>
      </w:r>
      <w:r w:rsidR="00322868" w:rsidRPr="00250F06">
        <w:t xml:space="preserve"> </w:t>
      </w:r>
      <w:r w:rsidRPr="00250F06">
        <w:t xml:space="preserve">tại các trường đại học </w:t>
      </w:r>
      <w:bookmarkEnd w:id="206"/>
      <w:bookmarkEnd w:id="207"/>
      <w:bookmarkEnd w:id="208"/>
      <w:r w:rsidR="00322868" w:rsidRPr="00250F06">
        <w:t xml:space="preserve">theo </w:t>
      </w:r>
      <w:r w:rsidR="00322868" w:rsidRPr="00250F06">
        <w:rPr>
          <w:lang w:val="vi-VN"/>
        </w:rPr>
        <w:t>tiếp cận năng lực</w:t>
      </w:r>
      <w:bookmarkEnd w:id="209"/>
    </w:p>
    <w:p w:rsidR="00755570" w:rsidRPr="00250F06" w:rsidRDefault="0048158A"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i/>
          <w:sz w:val="28"/>
          <w:szCs w:val="28"/>
        </w:rPr>
        <w:t>- Bối cảnh chính trị, kinh tế và xã hội:</w:t>
      </w:r>
      <w:r w:rsidRPr="00250F06">
        <w:rPr>
          <w:rFonts w:ascii="Times New Roman" w:eastAsia="Times New Roman" w:hAnsi="Times New Roman" w:cs="Times New Roman"/>
          <w:sz w:val="28"/>
          <w:szCs w:val="28"/>
        </w:rPr>
        <w:t xml:space="preserve"> </w:t>
      </w:r>
      <w:r w:rsidR="00755570" w:rsidRPr="00250F06">
        <w:rPr>
          <w:rFonts w:ascii="Times New Roman" w:eastAsia="Times New Roman" w:hAnsi="Times New Roman" w:cs="Times New Roman"/>
          <w:sz w:val="28"/>
          <w:szCs w:val="28"/>
        </w:rPr>
        <w:t xml:space="preserve">Bối cảnh chính trị, kinh tế và xã hội của một quốc gia quyết định nhu cầu và phương pháp đào tạo trong các trường đại học, đặc biệt trong ngành Logistics và </w:t>
      </w:r>
      <w:r w:rsidR="00AB6DC0" w:rsidRPr="00250F06">
        <w:rPr>
          <w:rFonts w:ascii="Times New Roman" w:eastAsia="Times New Roman" w:hAnsi="Times New Roman" w:cs="Times New Roman"/>
          <w:sz w:val="28"/>
          <w:szCs w:val="28"/>
        </w:rPr>
        <w:t>QLCCU</w:t>
      </w:r>
      <w:r w:rsidR="00755570" w:rsidRPr="00250F06">
        <w:rPr>
          <w:rFonts w:ascii="Times New Roman" w:eastAsia="Times New Roman" w:hAnsi="Times New Roman" w:cs="Times New Roman"/>
          <w:sz w:val="28"/>
          <w:szCs w:val="28"/>
        </w:rPr>
        <w:t xml:space="preserve">. Chính trị ổn định tạo điều kiện cho kinh tế phát triển, dẫn đến nhu cầu ngày càng tăng về nhân lực trong lĩnh vực này. Tùy vào thể chế chính trị, hoạt động đào tạo ở các trường đại học có thể theo mô hình kế hoạch hóa tập trung hoặc tự chủ, cạnh tranh trong kinh tế thị trường. Để thích ứng, các trường đại học phải tuân thủ quy luật cung-cầu và hướng tới liên kết giữa đào tạo và sử dụng lao động. Sự thay đổi trong bối cảnh chính trị mang lại cả cơ hội và thách thức cho hoạt động đào tạo, yêu cầu các trường đại học phải cải tiến </w:t>
      </w:r>
      <w:r w:rsidR="00366E19" w:rsidRPr="00250F06">
        <w:rPr>
          <w:rFonts w:ascii="Times New Roman" w:eastAsia="Times New Roman" w:hAnsi="Times New Roman" w:cs="Times New Roman"/>
          <w:sz w:val="28"/>
          <w:szCs w:val="28"/>
        </w:rPr>
        <w:t>CTĐT</w:t>
      </w:r>
      <w:r w:rsidR="00755570" w:rsidRPr="00250F06">
        <w:rPr>
          <w:rFonts w:ascii="Times New Roman" w:eastAsia="Times New Roman" w:hAnsi="Times New Roman" w:cs="Times New Roman"/>
          <w:sz w:val="28"/>
          <w:szCs w:val="28"/>
        </w:rPr>
        <w:t xml:space="preserve"> và phương pháp giảng dạy, hướng tới hiện đại hóa và hội nhập quốc tế.</w:t>
      </w:r>
    </w:p>
    <w:p w:rsidR="00755570" w:rsidRPr="00250F06" w:rsidRDefault="0048158A"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i/>
          <w:sz w:val="28"/>
          <w:szCs w:val="28"/>
          <w:lang w:val="pt-BR"/>
        </w:rPr>
        <w:t xml:space="preserve">- </w:t>
      </w:r>
      <w:r w:rsidRPr="00250F06">
        <w:rPr>
          <w:rFonts w:ascii="Times New Roman" w:eastAsia="Times New Roman" w:hAnsi="Times New Roman" w:cs="Times New Roman"/>
          <w:i/>
          <w:sz w:val="28"/>
          <w:szCs w:val="28"/>
        </w:rPr>
        <w:t>C</w:t>
      </w:r>
      <w:r w:rsidRPr="00250F06">
        <w:rPr>
          <w:rFonts w:ascii="Times New Roman" w:eastAsia="Times New Roman" w:hAnsi="Times New Roman" w:cs="Times New Roman"/>
          <w:i/>
          <w:sz w:val="28"/>
          <w:szCs w:val="28"/>
          <w:lang w:val="pt-BR"/>
        </w:rPr>
        <w:t xml:space="preserve">hủ trương, chính sách của nhà nước về </w:t>
      </w:r>
      <w:r w:rsidR="008B67D2" w:rsidRPr="00250F06">
        <w:rPr>
          <w:rFonts w:ascii="Times New Roman" w:eastAsia="Times New Roman" w:hAnsi="Times New Roman" w:cs="Times New Roman"/>
          <w:i/>
          <w:sz w:val="28"/>
          <w:szCs w:val="28"/>
          <w:lang w:val="pt-BR"/>
        </w:rPr>
        <w:t>đào tạo</w:t>
      </w:r>
      <w:r w:rsidRPr="00250F06">
        <w:rPr>
          <w:rFonts w:ascii="Times New Roman" w:eastAsia="Times New Roman" w:hAnsi="Times New Roman" w:cs="Times New Roman"/>
          <w:i/>
          <w:sz w:val="28"/>
          <w:szCs w:val="28"/>
          <w:lang w:val="pt-BR"/>
        </w:rPr>
        <w:t xml:space="preserve"> đại học:</w:t>
      </w:r>
      <w:r w:rsidRPr="00250F06">
        <w:rPr>
          <w:rFonts w:ascii="Times New Roman" w:eastAsia="Times New Roman" w:hAnsi="Times New Roman" w:cs="Times New Roman"/>
          <w:sz w:val="28"/>
          <w:szCs w:val="28"/>
          <w:lang w:val="pt-BR"/>
        </w:rPr>
        <w:t xml:space="preserve"> </w:t>
      </w:r>
      <w:r w:rsidR="00213B9B">
        <w:rPr>
          <w:rFonts w:ascii="Times New Roman" w:eastAsia="Times New Roman" w:hAnsi="Times New Roman" w:cs="Times New Roman"/>
          <w:sz w:val="28"/>
          <w:szCs w:val="28"/>
        </w:rPr>
        <w:t>Nhà nước</w:t>
      </w:r>
      <w:r w:rsidR="00755570" w:rsidRPr="00250F06">
        <w:rPr>
          <w:rFonts w:ascii="Times New Roman" w:eastAsia="Times New Roman" w:hAnsi="Times New Roman" w:cs="Times New Roman"/>
          <w:sz w:val="28"/>
          <w:szCs w:val="28"/>
        </w:rPr>
        <w:t xml:space="preserve"> thông qua các chính sách và chủ trương pháp luật</w:t>
      </w:r>
      <w:r w:rsidR="00213B9B" w:rsidRPr="00213B9B">
        <w:rPr>
          <w:rFonts w:ascii="Times New Roman" w:eastAsia="Times New Roman" w:hAnsi="Times New Roman" w:cs="Times New Roman"/>
          <w:sz w:val="28"/>
          <w:szCs w:val="28"/>
        </w:rPr>
        <w:t xml:space="preserve"> </w:t>
      </w:r>
      <w:r w:rsidR="00213B9B">
        <w:rPr>
          <w:rFonts w:ascii="Times New Roman" w:eastAsia="Times New Roman" w:hAnsi="Times New Roman" w:cs="Times New Roman"/>
          <w:sz w:val="28"/>
          <w:szCs w:val="28"/>
        </w:rPr>
        <w:t xml:space="preserve">kiểm soát và hướng dẫn hoạt động </w:t>
      </w:r>
      <w:r w:rsidR="00213B9B" w:rsidRPr="00250F06">
        <w:rPr>
          <w:rFonts w:ascii="Times New Roman" w:eastAsia="Times New Roman" w:hAnsi="Times New Roman" w:cs="Times New Roman"/>
          <w:sz w:val="28"/>
          <w:szCs w:val="28"/>
        </w:rPr>
        <w:t>bao gồm lĩnh vực GD&amp;ĐT</w:t>
      </w:r>
      <w:r w:rsidR="00755570" w:rsidRPr="00250F06">
        <w:rPr>
          <w:rFonts w:ascii="Times New Roman" w:eastAsia="Times New Roman" w:hAnsi="Times New Roman" w:cs="Times New Roman"/>
          <w:sz w:val="28"/>
          <w:szCs w:val="28"/>
        </w:rPr>
        <w:t xml:space="preserve">. Các hoạt động </w:t>
      </w:r>
      <w:r w:rsidR="00366E19" w:rsidRPr="00250F06">
        <w:rPr>
          <w:rFonts w:ascii="Times New Roman" w:eastAsia="Times New Roman" w:hAnsi="Times New Roman" w:cs="Times New Roman"/>
          <w:sz w:val="28"/>
          <w:szCs w:val="28"/>
        </w:rPr>
        <w:t>GD</w:t>
      </w:r>
      <w:r w:rsidR="00755570" w:rsidRPr="00250F06">
        <w:rPr>
          <w:rFonts w:ascii="Times New Roman" w:eastAsia="Times New Roman" w:hAnsi="Times New Roman" w:cs="Times New Roman"/>
          <w:sz w:val="28"/>
          <w:szCs w:val="28"/>
        </w:rPr>
        <w:t xml:space="preserve"> đại học, mặc dù có phạm vi tự chủ, vẫn phải tuân thủ theo chính sách và chủ trương của nhà nước. Gần đây, xu hướng chuyển giao quyền tự chủ và trách nhiệm cho các trường đại học đã trở nên phổ biến và là yêu cầu thiết yếu trong bối cảnh công nghiệp 4.0. Các chính sách nhằm đổi mới </w:t>
      </w:r>
      <w:r w:rsidR="00366E19" w:rsidRPr="00250F06">
        <w:rPr>
          <w:rFonts w:ascii="Times New Roman" w:eastAsia="Times New Roman" w:hAnsi="Times New Roman" w:cs="Times New Roman"/>
          <w:sz w:val="28"/>
          <w:szCs w:val="28"/>
        </w:rPr>
        <w:t>GD</w:t>
      </w:r>
      <w:r w:rsidR="00755570" w:rsidRPr="00250F06">
        <w:rPr>
          <w:rFonts w:ascii="Times New Roman" w:eastAsia="Times New Roman" w:hAnsi="Times New Roman" w:cs="Times New Roman"/>
          <w:sz w:val="28"/>
          <w:szCs w:val="28"/>
        </w:rPr>
        <w:t xml:space="preserve"> đại học được thể hiện qua nhiều văn bản pháp luật và tạo thành hành lang pháp lý cho việc đổi mới tổ chức và quản lý các hoạt động đào tạo ở các trường đại học, bao gồm cả ngành Logistics và </w:t>
      </w:r>
      <w:r w:rsidR="00AB6DC0" w:rsidRPr="00250F06">
        <w:rPr>
          <w:rFonts w:ascii="Times New Roman" w:eastAsia="Times New Roman" w:hAnsi="Times New Roman" w:cs="Times New Roman"/>
          <w:sz w:val="28"/>
          <w:szCs w:val="28"/>
        </w:rPr>
        <w:t>QLCCU</w:t>
      </w:r>
      <w:r w:rsidR="00755570" w:rsidRPr="00250F06">
        <w:rPr>
          <w:rFonts w:ascii="Times New Roman" w:eastAsia="Times New Roman" w:hAnsi="Times New Roman" w:cs="Times New Roman"/>
          <w:sz w:val="28"/>
          <w:szCs w:val="28"/>
        </w:rPr>
        <w:t>.</w:t>
      </w:r>
    </w:p>
    <w:p w:rsidR="00755570" w:rsidRPr="00250F06" w:rsidRDefault="0048158A" w:rsidP="00694CDA">
      <w:pPr>
        <w:widowControl w:val="0"/>
        <w:spacing w:after="0" w:line="336" w:lineRule="auto"/>
        <w:ind w:firstLine="567"/>
        <w:jc w:val="both"/>
        <w:rPr>
          <w:rFonts w:ascii="Times New Roman" w:eastAsia="Times New Roman" w:hAnsi="Times New Roman" w:cs="Times New Roman"/>
          <w:sz w:val="28"/>
          <w:szCs w:val="28"/>
          <w:lang w:val="pt-BR"/>
        </w:rPr>
      </w:pPr>
      <w:r w:rsidRPr="00250F06">
        <w:rPr>
          <w:rFonts w:ascii="Times New Roman" w:eastAsia="Times New Roman" w:hAnsi="Times New Roman" w:cs="Times New Roman"/>
          <w:i/>
          <w:sz w:val="28"/>
          <w:szCs w:val="28"/>
        </w:rPr>
        <w:t xml:space="preserve">- </w:t>
      </w:r>
      <w:r w:rsidRPr="00250F06">
        <w:rPr>
          <w:rFonts w:ascii="Times New Roman" w:eastAsia="Times New Roman" w:hAnsi="Times New Roman" w:cs="Times New Roman"/>
          <w:i/>
          <w:sz w:val="28"/>
          <w:szCs w:val="28"/>
          <w:lang w:val="pt-BR"/>
        </w:rPr>
        <w:t>Tiến bộ</w:t>
      </w:r>
      <w:r w:rsidRPr="00250F06">
        <w:rPr>
          <w:rFonts w:ascii="Times New Roman" w:eastAsia="Times New Roman" w:hAnsi="Times New Roman" w:cs="Times New Roman"/>
          <w:i/>
          <w:sz w:val="28"/>
          <w:szCs w:val="28"/>
        </w:rPr>
        <w:t xml:space="preserve"> khoa học công nghệ và hội nhập quốc tế:</w:t>
      </w:r>
      <w:r w:rsidRPr="00250F06">
        <w:rPr>
          <w:rFonts w:ascii="Times New Roman" w:eastAsia="Times New Roman" w:hAnsi="Times New Roman" w:cs="Times New Roman"/>
          <w:sz w:val="28"/>
          <w:szCs w:val="28"/>
        </w:rPr>
        <w:t xml:space="preserve"> </w:t>
      </w:r>
      <w:r w:rsidR="00755570" w:rsidRPr="00250F06">
        <w:rPr>
          <w:rFonts w:ascii="Times New Roman" w:eastAsia="Times New Roman" w:hAnsi="Times New Roman" w:cs="Times New Roman"/>
          <w:sz w:val="28"/>
          <w:szCs w:val="28"/>
          <w:lang w:val="pt-BR"/>
        </w:rPr>
        <w:t xml:space="preserve">Trong bối cảnh cách mạng công nghiệp 4.0, các trường đại học ở Việt Nam cần điều chỉnh quá trình đào tạo ngành Logistics và </w:t>
      </w:r>
      <w:r w:rsidR="00AB6DC0" w:rsidRPr="00250F06">
        <w:rPr>
          <w:rFonts w:ascii="Times New Roman" w:eastAsia="Times New Roman" w:hAnsi="Times New Roman" w:cs="Times New Roman"/>
          <w:sz w:val="28"/>
          <w:szCs w:val="28"/>
          <w:lang w:val="pt-BR"/>
        </w:rPr>
        <w:t>QLCCU</w:t>
      </w:r>
      <w:r w:rsidR="00755570" w:rsidRPr="00250F06">
        <w:rPr>
          <w:rFonts w:ascii="Times New Roman" w:eastAsia="Times New Roman" w:hAnsi="Times New Roman" w:cs="Times New Roman"/>
          <w:sz w:val="28"/>
          <w:szCs w:val="28"/>
          <w:lang w:val="pt-BR"/>
        </w:rPr>
        <w:t xml:space="preserve"> để phù hợp với xu hướng mới. Việc áp dụng công nghệ tiên tiến giúp cải thiện chất lượng đào tạo, tạo thuận lợi cho việc hiện đại hóa phương pháp và nội dung giáo dục, đồng thời làm cho việc quản lý đào tạo dễ dàng hơn. Trong bối cảnh hội nhập quốc tế, cùng với </w:t>
      </w:r>
      <w:r w:rsidR="00755570" w:rsidRPr="00250F06">
        <w:rPr>
          <w:rFonts w:ascii="Times New Roman" w:eastAsia="Times New Roman" w:hAnsi="Times New Roman" w:cs="Times New Roman"/>
          <w:sz w:val="28"/>
          <w:szCs w:val="28"/>
          <w:lang w:val="pt-BR"/>
        </w:rPr>
        <w:lastRenderedPageBreak/>
        <w:t>việc Việt Nam là thành viên của CPTPP (Hiệp định Đối tác xuyên Thái Bình Dương Toàn diện và Tiến bộ) và EVFTA (Hiệp định Thương mại Tự do giữa Liên minh châu Âu và Việt Nam)</w:t>
      </w:r>
      <w:r w:rsidR="007829A3" w:rsidRPr="00250F06">
        <w:rPr>
          <w:rFonts w:ascii="Times New Roman" w:eastAsia="Times New Roman" w:hAnsi="Times New Roman" w:cs="Times New Roman"/>
          <w:sz w:val="28"/>
          <w:szCs w:val="28"/>
          <w:lang w:val="pt-BR"/>
        </w:rPr>
        <w:t>, ngành L</w:t>
      </w:r>
      <w:r w:rsidR="00755570" w:rsidRPr="00250F06">
        <w:rPr>
          <w:rFonts w:ascii="Times New Roman" w:eastAsia="Times New Roman" w:hAnsi="Times New Roman" w:cs="Times New Roman"/>
          <w:sz w:val="28"/>
          <w:szCs w:val="28"/>
          <w:lang w:val="pt-BR"/>
        </w:rPr>
        <w:t>ogistics của Việt Nam có cơ hội phát triển và tạo liên kết mạnh mẽ với các ngành khác, không chỉ trong nước mà còn trên phạm vi quốc tế, theo xu hư</w:t>
      </w:r>
      <w:r w:rsidR="007829A3" w:rsidRPr="00250F06">
        <w:rPr>
          <w:rFonts w:ascii="Times New Roman" w:eastAsia="Times New Roman" w:hAnsi="Times New Roman" w:cs="Times New Roman"/>
          <w:sz w:val="28"/>
          <w:szCs w:val="28"/>
          <w:lang w:val="pt-BR"/>
        </w:rPr>
        <w:t>ớng phát triển chung của ngành L</w:t>
      </w:r>
      <w:r w:rsidR="00755570" w:rsidRPr="00250F06">
        <w:rPr>
          <w:rFonts w:ascii="Times New Roman" w:eastAsia="Times New Roman" w:hAnsi="Times New Roman" w:cs="Times New Roman"/>
          <w:sz w:val="28"/>
          <w:szCs w:val="28"/>
          <w:lang w:val="pt-BR"/>
        </w:rPr>
        <w:t>ogistics toàn cầu.</w:t>
      </w:r>
    </w:p>
    <w:p w:rsidR="00755570" w:rsidRPr="00250F06" w:rsidRDefault="0048158A" w:rsidP="00694CDA">
      <w:pPr>
        <w:widowControl w:val="0"/>
        <w:spacing w:after="0" w:line="336"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i/>
          <w:sz w:val="28"/>
          <w:szCs w:val="28"/>
        </w:rPr>
        <w:t>- Sự sẵn sàng phối hợp của các doanh nghiệp Logistics trong hoạt động đào tạo của nhà trường:</w:t>
      </w:r>
      <w:r w:rsidRPr="00250F06">
        <w:rPr>
          <w:rFonts w:ascii="Times New Roman" w:eastAsia="Times New Roman" w:hAnsi="Times New Roman" w:cs="Times New Roman"/>
          <w:sz w:val="28"/>
          <w:szCs w:val="28"/>
        </w:rPr>
        <w:t xml:space="preserve"> </w:t>
      </w:r>
      <w:r w:rsidR="00755570" w:rsidRPr="00250F06">
        <w:rPr>
          <w:rFonts w:ascii="Times New Roman" w:eastAsia="Times New Roman" w:hAnsi="Times New Roman" w:cs="Times New Roman"/>
          <w:sz w:val="28"/>
          <w:szCs w:val="28"/>
        </w:rPr>
        <w:t xml:space="preserve">Để đào tạo ngành Logistics và </w:t>
      </w:r>
      <w:r w:rsidR="00AB6DC0" w:rsidRPr="00250F06">
        <w:rPr>
          <w:rFonts w:ascii="Times New Roman" w:eastAsia="Times New Roman" w:hAnsi="Times New Roman" w:cs="Times New Roman"/>
          <w:sz w:val="28"/>
          <w:szCs w:val="28"/>
        </w:rPr>
        <w:t>QLCCU</w:t>
      </w:r>
      <w:r w:rsidR="00755570" w:rsidRPr="00250F06">
        <w:rPr>
          <w:rFonts w:ascii="Times New Roman" w:eastAsia="Times New Roman" w:hAnsi="Times New Roman" w:cs="Times New Roman"/>
          <w:sz w:val="28"/>
          <w:szCs w:val="28"/>
        </w:rPr>
        <w:t xml:space="preserve"> theo TCNL ở trình độ đại học, việc phối hợp chặt chẽ với các doanh nghiệp </w:t>
      </w:r>
      <w:r w:rsidR="00545D8B" w:rsidRPr="00250F06">
        <w:rPr>
          <w:rFonts w:ascii="Times New Roman" w:eastAsia="Times New Roman" w:hAnsi="Times New Roman" w:cs="Times New Roman"/>
          <w:sz w:val="28"/>
          <w:szCs w:val="28"/>
        </w:rPr>
        <w:t>L</w:t>
      </w:r>
      <w:r w:rsidR="00755570" w:rsidRPr="00250F06">
        <w:rPr>
          <w:rFonts w:ascii="Times New Roman" w:eastAsia="Times New Roman" w:hAnsi="Times New Roman" w:cs="Times New Roman"/>
          <w:sz w:val="28"/>
          <w:szCs w:val="28"/>
        </w:rPr>
        <w:t xml:space="preserve">ogistics là yêu cầu cần thiết. Ngoài việc học trên giảng đường, </w:t>
      </w:r>
      <w:r w:rsidR="003D597E" w:rsidRPr="00250F06">
        <w:rPr>
          <w:rFonts w:ascii="Times New Roman" w:eastAsia="Times New Roman" w:hAnsi="Times New Roman" w:cs="Times New Roman"/>
          <w:sz w:val="28"/>
          <w:szCs w:val="28"/>
        </w:rPr>
        <w:t>SV</w:t>
      </w:r>
      <w:r w:rsidR="00755570" w:rsidRPr="00250F06">
        <w:rPr>
          <w:rFonts w:ascii="Times New Roman" w:eastAsia="Times New Roman" w:hAnsi="Times New Roman" w:cs="Times New Roman"/>
          <w:sz w:val="28"/>
          <w:szCs w:val="28"/>
        </w:rPr>
        <w:t xml:space="preserve"> cần có cơ hội trải nghiệm thực tế để chuyển kiến thức học thu được thành kỹ năng thao tác thực tiễn. Đối tác doanh nghiệp có thể hỗ trợ bằng cách tiếp nhận </w:t>
      </w:r>
      <w:r w:rsidR="003D597E" w:rsidRPr="00250F06">
        <w:rPr>
          <w:rFonts w:ascii="Times New Roman" w:eastAsia="Times New Roman" w:hAnsi="Times New Roman" w:cs="Times New Roman"/>
          <w:sz w:val="28"/>
          <w:szCs w:val="28"/>
        </w:rPr>
        <w:t>SV</w:t>
      </w:r>
      <w:r w:rsidR="00755570" w:rsidRPr="00250F06">
        <w:rPr>
          <w:rFonts w:ascii="Times New Roman" w:eastAsia="Times New Roman" w:hAnsi="Times New Roman" w:cs="Times New Roman"/>
          <w:sz w:val="28"/>
          <w:szCs w:val="28"/>
        </w:rPr>
        <w:t xml:space="preserve"> thực tập, cử chuyên gia giảng dạy, hỗ trợ đồ án tốt nghiệp, hoặc hỗ trợ về </w:t>
      </w:r>
      <w:r w:rsidR="001641B1" w:rsidRPr="00250F06">
        <w:rPr>
          <w:rFonts w:ascii="Times New Roman" w:eastAsia="Times New Roman" w:hAnsi="Times New Roman" w:cs="Times New Roman"/>
          <w:sz w:val="28"/>
          <w:szCs w:val="28"/>
        </w:rPr>
        <w:t>CSVC</w:t>
      </w:r>
      <w:r w:rsidR="00755570" w:rsidRPr="00250F06">
        <w:rPr>
          <w:rFonts w:ascii="Times New Roman" w:eastAsia="Times New Roman" w:hAnsi="Times New Roman" w:cs="Times New Roman"/>
          <w:sz w:val="28"/>
          <w:szCs w:val="28"/>
        </w:rPr>
        <w:t xml:space="preserve"> và thiết bị dạy học. Sự phối hợp này sẽ góp phần nâng cao chất lượng </w:t>
      </w:r>
      <w:r w:rsidR="000D0CD0" w:rsidRPr="00250F06">
        <w:rPr>
          <w:rFonts w:ascii="Times New Roman" w:eastAsia="Times New Roman" w:hAnsi="Times New Roman" w:cs="Times New Roman"/>
          <w:sz w:val="28"/>
          <w:szCs w:val="28"/>
        </w:rPr>
        <w:t>đào tạo theo yêu cầu, do đó cần thiết lập cơ chế phối hợp giữa nhà trường và doanh nghiệp trong các hoạt động thực hành, thực tập nghiệp vụ, thực tập tốt nghiệp.</w:t>
      </w:r>
    </w:p>
    <w:p w:rsidR="00CC20B6" w:rsidRDefault="0048158A" w:rsidP="00EE79B7">
      <w:pPr>
        <w:widowControl w:val="0"/>
        <w:autoSpaceDE w:val="0"/>
        <w:autoSpaceDN w:val="0"/>
        <w:adjustRightInd w:val="0"/>
        <w:spacing w:after="0" w:line="324"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i/>
          <w:sz w:val="28"/>
          <w:szCs w:val="28"/>
        </w:rPr>
        <w:t xml:space="preserve">- </w:t>
      </w:r>
      <w:r w:rsidRPr="00250F06">
        <w:rPr>
          <w:rFonts w:ascii="Times New Roman" w:eastAsia="Times New Roman" w:hAnsi="Times New Roman" w:cs="Times New Roman"/>
          <w:i/>
          <w:sz w:val="28"/>
          <w:szCs w:val="28"/>
          <w:lang w:val="pt-BR"/>
        </w:rPr>
        <w:t xml:space="preserve">Năng lực của </w:t>
      </w:r>
      <w:r w:rsidR="00ED4D99" w:rsidRPr="00250F06">
        <w:rPr>
          <w:rFonts w:ascii="Times New Roman" w:eastAsia="Times New Roman" w:hAnsi="Times New Roman" w:cs="Times New Roman"/>
          <w:i/>
          <w:sz w:val="28"/>
          <w:szCs w:val="28"/>
          <w:lang w:val="pt-BR"/>
        </w:rPr>
        <w:t xml:space="preserve">GV, </w:t>
      </w:r>
      <w:r w:rsidR="002C2137" w:rsidRPr="00250F06">
        <w:rPr>
          <w:rFonts w:ascii="Times New Roman" w:eastAsia="Times New Roman" w:hAnsi="Times New Roman" w:cs="Times New Roman"/>
          <w:i/>
          <w:sz w:val="28"/>
          <w:szCs w:val="28"/>
          <w:lang w:val="pt-BR"/>
        </w:rPr>
        <w:t xml:space="preserve">SV, </w:t>
      </w:r>
      <w:r w:rsidR="00D2673C" w:rsidRPr="00250F06">
        <w:rPr>
          <w:rFonts w:ascii="Times New Roman" w:eastAsia="Times New Roman" w:hAnsi="Times New Roman" w:cs="Times New Roman"/>
          <w:i/>
          <w:sz w:val="28"/>
          <w:szCs w:val="28"/>
          <w:lang w:val="pt-BR"/>
        </w:rPr>
        <w:t>CBQL</w:t>
      </w:r>
      <w:r w:rsidRPr="00250F06">
        <w:rPr>
          <w:rFonts w:ascii="Times New Roman" w:eastAsia="Times New Roman" w:hAnsi="Times New Roman" w:cs="Times New Roman"/>
          <w:i/>
          <w:sz w:val="28"/>
          <w:szCs w:val="28"/>
          <w:lang w:val="pt-BR"/>
        </w:rPr>
        <w:t xml:space="preserve"> các bộ phận liên quan đến hoạt động đào tạo trình độ đại học ngành Logistics và </w:t>
      </w:r>
      <w:r w:rsidR="00AB6DC0" w:rsidRPr="00250F06">
        <w:rPr>
          <w:rFonts w:ascii="Times New Roman" w:eastAsia="Times New Roman" w:hAnsi="Times New Roman" w:cs="Times New Roman"/>
          <w:i/>
          <w:sz w:val="28"/>
          <w:szCs w:val="28"/>
          <w:lang w:val="pt-BR"/>
        </w:rPr>
        <w:t>QLCCU</w:t>
      </w:r>
      <w:r w:rsidRPr="00250F06">
        <w:rPr>
          <w:rFonts w:ascii="Times New Roman" w:eastAsia="Times New Roman" w:hAnsi="Times New Roman" w:cs="Times New Roman"/>
          <w:i/>
          <w:sz w:val="28"/>
          <w:szCs w:val="28"/>
          <w:lang w:val="pt-BR"/>
        </w:rPr>
        <w:t>:</w:t>
      </w:r>
      <w:r w:rsidRPr="00250F06">
        <w:rPr>
          <w:rFonts w:ascii="Times New Roman" w:eastAsia="Times New Roman" w:hAnsi="Times New Roman" w:cs="Times New Roman"/>
          <w:sz w:val="28"/>
          <w:szCs w:val="28"/>
          <w:lang w:val="pt-BR"/>
        </w:rPr>
        <w:t xml:space="preserve"> </w:t>
      </w:r>
      <w:r w:rsidR="00755570" w:rsidRPr="00250F06">
        <w:rPr>
          <w:rFonts w:ascii="Times New Roman" w:eastAsia="Times New Roman" w:hAnsi="Times New Roman" w:cs="Times New Roman"/>
          <w:sz w:val="28"/>
          <w:szCs w:val="28"/>
        </w:rPr>
        <w:t xml:space="preserve">Đào tạo </w:t>
      </w:r>
      <w:r w:rsidR="005E275A" w:rsidRPr="00250F06">
        <w:rPr>
          <w:rFonts w:ascii="Times New Roman" w:eastAsia="Times New Roman" w:hAnsi="Times New Roman" w:cs="Times New Roman"/>
          <w:sz w:val="28"/>
          <w:szCs w:val="28"/>
        </w:rPr>
        <w:t>theo</w:t>
      </w:r>
      <w:r w:rsidR="00755570" w:rsidRPr="00250F06">
        <w:rPr>
          <w:rFonts w:ascii="Times New Roman" w:eastAsia="Times New Roman" w:hAnsi="Times New Roman" w:cs="Times New Roman"/>
          <w:sz w:val="28"/>
          <w:szCs w:val="28"/>
        </w:rPr>
        <w:t xml:space="preserve"> TCNL là một cách tiếp cận mới so với hình thức đào tạo truyền thống. Do đó, </w:t>
      </w:r>
      <w:r w:rsidR="007829A3" w:rsidRPr="00250F06">
        <w:rPr>
          <w:rFonts w:ascii="Times New Roman" w:eastAsia="Times New Roman" w:hAnsi="Times New Roman" w:cs="Times New Roman"/>
          <w:sz w:val="28"/>
          <w:szCs w:val="28"/>
        </w:rPr>
        <w:t xml:space="preserve">GV </w:t>
      </w:r>
      <w:r w:rsidR="00755570" w:rsidRPr="00250F06">
        <w:rPr>
          <w:rFonts w:ascii="Times New Roman" w:eastAsia="Times New Roman" w:hAnsi="Times New Roman" w:cs="Times New Roman"/>
          <w:sz w:val="28"/>
          <w:szCs w:val="28"/>
        </w:rPr>
        <w:t xml:space="preserve">- người tổ chức quá trình giảng dạy </w:t>
      </w:r>
      <w:r w:rsidR="005E275A" w:rsidRPr="00250F06">
        <w:rPr>
          <w:rFonts w:ascii="Times New Roman" w:eastAsia="Times New Roman" w:hAnsi="Times New Roman" w:cs="Times New Roman"/>
          <w:sz w:val="28"/>
          <w:szCs w:val="28"/>
        </w:rPr>
        <w:t>theo</w:t>
      </w:r>
      <w:r w:rsidR="00755570" w:rsidRPr="00250F06">
        <w:rPr>
          <w:rFonts w:ascii="Times New Roman" w:eastAsia="Times New Roman" w:hAnsi="Times New Roman" w:cs="Times New Roman"/>
          <w:sz w:val="28"/>
          <w:szCs w:val="28"/>
        </w:rPr>
        <w:t xml:space="preserve"> TCNL - cần phải có kiến thức và kỹ năng cần thiết về dạy học theo TCNL. Yếu tố này quyết định chất lượng và hiệu quả đào tạo ngành Logistics và </w:t>
      </w:r>
      <w:r w:rsidR="00AB6DC0" w:rsidRPr="00250F06">
        <w:rPr>
          <w:rFonts w:ascii="Times New Roman" w:eastAsia="Times New Roman" w:hAnsi="Times New Roman" w:cs="Times New Roman"/>
          <w:sz w:val="28"/>
          <w:szCs w:val="28"/>
        </w:rPr>
        <w:t>QLCCU</w:t>
      </w:r>
      <w:r w:rsidR="00755570" w:rsidRPr="00250F06">
        <w:rPr>
          <w:rFonts w:ascii="Times New Roman" w:eastAsia="Times New Roman" w:hAnsi="Times New Roman" w:cs="Times New Roman"/>
          <w:sz w:val="28"/>
          <w:szCs w:val="28"/>
        </w:rPr>
        <w:t xml:space="preserve"> theo TCNL. Không thể tổ chức đào tạo nếu thiếu đội ngũ </w:t>
      </w:r>
      <w:r w:rsidR="007829A3" w:rsidRPr="00250F06">
        <w:rPr>
          <w:rFonts w:ascii="Times New Roman" w:eastAsia="Times New Roman" w:hAnsi="Times New Roman" w:cs="Times New Roman"/>
          <w:sz w:val="28"/>
          <w:szCs w:val="28"/>
        </w:rPr>
        <w:t xml:space="preserve">GV </w:t>
      </w:r>
      <w:r w:rsidR="00755570" w:rsidRPr="00250F06">
        <w:rPr>
          <w:rFonts w:ascii="Times New Roman" w:eastAsia="Times New Roman" w:hAnsi="Times New Roman" w:cs="Times New Roman"/>
          <w:sz w:val="28"/>
          <w:szCs w:val="28"/>
        </w:rPr>
        <w:t xml:space="preserve">có năng lực thực hiện đào tạo theo TCNL. Do đó, năng lực của đội ngũ </w:t>
      </w:r>
      <w:r w:rsidR="00860A5B" w:rsidRPr="00250F06">
        <w:rPr>
          <w:rFonts w:ascii="Times New Roman" w:eastAsia="Times New Roman" w:hAnsi="Times New Roman" w:cs="Times New Roman"/>
          <w:sz w:val="28"/>
          <w:szCs w:val="28"/>
        </w:rPr>
        <w:t>GV</w:t>
      </w:r>
      <w:r w:rsidR="00755570" w:rsidRPr="00250F06">
        <w:rPr>
          <w:rFonts w:ascii="Times New Roman" w:eastAsia="Times New Roman" w:hAnsi="Times New Roman" w:cs="Times New Roman"/>
          <w:sz w:val="28"/>
          <w:szCs w:val="28"/>
        </w:rPr>
        <w:t xml:space="preserve"> sẽ quyết định chất lượng đào tạo ngành Logistics và </w:t>
      </w:r>
      <w:r w:rsidR="00AB6DC0" w:rsidRPr="00250F06">
        <w:rPr>
          <w:rFonts w:ascii="Times New Roman" w:eastAsia="Times New Roman" w:hAnsi="Times New Roman" w:cs="Times New Roman"/>
          <w:sz w:val="28"/>
          <w:szCs w:val="28"/>
        </w:rPr>
        <w:t>QLCCU</w:t>
      </w:r>
      <w:r w:rsidR="00755570" w:rsidRPr="00250F06">
        <w:rPr>
          <w:rFonts w:ascii="Times New Roman" w:eastAsia="Times New Roman" w:hAnsi="Times New Roman" w:cs="Times New Roman"/>
          <w:sz w:val="28"/>
          <w:szCs w:val="28"/>
        </w:rPr>
        <w:t xml:space="preserve"> </w:t>
      </w:r>
      <w:r w:rsidR="005E275A" w:rsidRPr="00250F06">
        <w:rPr>
          <w:rFonts w:ascii="Times New Roman" w:eastAsia="Times New Roman" w:hAnsi="Times New Roman" w:cs="Times New Roman"/>
          <w:sz w:val="28"/>
          <w:szCs w:val="28"/>
        </w:rPr>
        <w:t>theo</w:t>
      </w:r>
      <w:r w:rsidR="00755570" w:rsidRPr="00250F06">
        <w:rPr>
          <w:rFonts w:ascii="Times New Roman" w:eastAsia="Times New Roman" w:hAnsi="Times New Roman" w:cs="Times New Roman"/>
          <w:sz w:val="28"/>
          <w:szCs w:val="28"/>
        </w:rPr>
        <w:t xml:space="preserve"> TCNL tại các trường đại học.</w:t>
      </w:r>
      <w:r w:rsidR="00ED4D99" w:rsidRPr="00250F06">
        <w:rPr>
          <w:rFonts w:ascii="Times New Roman" w:eastAsia="Times New Roman" w:hAnsi="Times New Roman" w:cs="Times New Roman"/>
          <w:sz w:val="28"/>
          <w:szCs w:val="28"/>
        </w:rPr>
        <w:t xml:space="preserve"> </w:t>
      </w:r>
      <w:r w:rsidR="00E16466" w:rsidRPr="00250F06">
        <w:rPr>
          <w:rFonts w:ascii="Times New Roman" w:eastAsia="Times New Roman" w:hAnsi="Times New Roman" w:cs="Times New Roman"/>
          <w:sz w:val="28"/>
          <w:szCs w:val="28"/>
        </w:rPr>
        <w:t xml:space="preserve">SV </w:t>
      </w:r>
      <w:r w:rsidR="003879D9" w:rsidRPr="00250F06">
        <w:rPr>
          <w:rFonts w:ascii="Times New Roman" w:eastAsia="Times New Roman" w:hAnsi="Times New Roman" w:cs="Times New Roman"/>
          <w:sz w:val="28"/>
          <w:szCs w:val="28"/>
        </w:rPr>
        <w:t>-</w:t>
      </w:r>
      <w:r w:rsidR="00E16466" w:rsidRPr="00250F06">
        <w:rPr>
          <w:rFonts w:ascii="Times New Roman" w:eastAsia="Times New Roman" w:hAnsi="Times New Roman" w:cs="Times New Roman"/>
          <w:sz w:val="28"/>
          <w:szCs w:val="28"/>
        </w:rPr>
        <w:t xml:space="preserve"> được coi là trung tâm hoạt động đào tạo ngoài kiến thức chuyên môn, cần phải có đủ năng lực khi tham gia hoạt động đào tạo</w:t>
      </w:r>
      <w:r w:rsidR="001641B1" w:rsidRPr="00250F06">
        <w:rPr>
          <w:rFonts w:ascii="Times New Roman" w:eastAsia="Times New Roman" w:hAnsi="Times New Roman" w:cs="Times New Roman"/>
          <w:sz w:val="28"/>
          <w:szCs w:val="28"/>
        </w:rPr>
        <w:t>.</w:t>
      </w:r>
    </w:p>
    <w:p w:rsidR="002C2137" w:rsidRPr="00250F06" w:rsidRDefault="00E16466" w:rsidP="00EE79B7">
      <w:pPr>
        <w:widowControl w:val="0"/>
        <w:autoSpaceDE w:val="0"/>
        <w:autoSpaceDN w:val="0"/>
        <w:adjustRightInd w:val="0"/>
        <w:spacing w:after="0" w:line="324"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Trong quá trình đào tạo ngành Logistics và </w:t>
      </w:r>
      <w:r w:rsidR="001641B1"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theo </w:t>
      </w:r>
      <w:r w:rsidR="001641B1"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chất lượng quản lý đào tạo phụ thuộc lớn vào năng lực cá nhân của SV. SV không phát triển đủ năng lực cần thiết, quá trình quản lý đào tạo sẽ đối mặt với nhiều </w:t>
      </w:r>
      <w:r w:rsidRPr="00250F06">
        <w:rPr>
          <w:rFonts w:ascii="Times New Roman" w:eastAsia="Times New Roman" w:hAnsi="Times New Roman" w:cs="Times New Roman"/>
          <w:sz w:val="28"/>
          <w:szCs w:val="28"/>
        </w:rPr>
        <w:lastRenderedPageBreak/>
        <w:t xml:space="preserve">khó khăn và thách thức: Chất lượng đào tạo giảm, mục tiêu đào tạo không đạt theo yêu cầu đề ra, làm tăng thời gian và chi phí đào tạo; </w:t>
      </w:r>
      <w:r w:rsidR="00B31637" w:rsidRPr="00250F06">
        <w:rPr>
          <w:rFonts w:ascii="Times New Roman" w:eastAsia="Times New Roman" w:hAnsi="Times New Roman" w:cs="Times New Roman"/>
          <w:sz w:val="28"/>
          <w:szCs w:val="28"/>
        </w:rPr>
        <w:t>ả</w:t>
      </w:r>
      <w:r w:rsidRPr="00250F06">
        <w:rPr>
          <w:rFonts w:ascii="Times New Roman" w:eastAsia="Times New Roman" w:hAnsi="Times New Roman" w:cs="Times New Roman"/>
          <w:sz w:val="28"/>
          <w:szCs w:val="28"/>
        </w:rPr>
        <w:t>nh hưởng đến uy tín của nhà trường, ảnh hưởng đến công tác tuyển sinh; SV gặp khó khăn hơn trong việc tìm kiếm việc làm và thích nghi với thị trường lao động sau khi tốt nghiệp do thiếu những kỹ năng và năng lực cần thiết. Do đó, yếu tố từ chính SV sẽ tạo ra ảnh hưởng tiêu cực đáng kể đối với cả nhà trường và quá trình đào tạo.</w:t>
      </w:r>
      <w:r w:rsidR="002C2137" w:rsidRPr="00250F06">
        <w:rPr>
          <w:rFonts w:ascii="Times New Roman" w:eastAsia="Times New Roman" w:hAnsi="Times New Roman" w:cs="Times New Roman"/>
          <w:sz w:val="28"/>
          <w:szCs w:val="28"/>
        </w:rPr>
        <w:t xml:space="preserve"> SV với ý thức và thái độ tích cực tạo nên mộ</w:t>
      </w:r>
      <w:r w:rsidR="00B31637" w:rsidRPr="00250F06">
        <w:rPr>
          <w:rFonts w:ascii="Times New Roman" w:eastAsia="Times New Roman" w:hAnsi="Times New Roman" w:cs="Times New Roman"/>
          <w:sz w:val="28"/>
          <w:szCs w:val="28"/>
        </w:rPr>
        <w:t>t môi trường học tập hiệu quả; k</w:t>
      </w:r>
      <w:r w:rsidR="002C2137" w:rsidRPr="00250F06">
        <w:rPr>
          <w:rFonts w:ascii="Times New Roman" w:eastAsia="Times New Roman" w:hAnsi="Times New Roman" w:cs="Times New Roman"/>
          <w:sz w:val="28"/>
          <w:szCs w:val="28"/>
        </w:rPr>
        <w:t xml:space="preserve">hả năng tự học và nghiên cứu độc lập của SV là chìa khóa để có thể tìm hiểu sâu hơn, phát triển kỹ năng chuyên môn và áp dụng lý thuyết vào thực tế; </w:t>
      </w:r>
      <w:r w:rsidR="00B31637" w:rsidRPr="00250F06">
        <w:rPr>
          <w:rFonts w:ascii="Times New Roman" w:eastAsia="Times New Roman" w:hAnsi="Times New Roman" w:cs="Times New Roman"/>
          <w:sz w:val="28"/>
          <w:szCs w:val="28"/>
        </w:rPr>
        <w:t>l</w:t>
      </w:r>
      <w:r w:rsidR="002C2137" w:rsidRPr="00250F06">
        <w:rPr>
          <w:rFonts w:ascii="Times New Roman" w:eastAsia="Times New Roman" w:hAnsi="Times New Roman" w:cs="Times New Roman"/>
          <w:sz w:val="28"/>
          <w:szCs w:val="28"/>
        </w:rPr>
        <w:t>àm việc nhóm là một yếu tố không thể thiếu trong quá trình đào tạo, giúp SV phát triển kỹ năng giao tiếp và k</w:t>
      </w:r>
      <w:r w:rsidR="00B31637" w:rsidRPr="00250F06">
        <w:rPr>
          <w:rFonts w:ascii="Times New Roman" w:eastAsia="Times New Roman" w:hAnsi="Times New Roman" w:cs="Times New Roman"/>
          <w:sz w:val="28"/>
          <w:szCs w:val="28"/>
        </w:rPr>
        <w:t>ỹ năng mềm khác; p</w:t>
      </w:r>
      <w:r w:rsidR="002C2137" w:rsidRPr="00250F06">
        <w:rPr>
          <w:rFonts w:ascii="Times New Roman" w:eastAsia="Times New Roman" w:hAnsi="Times New Roman" w:cs="Times New Roman"/>
          <w:sz w:val="28"/>
          <w:szCs w:val="28"/>
        </w:rPr>
        <w:t xml:space="preserve">hản hồi và đánh giá từ SV là nguồn thông tin giúp các trường điều chỉnh và cải thiện chất lượng đào tạo, đồng thời đáp ứng tốt hơn nhu cầu và kỳ vọng của SV. Thêm vào đó sự thích ứng với công nghệ cũng ảnh hưởng đến quá trình học tập và khả năng tiếp cận thông tin và kiến thức mới. Yếu tố sức khỏe và tình trạng tinh thần của SV cũng là yếu tố quan trọng ảnh hưởng đến sự tập trung và hiệu suất học tập. </w:t>
      </w:r>
    </w:p>
    <w:p w:rsidR="00662787" w:rsidRPr="00250F06" w:rsidRDefault="0048158A" w:rsidP="00EE79B7">
      <w:pPr>
        <w:widowControl w:val="0"/>
        <w:autoSpaceDE w:val="0"/>
        <w:autoSpaceDN w:val="0"/>
        <w:adjustRightInd w:val="0"/>
        <w:spacing w:after="0" w:line="324"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i/>
          <w:sz w:val="28"/>
          <w:szCs w:val="28"/>
        </w:rPr>
        <w:t xml:space="preserve">- </w:t>
      </w:r>
      <w:r w:rsidR="008B67D2" w:rsidRPr="00250F06">
        <w:rPr>
          <w:rFonts w:ascii="Times New Roman" w:eastAsia="Calibri" w:hAnsi="Times New Roman" w:cs="Times New Roman"/>
          <w:i/>
          <w:sz w:val="28"/>
          <w:szCs w:val="28"/>
        </w:rPr>
        <w:t>Cơ sở vật chất</w:t>
      </w:r>
      <w:r w:rsidRPr="00250F06">
        <w:rPr>
          <w:rFonts w:ascii="Times New Roman" w:eastAsia="Calibri" w:hAnsi="Times New Roman" w:cs="Times New Roman"/>
          <w:i/>
          <w:sz w:val="28"/>
          <w:szCs w:val="28"/>
        </w:rPr>
        <w:t xml:space="preserve"> và tài chính dành cho hoạt động đào tạo </w:t>
      </w:r>
      <w:r w:rsidRPr="00250F06">
        <w:rPr>
          <w:rFonts w:ascii="Times New Roman" w:eastAsia="Times New Roman" w:hAnsi="Times New Roman" w:cs="Times New Roman"/>
          <w:i/>
          <w:sz w:val="28"/>
          <w:szCs w:val="28"/>
          <w:lang w:val="pt-BR"/>
        </w:rPr>
        <w:t xml:space="preserve">ngành </w:t>
      </w:r>
      <w:r w:rsidRPr="00250F06">
        <w:rPr>
          <w:rFonts w:ascii="Times New Roman" w:eastAsia="Times New Roman" w:hAnsi="Times New Roman" w:cs="Times New Roman"/>
          <w:bCs/>
          <w:i/>
          <w:sz w:val="28"/>
          <w:szCs w:val="28"/>
        </w:rPr>
        <w:t xml:space="preserve">Logistics và </w:t>
      </w:r>
      <w:r w:rsidR="00AB6DC0" w:rsidRPr="00250F06">
        <w:rPr>
          <w:rFonts w:ascii="Times New Roman" w:eastAsia="Times New Roman" w:hAnsi="Times New Roman" w:cs="Times New Roman"/>
          <w:bCs/>
          <w:i/>
          <w:sz w:val="28"/>
          <w:szCs w:val="28"/>
        </w:rPr>
        <w:t>QLCCU</w:t>
      </w:r>
      <w:r w:rsidRPr="00250F06">
        <w:rPr>
          <w:rFonts w:ascii="Times New Roman" w:eastAsia="Times New Roman" w:hAnsi="Times New Roman" w:cs="Times New Roman"/>
          <w:bCs/>
          <w:i/>
          <w:sz w:val="28"/>
          <w:szCs w:val="28"/>
        </w:rPr>
        <w:t xml:space="preserve"> theo </w:t>
      </w:r>
      <w:r w:rsidR="008B67D2" w:rsidRPr="00250F06">
        <w:rPr>
          <w:rFonts w:ascii="Times New Roman" w:eastAsia="Times New Roman" w:hAnsi="Times New Roman" w:cs="Times New Roman"/>
          <w:bCs/>
          <w:i/>
          <w:sz w:val="28"/>
          <w:szCs w:val="28"/>
        </w:rPr>
        <w:t>tiếp cận năng lực</w:t>
      </w:r>
      <w:r w:rsidRPr="00250F06">
        <w:rPr>
          <w:rFonts w:ascii="Times New Roman" w:eastAsia="Times New Roman" w:hAnsi="Times New Roman" w:cs="Times New Roman"/>
          <w:i/>
          <w:sz w:val="28"/>
          <w:szCs w:val="28"/>
        </w:rPr>
        <w:t>:</w:t>
      </w:r>
      <w:r w:rsidRPr="00250F06">
        <w:rPr>
          <w:rFonts w:ascii="Times New Roman" w:eastAsia="Times New Roman" w:hAnsi="Times New Roman" w:cs="Times New Roman"/>
          <w:sz w:val="28"/>
          <w:szCs w:val="28"/>
        </w:rPr>
        <w:t xml:space="preserve"> </w:t>
      </w:r>
      <w:r w:rsidR="001641B1" w:rsidRPr="00250F06">
        <w:rPr>
          <w:rFonts w:ascii="Times New Roman" w:eastAsia="Times New Roman" w:hAnsi="Times New Roman" w:cs="Times New Roman"/>
          <w:sz w:val="28"/>
          <w:szCs w:val="28"/>
        </w:rPr>
        <w:t>CSVC</w:t>
      </w:r>
      <w:r w:rsidR="00183228" w:rsidRPr="00250F06">
        <w:rPr>
          <w:rFonts w:ascii="Times New Roman" w:eastAsia="Times New Roman" w:hAnsi="Times New Roman" w:cs="Times New Roman"/>
          <w:sz w:val="28"/>
          <w:szCs w:val="28"/>
        </w:rPr>
        <w:t xml:space="preserve"> và tài chính là điều kiện cần thiết để đảm bảo thành công của các kế hoạch đã được đề ra. Đối với ngành Logistics và </w:t>
      </w:r>
      <w:r w:rsidR="00AB6DC0" w:rsidRPr="00250F06">
        <w:rPr>
          <w:rFonts w:ascii="Times New Roman" w:eastAsia="Times New Roman" w:hAnsi="Times New Roman" w:cs="Times New Roman"/>
          <w:sz w:val="28"/>
          <w:szCs w:val="28"/>
        </w:rPr>
        <w:t>QLCCU</w:t>
      </w:r>
      <w:r w:rsidR="00183228" w:rsidRPr="00250F06">
        <w:rPr>
          <w:rFonts w:ascii="Times New Roman" w:eastAsia="Times New Roman" w:hAnsi="Times New Roman" w:cs="Times New Roman"/>
          <w:sz w:val="28"/>
          <w:szCs w:val="28"/>
        </w:rPr>
        <w:t>, việc đào tạo theo TCNL cũng phụ thuộc rất nhiều vào s</w:t>
      </w:r>
      <w:r w:rsidR="00262CA0" w:rsidRPr="00250F06">
        <w:rPr>
          <w:rFonts w:ascii="Times New Roman" w:eastAsia="Times New Roman" w:hAnsi="Times New Roman" w:cs="Times New Roman"/>
          <w:sz w:val="28"/>
          <w:szCs w:val="28"/>
        </w:rPr>
        <w:t>ự hợp tác với các doanh nghiệp L</w:t>
      </w:r>
      <w:r w:rsidR="00183228" w:rsidRPr="00250F06">
        <w:rPr>
          <w:rFonts w:ascii="Times New Roman" w:eastAsia="Times New Roman" w:hAnsi="Times New Roman" w:cs="Times New Roman"/>
          <w:sz w:val="28"/>
          <w:szCs w:val="28"/>
        </w:rPr>
        <w:t xml:space="preserve">ogistics. Đánh giá năng lực của cả trường đại học và doanh nghiệp </w:t>
      </w:r>
      <w:r w:rsidR="003F4B5D" w:rsidRPr="00250F06">
        <w:rPr>
          <w:rFonts w:ascii="Times New Roman" w:eastAsia="Times New Roman" w:hAnsi="Times New Roman" w:cs="Times New Roman"/>
          <w:sz w:val="28"/>
          <w:szCs w:val="28"/>
        </w:rPr>
        <w:t>L</w:t>
      </w:r>
      <w:r w:rsidR="00183228" w:rsidRPr="00250F06">
        <w:rPr>
          <w:rFonts w:ascii="Times New Roman" w:eastAsia="Times New Roman" w:hAnsi="Times New Roman" w:cs="Times New Roman"/>
          <w:sz w:val="28"/>
          <w:szCs w:val="28"/>
        </w:rPr>
        <w:t xml:space="preserve">ogistics là rất quan trọng, bao gồm khả năng tổ chức quản lý, tài chính, </w:t>
      </w:r>
      <w:r w:rsidR="003F4B5D" w:rsidRPr="00250F06">
        <w:rPr>
          <w:rFonts w:ascii="Times New Roman" w:eastAsia="Times New Roman" w:hAnsi="Times New Roman" w:cs="Times New Roman"/>
          <w:sz w:val="28"/>
          <w:szCs w:val="28"/>
        </w:rPr>
        <w:t>CSVC</w:t>
      </w:r>
      <w:r w:rsidR="00183228" w:rsidRPr="00250F06">
        <w:rPr>
          <w:rFonts w:ascii="Times New Roman" w:eastAsia="Times New Roman" w:hAnsi="Times New Roman" w:cs="Times New Roman"/>
          <w:sz w:val="28"/>
          <w:szCs w:val="28"/>
        </w:rPr>
        <w:t xml:space="preserve"> và nguồn nhân lực. Những yếu tố này ảnh hưởng trực tiếp đến chất lượng và hiệu quả của hoạt động đào tạo và hợp tác giữa hai bên. Do đó, trong hoạt động tổ chức đào tạo ngành Logistics và </w:t>
      </w:r>
      <w:r w:rsidR="00AB6DC0" w:rsidRPr="00250F06">
        <w:rPr>
          <w:rFonts w:ascii="Times New Roman" w:eastAsia="Times New Roman" w:hAnsi="Times New Roman" w:cs="Times New Roman"/>
          <w:sz w:val="28"/>
          <w:szCs w:val="28"/>
        </w:rPr>
        <w:t>QLCCU</w:t>
      </w:r>
      <w:r w:rsidR="00183228" w:rsidRPr="00250F06">
        <w:rPr>
          <w:rFonts w:ascii="Times New Roman" w:eastAsia="Times New Roman" w:hAnsi="Times New Roman" w:cs="Times New Roman"/>
          <w:sz w:val="28"/>
          <w:szCs w:val="28"/>
        </w:rPr>
        <w:t xml:space="preserve"> theo TC</w:t>
      </w:r>
      <w:r w:rsidR="003F4B5D" w:rsidRPr="00250F06">
        <w:rPr>
          <w:rFonts w:ascii="Times New Roman" w:eastAsia="Times New Roman" w:hAnsi="Times New Roman" w:cs="Times New Roman"/>
          <w:sz w:val="28"/>
          <w:szCs w:val="28"/>
        </w:rPr>
        <w:t>NL và hợp tác với doanh nghiệp L</w:t>
      </w:r>
      <w:r w:rsidR="00183228" w:rsidRPr="00250F06">
        <w:rPr>
          <w:rFonts w:ascii="Times New Roman" w:eastAsia="Times New Roman" w:hAnsi="Times New Roman" w:cs="Times New Roman"/>
          <w:sz w:val="28"/>
          <w:szCs w:val="28"/>
        </w:rPr>
        <w:t xml:space="preserve">ogistics, năng lực tài chính, </w:t>
      </w:r>
      <w:r w:rsidR="003F4B5D" w:rsidRPr="00250F06">
        <w:rPr>
          <w:rFonts w:ascii="Times New Roman" w:eastAsia="Times New Roman" w:hAnsi="Times New Roman" w:cs="Times New Roman"/>
          <w:sz w:val="28"/>
          <w:szCs w:val="28"/>
        </w:rPr>
        <w:t>CSVC</w:t>
      </w:r>
      <w:r w:rsidR="00183228" w:rsidRPr="00250F06">
        <w:rPr>
          <w:rFonts w:ascii="Times New Roman" w:eastAsia="Times New Roman" w:hAnsi="Times New Roman" w:cs="Times New Roman"/>
          <w:sz w:val="28"/>
          <w:szCs w:val="28"/>
        </w:rPr>
        <w:t xml:space="preserve"> và trang thiết bị đóng vai trò quan trọng trong đảm bảo điều kiện vật chất cho hoạt động đào tạo hiệu quả.</w:t>
      </w:r>
    </w:p>
    <w:p w:rsidR="006342B3" w:rsidRPr="00250F06" w:rsidRDefault="006342B3" w:rsidP="00687B34">
      <w:pPr>
        <w:pStyle w:val="001"/>
      </w:pPr>
      <w:bookmarkStart w:id="210" w:name="_Toc139704884"/>
    </w:p>
    <w:p w:rsidR="006342B3" w:rsidRPr="00250F06" w:rsidRDefault="006342B3" w:rsidP="00687B34">
      <w:pPr>
        <w:pStyle w:val="001"/>
      </w:pPr>
    </w:p>
    <w:p w:rsidR="0005603B" w:rsidRPr="00250F06" w:rsidRDefault="0005603B" w:rsidP="00687B34">
      <w:pPr>
        <w:pStyle w:val="001"/>
        <w:rPr>
          <w:lang w:val="vi-VN"/>
        </w:rPr>
      </w:pPr>
      <w:bookmarkStart w:id="211" w:name="_Toc163658641"/>
      <w:r w:rsidRPr="00250F06">
        <w:lastRenderedPageBreak/>
        <w:t>Kết luận Chương 1</w:t>
      </w:r>
      <w:bookmarkEnd w:id="210"/>
      <w:bookmarkEnd w:id="211"/>
    </w:p>
    <w:p w:rsidR="00322868" w:rsidRPr="00250F06" w:rsidRDefault="00322868" w:rsidP="00694CDA">
      <w:pPr>
        <w:spacing w:after="0" w:line="240" w:lineRule="auto"/>
        <w:rPr>
          <w:rFonts w:ascii="Times New Roman" w:eastAsia="Times New Roman" w:hAnsi="Times New Roman" w:cs="Times New Roman"/>
          <w:sz w:val="28"/>
          <w:szCs w:val="28"/>
        </w:rPr>
      </w:pPr>
    </w:p>
    <w:bookmarkEnd w:id="0"/>
    <w:bookmarkEnd w:id="1"/>
    <w:bookmarkEnd w:id="116"/>
    <w:p w:rsidR="00D84C63" w:rsidRPr="00250F06" w:rsidRDefault="00D84C63" w:rsidP="00694CDA">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Đào tạo theo TCNL khác biệt với đào tạo kiểu truyền thống ở mọi yếu tố từ đầu vào, quá trình dạy học đến đầu ra. </w:t>
      </w:r>
      <w:r w:rsidR="00213B9B">
        <w:rPr>
          <w:rFonts w:ascii="Times New Roman" w:eastAsia="Times New Roman" w:hAnsi="Times New Roman" w:cs="Times New Roman"/>
          <w:sz w:val="28"/>
          <w:szCs w:val="28"/>
        </w:rPr>
        <w:t>Đào tạo theo TCNL đã hình thành,</w:t>
      </w:r>
      <w:r w:rsidRPr="00250F06">
        <w:rPr>
          <w:rFonts w:ascii="Times New Roman" w:eastAsia="Times New Roman" w:hAnsi="Times New Roman" w:cs="Times New Roman"/>
          <w:sz w:val="28"/>
          <w:szCs w:val="28"/>
        </w:rPr>
        <w:t xml:space="preserve"> phát triển từ lâu và hiện nay đang được vận dụng vào điều kiện phát triển của Việt Nam. Việc đổi mới quản lý đào tạo là việc làm cần thiết cho tất cả các </w:t>
      </w:r>
      <w:r w:rsidR="00B31637" w:rsidRPr="00250F06">
        <w:rPr>
          <w:rFonts w:ascii="Times New Roman" w:eastAsia="Times New Roman" w:hAnsi="Times New Roman" w:cs="Times New Roman"/>
          <w:sz w:val="28"/>
          <w:szCs w:val="28"/>
        </w:rPr>
        <w:t>nhà trường nói chung và trường đ</w:t>
      </w:r>
      <w:r w:rsidRPr="00250F06">
        <w:rPr>
          <w:rFonts w:ascii="Times New Roman" w:eastAsia="Times New Roman" w:hAnsi="Times New Roman" w:cs="Times New Roman"/>
          <w:sz w:val="28"/>
          <w:szCs w:val="28"/>
        </w:rPr>
        <w:t xml:space="preserve">ại học Việt Nam nói riêng nhất là trong điều kiện hiện nay. </w:t>
      </w:r>
    </w:p>
    <w:p w:rsidR="00D84C63" w:rsidRPr="00250F06" w:rsidRDefault="00D84C63" w:rsidP="00694CDA">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Quản lý đào tạo theo TCNL là quá trình thực hiện các hoạt động quản lý trong đào tạo nhằm hình thành nên năng lực cho người học để người học hoàn thành những nhiệm vụ và công việc đạt chuẩn quy định trong những điều kiện nhất định.</w:t>
      </w:r>
    </w:p>
    <w:p w:rsidR="00D84C63" w:rsidRPr="00250F06" w:rsidRDefault="00D84C63" w:rsidP="00694CDA">
      <w:pPr>
        <w:widowControl w:val="0"/>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Quản lý đào tạo trình độ đại học ngành Logistics và QLCCU theo TCNL tại các trường đại học Việt Nam là việc chủ thể quản lý (Hiệu trưởng) các trường đại học thực hiện các chức năng cơ bản của quản lý đối với: quản lý thực hiện mục tiêu đào tạo; quản lý phát triển CTĐT; quản lý CSVC và điều kiện phục vụ đào tạo; quản lý hoạt động giảng dạy; quản lý hoạt động học tập; quản lý đánh giá kết quả học tập của SV; quản lý hoạt động đánh giá kết quả quá trình đào tạo và triển khai các hoạt động sau khóa đào tạo.</w:t>
      </w:r>
    </w:p>
    <w:p w:rsidR="000C7F78" w:rsidRPr="00250F06" w:rsidRDefault="00D84C63" w:rsidP="00694CDA">
      <w:pPr>
        <w:spacing w:after="0" w:line="348"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Chính vì vậy, chương 1 của luận án, tác giả tập tru</w:t>
      </w:r>
      <w:r w:rsidR="00CC20B6">
        <w:rPr>
          <w:rFonts w:ascii="Times New Roman" w:eastAsia="Times New Roman" w:hAnsi="Times New Roman" w:cs="Times New Roman"/>
          <w:sz w:val="28"/>
          <w:szCs w:val="28"/>
        </w:rPr>
        <w:t xml:space="preserve">ng đi sâu tìm hiểu và phân tích, nghiên cứu các công trình khoa học về đào tạo, quản lý đào tạo có liên quan đến nội dung nghiên cứu; </w:t>
      </w:r>
      <w:r w:rsidRPr="00250F06">
        <w:rPr>
          <w:rFonts w:ascii="Times New Roman" w:eastAsia="Times New Roman" w:hAnsi="Times New Roman" w:cs="Times New Roman"/>
          <w:sz w:val="28"/>
          <w:szCs w:val="28"/>
        </w:rPr>
        <w:t>hệ thống hóa một số các khái niệm có tính chất công cụ liên quan đến đề tài; chỉ ra và phân tích được các đặc trưng của đào tạo ngành</w:t>
      </w:r>
      <w:r w:rsidR="0098110E" w:rsidRPr="00250F06">
        <w:rPr>
          <w:rFonts w:ascii="Times New Roman" w:eastAsia="Times New Roman" w:hAnsi="Times New Roman" w:cs="Times New Roman"/>
          <w:sz w:val="28"/>
          <w:szCs w:val="28"/>
        </w:rPr>
        <w:t xml:space="preserve"> Logistics và QLCCU, xác định được yêu cầu của đào tạo ngành Logistics và QLCCU theo TCNL, chỉ ra được năng lực cần phát triển của SV ngành Logistics và QLCCU,</w:t>
      </w:r>
      <w:r w:rsidR="00E60A74"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sz w:val="28"/>
          <w:szCs w:val="28"/>
        </w:rPr>
        <w:t>vận dụng mô hình quản lý quá trình đối với đào tạo ngành Logistics và QLCCU theo TCNL là cơ sở lý luận cơ bản, cần thiết cho việc tổ chức triển khai đánh giá thực trạng trong chương 2 và đề xuất các biện pháp quản lý đào tạo trong chương 3.</w:t>
      </w:r>
    </w:p>
    <w:p w:rsidR="003412F0" w:rsidRPr="00250F06" w:rsidRDefault="003412F0" w:rsidP="00687B34">
      <w:pPr>
        <w:pStyle w:val="001"/>
      </w:pPr>
      <w:bookmarkStart w:id="212" w:name="_Toc129863140"/>
      <w:bookmarkStart w:id="213" w:name="_Toc137655060"/>
      <w:bookmarkStart w:id="214" w:name="_Toc138144715"/>
      <w:bookmarkStart w:id="215" w:name="_Toc139704885"/>
      <w:bookmarkStart w:id="216" w:name="_Toc163658642"/>
      <w:r w:rsidRPr="00250F06">
        <w:lastRenderedPageBreak/>
        <w:t>CHƯƠNG 2</w:t>
      </w:r>
      <w:bookmarkStart w:id="217" w:name="_Toc129863141"/>
      <w:bookmarkStart w:id="218" w:name="_Toc137655061"/>
      <w:bookmarkStart w:id="219" w:name="_Toc138144716"/>
      <w:bookmarkStart w:id="220" w:name="_Toc139704886"/>
      <w:bookmarkEnd w:id="212"/>
      <w:bookmarkEnd w:id="213"/>
      <w:bookmarkEnd w:id="214"/>
      <w:bookmarkEnd w:id="215"/>
      <w:r w:rsidR="00322868" w:rsidRPr="00250F06">
        <w:rPr>
          <w:lang w:val="vi-VN"/>
        </w:rPr>
        <w:br/>
      </w:r>
      <w:r w:rsidR="00163E91" w:rsidRPr="00250F06">
        <w:t>CƠ SỞ THỰC TIỄN</w:t>
      </w:r>
      <w:r w:rsidRPr="00250F06">
        <w:t xml:space="preserve"> QUẢN LÝ ĐÀO TẠO TRÌNH ĐỘ ĐẠI HỌC</w:t>
      </w:r>
      <w:r w:rsidR="00322868" w:rsidRPr="00250F06">
        <w:rPr>
          <w:lang w:val="vi-VN"/>
        </w:rPr>
        <w:br/>
      </w:r>
      <w:r w:rsidRPr="00250F06">
        <w:t xml:space="preserve">NGÀNH LOGISTICS VÀ </w:t>
      </w:r>
      <w:r w:rsidR="00322868" w:rsidRPr="00250F06">
        <w:rPr>
          <w:lang w:val="vi-VN"/>
        </w:rPr>
        <w:t>QUẢN LÝ CHUỖI CUNG ỨNG</w:t>
      </w:r>
      <w:r w:rsidRPr="00250F06">
        <w:t xml:space="preserve"> </w:t>
      </w:r>
      <w:r w:rsidR="00322868" w:rsidRPr="00250F06">
        <w:rPr>
          <w:lang w:val="vi-VN"/>
        </w:rPr>
        <w:br/>
      </w:r>
      <w:r w:rsidRPr="00250F06">
        <w:t xml:space="preserve">THEO </w:t>
      </w:r>
      <w:r w:rsidR="00322868" w:rsidRPr="00250F06">
        <w:rPr>
          <w:lang w:val="vi-VN"/>
        </w:rPr>
        <w:t xml:space="preserve">TIẾP CẬN NĂNG LỰC </w:t>
      </w:r>
      <w:r w:rsidR="00322868" w:rsidRPr="00250F06">
        <w:rPr>
          <w:lang w:val="vi-VN"/>
        </w:rPr>
        <w:br/>
      </w:r>
      <w:r w:rsidRPr="00250F06">
        <w:t>TẠI CÁC TRƯỜNG ĐẠI HỌ</w:t>
      </w:r>
      <w:r w:rsidR="008A2E2E" w:rsidRPr="00250F06">
        <w:t>C</w:t>
      </w:r>
      <w:r w:rsidRPr="00250F06">
        <w:t xml:space="preserve"> VIỆT NAM</w:t>
      </w:r>
      <w:bookmarkEnd w:id="216"/>
      <w:bookmarkEnd w:id="217"/>
      <w:bookmarkEnd w:id="218"/>
      <w:bookmarkEnd w:id="219"/>
      <w:bookmarkEnd w:id="220"/>
    </w:p>
    <w:p w:rsidR="00322868" w:rsidRPr="00250F06" w:rsidRDefault="00322868" w:rsidP="00687B34">
      <w:pPr>
        <w:pStyle w:val="a2"/>
        <w:keepNext w:val="0"/>
        <w:widowControl w:val="0"/>
        <w:spacing w:line="240" w:lineRule="auto"/>
        <w:rPr>
          <w:color w:val="auto"/>
          <w:sz w:val="10"/>
          <w:lang w:val="vi-VN"/>
        </w:rPr>
      </w:pPr>
      <w:bookmarkStart w:id="221" w:name="_Toc137655062"/>
      <w:bookmarkStart w:id="222" w:name="_Toc138144717"/>
      <w:bookmarkStart w:id="223" w:name="_Toc139704887"/>
      <w:bookmarkStart w:id="224" w:name="_Toc71188711"/>
      <w:bookmarkStart w:id="225" w:name="_Toc129863142"/>
    </w:p>
    <w:p w:rsidR="00D65602" w:rsidRPr="00250F06" w:rsidRDefault="00D65602" w:rsidP="00D65602">
      <w:pPr>
        <w:pStyle w:val="002"/>
      </w:pPr>
      <w:bookmarkStart w:id="226" w:name="_Toc163658643"/>
      <w:bookmarkStart w:id="227" w:name="_Toc137655079"/>
      <w:bookmarkStart w:id="228" w:name="_Toc138144734"/>
      <w:bookmarkStart w:id="229" w:name="_Toc139704890"/>
      <w:bookmarkEnd w:id="221"/>
      <w:bookmarkEnd w:id="222"/>
      <w:bookmarkEnd w:id="223"/>
      <w:r w:rsidRPr="00250F06">
        <w:t>2.</w:t>
      </w:r>
      <w:r>
        <w:t>1</w:t>
      </w:r>
      <w:r w:rsidRPr="00250F06">
        <w:t>. Kinh nghiệm quốc tế</w:t>
      </w:r>
      <w:bookmarkEnd w:id="226"/>
    </w:p>
    <w:p w:rsidR="00D65602" w:rsidRPr="00250F06" w:rsidRDefault="00D65602" w:rsidP="00D65602">
      <w:pPr>
        <w:pStyle w:val="003"/>
        <w:rPr>
          <w:lang w:val="vi-VN"/>
        </w:rPr>
      </w:pPr>
      <w:bookmarkStart w:id="230" w:name="_Toc137655063"/>
      <w:bookmarkStart w:id="231" w:name="_Toc138144718"/>
      <w:bookmarkStart w:id="232" w:name="_Toc139704888"/>
      <w:bookmarkStart w:id="233" w:name="_Toc163658644"/>
      <w:r w:rsidRPr="00250F06">
        <w:t>2.</w:t>
      </w:r>
      <w:r>
        <w:t>1</w:t>
      </w:r>
      <w:r w:rsidRPr="00250F06">
        <w:t xml:space="preserve">.1. Kinh nghiệm quốc tế về quản lý đào tạo trình độ đại học </w:t>
      </w:r>
      <w:bookmarkEnd w:id="230"/>
      <w:bookmarkEnd w:id="231"/>
      <w:bookmarkEnd w:id="232"/>
      <w:r w:rsidRPr="00250F06">
        <w:t>ngành Logistics và QLCCU</w:t>
      </w:r>
      <w:bookmarkEnd w:id="233"/>
    </w:p>
    <w:p w:rsidR="00D65602" w:rsidRPr="00250F06" w:rsidRDefault="00D65602" w:rsidP="00D65602">
      <w:pPr>
        <w:pStyle w:val="004"/>
      </w:pPr>
      <w:bookmarkStart w:id="234" w:name="_Toc137652220"/>
      <w:bookmarkStart w:id="235" w:name="_Toc137655064"/>
      <w:bookmarkStart w:id="236" w:name="_Toc137655264"/>
      <w:bookmarkStart w:id="237" w:name="_Toc137655563"/>
      <w:bookmarkStart w:id="238" w:name="_Toc137657167"/>
      <w:bookmarkStart w:id="239" w:name="_Toc138144719"/>
      <w:r w:rsidRPr="00250F06">
        <w:t>2.</w:t>
      </w:r>
      <w:r>
        <w:t>1</w:t>
      </w:r>
      <w:r w:rsidRPr="00250F06">
        <w:t>.1.1. Hoa Kỳ</w:t>
      </w:r>
      <w:bookmarkEnd w:id="234"/>
      <w:bookmarkEnd w:id="235"/>
      <w:bookmarkEnd w:id="236"/>
      <w:bookmarkEnd w:id="237"/>
      <w:bookmarkEnd w:id="238"/>
      <w:bookmarkEnd w:id="239"/>
      <w:r w:rsidRPr="00250F06">
        <w:t xml:space="preserve"> </w:t>
      </w:r>
    </w:p>
    <w:p w:rsidR="00D65602" w:rsidRPr="00250F06" w:rsidRDefault="00D65602" w:rsidP="00D65602">
      <w:pPr>
        <w:pStyle w:val="a2"/>
        <w:keepNext w:val="0"/>
        <w:widowControl w:val="0"/>
        <w:ind w:firstLine="680"/>
        <w:outlineLvl w:val="9"/>
        <w:rPr>
          <w:rFonts w:eastAsiaTheme="minorHAnsi" w:cs="Times New Roman"/>
          <w:b w:val="0"/>
          <w:bCs w:val="0"/>
          <w:iCs w:val="0"/>
          <w:color w:val="auto"/>
        </w:rPr>
      </w:pPr>
      <w:bookmarkStart w:id="240" w:name="_Toc137652221"/>
      <w:bookmarkStart w:id="241" w:name="_Toc137655065"/>
      <w:bookmarkStart w:id="242" w:name="_Toc137655265"/>
      <w:bookmarkStart w:id="243" w:name="_Toc137655564"/>
      <w:bookmarkStart w:id="244" w:name="_Toc137657168"/>
      <w:bookmarkStart w:id="245" w:name="_Toc138144720"/>
      <w:r w:rsidRPr="00250F06">
        <w:rPr>
          <w:rFonts w:eastAsiaTheme="minorHAnsi" w:cs="Times New Roman"/>
          <w:b w:val="0"/>
          <w:bCs w:val="0"/>
          <w:iCs w:val="0"/>
          <w:color w:val="auto"/>
        </w:rPr>
        <w:t xml:space="preserve">Tại Hoa Kỳ, quản lý đào tạo ngành Logistics và QLCCU được các trường đại học định hướng theo TCNL. Các trường đại học hàng đầu như </w:t>
      </w:r>
      <w:r>
        <w:rPr>
          <w:rFonts w:eastAsiaTheme="minorHAnsi" w:cs="Times New Roman"/>
          <w:b w:val="0"/>
          <w:bCs w:val="0"/>
          <w:iCs w:val="0"/>
          <w:color w:val="auto"/>
        </w:rPr>
        <w:t>Đ</w:t>
      </w:r>
      <w:r w:rsidRPr="00250F06">
        <w:rPr>
          <w:rFonts w:eastAsiaTheme="minorHAnsi" w:cs="Times New Roman"/>
          <w:b w:val="0"/>
          <w:bCs w:val="0"/>
          <w:iCs w:val="0"/>
          <w:color w:val="auto"/>
        </w:rPr>
        <w:t xml:space="preserve">ại học Michigan State (MSU), </w:t>
      </w:r>
      <w:r>
        <w:rPr>
          <w:rFonts w:eastAsiaTheme="minorHAnsi" w:cs="Times New Roman"/>
          <w:b w:val="0"/>
          <w:bCs w:val="0"/>
          <w:iCs w:val="0"/>
          <w:color w:val="auto"/>
        </w:rPr>
        <w:t>Đ</w:t>
      </w:r>
      <w:r w:rsidRPr="00250F06">
        <w:rPr>
          <w:rFonts w:eastAsiaTheme="minorHAnsi" w:cs="Times New Roman"/>
          <w:b w:val="0"/>
          <w:bCs w:val="0"/>
          <w:iCs w:val="0"/>
          <w:color w:val="auto"/>
        </w:rPr>
        <w:t xml:space="preserve">ại học Pennsylvania (Upenn) và </w:t>
      </w:r>
      <w:r>
        <w:rPr>
          <w:rFonts w:eastAsiaTheme="minorHAnsi" w:cs="Times New Roman"/>
          <w:b w:val="0"/>
          <w:bCs w:val="0"/>
          <w:iCs w:val="0"/>
          <w:color w:val="auto"/>
        </w:rPr>
        <w:t>Đ</w:t>
      </w:r>
      <w:r w:rsidRPr="00250F06">
        <w:rPr>
          <w:rFonts w:eastAsiaTheme="minorHAnsi" w:cs="Times New Roman"/>
          <w:b w:val="0"/>
          <w:bCs w:val="0"/>
          <w:iCs w:val="0"/>
          <w:color w:val="auto"/>
        </w:rPr>
        <w:t>ại học Công nghệ Massachusetts (MIT) đã áp dụng tiếp cận này trong việc xây dựng và cung cấp CTĐT của họ.</w:t>
      </w:r>
      <w:bookmarkEnd w:id="240"/>
      <w:bookmarkEnd w:id="241"/>
      <w:bookmarkEnd w:id="242"/>
      <w:bookmarkEnd w:id="243"/>
      <w:bookmarkEnd w:id="244"/>
      <w:bookmarkEnd w:id="245"/>
      <w:r w:rsidRPr="00250F06">
        <w:rPr>
          <w:rFonts w:eastAsiaTheme="minorHAnsi" w:cs="Times New Roman"/>
          <w:b w:val="0"/>
          <w:bCs w:val="0"/>
          <w:iCs w:val="0"/>
          <w:color w:val="auto"/>
        </w:rPr>
        <w:t xml:space="preserve"> </w:t>
      </w:r>
    </w:p>
    <w:p w:rsidR="00D65602" w:rsidRPr="00250F06" w:rsidRDefault="00D65602" w:rsidP="00D65602">
      <w:pPr>
        <w:pStyle w:val="a2"/>
        <w:keepNext w:val="0"/>
        <w:widowControl w:val="0"/>
        <w:spacing w:line="348" w:lineRule="auto"/>
        <w:ind w:firstLine="680"/>
        <w:outlineLvl w:val="9"/>
        <w:rPr>
          <w:rFonts w:eastAsiaTheme="minorHAnsi" w:cs="Times New Roman"/>
          <w:b w:val="0"/>
          <w:bCs w:val="0"/>
          <w:iCs w:val="0"/>
          <w:color w:val="auto"/>
        </w:rPr>
      </w:pPr>
      <w:bookmarkStart w:id="246" w:name="_Toc137652222"/>
      <w:bookmarkStart w:id="247" w:name="_Toc137655066"/>
      <w:bookmarkStart w:id="248" w:name="_Toc137655266"/>
      <w:bookmarkStart w:id="249" w:name="_Toc137655565"/>
      <w:bookmarkStart w:id="250" w:name="_Toc137657169"/>
      <w:bookmarkStart w:id="251" w:name="_Toc138144721"/>
      <w:r w:rsidRPr="00250F06">
        <w:rPr>
          <w:rFonts w:eastAsiaTheme="minorHAnsi" w:cs="Times New Roman"/>
          <w:b w:val="0"/>
          <w:bCs w:val="0"/>
          <w:iCs w:val="0"/>
          <w:color w:val="auto"/>
        </w:rPr>
        <w:t xml:space="preserve">Trên website của </w:t>
      </w:r>
      <w:r>
        <w:rPr>
          <w:rFonts w:eastAsiaTheme="minorHAnsi" w:cs="Times New Roman"/>
          <w:b w:val="0"/>
          <w:bCs w:val="0"/>
          <w:iCs w:val="0"/>
          <w:color w:val="auto"/>
        </w:rPr>
        <w:t>Đ</w:t>
      </w:r>
      <w:r w:rsidRPr="00250F06">
        <w:rPr>
          <w:rFonts w:eastAsiaTheme="minorHAnsi" w:cs="Times New Roman"/>
          <w:b w:val="0"/>
          <w:bCs w:val="0"/>
          <w:iCs w:val="0"/>
          <w:color w:val="auto"/>
        </w:rPr>
        <w:t>ại học Michigan State về Logistics và QLCCU [10</w:t>
      </w:r>
      <w:r w:rsidR="006F49C1">
        <w:rPr>
          <w:rFonts w:eastAsiaTheme="minorHAnsi" w:cs="Times New Roman"/>
          <w:b w:val="0"/>
          <w:bCs w:val="0"/>
          <w:iCs w:val="0"/>
          <w:color w:val="auto"/>
        </w:rPr>
        <w:t>6</w:t>
      </w:r>
      <w:r w:rsidRPr="00250F06">
        <w:rPr>
          <w:rFonts w:eastAsiaTheme="minorHAnsi" w:cs="Times New Roman"/>
          <w:b w:val="0"/>
          <w:bCs w:val="0"/>
          <w:iCs w:val="0"/>
          <w:color w:val="auto"/>
        </w:rPr>
        <w:t>], mô tả CTĐT tập trung vào việc cung cấp kiến thức chuyên sâu và phát triển kỹ năng thông qua các dự án thực tế, các buổi giảng dạy tương tác và việc sử dụng công nghệ trong giảng dạy. Nhà trường áp dụng mô hình học tập kết hợp, bao gồm việc học trong lớp, thực hành tại phòng thí nghiệm, thực tập tại doanh nghiệ</w:t>
      </w:r>
      <w:r>
        <w:rPr>
          <w:rFonts w:eastAsiaTheme="minorHAnsi" w:cs="Times New Roman"/>
          <w:b w:val="0"/>
          <w:bCs w:val="0"/>
          <w:iCs w:val="0"/>
          <w:color w:val="auto"/>
        </w:rPr>
        <w:t>p</w:t>
      </w:r>
      <w:r w:rsidRPr="00250F06">
        <w:rPr>
          <w:rFonts w:eastAsiaTheme="minorHAnsi" w:cs="Times New Roman"/>
          <w:b w:val="0"/>
          <w:bCs w:val="0"/>
          <w:iCs w:val="0"/>
          <w:color w:val="auto"/>
        </w:rPr>
        <w:t xml:space="preserve"> và dự án thực tế. Điều này giúp SV kết hợp lý thuyết với thực tế, tạo ra một môi trường học tập phong phú và toàn diện. Một phần quan trọng của việc đào tạo tại Hoa Kỳ là việc kết hợp nghiên cứu vào quá trình học tập. Điều này không chỉ giúp SV hiểu rõ hơn về lý thuyết, mà còn phát triển kỹ năng phân tích, giải quyết vấn đề và tư duy phê phán.</w:t>
      </w:r>
      <w:bookmarkEnd w:id="246"/>
      <w:bookmarkEnd w:id="247"/>
      <w:bookmarkEnd w:id="248"/>
      <w:bookmarkEnd w:id="249"/>
      <w:bookmarkEnd w:id="250"/>
      <w:bookmarkEnd w:id="251"/>
    </w:p>
    <w:p w:rsidR="00D65602" w:rsidRPr="00250F06" w:rsidRDefault="00D65602" w:rsidP="00D65602">
      <w:pPr>
        <w:pStyle w:val="a2"/>
        <w:keepNext w:val="0"/>
        <w:widowControl w:val="0"/>
        <w:spacing w:line="348" w:lineRule="auto"/>
        <w:ind w:firstLine="680"/>
        <w:outlineLvl w:val="9"/>
        <w:rPr>
          <w:rFonts w:eastAsiaTheme="minorHAnsi" w:cs="Times New Roman"/>
          <w:b w:val="0"/>
          <w:bCs w:val="0"/>
          <w:iCs w:val="0"/>
          <w:color w:val="auto"/>
        </w:rPr>
      </w:pPr>
      <w:bookmarkStart w:id="252" w:name="_Toc137652223"/>
      <w:bookmarkStart w:id="253" w:name="_Toc137655067"/>
      <w:bookmarkStart w:id="254" w:name="_Toc137655267"/>
      <w:bookmarkStart w:id="255" w:name="_Toc137655566"/>
      <w:bookmarkStart w:id="256" w:name="_Toc137657170"/>
      <w:bookmarkStart w:id="257" w:name="_Toc138144722"/>
      <w:r w:rsidRPr="00250F06">
        <w:rPr>
          <w:rFonts w:eastAsiaTheme="minorHAnsi" w:cs="Times New Roman"/>
          <w:b w:val="0"/>
          <w:bCs w:val="0"/>
          <w:iCs w:val="0"/>
          <w:color w:val="auto"/>
        </w:rPr>
        <w:t xml:space="preserve">Các trường thường có mối quan hệ chặt chẽ với ngành công nghiệp, cho phép SV có cơ hội thực tập tại các công ty, tham gia các dự án thực tế và tìm hiểu về xu hướng công nghiệp, liên tục thay đổi phương pháp với việc sử dụng công nghệ trong giảng dạy, từ việc sử dụng phần mềm quản lý học tập, </w:t>
      </w:r>
      <w:r w:rsidRPr="00250F06">
        <w:rPr>
          <w:rFonts w:eastAsiaTheme="minorHAnsi" w:cs="Times New Roman"/>
          <w:b w:val="0"/>
          <w:bCs w:val="0"/>
          <w:iCs w:val="0"/>
          <w:color w:val="auto"/>
        </w:rPr>
        <w:lastRenderedPageBreak/>
        <w:t>cho tới việc áp dụng trí tuệ nhân tạo và học máy trong việc phân tích dữ liệu học tập. Chương trình củ</w:t>
      </w:r>
      <w:r>
        <w:rPr>
          <w:rFonts w:eastAsiaTheme="minorHAnsi" w:cs="Times New Roman"/>
          <w:b w:val="0"/>
          <w:bCs w:val="0"/>
          <w:iCs w:val="0"/>
          <w:color w:val="auto"/>
        </w:rPr>
        <w:t>a Đ</w:t>
      </w:r>
      <w:r w:rsidRPr="00250F06">
        <w:rPr>
          <w:rFonts w:eastAsiaTheme="minorHAnsi" w:cs="Times New Roman"/>
          <w:b w:val="0"/>
          <w:bCs w:val="0"/>
          <w:iCs w:val="0"/>
          <w:color w:val="auto"/>
        </w:rPr>
        <w:t>ại học Stanford cung cấp sự hiểu biết toàn diện về ngành công nghiệp Logistics và QLCCU và nhấn mạnh việc sử dụng công nghệ và data analytics.</w:t>
      </w:r>
      <w:bookmarkEnd w:id="252"/>
      <w:bookmarkEnd w:id="253"/>
      <w:bookmarkEnd w:id="254"/>
      <w:bookmarkEnd w:id="255"/>
      <w:bookmarkEnd w:id="256"/>
      <w:bookmarkEnd w:id="257"/>
    </w:p>
    <w:p w:rsidR="00D65602" w:rsidRPr="00250F06" w:rsidRDefault="00D65602" w:rsidP="00D65602">
      <w:pPr>
        <w:pStyle w:val="a2"/>
        <w:keepNext w:val="0"/>
        <w:widowControl w:val="0"/>
        <w:spacing w:line="348" w:lineRule="auto"/>
        <w:ind w:firstLine="680"/>
        <w:outlineLvl w:val="9"/>
        <w:rPr>
          <w:rFonts w:eastAsiaTheme="minorHAnsi" w:cs="Times New Roman"/>
          <w:b w:val="0"/>
          <w:bCs w:val="0"/>
          <w:iCs w:val="0"/>
          <w:color w:val="auto"/>
          <w:spacing w:val="2"/>
        </w:rPr>
      </w:pPr>
      <w:r w:rsidRPr="00250F06">
        <w:rPr>
          <w:rFonts w:eastAsiaTheme="minorHAnsi" w:cs="Times New Roman"/>
          <w:b w:val="0"/>
          <w:bCs w:val="0"/>
          <w:iCs w:val="0"/>
          <w:color w:val="auto"/>
        </w:rPr>
        <w:t xml:space="preserve">Như vậy có thể thấy rằng, SV tại các trường </w:t>
      </w:r>
      <w:r>
        <w:rPr>
          <w:rFonts w:eastAsiaTheme="minorHAnsi" w:cs="Times New Roman"/>
          <w:b w:val="0"/>
          <w:bCs w:val="0"/>
          <w:iCs w:val="0"/>
          <w:color w:val="auto"/>
        </w:rPr>
        <w:t>Đ</w:t>
      </w:r>
      <w:r w:rsidRPr="00250F06">
        <w:rPr>
          <w:rFonts w:eastAsiaTheme="minorHAnsi" w:cs="Times New Roman"/>
          <w:b w:val="0"/>
          <w:bCs w:val="0"/>
          <w:iCs w:val="0"/>
          <w:color w:val="auto"/>
        </w:rPr>
        <w:t xml:space="preserve">ại học của Hoa Kỳ đều được trang bị kiến thức chuyên sâu về ngành này qua việc học và các hoạt động thực hành, giúp họ phân tích và giải quyết vấn đề một cách hiệu quả, áp dụng lý thuyết vào thực tế. Với sự đầu tư vào công nghệ và phân tích dữ liệu, </w:t>
      </w:r>
      <w:r w:rsidRPr="00250F06">
        <w:rPr>
          <w:rFonts w:eastAsiaTheme="minorHAnsi" w:cs="Times New Roman"/>
          <w:b w:val="0"/>
          <w:bCs w:val="0"/>
          <w:iCs w:val="0"/>
          <w:color w:val="auto"/>
          <w:spacing w:val="2"/>
        </w:rPr>
        <w:t>SV có kỹ năng sử dụng công nghệ tiên tiến và phân tích dữ liệu để đưa ra quyết định chính xác và hiểu rõ hơn về xu hướng và vấn đề trong ngành. Kinh nghiệm thực tế và tư duy phê phán được phát triển thông qua việc tham gia vào các dự án và thực tập, giúp SV có cái nhìn toàn diện và hiểu biết sâu sắc về ngành công nghiệp Logistics và QLCCU. Ngoài ra, trong môi trường đào tạo đầy đổi mới, SV được khuyến khích liên tục học hỏi và cập nhật kiến thức và kỹ năng mới, đảm bảo rằng SV có thể đáp ứng nhanh chóng và linh hoạt trước các yêu cầu và thách thức của thị trường lao động và ngành công nghiệp.</w:t>
      </w:r>
    </w:p>
    <w:p w:rsidR="00D65602" w:rsidRPr="00250F06" w:rsidRDefault="00D65602" w:rsidP="00D65602">
      <w:pPr>
        <w:pStyle w:val="004"/>
      </w:pPr>
      <w:bookmarkStart w:id="258" w:name="_Toc137652224"/>
      <w:bookmarkStart w:id="259" w:name="_Toc137655068"/>
      <w:bookmarkStart w:id="260" w:name="_Toc137655268"/>
      <w:bookmarkStart w:id="261" w:name="_Toc137655567"/>
      <w:bookmarkStart w:id="262" w:name="_Toc137657171"/>
      <w:bookmarkStart w:id="263" w:name="_Toc138144723"/>
      <w:r w:rsidRPr="00250F06">
        <w:t>2.</w:t>
      </w:r>
      <w:r>
        <w:t>1</w:t>
      </w:r>
      <w:r w:rsidRPr="00250F06">
        <w:t>.1.2. Đức</w:t>
      </w:r>
      <w:bookmarkEnd w:id="258"/>
      <w:bookmarkEnd w:id="259"/>
      <w:bookmarkEnd w:id="260"/>
      <w:bookmarkEnd w:id="261"/>
      <w:bookmarkEnd w:id="262"/>
      <w:bookmarkEnd w:id="263"/>
      <w:r w:rsidRPr="00250F06">
        <w:t xml:space="preserve"> </w:t>
      </w:r>
    </w:p>
    <w:p w:rsidR="00D65602" w:rsidRPr="00250F06" w:rsidRDefault="00D65602" w:rsidP="00D65602">
      <w:pPr>
        <w:pStyle w:val="a2"/>
        <w:keepNext w:val="0"/>
        <w:widowControl w:val="0"/>
        <w:ind w:firstLine="680"/>
        <w:outlineLvl w:val="9"/>
        <w:rPr>
          <w:rFonts w:eastAsiaTheme="minorHAnsi" w:cs="Times New Roman"/>
          <w:b w:val="0"/>
          <w:bCs w:val="0"/>
          <w:iCs w:val="0"/>
          <w:color w:val="auto"/>
        </w:rPr>
      </w:pPr>
      <w:bookmarkStart w:id="264" w:name="_Toc137652225"/>
      <w:bookmarkStart w:id="265" w:name="_Toc137655069"/>
      <w:bookmarkStart w:id="266" w:name="_Toc137655269"/>
      <w:bookmarkStart w:id="267" w:name="_Toc137655568"/>
      <w:bookmarkStart w:id="268" w:name="_Toc137657172"/>
      <w:bookmarkStart w:id="269" w:name="_Toc138144724"/>
      <w:r w:rsidRPr="00250F06">
        <w:rPr>
          <w:rFonts w:eastAsiaTheme="minorHAnsi" w:cs="Times New Roman"/>
          <w:b w:val="0"/>
          <w:bCs w:val="0"/>
          <w:iCs w:val="0"/>
          <w:color w:val="auto"/>
        </w:rPr>
        <w:t xml:space="preserve">Các trường đại học ở Đức rất chú trọng đến nghiên cứu và phát triển trong ngành Logistics và QLCCU. Điều này không chỉ giúp họ giữ vững vị thế hàng đầu trong lĩnh vực GD mà còn tạo ra nhiều cơ hội cho SV tham gia vào các dự án nghiên cứu và phát triển. Đa số các trường đại học ở Đức đều có các chương trình học bằng tiếng Anh. Điều này không chỉ giúp SV quốc tế dễ dàng tiếp cận hơn mà còn giúp SV Đức nâng cao kỹ năng tiếng Anh của mình, điều rất cần thiết trong một lĩnh vực toàn cầu như Logistics và QLCCU. </w:t>
      </w:r>
      <w:r w:rsidRPr="00250F06">
        <w:rPr>
          <w:rFonts w:eastAsiaTheme="minorHAnsi" w:cs="Times New Roman"/>
          <w:b w:val="0"/>
          <w:iCs w:val="0"/>
          <w:color w:val="auto"/>
        </w:rPr>
        <w:t>Mô hình “đào tạo kép”</w:t>
      </w:r>
      <w:r w:rsidRPr="00250F06">
        <w:rPr>
          <w:rFonts w:eastAsiaTheme="minorHAnsi" w:cs="Times New Roman"/>
          <w:b w:val="0"/>
          <w:bCs w:val="0"/>
          <w:iCs w:val="0"/>
          <w:color w:val="auto"/>
        </w:rPr>
        <w:t xml:space="preserve"> được trường </w:t>
      </w:r>
      <w:r>
        <w:rPr>
          <w:rFonts w:eastAsiaTheme="minorHAnsi" w:cs="Times New Roman"/>
          <w:b w:val="0"/>
          <w:iCs w:val="0"/>
          <w:color w:val="auto"/>
        </w:rPr>
        <w:t>Đ</w:t>
      </w:r>
      <w:r w:rsidRPr="00250F06">
        <w:rPr>
          <w:rFonts w:eastAsiaTheme="minorHAnsi" w:cs="Times New Roman"/>
          <w:b w:val="0"/>
          <w:iCs w:val="0"/>
          <w:color w:val="auto"/>
        </w:rPr>
        <w:t>ại học Kuehne Logistics (KLU) đưa vào áp dụng xuyên suốt quá trình đào tạo</w:t>
      </w:r>
      <w:r w:rsidRPr="00250F06">
        <w:rPr>
          <w:rFonts w:eastAsiaTheme="minorHAnsi" w:cs="Times New Roman"/>
          <w:b w:val="0"/>
          <w:bCs w:val="0"/>
          <w:iCs w:val="0"/>
          <w:color w:val="auto"/>
        </w:rPr>
        <w:t xml:space="preserve">, theo đó SV trải qua thời gian học tập trong trường và thời gian làm việc trong công ty. Điều này giúp SV hiểu </w:t>
      </w:r>
      <w:r w:rsidRPr="00250F06">
        <w:rPr>
          <w:rFonts w:eastAsiaTheme="minorHAnsi" w:cs="Times New Roman"/>
          <w:b w:val="0"/>
          <w:bCs w:val="0"/>
          <w:iCs w:val="0"/>
          <w:color w:val="auto"/>
        </w:rPr>
        <w:lastRenderedPageBreak/>
        <w:t>rõ hơn về ngành hàng hóa và chuỗi cung ứng từ góc độ thực tế, cũng như nắm bắt được nhu cầu thực tế của thị trường lao động</w:t>
      </w:r>
      <w:bookmarkEnd w:id="264"/>
      <w:bookmarkEnd w:id="265"/>
      <w:bookmarkEnd w:id="266"/>
      <w:bookmarkEnd w:id="267"/>
      <w:bookmarkEnd w:id="268"/>
      <w:bookmarkEnd w:id="269"/>
      <w:r w:rsidRPr="00250F06">
        <w:rPr>
          <w:rFonts w:eastAsiaTheme="minorHAnsi" w:cs="Times New Roman"/>
          <w:b w:val="0"/>
          <w:bCs w:val="0"/>
          <w:iCs w:val="0"/>
          <w:color w:val="auto"/>
        </w:rPr>
        <w:t xml:space="preserve"> [</w:t>
      </w:r>
      <w:r w:rsidR="006F49C1">
        <w:rPr>
          <w:rFonts w:eastAsiaTheme="minorHAnsi" w:cs="Times New Roman"/>
          <w:b w:val="0"/>
          <w:bCs w:val="0"/>
          <w:iCs w:val="0"/>
          <w:color w:val="auto"/>
        </w:rPr>
        <w:t>103</w:t>
      </w:r>
      <w:r w:rsidRPr="00250F06">
        <w:rPr>
          <w:rFonts w:eastAsiaTheme="minorHAnsi" w:cs="Times New Roman"/>
          <w:b w:val="0"/>
          <w:bCs w:val="0"/>
          <w:iCs w:val="0"/>
          <w:color w:val="auto"/>
        </w:rPr>
        <w:t>]</w:t>
      </w:r>
      <w:r w:rsidR="006F49C1">
        <w:rPr>
          <w:rFonts w:eastAsiaTheme="minorHAnsi" w:cs="Times New Roman"/>
          <w:b w:val="0"/>
          <w:bCs w:val="0"/>
          <w:iCs w:val="0"/>
          <w:color w:val="auto"/>
        </w:rPr>
        <w:t>.</w:t>
      </w:r>
    </w:p>
    <w:p w:rsidR="00D65602" w:rsidRPr="00250F06" w:rsidRDefault="00D65602" w:rsidP="00D65602">
      <w:pPr>
        <w:pStyle w:val="a2"/>
        <w:keepNext w:val="0"/>
        <w:widowControl w:val="0"/>
        <w:ind w:firstLine="680"/>
        <w:outlineLvl w:val="9"/>
        <w:rPr>
          <w:rFonts w:cs="Times New Roman"/>
          <w:bCs w:val="0"/>
          <w:i/>
        </w:rPr>
      </w:pPr>
      <w:bookmarkStart w:id="270" w:name="_Toc137652226"/>
      <w:bookmarkStart w:id="271" w:name="_Toc137655070"/>
      <w:bookmarkStart w:id="272" w:name="_Toc137655270"/>
      <w:bookmarkStart w:id="273" w:name="_Toc137655569"/>
      <w:bookmarkStart w:id="274" w:name="_Toc137657173"/>
      <w:bookmarkStart w:id="275" w:name="_Toc138144725"/>
      <w:r w:rsidRPr="00250F06">
        <w:rPr>
          <w:rFonts w:eastAsiaTheme="minorHAnsi" w:cs="Times New Roman"/>
          <w:b w:val="0"/>
          <w:bCs w:val="0"/>
          <w:iCs w:val="0"/>
          <w:color w:val="auto"/>
          <w:spacing w:val="4"/>
        </w:rPr>
        <w:t>Việc đánh giá kết quả học tập của SV liên tục giúp đảm bảo rằng chương trình học đáp ứng nhu cầu của SV và xu hướng của ngành. Các trường thường có hệ thống đánh giá SV dựa trên các tiêu chí năng lực và thường xuyên cập nhật chương trình học để đảm bảo cập nhật với xu hướng công nghiệp. Đức được biết đến với chất lượng GD cao và tiêu chuẩn nghiêm ngặt trong việc đào tạo và kiểm tra SV. Điều này đảm bảo SV được đào tạo tốt và có khả năng cạnh tranh mạnh mẽ trên thị trường lao động toàn cầu.</w:t>
      </w:r>
      <w:bookmarkEnd w:id="270"/>
      <w:bookmarkEnd w:id="271"/>
      <w:bookmarkEnd w:id="272"/>
      <w:bookmarkEnd w:id="273"/>
      <w:bookmarkEnd w:id="274"/>
      <w:bookmarkEnd w:id="275"/>
      <w:r w:rsidRPr="00250F06">
        <w:rPr>
          <w:rFonts w:eastAsiaTheme="minorHAnsi" w:cs="Times New Roman"/>
          <w:b w:val="0"/>
          <w:bCs w:val="0"/>
          <w:iCs w:val="0"/>
          <w:color w:val="auto"/>
          <w:spacing w:val="4"/>
        </w:rPr>
        <w:t xml:space="preserve"> Như vậy SV không chỉ được trang bị kiến thức chuyên môn sâu rộng và kỹ năng nghiên cứu, phân tích cao mà còn phát triển được kỹ năng thực hành và ứng dụng thông qua việc kết hợp giữa học và làm. SV còn được nâng cao kỹ năng mềm, tiếng Anh và ngôn ngữ khác, kỹ năng lãnh đạo và sự hiểu biết về thị trường và văn hóa kinh doanh toàn cầu, từ đó tạo nền tảng vững chắc cho sự nghiệp tương lai và có khả năng cạnh tranh mạnh mẽ trên thị trường lao động quốc tế.</w:t>
      </w:r>
      <w:bookmarkStart w:id="276" w:name="_Toc137652227"/>
      <w:bookmarkStart w:id="277" w:name="_Toc137655071"/>
      <w:bookmarkStart w:id="278" w:name="_Toc137655271"/>
      <w:bookmarkStart w:id="279" w:name="_Toc137655570"/>
      <w:bookmarkStart w:id="280" w:name="_Toc137657174"/>
      <w:bookmarkStart w:id="281" w:name="_Toc138144726"/>
    </w:p>
    <w:p w:rsidR="00D65602" w:rsidRPr="00250F06" w:rsidRDefault="00D65602" w:rsidP="00D65602">
      <w:pPr>
        <w:pStyle w:val="004"/>
      </w:pPr>
      <w:r w:rsidRPr="00250F06">
        <w:t>2.</w:t>
      </w:r>
      <w:r>
        <w:t>1</w:t>
      </w:r>
      <w:r w:rsidRPr="00250F06">
        <w:t>.1.3. Hà Lan</w:t>
      </w:r>
      <w:bookmarkEnd w:id="276"/>
      <w:bookmarkEnd w:id="277"/>
      <w:bookmarkEnd w:id="278"/>
      <w:bookmarkEnd w:id="279"/>
      <w:bookmarkEnd w:id="280"/>
      <w:bookmarkEnd w:id="281"/>
    </w:p>
    <w:p w:rsidR="00D65602" w:rsidRPr="00250F06" w:rsidRDefault="00D65602" w:rsidP="00D65602">
      <w:pPr>
        <w:pStyle w:val="a2"/>
        <w:keepNext w:val="0"/>
        <w:widowControl w:val="0"/>
        <w:ind w:firstLine="680"/>
        <w:outlineLvl w:val="9"/>
        <w:rPr>
          <w:rFonts w:eastAsiaTheme="minorHAnsi" w:cs="Times New Roman"/>
          <w:b w:val="0"/>
          <w:bCs w:val="0"/>
          <w:iCs w:val="0"/>
          <w:color w:val="auto"/>
        </w:rPr>
      </w:pPr>
      <w:bookmarkStart w:id="282" w:name="_Toc137652228"/>
      <w:bookmarkStart w:id="283" w:name="_Toc137655072"/>
      <w:bookmarkStart w:id="284" w:name="_Toc137655272"/>
      <w:bookmarkStart w:id="285" w:name="_Toc137655571"/>
      <w:bookmarkStart w:id="286" w:name="_Toc137657175"/>
      <w:bookmarkStart w:id="287" w:name="_Toc138144727"/>
      <w:r w:rsidRPr="00250F06">
        <w:rPr>
          <w:rFonts w:eastAsiaTheme="minorHAnsi" w:cs="Times New Roman"/>
          <w:b w:val="0"/>
          <w:bCs w:val="0"/>
          <w:iCs w:val="0"/>
          <w:color w:val="auto"/>
        </w:rPr>
        <w:t xml:space="preserve">Hà Lan được biết đến với chất lượng GD cao, với nhiều trường đại học được xếp hạng cao trên bảng xếp hạng quốc tế. Sự cam kết với chất lượng và sự đổi mới giúp SV được đào tạo bằng những phương pháp giảng dạy tiên tiến nhất. Các trường đại học đào tạo ngành Logistics và QLCCU ở quốc gia này có một mạng lưới hợp tác quốc tế rộng lớn, giúp SV có cơ hội học tập và trao đổi tại nhiều quốc gia trên thế giới. Điều này đặc biệt quan trọng đối với ngành như Logistics và QLCCU, vốn là ngành có tính toàn cầu. Điển hình như </w:t>
      </w:r>
      <w:r>
        <w:rPr>
          <w:rFonts w:eastAsiaTheme="minorHAnsi" w:cs="Times New Roman"/>
          <w:b w:val="0"/>
          <w:iCs w:val="0"/>
          <w:color w:val="auto"/>
        </w:rPr>
        <w:t>Đ</w:t>
      </w:r>
      <w:r w:rsidRPr="00250F06">
        <w:rPr>
          <w:rFonts w:eastAsiaTheme="minorHAnsi" w:cs="Times New Roman"/>
          <w:b w:val="0"/>
          <w:iCs w:val="0"/>
          <w:color w:val="auto"/>
        </w:rPr>
        <w:t xml:space="preserve">ại học Khoa học và ứng dụng </w:t>
      </w:r>
      <w:r w:rsidRPr="00250F06">
        <w:rPr>
          <w:rFonts w:eastAsiaTheme="minorHAnsi" w:cs="Times New Roman"/>
          <w:b w:val="0"/>
          <w:bCs w:val="0"/>
          <w:iCs w:val="0"/>
          <w:color w:val="auto"/>
        </w:rPr>
        <w:t xml:space="preserve">NHL Stenden (NHL Stenden University of Applied Sciences). Mô hình GD tập trung vào việc kết hợp lý thuyết và thực hành, với sự tham gia tích cực của các công ty và tổ chức đối tác. Đội ngũ GV và giáo sư có kinh nghiệm làm việc thực tế trong ngành. Họ đưa </w:t>
      </w:r>
      <w:r w:rsidRPr="00250F06">
        <w:rPr>
          <w:rFonts w:eastAsiaTheme="minorHAnsi" w:cs="Times New Roman"/>
          <w:b w:val="0"/>
          <w:bCs w:val="0"/>
          <w:iCs w:val="0"/>
          <w:color w:val="auto"/>
        </w:rPr>
        <w:lastRenderedPageBreak/>
        <w:t>những kinh nghiệm thực tế này vào quá trình giảng dạy, giúp SV hiểu rõ hơn về những thách thức và cơ hội trong ngành</w:t>
      </w:r>
      <w:bookmarkEnd w:id="282"/>
      <w:bookmarkEnd w:id="283"/>
      <w:bookmarkEnd w:id="284"/>
      <w:bookmarkEnd w:id="285"/>
      <w:bookmarkEnd w:id="286"/>
      <w:bookmarkEnd w:id="287"/>
      <w:r w:rsidRPr="00250F06">
        <w:rPr>
          <w:rFonts w:eastAsiaTheme="minorHAnsi" w:cs="Times New Roman"/>
          <w:b w:val="0"/>
          <w:bCs w:val="0"/>
          <w:iCs w:val="0"/>
          <w:color w:val="auto"/>
        </w:rPr>
        <w:t xml:space="preserve"> [</w:t>
      </w:r>
      <w:r w:rsidR="006F49C1">
        <w:rPr>
          <w:rFonts w:eastAsiaTheme="minorHAnsi" w:cs="Times New Roman"/>
          <w:b w:val="0"/>
          <w:bCs w:val="0"/>
          <w:iCs w:val="0"/>
          <w:color w:val="auto"/>
        </w:rPr>
        <w:t>109</w:t>
      </w:r>
      <w:r w:rsidRPr="00250F06">
        <w:rPr>
          <w:rFonts w:eastAsiaTheme="minorHAnsi" w:cs="Times New Roman"/>
          <w:b w:val="0"/>
          <w:bCs w:val="0"/>
          <w:iCs w:val="0"/>
          <w:color w:val="auto"/>
        </w:rPr>
        <w:t>]</w:t>
      </w:r>
      <w:r w:rsidR="006F49C1">
        <w:rPr>
          <w:rFonts w:eastAsiaTheme="minorHAnsi" w:cs="Times New Roman"/>
          <w:b w:val="0"/>
          <w:bCs w:val="0"/>
          <w:iCs w:val="0"/>
          <w:color w:val="auto"/>
        </w:rPr>
        <w:t>.</w:t>
      </w:r>
    </w:p>
    <w:p w:rsidR="00D65602" w:rsidRPr="00250F06" w:rsidRDefault="00D65602" w:rsidP="00D65602">
      <w:pPr>
        <w:pStyle w:val="a2"/>
        <w:keepNext w:val="0"/>
        <w:widowControl w:val="0"/>
        <w:ind w:firstLine="680"/>
        <w:outlineLvl w:val="9"/>
        <w:rPr>
          <w:rFonts w:eastAsiaTheme="minorHAnsi" w:cs="Times New Roman"/>
          <w:b w:val="0"/>
          <w:bCs w:val="0"/>
          <w:iCs w:val="0"/>
          <w:color w:val="auto"/>
        </w:rPr>
      </w:pPr>
      <w:bookmarkStart w:id="288" w:name="_Toc137652229"/>
      <w:bookmarkStart w:id="289" w:name="_Toc137655073"/>
      <w:bookmarkStart w:id="290" w:name="_Toc137655273"/>
      <w:bookmarkStart w:id="291" w:name="_Toc137655572"/>
      <w:bookmarkStart w:id="292" w:name="_Toc137657176"/>
      <w:bookmarkStart w:id="293" w:name="_Toc138144728"/>
      <w:r w:rsidRPr="00250F06">
        <w:rPr>
          <w:rFonts w:eastAsiaTheme="minorHAnsi" w:cs="Times New Roman"/>
          <w:b w:val="0"/>
          <w:bCs w:val="0"/>
          <w:iCs w:val="0"/>
          <w:color w:val="auto"/>
        </w:rPr>
        <w:t xml:space="preserve">Một đặc điểm độc đáo khác của hệ thống GD Hà Lan là áp dụng </w:t>
      </w:r>
      <w:r w:rsidRPr="00250F06">
        <w:rPr>
          <w:rFonts w:eastAsiaTheme="minorHAnsi" w:cs="Times New Roman"/>
          <w:b w:val="0"/>
          <w:iCs w:val="0"/>
          <w:color w:val="auto"/>
        </w:rPr>
        <w:t>mô hình hóa giáo trình dựa trên năng lực</w:t>
      </w:r>
      <w:r w:rsidRPr="00250F06">
        <w:rPr>
          <w:rFonts w:eastAsiaTheme="minorHAnsi" w:cs="Times New Roman"/>
          <w:b w:val="0"/>
          <w:bCs w:val="0"/>
          <w:iCs w:val="0"/>
          <w:color w:val="auto"/>
        </w:rPr>
        <w:t>: Dựa trên các năng lực đã xác định, các trường đại học tạo ra một mô hình giáo trình dựa trên năng lực. Mỗi khóa học hoặc mô-đun học tập được thiết kế để tập trung vào việc phát triển một hoặc một nhóm các năng lực cụ thể việc ưu tiên phương pháp học tập dựa trên nhóm. Các SV được khuyến khích làm việc cùng nhau để giải quyết các vấn đề thực tế, thúc đẩy sự tương tác và sự hợp tác - kỹ năng quan trọng trong lĩnh vực Logistics và QLCCU.</w:t>
      </w:r>
      <w:bookmarkEnd w:id="288"/>
      <w:bookmarkEnd w:id="289"/>
      <w:bookmarkEnd w:id="290"/>
      <w:bookmarkEnd w:id="291"/>
      <w:bookmarkEnd w:id="292"/>
      <w:bookmarkEnd w:id="293"/>
    </w:p>
    <w:p w:rsidR="00D65602" w:rsidRPr="00250F06" w:rsidRDefault="00D65602" w:rsidP="00D65602">
      <w:pPr>
        <w:pStyle w:val="004"/>
      </w:pPr>
      <w:bookmarkStart w:id="294" w:name="_Toc137652230"/>
      <w:bookmarkStart w:id="295" w:name="_Toc137655074"/>
      <w:bookmarkStart w:id="296" w:name="_Toc137655274"/>
      <w:bookmarkStart w:id="297" w:name="_Toc137655573"/>
      <w:bookmarkStart w:id="298" w:name="_Toc137657177"/>
      <w:bookmarkStart w:id="299" w:name="_Toc138144729"/>
      <w:r w:rsidRPr="00250F06">
        <w:t>2.</w:t>
      </w:r>
      <w:r>
        <w:t>1</w:t>
      </w:r>
      <w:r w:rsidRPr="00250F06">
        <w:t>.1.4. Singapore</w:t>
      </w:r>
      <w:bookmarkEnd w:id="294"/>
      <w:bookmarkEnd w:id="295"/>
      <w:bookmarkEnd w:id="296"/>
      <w:bookmarkEnd w:id="297"/>
      <w:bookmarkEnd w:id="298"/>
      <w:bookmarkEnd w:id="299"/>
    </w:p>
    <w:p w:rsidR="00D65602" w:rsidRPr="00250F06" w:rsidRDefault="00D65602" w:rsidP="00D65602">
      <w:pPr>
        <w:pStyle w:val="a2"/>
        <w:keepNext w:val="0"/>
        <w:widowControl w:val="0"/>
        <w:ind w:firstLine="680"/>
        <w:outlineLvl w:val="9"/>
        <w:rPr>
          <w:rFonts w:eastAsiaTheme="minorHAnsi" w:cs="Times New Roman"/>
          <w:b w:val="0"/>
          <w:bCs w:val="0"/>
          <w:iCs w:val="0"/>
          <w:color w:val="auto"/>
        </w:rPr>
      </w:pPr>
      <w:bookmarkStart w:id="300" w:name="_Toc137652231"/>
      <w:bookmarkStart w:id="301" w:name="_Toc137655075"/>
      <w:bookmarkStart w:id="302" w:name="_Toc137655275"/>
      <w:bookmarkStart w:id="303" w:name="_Toc137655574"/>
      <w:bookmarkStart w:id="304" w:name="_Toc137657178"/>
      <w:bookmarkStart w:id="305" w:name="_Toc138144730"/>
      <w:r w:rsidRPr="00250F06">
        <w:rPr>
          <w:rFonts w:eastAsiaTheme="minorHAnsi" w:cs="Times New Roman"/>
          <w:b w:val="0"/>
          <w:bCs w:val="0"/>
          <w:iCs w:val="0"/>
          <w:color w:val="auto"/>
        </w:rPr>
        <w:t>Tận dụng được vị trí địa lý, Singapore là một trong những quốc gia có cảng biển bận rộn nhất thế giới và cũng là trung tâm giao lưu hàng hóa quốc tế. Điều này tạo ra cơ hội thực tế cho SV ngành Logistics và QLCCU học hỏi và nắm bắt kiến thức từ ngành công nghiệp. Các trường đại học tại Singapore có mối quan hệ mật thiết với các doanh nghiệp và tổ chức trong ngành, tạo ra nhiều cơ hội cho SV tham gia thực tập, thực hành và tìm hiểu về hoạt động của ngành trong môi trường thực tế. Singapore có một nền GD quốc tế. SV sẽ được tiếp xúc với nhiều nền văn hóa và hệ thống kinh doanh khác nhau, giúp họ phát triển kỹ năng giao tiếp quốc tế và hiểu biết văn hóa, hai yếu tố quan trọng trong lĩnh vực QLCCU toàn cầu.</w:t>
      </w:r>
      <w:bookmarkEnd w:id="300"/>
      <w:bookmarkEnd w:id="301"/>
      <w:bookmarkEnd w:id="302"/>
      <w:bookmarkEnd w:id="303"/>
      <w:bookmarkEnd w:id="304"/>
      <w:bookmarkEnd w:id="305"/>
    </w:p>
    <w:p w:rsidR="00D65602" w:rsidRPr="00250F06" w:rsidRDefault="00D65602" w:rsidP="00D65602">
      <w:pPr>
        <w:pStyle w:val="a2"/>
        <w:keepNext w:val="0"/>
        <w:widowControl w:val="0"/>
        <w:ind w:firstLine="680"/>
        <w:outlineLvl w:val="9"/>
        <w:rPr>
          <w:rFonts w:eastAsiaTheme="minorHAnsi" w:cs="Times New Roman"/>
          <w:b w:val="0"/>
          <w:bCs w:val="0"/>
          <w:iCs w:val="0"/>
          <w:color w:val="auto"/>
        </w:rPr>
      </w:pPr>
      <w:bookmarkStart w:id="306" w:name="_Toc137652232"/>
      <w:bookmarkStart w:id="307" w:name="_Toc137655076"/>
      <w:bookmarkStart w:id="308" w:name="_Toc137655276"/>
      <w:bookmarkStart w:id="309" w:name="_Toc137655575"/>
      <w:bookmarkStart w:id="310" w:name="_Toc137657179"/>
      <w:bookmarkStart w:id="311" w:name="_Toc138144731"/>
      <w:r w:rsidRPr="00250F06">
        <w:rPr>
          <w:rFonts w:eastAsiaTheme="minorHAnsi" w:cs="Times New Roman"/>
          <w:b w:val="0"/>
          <w:bCs w:val="0"/>
          <w:iCs w:val="0"/>
          <w:color w:val="auto"/>
        </w:rPr>
        <w:t xml:space="preserve">Các trường đại học tại Singapore như </w:t>
      </w:r>
      <w:r>
        <w:rPr>
          <w:rFonts w:eastAsiaTheme="minorHAnsi" w:cs="Times New Roman"/>
          <w:b w:val="0"/>
          <w:bCs w:val="0"/>
          <w:iCs w:val="0"/>
          <w:color w:val="auto"/>
        </w:rPr>
        <w:t>Đ</w:t>
      </w:r>
      <w:r w:rsidRPr="00250F06">
        <w:rPr>
          <w:rFonts w:eastAsiaTheme="minorHAnsi" w:cs="Times New Roman"/>
          <w:b w:val="0"/>
          <w:bCs w:val="0"/>
          <w:iCs w:val="0"/>
          <w:color w:val="auto"/>
        </w:rPr>
        <w:t xml:space="preserve">ại học Quốc gia Singapore (NUS) và </w:t>
      </w:r>
      <w:r>
        <w:rPr>
          <w:rFonts w:eastAsiaTheme="minorHAnsi" w:cs="Times New Roman"/>
          <w:b w:val="0"/>
          <w:bCs w:val="0"/>
          <w:iCs w:val="0"/>
          <w:color w:val="auto"/>
        </w:rPr>
        <w:t>Đ</w:t>
      </w:r>
      <w:r w:rsidRPr="00250F06">
        <w:rPr>
          <w:rFonts w:eastAsiaTheme="minorHAnsi" w:cs="Times New Roman"/>
          <w:b w:val="0"/>
          <w:bCs w:val="0"/>
          <w:iCs w:val="0"/>
          <w:color w:val="auto"/>
        </w:rPr>
        <w:t xml:space="preserve">ại học Khoa học xã hội Singapore (SUSS) luôn đứng trong top các trường đại học hàng đầu thế giới, với chất lượng GD và nghiên cứu tuyệt vời, cung cấp một nền tảng vững chắc cho SV trong ngành. Tại đây, CTĐT ngành Logistics và QLCCU đều được xây dựng bằng việc xác định rõ năng lực cần đạt được trong quá trình đào tạo, từ kiến thức chuyên môn, kỹ năng mềm, kỹ năng nghiên cứu, cho đến kỹ năng giải quyết vấn đề trong thực tế. </w:t>
      </w:r>
      <w:r w:rsidRPr="00250F06">
        <w:rPr>
          <w:rFonts w:eastAsiaTheme="minorHAnsi" w:cs="Times New Roman"/>
          <w:b w:val="0"/>
          <w:bCs w:val="0"/>
          <w:iCs w:val="0"/>
          <w:color w:val="auto"/>
        </w:rPr>
        <w:lastRenderedPageBreak/>
        <w:t>Dựa trên các năng lực đã xác định, ngoài kiến thức chuyên môn, các học phần được thiết kế để tập trung vào việc phát triển một hoặc các năng lực cụ thể. GV sử dụng phương pháp giảng dạy tương tác và tập trung vào SV, bao gồm cả việc thực hiện các bài tập nhóm, dự án thực tế, thảo luận và tương tác trực tiếp giữa SV và GV. Điều này không chỉ giúp SV nắm bắt kiến thức mà còn phát triển kỹ năng và năng lực thiết yếu.</w:t>
      </w:r>
      <w:bookmarkEnd w:id="306"/>
      <w:bookmarkEnd w:id="307"/>
      <w:bookmarkEnd w:id="308"/>
      <w:bookmarkEnd w:id="309"/>
      <w:bookmarkEnd w:id="310"/>
      <w:bookmarkEnd w:id="311"/>
    </w:p>
    <w:p w:rsidR="00D65602" w:rsidRPr="00250F06" w:rsidRDefault="00D65602" w:rsidP="00D65602">
      <w:pPr>
        <w:pStyle w:val="004"/>
      </w:pPr>
      <w:bookmarkStart w:id="312" w:name="_Toc137652233"/>
      <w:bookmarkStart w:id="313" w:name="_Toc137655077"/>
      <w:bookmarkStart w:id="314" w:name="_Toc137655277"/>
      <w:bookmarkStart w:id="315" w:name="_Toc137655576"/>
      <w:bookmarkStart w:id="316" w:name="_Toc137657180"/>
      <w:bookmarkStart w:id="317" w:name="_Toc138144732"/>
      <w:r w:rsidRPr="00250F06">
        <w:t>2.</w:t>
      </w:r>
      <w:r>
        <w:t>1</w:t>
      </w:r>
      <w:r w:rsidRPr="00250F06">
        <w:t>.1.5. Úc</w:t>
      </w:r>
      <w:bookmarkEnd w:id="312"/>
      <w:bookmarkEnd w:id="313"/>
      <w:bookmarkEnd w:id="314"/>
      <w:bookmarkEnd w:id="315"/>
      <w:bookmarkEnd w:id="316"/>
      <w:bookmarkEnd w:id="317"/>
    </w:p>
    <w:p w:rsidR="00D65602" w:rsidRPr="00250F06" w:rsidRDefault="00D65602" w:rsidP="00D65602">
      <w:pPr>
        <w:pStyle w:val="Bang"/>
        <w:widowControl w:val="0"/>
        <w:spacing w:before="0" w:after="0" w:line="360" w:lineRule="auto"/>
        <w:ind w:firstLine="680"/>
        <w:rPr>
          <w:rFonts w:eastAsiaTheme="minorHAnsi"/>
          <w:sz w:val="28"/>
          <w:szCs w:val="28"/>
        </w:rPr>
      </w:pPr>
      <w:r w:rsidRPr="00250F06">
        <w:rPr>
          <w:rFonts w:eastAsiaTheme="minorHAnsi"/>
          <w:sz w:val="28"/>
          <w:szCs w:val="28"/>
        </w:rPr>
        <w:t xml:space="preserve">Là một quốc gia nằm ở cả hai bán cầu, có lối sống đa dạng và môi trường kinh doanh sôi động, Úc cung cấp cho SV một bối cảnh thực tế để nghiên cứu và hiểu về ngành </w:t>
      </w:r>
      <w:r>
        <w:rPr>
          <w:rFonts w:eastAsiaTheme="minorHAnsi"/>
          <w:sz w:val="28"/>
          <w:szCs w:val="28"/>
        </w:rPr>
        <w:t>L</w:t>
      </w:r>
      <w:r w:rsidRPr="00250F06">
        <w:rPr>
          <w:rFonts w:eastAsiaTheme="minorHAnsi"/>
          <w:sz w:val="28"/>
          <w:szCs w:val="28"/>
        </w:rPr>
        <w:t xml:space="preserve">ogistics và QLCCU. Các trường đại học tại đây thường chú trọng cho việc đầu tư CSVC, hạ tầng, điểu kiện phục vụ đào tạo. Điều này không chỉ cung cấp cơ sở hạ tầng cho việc nghiên cứu sâu về ngành học, mà còn đảm bảo rằng SV được tiếp xúc với những công nghệ phát triển mới nhất trong ngành. </w:t>
      </w:r>
    </w:p>
    <w:p w:rsidR="00D65602" w:rsidRPr="00250F06" w:rsidRDefault="00D65602" w:rsidP="00D65602">
      <w:pPr>
        <w:pStyle w:val="Bang"/>
        <w:widowControl w:val="0"/>
        <w:spacing w:before="0" w:after="0" w:line="360" w:lineRule="auto"/>
        <w:ind w:firstLine="680"/>
        <w:rPr>
          <w:rFonts w:eastAsiaTheme="minorHAnsi"/>
          <w:sz w:val="28"/>
          <w:szCs w:val="28"/>
        </w:rPr>
      </w:pPr>
      <w:r w:rsidRPr="00250F06">
        <w:rPr>
          <w:rFonts w:eastAsiaTheme="minorHAnsi"/>
          <w:sz w:val="28"/>
          <w:szCs w:val="28"/>
        </w:rPr>
        <w:t xml:space="preserve">Hoạt động tổ chức đào tạo CTĐT ngành Logistics và QLCCU cũng được thiết kế rất linh hoạt. Đa số các trường đại học ở Úc đều áp dụng hệ thống học kỳ, thường là hai học kỳ mỗi năm. Như trường </w:t>
      </w:r>
      <w:r>
        <w:rPr>
          <w:rFonts w:eastAsiaTheme="minorHAnsi"/>
          <w:sz w:val="28"/>
          <w:szCs w:val="28"/>
        </w:rPr>
        <w:t>Đ</w:t>
      </w:r>
      <w:r w:rsidRPr="00250F06">
        <w:rPr>
          <w:rFonts w:eastAsiaTheme="minorHAnsi"/>
          <w:sz w:val="28"/>
          <w:szCs w:val="28"/>
        </w:rPr>
        <w:t>ại học South Australia (UNISA), CTĐT cho phép SV có sự linh hoạt hơn trong việc quản lý thời gian học tập và cơ hội thực tập. Ngoài ra, một số trường còn áp dụng học kỳ mùa hè, mùa đông tạo thêm cơ hội cho SV học vượt quá trình học tập. Thêm vào đó, các trường đại học ở Úc thường có mối quan hệ mạnh mẽ với các trường đại học và tổ chức khác trên toàn thế giới [</w:t>
      </w:r>
      <w:r w:rsidR="006F49C1">
        <w:rPr>
          <w:rFonts w:eastAsiaTheme="minorHAnsi"/>
          <w:sz w:val="28"/>
          <w:szCs w:val="28"/>
        </w:rPr>
        <w:t>119</w:t>
      </w:r>
      <w:r w:rsidRPr="00250F06">
        <w:rPr>
          <w:rFonts w:eastAsiaTheme="minorHAnsi"/>
          <w:sz w:val="28"/>
          <w:szCs w:val="28"/>
        </w:rPr>
        <w:t xml:space="preserve">]. Như vậy có thể thấy, SV Úc có cơ hội được học trong một môi trường đa dạng và sôi động, với lối sống và môi trường kinh doanh phong phú. Họ được tiếp xúc với nền tảng vững chắc về CSVC và công nghệ tiên tiến, giúp SV nghiên cứu sâu và hiểu rõ về ngành Logistics và QLCCU. Sự linh hoạt trong hệ thống học kỳ và các cơ hội thực tập, cùng với chương trình trao đổi quốc tế, không chỉ mở rộng kiến thức và kinh nghiệm cho SV, mà còn giúp họ phát triển năng lực tự </w:t>
      </w:r>
      <w:r w:rsidRPr="00250F06">
        <w:rPr>
          <w:rFonts w:eastAsiaTheme="minorHAnsi"/>
          <w:sz w:val="28"/>
          <w:szCs w:val="28"/>
        </w:rPr>
        <w:lastRenderedPageBreak/>
        <w:t xml:space="preserve">quản lý và tiếp xúc với những xu hướng mới nhất trong ngành. </w:t>
      </w:r>
    </w:p>
    <w:p w:rsidR="00D65602" w:rsidRPr="00250F06" w:rsidRDefault="00D65602" w:rsidP="00D65602">
      <w:pPr>
        <w:pStyle w:val="003"/>
      </w:pPr>
      <w:bookmarkStart w:id="318" w:name="_Toc137655078"/>
      <w:bookmarkStart w:id="319" w:name="_Toc138144733"/>
      <w:bookmarkStart w:id="320" w:name="_Toc139704889"/>
      <w:bookmarkStart w:id="321" w:name="_Toc163658645"/>
      <w:r w:rsidRPr="00250F06">
        <w:t>2.</w:t>
      </w:r>
      <w:r>
        <w:t>1</w:t>
      </w:r>
      <w:r w:rsidRPr="00250F06">
        <w:t>.2. Bài học kinh nghiệm đối với Việt Nam</w:t>
      </w:r>
      <w:bookmarkEnd w:id="318"/>
      <w:bookmarkEnd w:id="319"/>
      <w:bookmarkEnd w:id="320"/>
      <w:bookmarkEnd w:id="321"/>
    </w:p>
    <w:p w:rsidR="00D65602" w:rsidRPr="00250F06" w:rsidRDefault="00D65602" w:rsidP="00D65602">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250F06">
        <w:rPr>
          <w:rFonts w:ascii="Times New Roman" w:hAnsi="Times New Roman" w:cs="Times New Roman"/>
          <w:sz w:val="28"/>
          <w:szCs w:val="28"/>
        </w:rPr>
        <w:t xml:space="preserve">Từ sự nhận biết về đào tạo và quản lý đào tạo trình độ đại học ngành Logistics và QLCCU của số quốc gia trên thế giới (nêu trên), có thể đúc rút được một số bài học kinh nghiệm trong quản lý đào tạo trình độ đại học ngành Logistics và QLCCU theo TCNL cho các trường </w:t>
      </w:r>
      <w:r>
        <w:rPr>
          <w:rFonts w:ascii="Times New Roman" w:hAnsi="Times New Roman" w:cs="Times New Roman"/>
          <w:sz w:val="28"/>
          <w:szCs w:val="28"/>
        </w:rPr>
        <w:t>đ</w:t>
      </w:r>
      <w:r w:rsidRPr="00250F06">
        <w:rPr>
          <w:rFonts w:ascii="Times New Roman" w:hAnsi="Times New Roman" w:cs="Times New Roman"/>
          <w:sz w:val="28"/>
          <w:szCs w:val="28"/>
        </w:rPr>
        <w:t>ại học Việt Nam dưới đây:</w:t>
      </w:r>
    </w:p>
    <w:p w:rsidR="00D65602" w:rsidRPr="00250F06" w:rsidRDefault="00D65602" w:rsidP="00D65602">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250F06">
        <w:rPr>
          <w:rFonts w:ascii="Times New Roman" w:hAnsi="Times New Roman" w:cs="Times New Roman"/>
          <w:sz w:val="28"/>
          <w:szCs w:val="28"/>
        </w:rPr>
        <w:t>- Đào tạo và quản lý đào tạo theo TCNL là xu hướng tất yếu và là yêu cầu cấp thiết của xã hội đối với các cơ sở đào tạo ở mọi quốc gia trên thế giới, nhất là ở các nước có nền GD phát triển. Đặc biệt với đặc thù ngành Logistics và QLCCU là một ngành mới, đòi hỏi tính cập nhật, thích ứng liên tục với thị trường lao động.</w:t>
      </w:r>
    </w:p>
    <w:p w:rsidR="00D65602" w:rsidRPr="00250F06" w:rsidRDefault="00D65602" w:rsidP="00D65602">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250F06">
        <w:rPr>
          <w:rFonts w:ascii="Times New Roman" w:hAnsi="Times New Roman" w:cs="Times New Roman"/>
          <w:sz w:val="28"/>
          <w:szCs w:val="28"/>
        </w:rPr>
        <w:t>- Quản lý đào tạo theo TCNL phải tập trung vào các hoạt động chủ yếu trong quá trình đào tạo như:</w:t>
      </w:r>
    </w:p>
    <w:p w:rsidR="00D65602" w:rsidRPr="00250F06" w:rsidRDefault="00D65602" w:rsidP="00D65602">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250F06">
        <w:rPr>
          <w:rFonts w:ascii="Times New Roman" w:hAnsi="Times New Roman" w:cs="Times New Roman"/>
          <w:sz w:val="28"/>
          <w:szCs w:val="28"/>
        </w:rPr>
        <w:t>+ Quản lý phát triển chương trình và giáo trình đào tạo theo định hướng phát triển năng lực; trong đó xác định rõ mục tiêu đào tạo phải chỉ rõ các năng lực đáp ứng nhu cầu thị trường lao động</w:t>
      </w:r>
      <w:r>
        <w:rPr>
          <w:rFonts w:ascii="Times New Roman" w:hAnsi="Times New Roman" w:cs="Times New Roman"/>
          <w:sz w:val="28"/>
          <w:szCs w:val="28"/>
        </w:rPr>
        <w:t>,</w:t>
      </w:r>
      <w:r w:rsidRPr="00250F06">
        <w:rPr>
          <w:rFonts w:ascii="Times New Roman" w:hAnsi="Times New Roman" w:cs="Times New Roman"/>
          <w:sz w:val="28"/>
          <w:szCs w:val="28"/>
        </w:rPr>
        <w:t xml:space="preserve"> từ đó lựa chọn nội dung, phương pháp và hình thức tổ chức, các phương tiện và điều kiện đào tạo thiết bị đào tạo; phương thức đánh giá kết quả đào tạo.</w:t>
      </w:r>
    </w:p>
    <w:p w:rsidR="00D65602" w:rsidRPr="00250F06" w:rsidRDefault="00D65602" w:rsidP="00D65602">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250F06">
        <w:rPr>
          <w:rFonts w:ascii="Times New Roman" w:hAnsi="Times New Roman" w:cs="Times New Roman"/>
          <w:sz w:val="28"/>
          <w:szCs w:val="28"/>
        </w:rPr>
        <w:t>+ Quản lý hoạt động giảng dạy của GV: Trong quá trình đào tạo phải tập trung vào quản lý xây dựng kế hoạch giảng dạy, triển khai kế hoạch giảng dạy và đánh giá kết quả học tập của SV theo các tiêu chí TCNL cho người học. Thay đổi phương pháp giảng dạy để giúp SV không chỉ nắm bắt kiến thức mà còn phát triển kỹ năng và năng lực thiết yếu.</w:t>
      </w:r>
    </w:p>
    <w:p w:rsidR="00D65602" w:rsidRPr="00250F06" w:rsidRDefault="00D65602" w:rsidP="00D65602">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250F06">
        <w:rPr>
          <w:rFonts w:ascii="Times New Roman" w:hAnsi="Times New Roman" w:cs="Times New Roman"/>
          <w:sz w:val="28"/>
          <w:szCs w:val="28"/>
        </w:rPr>
        <w:t>+ Quản lý hoạt động học tập của SV cũng phải nhằm mục tiêu phát triển năng lực SV để họ đáp ứng được nhu cầu thị trường lao động sau khi ra trường. Đánh giá định kỳ thường xuyên qua các buổi lên lớp, làm việc nhóm, thi học phần, thực tập, thực hành, các hoạt động đào tạo,…</w:t>
      </w:r>
    </w:p>
    <w:p w:rsidR="00D65602" w:rsidRPr="00250F06" w:rsidRDefault="00D65602" w:rsidP="00D65602">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250F06">
        <w:rPr>
          <w:rFonts w:ascii="Times New Roman" w:hAnsi="Times New Roman" w:cs="Times New Roman"/>
          <w:sz w:val="28"/>
          <w:szCs w:val="28"/>
        </w:rPr>
        <w:lastRenderedPageBreak/>
        <w:t xml:space="preserve">+ Quản lý về CSVC và điều kiện phục vụ cho đào tạo theo hướng đầy đủ, kịp thời, đạt chuẩn và hiện đại. Đặc biệt là yêu cầu về phòng thực hành nghiệp vụ, phòng học đa phương tiện, phòng thí nghiệm mô phỏng,…vì ngành Logistics và QLCCU là ngành đặc thù luôn gắn liền với sự tiến bộ của khoa học công nghệ và luật hội nhập quốc tế nên để xây dựng CSVC và điều kiện phục vụ đào tạo đòi hỏi các trường đại học phải có sự đầu tư lớn. </w:t>
      </w:r>
    </w:p>
    <w:p w:rsidR="00D65602" w:rsidRPr="00250F06" w:rsidRDefault="00D65602" w:rsidP="00D65602">
      <w:pPr>
        <w:widowControl w:val="0"/>
        <w:autoSpaceDE w:val="0"/>
        <w:autoSpaceDN w:val="0"/>
        <w:adjustRightInd w:val="0"/>
        <w:spacing w:after="0" w:line="360" w:lineRule="auto"/>
        <w:ind w:firstLine="567"/>
        <w:jc w:val="both"/>
      </w:pPr>
      <w:r w:rsidRPr="00250F06">
        <w:rPr>
          <w:rFonts w:ascii="Times New Roman" w:hAnsi="Times New Roman" w:cs="Times New Roman"/>
          <w:sz w:val="28"/>
          <w:szCs w:val="28"/>
        </w:rPr>
        <w:t>+ Có sự hợp tác chặt chẽ với các tổ chức và doanh nghiệp trong quá trình đào tạo và sử dụng lao động, đặc biệt là phối hợp đào tạo theo TCNL, tổ chức thực hành, thực tập cho SV. Hoạt động này phải được cụ thể hóa bằng các hợp đồng và kế hoạch thực hiện mang tính pháp lý để việc triển khai có hiệu lực và hiệu quả.</w:t>
      </w:r>
    </w:p>
    <w:p w:rsidR="003412F0" w:rsidRPr="00250F06" w:rsidRDefault="003412F0" w:rsidP="00687B34">
      <w:pPr>
        <w:pStyle w:val="002"/>
      </w:pPr>
      <w:bookmarkStart w:id="322" w:name="_Toc163658646"/>
      <w:r w:rsidRPr="00250F06">
        <w:t>2.</w:t>
      </w:r>
      <w:r w:rsidR="00D65602">
        <w:t>2</w:t>
      </w:r>
      <w:r w:rsidRPr="00250F06">
        <w:t xml:space="preserve">. Khái quát về hệ thống đào tạo ngành Logistics và </w:t>
      </w:r>
      <w:r w:rsidR="00400023" w:rsidRPr="00250F06">
        <w:rPr>
          <w:lang w:val="vi-VN"/>
        </w:rPr>
        <w:t>Quản lý chuỗi cung ứng</w:t>
      </w:r>
      <w:r w:rsidRPr="00250F06">
        <w:t xml:space="preserve"> tại c</w:t>
      </w:r>
      <w:r w:rsidR="008A2E2E" w:rsidRPr="00250F06">
        <w:t>ác trường đại học</w:t>
      </w:r>
      <w:r w:rsidRPr="00250F06">
        <w:t xml:space="preserve"> Việt Nam</w:t>
      </w:r>
      <w:bookmarkEnd w:id="224"/>
      <w:bookmarkEnd w:id="225"/>
      <w:bookmarkEnd w:id="227"/>
      <w:bookmarkEnd w:id="228"/>
      <w:bookmarkEnd w:id="229"/>
      <w:bookmarkEnd w:id="322"/>
    </w:p>
    <w:p w:rsidR="00FC0CA5" w:rsidRPr="00250F06" w:rsidRDefault="00FC0CA5" w:rsidP="001039D4">
      <w:pPr>
        <w:pStyle w:val="NormalWeb"/>
        <w:widowControl w:val="0"/>
        <w:spacing w:before="0" w:beforeAutospacing="0" w:after="0" w:afterAutospacing="0" w:line="360" w:lineRule="auto"/>
        <w:ind w:firstLine="583"/>
        <w:jc w:val="both"/>
        <w:rPr>
          <w:sz w:val="28"/>
          <w:szCs w:val="28"/>
        </w:rPr>
      </w:pPr>
      <w:r w:rsidRPr="00250F06">
        <w:rPr>
          <w:sz w:val="28"/>
          <w:szCs w:val="28"/>
        </w:rPr>
        <w:t>Năm 2017 đã đánh dấu bước ngoặt trong đào tạo trì</w:t>
      </w:r>
      <w:r w:rsidR="00CB5322" w:rsidRPr="00250F06">
        <w:rPr>
          <w:sz w:val="28"/>
          <w:szCs w:val="28"/>
        </w:rPr>
        <w:t>nh độ đại học đối với lĩnh vực L</w:t>
      </w:r>
      <w:r w:rsidRPr="00250F06">
        <w:rPr>
          <w:sz w:val="28"/>
          <w:szCs w:val="28"/>
        </w:rPr>
        <w:t xml:space="preserve">ogistics khi Bộ </w:t>
      </w:r>
      <w:r w:rsidR="00D2673C" w:rsidRPr="00250F06">
        <w:rPr>
          <w:sz w:val="28"/>
          <w:szCs w:val="28"/>
        </w:rPr>
        <w:t>GD &amp;ĐT</w:t>
      </w:r>
      <w:r w:rsidRPr="00250F06">
        <w:rPr>
          <w:sz w:val="28"/>
          <w:szCs w:val="28"/>
        </w:rPr>
        <w:t xml:space="preserve"> ban hành Thông tư 24/2017/TT-BGDĐT ngày 10/10/2017 công bố </w:t>
      </w:r>
      <w:r w:rsidR="00B31637" w:rsidRPr="00250F06">
        <w:rPr>
          <w:sz w:val="28"/>
          <w:szCs w:val="28"/>
        </w:rPr>
        <w:t>d</w:t>
      </w:r>
      <w:r w:rsidRPr="00250F06">
        <w:rPr>
          <w:sz w:val="28"/>
          <w:szCs w:val="28"/>
        </w:rPr>
        <w:t xml:space="preserve">anh mục </w:t>
      </w:r>
      <w:r w:rsidR="00D2673C" w:rsidRPr="00250F06">
        <w:rPr>
          <w:sz w:val="28"/>
          <w:szCs w:val="28"/>
        </w:rPr>
        <w:t>GD</w:t>
      </w:r>
      <w:r w:rsidRPr="00250F06">
        <w:rPr>
          <w:sz w:val="28"/>
          <w:szCs w:val="28"/>
        </w:rPr>
        <w:t>, đào tạo cấp IV trình độ đại học</w:t>
      </w:r>
      <w:r w:rsidR="006F49C1">
        <w:rPr>
          <w:sz w:val="28"/>
          <w:szCs w:val="28"/>
        </w:rPr>
        <w:t xml:space="preserve"> [9]</w:t>
      </w:r>
      <w:r w:rsidRPr="00250F06">
        <w:rPr>
          <w:sz w:val="28"/>
          <w:szCs w:val="28"/>
        </w:rPr>
        <w:t xml:space="preserve">. Theo đó, ngành Logistics và </w:t>
      </w:r>
      <w:r w:rsidR="00AB6DC0" w:rsidRPr="00250F06">
        <w:rPr>
          <w:sz w:val="28"/>
          <w:szCs w:val="28"/>
        </w:rPr>
        <w:t>QLCCU</w:t>
      </w:r>
      <w:r w:rsidRPr="00250F06">
        <w:rPr>
          <w:sz w:val="28"/>
          <w:szCs w:val="28"/>
        </w:rPr>
        <w:t xml:space="preserve"> có mã ngành riêng là 7510605 thuộc nhóm ngành Quản lý công nghiệp (mã 75106). Thông tư này được thay thế bởi Thông tư số 09/2022/TT-BGDĐT được ban hành ngày 06 tháng 6 năm 2022 của Bộ </w:t>
      </w:r>
      <w:r w:rsidR="00D2673C" w:rsidRPr="00250F06">
        <w:rPr>
          <w:sz w:val="28"/>
          <w:szCs w:val="28"/>
        </w:rPr>
        <w:t>GD&amp;ĐT</w:t>
      </w:r>
      <w:r w:rsidRPr="00250F06">
        <w:rPr>
          <w:sz w:val="28"/>
          <w:szCs w:val="28"/>
        </w:rPr>
        <w:t xml:space="preserve"> về việc quy định danh mục thống kê ngành đào tạo của </w:t>
      </w:r>
      <w:r w:rsidR="00D2673C" w:rsidRPr="00250F06">
        <w:rPr>
          <w:sz w:val="28"/>
          <w:szCs w:val="28"/>
        </w:rPr>
        <w:t>GD</w:t>
      </w:r>
      <w:r w:rsidRPr="00250F06">
        <w:rPr>
          <w:sz w:val="28"/>
          <w:szCs w:val="28"/>
        </w:rPr>
        <w:t xml:space="preserve"> đại học</w:t>
      </w:r>
      <w:r w:rsidR="006F49C1">
        <w:rPr>
          <w:sz w:val="28"/>
          <w:szCs w:val="28"/>
        </w:rPr>
        <w:t xml:space="preserve"> [10]</w:t>
      </w:r>
      <w:r w:rsidRPr="00250F06">
        <w:rPr>
          <w:sz w:val="28"/>
          <w:szCs w:val="28"/>
        </w:rPr>
        <w:t xml:space="preserve">. Điều này đã thúc đẩy các cơ sở đào tạo trong cả nước xây dựng và phát triển </w:t>
      </w:r>
      <w:r w:rsidR="00D2673C" w:rsidRPr="00250F06">
        <w:rPr>
          <w:sz w:val="28"/>
          <w:szCs w:val="28"/>
        </w:rPr>
        <w:t>CTĐT</w:t>
      </w:r>
      <w:r w:rsidRPr="00250F06">
        <w:rPr>
          <w:sz w:val="28"/>
          <w:szCs w:val="28"/>
        </w:rPr>
        <w:t xml:space="preserve"> ngành Logistics và </w:t>
      </w:r>
      <w:r w:rsidR="00AB6DC0" w:rsidRPr="00250F06">
        <w:rPr>
          <w:sz w:val="28"/>
          <w:szCs w:val="28"/>
        </w:rPr>
        <w:t>QLCCU</w:t>
      </w:r>
      <w:r w:rsidRPr="00250F06">
        <w:rPr>
          <w:sz w:val="28"/>
          <w:szCs w:val="28"/>
        </w:rPr>
        <w:t xml:space="preserve"> ở bậc đại học. Do Logistics và </w:t>
      </w:r>
      <w:r w:rsidR="00AB6DC0" w:rsidRPr="00250F06">
        <w:rPr>
          <w:sz w:val="28"/>
          <w:szCs w:val="28"/>
        </w:rPr>
        <w:t>QLCCU</w:t>
      </w:r>
      <w:r w:rsidRPr="00250F06">
        <w:rPr>
          <w:sz w:val="28"/>
          <w:szCs w:val="28"/>
        </w:rPr>
        <w:t xml:space="preserve"> là một ngành dịch vụ đòi hỏi nguồn nhân lực lớn với nhiều loại trình độ do tính chất đặc điểm của ngành phức tạp, đa dạng. </w:t>
      </w:r>
    </w:p>
    <w:p w:rsidR="00F003CB" w:rsidRPr="00250F06" w:rsidRDefault="00F003CB" w:rsidP="00F003CB">
      <w:pPr>
        <w:pStyle w:val="BodyText"/>
        <w:widowControl w:val="0"/>
        <w:spacing w:after="0" w:line="360" w:lineRule="auto"/>
        <w:ind w:firstLine="720"/>
        <w:jc w:val="both"/>
        <w:rPr>
          <w:rFonts w:ascii="Times New Roman" w:eastAsia="Verdana" w:hAnsi="Times New Roman" w:cs="Times New Roman"/>
          <w:sz w:val="28"/>
          <w:szCs w:val="28"/>
        </w:rPr>
      </w:pPr>
      <w:r w:rsidRPr="00250F06">
        <w:rPr>
          <w:rFonts w:ascii="Times New Roman" w:eastAsia="Verdana" w:hAnsi="Times New Roman" w:cs="Times New Roman"/>
          <w:sz w:val="28"/>
          <w:szCs w:val="28"/>
        </w:rPr>
        <w:t>Theo kết quả Báo cáo Logistics Việt Nam [</w:t>
      </w:r>
      <w:r w:rsidR="006F49C1">
        <w:rPr>
          <w:rFonts w:ascii="Times New Roman" w:eastAsia="Verdana" w:hAnsi="Times New Roman" w:cs="Times New Roman"/>
          <w:sz w:val="28"/>
          <w:szCs w:val="28"/>
        </w:rPr>
        <w:t>5</w:t>
      </w:r>
      <w:r w:rsidRPr="00250F06">
        <w:rPr>
          <w:rFonts w:ascii="Times New Roman" w:eastAsia="Verdana" w:hAnsi="Times New Roman" w:cs="Times New Roman"/>
          <w:sz w:val="28"/>
          <w:szCs w:val="28"/>
        </w:rPr>
        <w:t>], cho thấy:</w:t>
      </w:r>
    </w:p>
    <w:p w:rsidR="00DC51CC" w:rsidRPr="00250F06" w:rsidRDefault="00F003CB" w:rsidP="004C7C86">
      <w:pPr>
        <w:pStyle w:val="BodyText"/>
        <w:widowControl w:val="0"/>
        <w:spacing w:after="0" w:line="336" w:lineRule="auto"/>
        <w:ind w:firstLine="720"/>
        <w:jc w:val="both"/>
        <w:rPr>
          <w:rFonts w:ascii="Times New Roman" w:eastAsia="Verdana" w:hAnsi="Times New Roman" w:cs="Times New Roman"/>
          <w:sz w:val="28"/>
          <w:szCs w:val="28"/>
        </w:rPr>
      </w:pPr>
      <w:r w:rsidRPr="00250F06">
        <w:rPr>
          <w:rFonts w:ascii="Times New Roman" w:eastAsia="Verdana" w:hAnsi="Times New Roman" w:cs="Times New Roman"/>
          <w:sz w:val="28"/>
          <w:szCs w:val="28"/>
        </w:rPr>
        <w:t xml:space="preserve">- </w:t>
      </w:r>
      <w:r w:rsidR="00F45DC8" w:rsidRPr="00250F06">
        <w:rPr>
          <w:rFonts w:ascii="Times New Roman" w:eastAsia="Verdana" w:hAnsi="Times New Roman" w:cs="Times New Roman"/>
          <w:sz w:val="28"/>
          <w:szCs w:val="28"/>
        </w:rPr>
        <w:t xml:space="preserve">Về quy mô đào tạo: </w:t>
      </w:r>
      <w:r w:rsidR="00DC51CC" w:rsidRPr="00250F06">
        <w:rPr>
          <w:rFonts w:ascii="Times New Roman" w:eastAsia="Verdana" w:hAnsi="Times New Roman" w:cs="Times New Roman"/>
          <w:sz w:val="28"/>
          <w:szCs w:val="28"/>
          <w:lang w:val="vi"/>
        </w:rPr>
        <w:t xml:space="preserve">Trong những năm gần đây, Việt Nam đã chứng kiến sự tăng trưởng nhanh chóng về số lượng trường và quy mô tuyển sinh cho ngành Logistics và </w:t>
      </w:r>
      <w:r w:rsidR="00AB6DC0" w:rsidRPr="00250F06">
        <w:rPr>
          <w:rFonts w:ascii="Times New Roman" w:eastAsia="Verdana" w:hAnsi="Times New Roman" w:cs="Times New Roman"/>
          <w:sz w:val="28"/>
          <w:szCs w:val="28"/>
          <w:lang w:val="vi"/>
        </w:rPr>
        <w:t>QLCCU</w:t>
      </w:r>
      <w:r w:rsidR="00DC51CC" w:rsidRPr="00250F06">
        <w:rPr>
          <w:rFonts w:ascii="Times New Roman" w:eastAsia="Verdana" w:hAnsi="Times New Roman" w:cs="Times New Roman"/>
          <w:sz w:val="28"/>
          <w:szCs w:val="28"/>
          <w:lang w:val="vi"/>
        </w:rPr>
        <w:t xml:space="preserve">. Đặc biệt, 3 năm trở lại đây được xem là giai </w:t>
      </w:r>
      <w:r w:rsidR="00DC51CC" w:rsidRPr="00250F06">
        <w:rPr>
          <w:rFonts w:ascii="Times New Roman" w:eastAsia="Verdana" w:hAnsi="Times New Roman" w:cs="Times New Roman"/>
          <w:sz w:val="28"/>
          <w:szCs w:val="28"/>
          <w:lang w:val="vi"/>
        </w:rPr>
        <w:lastRenderedPageBreak/>
        <w:t xml:space="preserve">đoạn bùng nổ trong đào tạo nhân lực ngành/chuyên ngành </w:t>
      </w:r>
      <w:r w:rsidRPr="00250F06">
        <w:rPr>
          <w:rFonts w:ascii="Times New Roman" w:eastAsia="Verdana" w:hAnsi="Times New Roman" w:cs="Times New Roman"/>
          <w:sz w:val="28"/>
          <w:szCs w:val="28"/>
        </w:rPr>
        <w:t>L</w:t>
      </w:r>
      <w:r w:rsidR="00DC51CC" w:rsidRPr="00250F06">
        <w:rPr>
          <w:rFonts w:ascii="Times New Roman" w:eastAsia="Verdana" w:hAnsi="Times New Roman" w:cs="Times New Roman"/>
          <w:sz w:val="28"/>
          <w:szCs w:val="28"/>
          <w:lang w:val="vi"/>
        </w:rPr>
        <w:t xml:space="preserve">ogistics. Đến tháng 10/2021, 50 trên tổng số 286 trường đại học đang đào tạo ngành này, với quy mô </w:t>
      </w:r>
      <w:r w:rsidR="001E452D" w:rsidRPr="00250F06">
        <w:rPr>
          <w:rFonts w:ascii="Times New Roman" w:eastAsia="Verdana" w:hAnsi="Times New Roman" w:cs="Times New Roman"/>
          <w:sz w:val="28"/>
          <w:szCs w:val="28"/>
        </w:rPr>
        <w:t>hơn</w:t>
      </w:r>
      <w:r w:rsidR="00DC51CC" w:rsidRPr="00250F06">
        <w:rPr>
          <w:rFonts w:ascii="Times New Roman" w:eastAsia="Verdana" w:hAnsi="Times New Roman" w:cs="Times New Roman"/>
          <w:sz w:val="28"/>
          <w:szCs w:val="28"/>
          <w:lang w:val="vi"/>
        </w:rPr>
        <w:t xml:space="preserve"> 7000 </w:t>
      </w:r>
      <w:r w:rsidR="003D597E" w:rsidRPr="00250F06">
        <w:rPr>
          <w:rFonts w:ascii="Times New Roman" w:eastAsia="Verdana" w:hAnsi="Times New Roman" w:cs="Times New Roman"/>
          <w:sz w:val="28"/>
          <w:szCs w:val="28"/>
          <w:lang w:val="vi"/>
        </w:rPr>
        <w:t>SV</w:t>
      </w:r>
      <w:r w:rsidR="00DC51CC" w:rsidRPr="00250F06">
        <w:rPr>
          <w:rFonts w:ascii="Times New Roman" w:eastAsia="Verdana" w:hAnsi="Times New Roman" w:cs="Times New Roman"/>
          <w:sz w:val="28"/>
          <w:szCs w:val="28"/>
          <w:lang w:val="vi"/>
        </w:rPr>
        <w:t>. Các trường đại học đang triển khai đào tạo ngành này theo nhiều hình thức, bao gồm chương trình đại trà, chương trình chất lượng cao, chương trình tiên tiến, chương trình tài năng và chương trình tích hợp do trường đại học nước ngoài cấp bằng.</w:t>
      </w:r>
    </w:p>
    <w:p w:rsidR="005639DF" w:rsidRPr="00250F06" w:rsidRDefault="005639DF" w:rsidP="004C7C86">
      <w:pPr>
        <w:pStyle w:val="BodyText"/>
        <w:widowControl w:val="0"/>
        <w:spacing w:after="0" w:line="336" w:lineRule="auto"/>
        <w:ind w:firstLine="720"/>
        <w:jc w:val="both"/>
        <w:rPr>
          <w:rFonts w:ascii="Times New Roman" w:eastAsia="Verdana" w:hAnsi="Times New Roman" w:cs="Times New Roman"/>
          <w:sz w:val="28"/>
          <w:szCs w:val="28"/>
        </w:rPr>
      </w:pPr>
      <w:r w:rsidRPr="00250F06">
        <w:rPr>
          <w:rFonts w:ascii="Times New Roman" w:eastAsia="Verdana" w:hAnsi="Times New Roman" w:cs="Times New Roman"/>
          <w:sz w:val="28"/>
          <w:szCs w:val="28"/>
        </w:rPr>
        <w:t>- Về hình thức đào tạo: Kết quả khảo sát 91,1% số trường đào tạo theo chương trình đại trà; khoảng 11,1% số trường đào tạo chương trình chất lượng cao tích hợp chứng chỉ nghề quốc tế FIATA hoặc chương trình tiên tiến đào tạo bằng tiế</w:t>
      </w:r>
      <w:r w:rsidR="00B31637" w:rsidRPr="00250F06">
        <w:rPr>
          <w:rFonts w:ascii="Times New Roman" w:eastAsia="Verdana" w:hAnsi="Times New Roman" w:cs="Times New Roman"/>
          <w:sz w:val="28"/>
          <w:szCs w:val="28"/>
        </w:rPr>
        <w:t>ng Anh (như t</w:t>
      </w:r>
      <w:r w:rsidRPr="00250F06">
        <w:rPr>
          <w:rFonts w:ascii="Times New Roman" w:eastAsia="Verdana" w:hAnsi="Times New Roman" w:cs="Times New Roman"/>
          <w:sz w:val="28"/>
          <w:szCs w:val="28"/>
        </w:rPr>
        <w:t xml:space="preserve">rường </w:t>
      </w:r>
      <w:r w:rsidR="00A14A2D">
        <w:rPr>
          <w:rFonts w:ascii="Times New Roman" w:eastAsia="Cambria" w:hAnsi="Times New Roman" w:cs="Times New Roman"/>
          <w:sz w:val="28"/>
        </w:rPr>
        <w:t>Đ</w:t>
      </w:r>
      <w:r w:rsidRPr="00250F06">
        <w:rPr>
          <w:rFonts w:ascii="Times New Roman" w:eastAsia="Verdana" w:hAnsi="Times New Roman" w:cs="Times New Roman"/>
          <w:sz w:val="28"/>
          <w:szCs w:val="28"/>
        </w:rPr>
        <w:t>ại học Kinh tế quố</w:t>
      </w:r>
      <w:r w:rsidR="00B31637" w:rsidRPr="00250F06">
        <w:rPr>
          <w:rFonts w:ascii="Times New Roman" w:eastAsia="Verdana" w:hAnsi="Times New Roman" w:cs="Times New Roman"/>
          <w:sz w:val="28"/>
          <w:szCs w:val="28"/>
        </w:rPr>
        <w:t>c dân, t</w:t>
      </w:r>
      <w:r w:rsidRPr="00250F06">
        <w:rPr>
          <w:rFonts w:ascii="Times New Roman" w:eastAsia="Verdana" w:hAnsi="Times New Roman" w:cs="Times New Roman"/>
          <w:sz w:val="28"/>
          <w:szCs w:val="28"/>
        </w:rPr>
        <w:t xml:space="preserve">rường </w:t>
      </w:r>
      <w:r w:rsidR="00A14A2D">
        <w:rPr>
          <w:rFonts w:ascii="Times New Roman" w:eastAsia="Cambria" w:hAnsi="Times New Roman" w:cs="Times New Roman"/>
          <w:sz w:val="28"/>
        </w:rPr>
        <w:t>Đ</w:t>
      </w:r>
      <w:r w:rsidRPr="00250F06">
        <w:rPr>
          <w:rFonts w:ascii="Times New Roman" w:eastAsia="Verdana" w:hAnsi="Times New Roman" w:cs="Times New Roman"/>
          <w:sz w:val="28"/>
          <w:szCs w:val="28"/>
        </w:rPr>
        <w:t xml:space="preserve">ại học Ngoại thương, </w:t>
      </w:r>
      <w:r w:rsidR="00B31637" w:rsidRPr="00250F06">
        <w:rPr>
          <w:rFonts w:ascii="Times New Roman" w:eastAsia="Verdana" w:hAnsi="Times New Roman" w:cs="Times New Roman"/>
          <w:sz w:val="28"/>
          <w:szCs w:val="28"/>
        </w:rPr>
        <w:t>t</w:t>
      </w:r>
      <w:r w:rsidRPr="00250F06">
        <w:rPr>
          <w:rFonts w:ascii="Times New Roman" w:eastAsia="Verdana" w:hAnsi="Times New Roman" w:cs="Times New Roman"/>
          <w:sz w:val="28"/>
          <w:szCs w:val="28"/>
        </w:rPr>
        <w:t xml:space="preserve">rường </w:t>
      </w:r>
      <w:r w:rsidR="00A14A2D">
        <w:rPr>
          <w:rFonts w:ascii="Times New Roman" w:eastAsia="Cambria" w:hAnsi="Times New Roman" w:cs="Times New Roman"/>
          <w:sz w:val="28"/>
        </w:rPr>
        <w:t>Đ</w:t>
      </w:r>
      <w:r w:rsidRPr="00250F06">
        <w:rPr>
          <w:rFonts w:ascii="Times New Roman" w:eastAsia="Verdana" w:hAnsi="Times New Roman" w:cs="Times New Roman"/>
          <w:sz w:val="28"/>
          <w:szCs w:val="28"/>
        </w:rPr>
        <w:t>ại học Tôn Đức Thắng,...); khoảng 8,9% số trường có CTĐT do đại học nước ngoài cấp bằ</w:t>
      </w:r>
      <w:r w:rsidR="00B31637" w:rsidRPr="00250F06">
        <w:rPr>
          <w:rFonts w:ascii="Times New Roman" w:eastAsia="Verdana" w:hAnsi="Times New Roman" w:cs="Times New Roman"/>
          <w:sz w:val="28"/>
          <w:szCs w:val="28"/>
        </w:rPr>
        <w:t>ng (như t</w:t>
      </w:r>
      <w:r w:rsidRPr="00250F06">
        <w:rPr>
          <w:rFonts w:ascii="Times New Roman" w:eastAsia="Verdana" w:hAnsi="Times New Roman" w:cs="Times New Roman"/>
          <w:sz w:val="28"/>
          <w:szCs w:val="28"/>
        </w:rPr>
        <w:t xml:space="preserve">rường </w:t>
      </w:r>
      <w:r w:rsidR="00A14A2D">
        <w:rPr>
          <w:rFonts w:ascii="Times New Roman" w:eastAsia="Cambria" w:hAnsi="Times New Roman" w:cs="Times New Roman"/>
          <w:sz w:val="28"/>
        </w:rPr>
        <w:t>Đ</w:t>
      </w:r>
      <w:r w:rsidRPr="00250F06">
        <w:rPr>
          <w:rFonts w:ascii="Times New Roman" w:eastAsia="Verdana" w:hAnsi="Times New Roman" w:cs="Times New Roman"/>
          <w:sz w:val="28"/>
          <w:szCs w:val="28"/>
        </w:rPr>
        <w:t>ại học Kinh tế quố</w:t>
      </w:r>
      <w:r w:rsidR="00B31637" w:rsidRPr="00250F06">
        <w:rPr>
          <w:rFonts w:ascii="Times New Roman" w:eastAsia="Verdana" w:hAnsi="Times New Roman" w:cs="Times New Roman"/>
          <w:sz w:val="28"/>
          <w:szCs w:val="28"/>
        </w:rPr>
        <w:t>c dân, t</w:t>
      </w:r>
      <w:r w:rsidRPr="00250F06">
        <w:rPr>
          <w:rFonts w:ascii="Times New Roman" w:eastAsia="Verdana" w:hAnsi="Times New Roman" w:cs="Times New Roman"/>
          <w:sz w:val="28"/>
          <w:szCs w:val="28"/>
        </w:rPr>
        <w:t xml:space="preserve">rường </w:t>
      </w:r>
      <w:r w:rsidR="00A14A2D">
        <w:rPr>
          <w:rFonts w:ascii="Times New Roman" w:eastAsia="Cambria" w:hAnsi="Times New Roman" w:cs="Times New Roman"/>
          <w:sz w:val="28"/>
        </w:rPr>
        <w:t>Đ</w:t>
      </w:r>
      <w:r w:rsidRPr="00250F06">
        <w:rPr>
          <w:rFonts w:ascii="Times New Roman" w:eastAsia="Verdana" w:hAnsi="Times New Roman" w:cs="Times New Roman"/>
          <w:sz w:val="28"/>
          <w:szCs w:val="28"/>
        </w:rPr>
        <w:t xml:space="preserve">ại học Giao thông vận tải TP. Hồ Chí Minh; </w:t>
      </w:r>
      <w:r w:rsidR="00B31637" w:rsidRPr="00250F06">
        <w:rPr>
          <w:rFonts w:ascii="Times New Roman" w:eastAsia="Verdana" w:hAnsi="Times New Roman" w:cs="Times New Roman"/>
          <w:sz w:val="28"/>
          <w:szCs w:val="28"/>
        </w:rPr>
        <w:t>t</w:t>
      </w:r>
      <w:r w:rsidRPr="00250F06">
        <w:rPr>
          <w:rFonts w:ascii="Times New Roman" w:eastAsia="Verdana" w:hAnsi="Times New Roman" w:cs="Times New Roman"/>
          <w:sz w:val="28"/>
          <w:szCs w:val="28"/>
        </w:rPr>
        <w:t>rườ</w:t>
      </w:r>
      <w:r w:rsidR="00B31637" w:rsidRPr="00250F06">
        <w:rPr>
          <w:rFonts w:ascii="Times New Roman" w:eastAsia="Verdana" w:hAnsi="Times New Roman" w:cs="Times New Roman"/>
          <w:sz w:val="28"/>
          <w:szCs w:val="28"/>
        </w:rPr>
        <w:t xml:space="preserve">ng </w:t>
      </w:r>
      <w:r w:rsidR="00A14A2D">
        <w:rPr>
          <w:rFonts w:ascii="Times New Roman" w:eastAsia="Cambria" w:hAnsi="Times New Roman" w:cs="Times New Roman"/>
          <w:sz w:val="28"/>
        </w:rPr>
        <w:t>Đ</w:t>
      </w:r>
      <w:r w:rsidRPr="00250F06">
        <w:rPr>
          <w:rFonts w:ascii="Times New Roman" w:eastAsia="Verdana" w:hAnsi="Times New Roman" w:cs="Times New Roman"/>
          <w:sz w:val="28"/>
          <w:szCs w:val="28"/>
        </w:rPr>
        <w:t>ại họ</w:t>
      </w:r>
      <w:r w:rsidR="00B31637" w:rsidRPr="00250F06">
        <w:rPr>
          <w:rFonts w:ascii="Times New Roman" w:eastAsia="Verdana" w:hAnsi="Times New Roman" w:cs="Times New Roman"/>
          <w:sz w:val="28"/>
          <w:szCs w:val="28"/>
        </w:rPr>
        <w:t>c RMIT, t</w:t>
      </w:r>
      <w:r w:rsidRPr="00250F06">
        <w:rPr>
          <w:rFonts w:ascii="Times New Roman" w:eastAsia="Verdana" w:hAnsi="Times New Roman" w:cs="Times New Roman"/>
          <w:sz w:val="28"/>
          <w:szCs w:val="28"/>
        </w:rPr>
        <w:t xml:space="preserve">rường </w:t>
      </w:r>
      <w:r w:rsidR="00A14A2D">
        <w:rPr>
          <w:rFonts w:ascii="Times New Roman" w:eastAsia="Cambria" w:hAnsi="Times New Roman" w:cs="Times New Roman"/>
          <w:sz w:val="28"/>
        </w:rPr>
        <w:t>Đ</w:t>
      </w:r>
      <w:r w:rsidRPr="00250F06">
        <w:rPr>
          <w:rFonts w:ascii="Times New Roman" w:eastAsia="Verdana" w:hAnsi="Times New Roman" w:cs="Times New Roman"/>
          <w:sz w:val="28"/>
          <w:szCs w:val="28"/>
        </w:rPr>
        <w:t>ại học Thương mại...)</w:t>
      </w:r>
    </w:p>
    <w:p w:rsidR="005639DF" w:rsidRPr="00250F06" w:rsidRDefault="005639DF" w:rsidP="004C7C86">
      <w:pPr>
        <w:widowControl w:val="0"/>
        <w:autoSpaceDE w:val="0"/>
        <w:autoSpaceDN w:val="0"/>
        <w:adjustRightInd w:val="0"/>
        <w:spacing w:after="0" w:line="336" w:lineRule="auto"/>
        <w:ind w:firstLine="567"/>
        <w:jc w:val="both"/>
        <w:rPr>
          <w:rFonts w:ascii="Times New Roman" w:eastAsia="Verdana" w:hAnsi="Times New Roman" w:cs="Times New Roman"/>
          <w:sz w:val="28"/>
          <w:szCs w:val="28"/>
        </w:rPr>
      </w:pPr>
      <w:r w:rsidRPr="00250F06">
        <w:rPr>
          <w:rFonts w:ascii="Times New Roman" w:eastAsia="Verdana" w:hAnsi="Times New Roman" w:cs="Times New Roman"/>
          <w:sz w:val="28"/>
          <w:szCs w:val="28"/>
        </w:rPr>
        <w:t>- Về mạng lưới đào tạo: Các trường đại học đào tạo ngành Logistics và QLCCU ở Việt Nam được phân bố rộng khắp cả nước, tập trung chủ yếu ở các điểm kinh tế trọng yếu như Hà Nội và Hồ Chí Minh. Mạng lưới này thu hút nhiều SV mong muốn tham gia thị trường lao động trong ngành và cung cấp nguồn nhân lực cho các tổ chức và doanh nghiệp, phục vụ yêu cầu phát triển kinh tế xã hội. Việc đào tạo nguồn nhân lực trong lĩnh vực này ở các trường đại học là hậu quả tất yếu của nhu cầu từ cả hai phía của thị trường lao động: các doanh nghiệp cần nhân lực và nguồn nhân lực do các trường đại học đào tạo.</w:t>
      </w:r>
    </w:p>
    <w:p w:rsidR="005639DF" w:rsidRPr="00250F06" w:rsidRDefault="00F45DC8" w:rsidP="004C7C86">
      <w:pPr>
        <w:pStyle w:val="NormalWeb"/>
        <w:widowControl w:val="0"/>
        <w:spacing w:before="0" w:beforeAutospacing="0" w:after="0" w:afterAutospacing="0" w:line="336" w:lineRule="auto"/>
        <w:ind w:firstLine="567"/>
        <w:jc w:val="both"/>
        <w:rPr>
          <w:spacing w:val="2"/>
          <w:sz w:val="28"/>
          <w:szCs w:val="20"/>
        </w:rPr>
      </w:pPr>
      <w:r w:rsidRPr="00250F06">
        <w:rPr>
          <w:rFonts w:eastAsia="Verdana"/>
          <w:sz w:val="28"/>
          <w:szCs w:val="28"/>
        </w:rPr>
        <w:t xml:space="preserve">- Về </w:t>
      </w:r>
      <w:r w:rsidR="005639DF" w:rsidRPr="00250F06">
        <w:rPr>
          <w:rFonts w:eastAsia="Verdana"/>
          <w:sz w:val="28"/>
          <w:szCs w:val="28"/>
        </w:rPr>
        <w:t>chuẩn đầu ra đào tạo</w:t>
      </w:r>
      <w:r w:rsidRPr="00250F06">
        <w:rPr>
          <w:rFonts w:eastAsia="Verdana"/>
          <w:sz w:val="28"/>
          <w:szCs w:val="28"/>
        </w:rPr>
        <w:t xml:space="preserve">: </w:t>
      </w:r>
      <w:r w:rsidR="005639DF" w:rsidRPr="00250F06">
        <w:rPr>
          <w:rFonts w:eastAsia="Verdana"/>
          <w:sz w:val="28"/>
          <w:szCs w:val="28"/>
        </w:rPr>
        <w:t xml:space="preserve">Các trường đại học đào tạo ngành Logistics và QLCCU </w:t>
      </w:r>
      <w:r w:rsidR="00866711" w:rsidRPr="00250F06">
        <w:rPr>
          <w:rFonts w:eastAsia="Verdana"/>
          <w:sz w:val="28"/>
          <w:szCs w:val="28"/>
        </w:rPr>
        <w:t xml:space="preserve">đều </w:t>
      </w:r>
      <w:r w:rsidR="005639DF" w:rsidRPr="00250F06">
        <w:rPr>
          <w:rFonts w:eastAsia="Verdana"/>
          <w:sz w:val="28"/>
          <w:szCs w:val="28"/>
        </w:rPr>
        <w:t xml:space="preserve">xây dựng chuẩn đầu ra và </w:t>
      </w:r>
      <w:r w:rsidR="001D39E4" w:rsidRPr="00250F06">
        <w:rPr>
          <w:rFonts w:eastAsia="Verdana"/>
          <w:sz w:val="28"/>
          <w:szCs w:val="28"/>
        </w:rPr>
        <w:t>CTĐT</w:t>
      </w:r>
      <w:r w:rsidR="005639DF" w:rsidRPr="00250F06">
        <w:rPr>
          <w:rFonts w:eastAsia="Verdana"/>
          <w:sz w:val="28"/>
          <w:szCs w:val="28"/>
        </w:rPr>
        <w:t xml:space="preserve"> c</w:t>
      </w:r>
      <w:r w:rsidR="005639DF" w:rsidRPr="00250F06">
        <w:rPr>
          <w:spacing w:val="2"/>
          <w:sz w:val="28"/>
          <w:szCs w:val="20"/>
        </w:rPr>
        <w:t>ăn cứ theo Thông tư 17/2021/TT-BGDĐT ngày 22 tháng 6 năm 2021 của Bộ GD &amp;ĐT; đưa ra để mô tả các kỹ năng, kiến thức, năng lực, trình độ đào tạo và các yêu cầu khác mà SV cần đạt được sau khi hoàn thành CTĐT</w:t>
      </w:r>
      <w:r w:rsidR="006F49C1">
        <w:rPr>
          <w:spacing w:val="2"/>
          <w:sz w:val="28"/>
          <w:szCs w:val="20"/>
        </w:rPr>
        <w:t xml:space="preserve"> [11]</w:t>
      </w:r>
      <w:r w:rsidR="005639DF" w:rsidRPr="00250F06">
        <w:rPr>
          <w:spacing w:val="2"/>
          <w:sz w:val="28"/>
          <w:szCs w:val="20"/>
        </w:rPr>
        <w:t xml:space="preserve">. Các chuẩn đầu ra đào tạo giúp đảm bảo rằng các SV có thể đáp ứng được các yêu cầu nghề nghiệp trong ngành Logistics và QLCCU, cũng như đáp ứng được các tiêu chuẩn </w:t>
      </w:r>
      <w:r w:rsidR="005639DF" w:rsidRPr="00250F06">
        <w:rPr>
          <w:spacing w:val="2"/>
          <w:sz w:val="28"/>
          <w:szCs w:val="20"/>
        </w:rPr>
        <w:lastRenderedPageBreak/>
        <w:t xml:space="preserve">chung của ngành nghề. </w:t>
      </w:r>
    </w:p>
    <w:p w:rsidR="00DC51CC" w:rsidRPr="00250F06" w:rsidRDefault="00873F23" w:rsidP="004C7C86">
      <w:pPr>
        <w:pStyle w:val="BodyText"/>
        <w:widowControl w:val="0"/>
        <w:spacing w:after="0" w:line="336" w:lineRule="auto"/>
        <w:ind w:firstLine="720"/>
        <w:jc w:val="both"/>
        <w:rPr>
          <w:rFonts w:ascii="Times New Roman" w:eastAsia="Verdana" w:hAnsi="Times New Roman" w:cs="Times New Roman"/>
          <w:sz w:val="28"/>
          <w:szCs w:val="28"/>
        </w:rPr>
      </w:pPr>
      <w:r w:rsidRPr="00250F06">
        <w:rPr>
          <w:rFonts w:ascii="Times New Roman" w:eastAsia="Verdana" w:hAnsi="Times New Roman" w:cs="Times New Roman"/>
          <w:sz w:val="28"/>
          <w:szCs w:val="28"/>
        </w:rPr>
        <w:t xml:space="preserve">- </w:t>
      </w:r>
      <w:r w:rsidR="00F45DC8" w:rsidRPr="00250F06">
        <w:rPr>
          <w:rFonts w:ascii="Times New Roman" w:eastAsia="Verdana" w:hAnsi="Times New Roman" w:cs="Times New Roman"/>
          <w:sz w:val="28"/>
          <w:szCs w:val="28"/>
        </w:rPr>
        <w:t xml:space="preserve">Về học liệu phục vụ đào tạo: </w:t>
      </w:r>
      <w:r w:rsidR="00DC51CC" w:rsidRPr="00250F06">
        <w:rPr>
          <w:rFonts w:ascii="Times New Roman" w:eastAsia="Verdana" w:hAnsi="Times New Roman" w:cs="Times New Roman"/>
          <w:sz w:val="28"/>
          <w:szCs w:val="28"/>
        </w:rPr>
        <w:t xml:space="preserve">Hệ thống học liệu phục vụ đào tạo ngành Logistics và </w:t>
      </w:r>
      <w:r w:rsidR="00AB6DC0" w:rsidRPr="00250F06">
        <w:rPr>
          <w:rFonts w:ascii="Times New Roman" w:eastAsia="Verdana" w:hAnsi="Times New Roman" w:cs="Times New Roman"/>
          <w:sz w:val="28"/>
          <w:szCs w:val="28"/>
        </w:rPr>
        <w:t>QLCCU</w:t>
      </w:r>
      <w:r w:rsidR="00DC51CC" w:rsidRPr="00250F06">
        <w:rPr>
          <w:rFonts w:ascii="Times New Roman" w:eastAsia="Verdana" w:hAnsi="Times New Roman" w:cs="Times New Roman"/>
          <w:sz w:val="28"/>
          <w:szCs w:val="28"/>
        </w:rPr>
        <w:t xml:space="preserve"> tại các trường đại học hiện nay khá phong phú và đa dạng nhờ việc sử dụng thư viện mã nguồn mở. Ngoài ra, 24,4% trường đã đầu tư vào các phòng mô phỏng, phòng thực hành và phần mềm liên quan để tăng tính thực tế cho </w:t>
      </w:r>
      <w:r w:rsidR="003D597E" w:rsidRPr="00250F06">
        <w:rPr>
          <w:rFonts w:ascii="Times New Roman" w:eastAsia="Verdana" w:hAnsi="Times New Roman" w:cs="Times New Roman"/>
          <w:sz w:val="28"/>
          <w:szCs w:val="28"/>
        </w:rPr>
        <w:t>SV</w:t>
      </w:r>
      <w:r w:rsidR="00DC51CC" w:rsidRPr="00250F06">
        <w:rPr>
          <w:rFonts w:ascii="Times New Roman" w:eastAsia="Verdana" w:hAnsi="Times New Roman" w:cs="Times New Roman"/>
          <w:sz w:val="28"/>
          <w:szCs w:val="28"/>
        </w:rPr>
        <w:t xml:space="preserve">. Gần đây, 31,1% trường đã tăng cường hoạt động tham quan, khảo sát tại doanh nghiệp với mức độ từ 2 - 10 lượt mỗi năm, nhằm giúp </w:t>
      </w:r>
      <w:r w:rsidR="003D597E" w:rsidRPr="00250F06">
        <w:rPr>
          <w:rFonts w:ascii="Times New Roman" w:eastAsia="Verdana" w:hAnsi="Times New Roman" w:cs="Times New Roman"/>
          <w:sz w:val="28"/>
          <w:szCs w:val="28"/>
        </w:rPr>
        <w:t>SV</w:t>
      </w:r>
      <w:r w:rsidR="00DC51CC" w:rsidRPr="00250F06">
        <w:rPr>
          <w:rFonts w:ascii="Times New Roman" w:eastAsia="Verdana" w:hAnsi="Times New Roman" w:cs="Times New Roman"/>
          <w:sz w:val="28"/>
          <w:szCs w:val="28"/>
        </w:rPr>
        <w:t xml:space="preserve"> tiếp cận với thực tế hoạt động trong ngành sau khi tốt nghiệp.</w:t>
      </w:r>
    </w:p>
    <w:p w:rsidR="003412F0" w:rsidRPr="00250F06" w:rsidRDefault="00873F23" w:rsidP="004C7C86">
      <w:pPr>
        <w:pStyle w:val="BodyText"/>
        <w:widowControl w:val="0"/>
        <w:spacing w:after="0" w:line="336" w:lineRule="auto"/>
        <w:ind w:firstLine="720"/>
        <w:jc w:val="both"/>
        <w:rPr>
          <w:rFonts w:ascii="Times New Roman" w:eastAsia="Verdana" w:hAnsi="Times New Roman" w:cs="Times New Roman"/>
          <w:sz w:val="28"/>
          <w:szCs w:val="28"/>
        </w:rPr>
      </w:pPr>
      <w:r w:rsidRPr="00250F06">
        <w:rPr>
          <w:rFonts w:ascii="Times New Roman" w:eastAsia="Verdana" w:hAnsi="Times New Roman" w:cs="Times New Roman"/>
          <w:sz w:val="28"/>
          <w:szCs w:val="28"/>
        </w:rPr>
        <w:t xml:space="preserve">- </w:t>
      </w:r>
      <w:r w:rsidR="00F45DC8" w:rsidRPr="00250F06">
        <w:rPr>
          <w:rFonts w:ascii="Times New Roman" w:eastAsia="Verdana" w:hAnsi="Times New Roman" w:cs="Times New Roman"/>
          <w:sz w:val="28"/>
          <w:szCs w:val="28"/>
        </w:rPr>
        <w:t xml:space="preserve">Về đội ngũ GV tham gia đào tạo: </w:t>
      </w:r>
      <w:r w:rsidR="00FD2363" w:rsidRPr="00250F06">
        <w:rPr>
          <w:rFonts w:ascii="Times New Roman" w:eastAsia="Verdana" w:hAnsi="Times New Roman" w:cs="Times New Roman"/>
          <w:sz w:val="28"/>
          <w:szCs w:val="28"/>
        </w:rPr>
        <w:t xml:space="preserve">Số lượng </w:t>
      </w:r>
      <w:r w:rsidR="00D2673C" w:rsidRPr="00250F06">
        <w:rPr>
          <w:rFonts w:ascii="Times New Roman" w:eastAsia="Verdana" w:hAnsi="Times New Roman" w:cs="Times New Roman"/>
          <w:sz w:val="28"/>
          <w:szCs w:val="28"/>
        </w:rPr>
        <w:t>GV</w:t>
      </w:r>
      <w:r w:rsidR="003412F0" w:rsidRPr="00250F06">
        <w:rPr>
          <w:rFonts w:ascii="Times New Roman" w:eastAsia="Verdana" w:hAnsi="Times New Roman" w:cs="Times New Roman"/>
          <w:sz w:val="28"/>
          <w:szCs w:val="28"/>
        </w:rPr>
        <w:t xml:space="preserve"> tham gia đào tạo </w:t>
      </w:r>
      <w:r w:rsidR="00592C0C" w:rsidRPr="00250F06">
        <w:rPr>
          <w:rFonts w:ascii="Times New Roman" w:eastAsia="Verdana" w:hAnsi="Times New Roman" w:cs="Times New Roman"/>
          <w:sz w:val="28"/>
          <w:szCs w:val="28"/>
        </w:rPr>
        <w:t xml:space="preserve">ngành Logistics và </w:t>
      </w:r>
      <w:r w:rsidR="00AB6DC0" w:rsidRPr="00250F06">
        <w:rPr>
          <w:rFonts w:ascii="Times New Roman" w:eastAsia="Verdana" w:hAnsi="Times New Roman" w:cs="Times New Roman"/>
          <w:sz w:val="28"/>
          <w:szCs w:val="28"/>
        </w:rPr>
        <w:t>QLCCU</w:t>
      </w:r>
      <w:r w:rsidR="003412F0" w:rsidRPr="00250F06">
        <w:rPr>
          <w:rFonts w:ascii="Times New Roman" w:eastAsia="Verdana" w:hAnsi="Times New Roman" w:cs="Times New Roman"/>
          <w:sz w:val="28"/>
          <w:szCs w:val="28"/>
        </w:rPr>
        <w:t xml:space="preserve"> tại các trường đại học cho thấy chỉ có 15,42% số </w:t>
      </w:r>
      <w:r w:rsidR="00D2673C" w:rsidRPr="00250F06">
        <w:rPr>
          <w:rFonts w:ascii="Times New Roman" w:eastAsia="Verdana" w:hAnsi="Times New Roman" w:cs="Times New Roman"/>
          <w:sz w:val="28"/>
          <w:szCs w:val="28"/>
        </w:rPr>
        <w:t>GV</w:t>
      </w:r>
      <w:r w:rsidR="003412F0" w:rsidRPr="00250F06">
        <w:rPr>
          <w:rFonts w:ascii="Times New Roman" w:eastAsia="Verdana" w:hAnsi="Times New Roman" w:cs="Times New Roman"/>
          <w:sz w:val="28"/>
          <w:szCs w:val="28"/>
        </w:rPr>
        <w:t xml:space="preserve"> đang tham gia đào tạo </w:t>
      </w:r>
      <w:r w:rsidR="00592C0C" w:rsidRPr="00250F06">
        <w:rPr>
          <w:rFonts w:ascii="Times New Roman" w:eastAsia="Verdana" w:hAnsi="Times New Roman" w:cs="Times New Roman"/>
          <w:sz w:val="28"/>
          <w:szCs w:val="28"/>
        </w:rPr>
        <w:t xml:space="preserve">ngành Logistics và </w:t>
      </w:r>
      <w:r w:rsidR="00AB6DC0" w:rsidRPr="00250F06">
        <w:rPr>
          <w:rFonts w:ascii="Times New Roman" w:eastAsia="Verdana" w:hAnsi="Times New Roman" w:cs="Times New Roman"/>
          <w:sz w:val="28"/>
          <w:szCs w:val="28"/>
        </w:rPr>
        <w:t>QLCCU</w:t>
      </w:r>
      <w:r w:rsidR="003412F0" w:rsidRPr="00250F06">
        <w:rPr>
          <w:rFonts w:ascii="Times New Roman" w:eastAsia="Verdana" w:hAnsi="Times New Roman" w:cs="Times New Roman"/>
          <w:sz w:val="28"/>
          <w:szCs w:val="28"/>
        </w:rPr>
        <w:t xml:space="preserve"> có học vị</w:t>
      </w:r>
      <w:r w:rsidR="00592C0C" w:rsidRPr="00250F06">
        <w:rPr>
          <w:rFonts w:ascii="Times New Roman" w:eastAsia="Verdana" w:hAnsi="Times New Roman" w:cs="Times New Roman"/>
          <w:sz w:val="28"/>
          <w:szCs w:val="28"/>
        </w:rPr>
        <w:t xml:space="preserve"> đúng chuyên ngành và</w:t>
      </w:r>
      <w:r w:rsidR="003412F0" w:rsidRPr="00250F06">
        <w:rPr>
          <w:rFonts w:ascii="Times New Roman" w:eastAsia="Verdana" w:hAnsi="Times New Roman" w:cs="Times New Roman"/>
          <w:sz w:val="28"/>
          <w:szCs w:val="28"/>
        </w:rPr>
        <w:t xml:space="preserve"> thuộc những ngành gần như</w:t>
      </w:r>
      <w:r w:rsidR="003022F3" w:rsidRPr="00250F06">
        <w:rPr>
          <w:rFonts w:ascii="Times New Roman" w:eastAsia="Verdana" w:hAnsi="Times New Roman" w:cs="Times New Roman"/>
          <w:sz w:val="28"/>
          <w:szCs w:val="28"/>
        </w:rPr>
        <w:t>:</w:t>
      </w:r>
      <w:r w:rsidR="003412F0" w:rsidRPr="00250F06">
        <w:rPr>
          <w:rFonts w:ascii="Times New Roman" w:eastAsia="Verdana" w:hAnsi="Times New Roman" w:cs="Times New Roman"/>
          <w:sz w:val="28"/>
          <w:szCs w:val="28"/>
        </w:rPr>
        <w:t xml:space="preserve"> Tổ chức và quản lý vận tải, kinh tế vận tải, kinh tế và kinh doanh quốc tế... Còn lại 76,64% </w:t>
      </w:r>
      <w:r w:rsidR="00D2673C" w:rsidRPr="00250F06">
        <w:rPr>
          <w:rFonts w:ascii="Times New Roman" w:eastAsia="Verdana" w:hAnsi="Times New Roman" w:cs="Times New Roman"/>
          <w:sz w:val="28"/>
          <w:szCs w:val="28"/>
        </w:rPr>
        <w:t>GV</w:t>
      </w:r>
      <w:r w:rsidR="003412F0" w:rsidRPr="00250F06">
        <w:rPr>
          <w:rFonts w:ascii="Times New Roman" w:eastAsia="Verdana" w:hAnsi="Times New Roman" w:cs="Times New Roman"/>
          <w:sz w:val="28"/>
          <w:szCs w:val="28"/>
        </w:rPr>
        <w:t xml:space="preserve"> tham gia </w:t>
      </w:r>
      <w:r w:rsidR="00D2673C" w:rsidRPr="00250F06">
        <w:rPr>
          <w:rFonts w:ascii="Times New Roman" w:eastAsia="Verdana" w:hAnsi="Times New Roman" w:cs="Times New Roman"/>
          <w:sz w:val="28"/>
          <w:szCs w:val="28"/>
        </w:rPr>
        <w:t>CTĐT</w:t>
      </w:r>
      <w:r w:rsidR="003412F0" w:rsidRPr="00250F06">
        <w:rPr>
          <w:rFonts w:ascii="Times New Roman" w:eastAsia="Verdana" w:hAnsi="Times New Roman" w:cs="Times New Roman"/>
          <w:sz w:val="28"/>
          <w:szCs w:val="28"/>
        </w:rPr>
        <w:t xml:space="preserve"> về</w:t>
      </w:r>
      <w:r w:rsidR="001D39E4" w:rsidRPr="00250F06">
        <w:rPr>
          <w:rFonts w:ascii="Times New Roman" w:eastAsia="Verdana" w:hAnsi="Times New Roman" w:cs="Times New Roman"/>
          <w:sz w:val="28"/>
          <w:szCs w:val="28"/>
        </w:rPr>
        <w:t xml:space="preserve"> L</w:t>
      </w:r>
      <w:r w:rsidR="003412F0" w:rsidRPr="00250F06">
        <w:rPr>
          <w:rFonts w:ascii="Times New Roman" w:eastAsia="Verdana" w:hAnsi="Times New Roman" w:cs="Times New Roman"/>
          <w:sz w:val="28"/>
          <w:szCs w:val="28"/>
        </w:rPr>
        <w:t xml:space="preserve">ogistics và </w:t>
      </w:r>
      <w:r w:rsidR="00AB6DC0" w:rsidRPr="00250F06">
        <w:rPr>
          <w:rFonts w:ascii="Times New Roman" w:eastAsia="Verdana" w:hAnsi="Times New Roman" w:cs="Times New Roman"/>
          <w:sz w:val="28"/>
          <w:szCs w:val="28"/>
        </w:rPr>
        <w:t>QLCCU</w:t>
      </w:r>
      <w:r w:rsidR="003412F0" w:rsidRPr="00250F06">
        <w:rPr>
          <w:rFonts w:ascii="Times New Roman" w:eastAsia="Verdana" w:hAnsi="Times New Roman" w:cs="Times New Roman"/>
          <w:sz w:val="28"/>
          <w:szCs w:val="28"/>
        </w:rPr>
        <w:t xml:space="preserve"> tại các trường đại học hiện nay chủ yếu chuyển từ các ngành/chuyên ngành khác.</w:t>
      </w:r>
    </w:p>
    <w:p w:rsidR="00592C0C" w:rsidRPr="00250F06" w:rsidRDefault="00873F23" w:rsidP="004C7C86">
      <w:pPr>
        <w:pStyle w:val="NormalWeb"/>
        <w:widowControl w:val="0"/>
        <w:spacing w:before="0" w:beforeAutospacing="0" w:after="0" w:afterAutospacing="0" w:line="336" w:lineRule="auto"/>
        <w:ind w:firstLine="583"/>
        <w:jc w:val="both"/>
        <w:rPr>
          <w:sz w:val="28"/>
          <w:szCs w:val="28"/>
        </w:rPr>
      </w:pPr>
      <w:r w:rsidRPr="00250F06">
        <w:rPr>
          <w:sz w:val="28"/>
          <w:szCs w:val="28"/>
        </w:rPr>
        <w:t>-</w:t>
      </w:r>
      <w:r w:rsidR="00592C0C" w:rsidRPr="00250F06">
        <w:rPr>
          <w:sz w:val="28"/>
          <w:szCs w:val="28"/>
        </w:rPr>
        <w:t xml:space="preserve"> </w:t>
      </w:r>
      <w:r w:rsidR="00F45DC8" w:rsidRPr="00250F06">
        <w:rPr>
          <w:sz w:val="28"/>
          <w:szCs w:val="28"/>
        </w:rPr>
        <w:t xml:space="preserve">Về nguồn nhân lực cho ngành: </w:t>
      </w:r>
      <w:r w:rsidRPr="00250F06">
        <w:rPr>
          <w:sz w:val="28"/>
          <w:szCs w:val="28"/>
        </w:rPr>
        <w:t>N</w:t>
      </w:r>
      <w:r w:rsidR="00592C0C" w:rsidRPr="00250F06">
        <w:rPr>
          <w:sz w:val="28"/>
          <w:szCs w:val="28"/>
        </w:rPr>
        <w:t xml:space="preserve">guồn nhân lực ngành Logistics và </w:t>
      </w:r>
      <w:r w:rsidR="00AB6DC0" w:rsidRPr="00250F06">
        <w:rPr>
          <w:sz w:val="28"/>
          <w:szCs w:val="28"/>
        </w:rPr>
        <w:t>QLCCU</w:t>
      </w:r>
      <w:r w:rsidR="00592C0C" w:rsidRPr="00250F06">
        <w:rPr>
          <w:sz w:val="28"/>
          <w:szCs w:val="28"/>
        </w:rPr>
        <w:t xml:space="preserve"> và ngành gần có trình độ đại học trở lên chưa đáp ứng được </w:t>
      </w:r>
      <w:r w:rsidR="00857B52" w:rsidRPr="00250F06">
        <w:rPr>
          <w:sz w:val="28"/>
          <w:szCs w:val="28"/>
        </w:rPr>
        <w:t xml:space="preserve">cả về số lượng và chất lượng </w:t>
      </w:r>
      <w:r w:rsidR="00592C0C" w:rsidRPr="00250F06">
        <w:rPr>
          <w:sz w:val="28"/>
          <w:szCs w:val="28"/>
        </w:rPr>
        <w:t>nhu cầu của thị trường lao động.</w:t>
      </w:r>
      <w:r w:rsidR="00F45DC8" w:rsidRPr="00250F06">
        <w:rPr>
          <w:sz w:val="28"/>
          <w:szCs w:val="28"/>
        </w:rPr>
        <w:t xml:space="preserve"> </w:t>
      </w:r>
    </w:p>
    <w:p w:rsidR="00592C0C" w:rsidRPr="00250F06" w:rsidRDefault="00592C0C" w:rsidP="001039D4">
      <w:pPr>
        <w:pStyle w:val="NormalWeb"/>
        <w:spacing w:before="0" w:beforeAutospacing="0" w:after="0" w:afterAutospacing="0" w:line="360" w:lineRule="auto"/>
        <w:jc w:val="center"/>
        <w:rPr>
          <w:sz w:val="28"/>
          <w:szCs w:val="28"/>
        </w:rPr>
      </w:pPr>
      <w:r w:rsidRPr="00250F06">
        <w:rPr>
          <w:noProof/>
        </w:rPr>
        <w:drawing>
          <wp:inline distT="0" distB="0" distL="0" distR="0" wp14:anchorId="54180D88" wp14:editId="39CBFAB1">
            <wp:extent cx="5099493" cy="2662733"/>
            <wp:effectExtent l="0" t="0" r="635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108148" cy="2667252"/>
                    </a:xfrm>
                    <a:prstGeom prst="rect">
                      <a:avLst/>
                    </a:prstGeom>
                  </pic:spPr>
                </pic:pic>
              </a:graphicData>
            </a:graphic>
          </wp:inline>
        </w:drawing>
      </w:r>
    </w:p>
    <w:p w:rsidR="00687B34" w:rsidRPr="00250F06" w:rsidRDefault="00687B34" w:rsidP="00687B34">
      <w:pPr>
        <w:pStyle w:val="006"/>
      </w:pPr>
      <w:bookmarkStart w:id="323" w:name="_Toc137656624"/>
      <w:bookmarkStart w:id="324" w:name="_Toc139958881"/>
      <w:bookmarkStart w:id="325" w:name="_Toc163658890"/>
      <w:bookmarkStart w:id="326" w:name="_Toc139958882"/>
      <w:r w:rsidRPr="00250F06">
        <w:t>Hình 2.</w:t>
      </w:r>
      <w:r w:rsidR="001D39E4" w:rsidRPr="00250F06">
        <w:t>1</w:t>
      </w:r>
      <w:r w:rsidRPr="00250F06">
        <w:rPr>
          <w:lang w:val="vi-VN"/>
        </w:rPr>
        <w:t>.</w:t>
      </w:r>
      <w:r w:rsidRPr="00250F06">
        <w:t xml:space="preserve"> Trình độ nhân lực ngành Logistics và QLCCU và các ngành gần </w:t>
      </w:r>
      <w:r w:rsidR="007F0426" w:rsidRPr="00250F06">
        <w:rPr>
          <w:lang w:val="vi-VN"/>
        </w:rPr>
        <w:br/>
      </w:r>
      <w:r w:rsidRPr="00250F06">
        <w:t>tại các doanh nghiệp hiện nay</w:t>
      </w:r>
      <w:bookmarkEnd w:id="323"/>
      <w:bookmarkEnd w:id="324"/>
      <w:bookmarkEnd w:id="325"/>
    </w:p>
    <w:p w:rsidR="00300466" w:rsidRPr="00250F06" w:rsidRDefault="00B31637" w:rsidP="00300466">
      <w:pPr>
        <w:widowControl w:val="0"/>
        <w:spacing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lastRenderedPageBreak/>
        <w:t>Hình 2.1 cho</w:t>
      </w:r>
      <w:r w:rsidR="00300466" w:rsidRPr="00250F06">
        <w:rPr>
          <w:rFonts w:ascii="Times New Roman" w:eastAsia="Times New Roman" w:hAnsi="Times New Roman" w:cs="Times New Roman"/>
          <w:sz w:val="28"/>
          <w:szCs w:val="28"/>
        </w:rPr>
        <w:t xml:space="preserve"> thấy xu hướng hiện tại trong ngành Logistics và QLCCU là đòi hỏi nhân sự cấp cao có trình độ chuyên môn và nghiệp vụ cao để đáp ứng các yêu cầu công việc. Cụ thể, ở cấp quản trị và điều hành, 67,5% nhân sự có bằng cấp đại học, 15,1% có trình độ sau đại học và 3,2% đạt được chứng chỉ nghề nghiệp quốc tế. Tuy nhiên, vẫn có một tỷ lệ 14,3% nhân sự cấp quản trị và điều hành có trình độ cao đẳng hoặc thấp hơn, thường là những người chủ doanh nghiệp tư nhân hoặc những người thăng tiến dựa trên kinh nghiệm. Đối với nhân sự cấp điều phối và giám sát, phần lớn (61,1%) có trình độ đại học và 3,2% có trình độ sau đại học, trong khi 0,8% đạt được chứng chỉ quốc tế và 34,9% có trình độ từ cao đẳng trở xuống. Nhân viên hành chính - văn phòng tại các doanh nghiệp logistics phân bố đều giữa các trình độ trung cấp, cao đẳng và đại học (48,4%), với một số ít ở trình độ sơ cấp (2,4%) và sau đại học (0,8%). Nhân viên kỹ thuật - nghiệp vụ chủ yếu có trình độ trung cấp (41,3%) và cao đẳng (25,4%), cùng với một tỷ lệ đáng kể ở trình độ sơ cấp (19,8%) và đại học (13,5%).</w:t>
      </w:r>
    </w:p>
    <w:bookmarkEnd w:id="326"/>
    <w:p w:rsidR="00873F23" w:rsidRPr="00250F06" w:rsidRDefault="00857B52" w:rsidP="001039D4">
      <w:pPr>
        <w:widowControl w:val="0"/>
        <w:autoSpaceDE w:val="0"/>
        <w:autoSpaceDN w:val="0"/>
        <w:adjustRightInd w:val="0"/>
        <w:spacing w:after="0" w:line="360" w:lineRule="auto"/>
        <w:jc w:val="both"/>
        <w:rPr>
          <w:sz w:val="26"/>
          <w:szCs w:val="26"/>
          <w:lang w:val="vi-VN"/>
        </w:rPr>
      </w:pPr>
      <w:r w:rsidRPr="00250F06">
        <w:rPr>
          <w:noProof/>
        </w:rPr>
        <w:drawing>
          <wp:inline distT="0" distB="0" distL="0" distR="0" wp14:anchorId="615D1B6F" wp14:editId="4BF267EF">
            <wp:extent cx="5760720" cy="2374900"/>
            <wp:effectExtent l="0" t="0" r="0" b="635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2374900"/>
                    </a:xfrm>
                    <a:prstGeom prst="rect">
                      <a:avLst/>
                    </a:prstGeom>
                  </pic:spPr>
                </pic:pic>
              </a:graphicData>
            </a:graphic>
          </wp:inline>
        </w:drawing>
      </w:r>
    </w:p>
    <w:p w:rsidR="00687B34" w:rsidRPr="00250F06" w:rsidRDefault="00687B34" w:rsidP="007F0426">
      <w:pPr>
        <w:pStyle w:val="006"/>
      </w:pPr>
      <w:bookmarkStart w:id="327" w:name="_Toc163658891"/>
      <w:r w:rsidRPr="00250F06">
        <w:t>Hình 2.</w:t>
      </w:r>
      <w:r w:rsidR="001D39E4" w:rsidRPr="00250F06">
        <w:t>2</w:t>
      </w:r>
      <w:r w:rsidR="007F0426" w:rsidRPr="00250F06">
        <w:rPr>
          <w:lang w:val="vi-VN"/>
        </w:rPr>
        <w:t>.</w:t>
      </w:r>
      <w:r w:rsidRPr="00250F06">
        <w:t xml:space="preserve"> Đánh giá của cơ sở đào tạo và của doanh nghiệp đối với nhân lực</w:t>
      </w:r>
      <w:r w:rsidR="007F0426" w:rsidRPr="00250F06">
        <w:rPr>
          <w:lang w:val="vi-VN"/>
        </w:rPr>
        <w:br/>
      </w:r>
      <w:r w:rsidRPr="00250F06">
        <w:t>ngành Logistics và QLCCU và các ngành gần</w:t>
      </w:r>
      <w:bookmarkEnd w:id="327"/>
    </w:p>
    <w:p w:rsidR="00327542" w:rsidRPr="00250F06" w:rsidRDefault="00327542" w:rsidP="001039D4">
      <w:pPr>
        <w:widowControl w:val="0"/>
        <w:autoSpaceDE w:val="0"/>
        <w:autoSpaceDN w:val="0"/>
        <w:adjustRightInd w:val="0"/>
        <w:spacing w:after="0" w:line="360" w:lineRule="auto"/>
        <w:ind w:firstLine="567"/>
        <w:jc w:val="both"/>
        <w:rPr>
          <w:rFonts w:ascii="Times New Roman" w:eastAsia="Verdana" w:hAnsi="Times New Roman" w:cs="Times New Roman"/>
          <w:sz w:val="28"/>
          <w:szCs w:val="28"/>
        </w:rPr>
      </w:pPr>
      <w:r w:rsidRPr="00250F06">
        <w:rPr>
          <w:rFonts w:ascii="Times New Roman" w:eastAsia="Verdana" w:hAnsi="Times New Roman" w:cs="Times New Roman"/>
          <w:sz w:val="28"/>
          <w:szCs w:val="28"/>
        </w:rPr>
        <w:t xml:space="preserve">So sánh giữa kết quả tự đánh giá của các trường đại học đối với việc đảm bảo chuẩn đầu ra của SV và đánh giá của doanh nghiệp đối với nhân lực </w:t>
      </w:r>
      <w:r w:rsidRPr="00250F06">
        <w:rPr>
          <w:rFonts w:ascii="Times New Roman" w:eastAsia="Verdana" w:hAnsi="Times New Roman" w:cs="Times New Roman"/>
          <w:sz w:val="28"/>
          <w:szCs w:val="28"/>
        </w:rPr>
        <w:lastRenderedPageBreak/>
        <w:t xml:space="preserve">tuyển dụng trình độ đại học có thể nhận thấy, đánh giá của doanh nghiệp chỉ cao hơn so với chuẩn đầu ra SV do các trường đại học tự đánh giá ở 3 tiêu chí là: </w:t>
      </w:r>
      <w:r w:rsidR="00B31637" w:rsidRPr="00250F06">
        <w:rPr>
          <w:rFonts w:ascii="Times New Roman" w:eastAsia="Verdana" w:hAnsi="Times New Roman" w:cs="Times New Roman"/>
          <w:sz w:val="28"/>
          <w:szCs w:val="28"/>
        </w:rPr>
        <w:t>h</w:t>
      </w:r>
      <w:r w:rsidRPr="00250F06">
        <w:rPr>
          <w:rFonts w:ascii="Times New Roman" w:eastAsia="Verdana" w:hAnsi="Times New Roman" w:cs="Times New Roman"/>
          <w:sz w:val="28"/>
          <w:szCs w:val="28"/>
        </w:rPr>
        <w:t xml:space="preserve">iểu biết về thủ tục, quy định pháp luật liên quan; </w:t>
      </w:r>
      <w:r w:rsidR="00B31637" w:rsidRPr="00250F06">
        <w:rPr>
          <w:rFonts w:ascii="Times New Roman" w:eastAsia="Verdana" w:hAnsi="Times New Roman" w:cs="Times New Roman"/>
          <w:sz w:val="28"/>
          <w:szCs w:val="28"/>
        </w:rPr>
        <w:t>k</w:t>
      </w:r>
      <w:r w:rsidRPr="00250F06">
        <w:rPr>
          <w:rFonts w:ascii="Times New Roman" w:eastAsia="Verdana" w:hAnsi="Times New Roman" w:cs="Times New Roman"/>
          <w:sz w:val="28"/>
          <w:szCs w:val="28"/>
        </w:rPr>
        <w:t>ỹ năng xử lý tình huống và giải quyết vấn đề; ngoại ngữ chuyên ngành (Hình 2.2). Điều này cho thấy những tiêu chí vốn bị doanh nghiệp đánh thấp trước đây đã bắt đầu được cải thiện dù chưa nhiều. Đối với các tiêu chí còn lại, đánh giá của doanh nghiệp đều thấp hơn so với tự đánh giá của các trường đại học. Đặc biệt, các tiêu chí liên quan đến kỹ năng (kỹ năng làm việc nhóm, kỹ năng giao tiếp, kỹ năng tin học văn phòng) và đạo đức nghề nghiệp đang có khoảng cách rất lớn giữa đánh giá của doanh nghiệp và của các trường đại học. Đây chính là những tiêu chí mà các trường đại học cần cải thiện trong quá trình đào tạo của mình nhằm đáp ứng yêu cầu của doanh nghiệp.</w:t>
      </w:r>
    </w:p>
    <w:p w:rsidR="00DC51CC" w:rsidRPr="00250F06" w:rsidRDefault="00F45DC8" w:rsidP="001039D4">
      <w:pPr>
        <w:widowControl w:val="0"/>
        <w:autoSpaceDE w:val="0"/>
        <w:autoSpaceDN w:val="0"/>
        <w:adjustRightInd w:val="0"/>
        <w:spacing w:after="0" w:line="360" w:lineRule="auto"/>
        <w:ind w:firstLine="567"/>
        <w:jc w:val="both"/>
        <w:rPr>
          <w:rFonts w:ascii="Times New Roman" w:eastAsia="Verdana" w:hAnsi="Times New Roman" w:cs="Times New Roman"/>
          <w:sz w:val="28"/>
          <w:szCs w:val="28"/>
        </w:rPr>
      </w:pPr>
      <w:r w:rsidRPr="00250F06">
        <w:rPr>
          <w:rFonts w:ascii="Times New Roman" w:eastAsia="Verdana" w:hAnsi="Times New Roman" w:cs="Times New Roman"/>
          <w:sz w:val="28"/>
          <w:szCs w:val="28"/>
        </w:rPr>
        <w:t>-</w:t>
      </w:r>
      <w:r w:rsidR="000360CB" w:rsidRPr="00250F06">
        <w:rPr>
          <w:rFonts w:ascii="Times New Roman" w:eastAsia="Verdana" w:hAnsi="Times New Roman" w:cs="Times New Roman"/>
          <w:sz w:val="28"/>
          <w:szCs w:val="28"/>
        </w:rPr>
        <w:t xml:space="preserve"> </w:t>
      </w:r>
      <w:r w:rsidRPr="00250F06">
        <w:rPr>
          <w:rFonts w:ascii="Times New Roman" w:eastAsia="Verdana" w:hAnsi="Times New Roman" w:cs="Times New Roman"/>
          <w:sz w:val="28"/>
          <w:szCs w:val="28"/>
        </w:rPr>
        <w:t xml:space="preserve">Về đánh giá kiến thức, năng lực của </w:t>
      </w:r>
      <w:r w:rsidR="003F4B5D" w:rsidRPr="00250F06">
        <w:rPr>
          <w:rFonts w:ascii="Times New Roman" w:eastAsia="Verdana" w:hAnsi="Times New Roman" w:cs="Times New Roman"/>
          <w:sz w:val="28"/>
          <w:szCs w:val="28"/>
        </w:rPr>
        <w:t>SV</w:t>
      </w:r>
      <w:r w:rsidRPr="00250F06">
        <w:rPr>
          <w:rFonts w:ascii="Times New Roman" w:eastAsia="Verdana" w:hAnsi="Times New Roman" w:cs="Times New Roman"/>
          <w:sz w:val="28"/>
          <w:szCs w:val="28"/>
        </w:rPr>
        <w:t xml:space="preserve"> của cơ sở đào tạo và doanh nghiệp: </w:t>
      </w:r>
      <w:r w:rsidR="00DC51CC" w:rsidRPr="00250F06">
        <w:rPr>
          <w:rFonts w:ascii="Times New Roman" w:eastAsia="Verdana" w:hAnsi="Times New Roman" w:cs="Times New Roman"/>
          <w:sz w:val="28"/>
          <w:szCs w:val="28"/>
        </w:rPr>
        <w:t xml:space="preserve">Khi so sánh đánh giá của các trường đại học về chuẩn đầu ra của </w:t>
      </w:r>
      <w:r w:rsidR="003D597E" w:rsidRPr="00250F06">
        <w:rPr>
          <w:rFonts w:ascii="Times New Roman" w:eastAsia="Verdana" w:hAnsi="Times New Roman" w:cs="Times New Roman"/>
          <w:sz w:val="28"/>
          <w:szCs w:val="28"/>
        </w:rPr>
        <w:t>SV</w:t>
      </w:r>
      <w:r w:rsidR="00DC51CC" w:rsidRPr="00250F06">
        <w:rPr>
          <w:rFonts w:ascii="Times New Roman" w:eastAsia="Verdana" w:hAnsi="Times New Roman" w:cs="Times New Roman"/>
          <w:sz w:val="28"/>
          <w:szCs w:val="28"/>
        </w:rPr>
        <w:t xml:space="preserve"> và đánh giá của doanh nghiệp về nhân lực tuyển dụng, chỉ có ba tiêu chí mà đánh giá của doanh nghiệp cao hơn: hiểu biết về thủ tục pháp luật, kỹ năng xử lý tình huống và ngoại ngữ chuyên ngành. Điều này cho thấy các tiêu chí trước đây bị doanh nghiệp đánh giá thấp đã bắt đầu cải thiện. Tuy nhiên, các tiêu chí khác, đặc biệt là kỹ năng và đạo đức nghề nghiệ</w:t>
      </w:r>
      <w:r w:rsidR="00213B9B">
        <w:rPr>
          <w:rFonts w:ascii="Times New Roman" w:eastAsia="Verdana" w:hAnsi="Times New Roman" w:cs="Times New Roman"/>
          <w:sz w:val="28"/>
          <w:szCs w:val="28"/>
        </w:rPr>
        <w:t>p</w:t>
      </w:r>
      <w:r w:rsidR="00DC51CC" w:rsidRPr="00250F06">
        <w:rPr>
          <w:rFonts w:ascii="Times New Roman" w:eastAsia="Verdana" w:hAnsi="Times New Roman" w:cs="Times New Roman"/>
          <w:sz w:val="28"/>
          <w:szCs w:val="28"/>
        </w:rPr>
        <w:t xml:space="preserve"> vẫn có khoảng cách lớn giữa đánh giá của doanh nghiệp và các trường đại học. Đây là những điểm các trường đại học cần cải thiện để đáp ứng nhu cầu của doanh nghiệp. Kết quả nghiên cứu về mạng lưới, quy mô và chất lượng đào tạo ở các trường đại học Việt Nam cho thấy cần nhận biết rõ khó khăn, bất cập và nguyên nhân gây ra để tìm giải pháp quản lý hiệu quả đào tạo ngành Logistics và </w:t>
      </w:r>
      <w:r w:rsidR="00AB6DC0" w:rsidRPr="00250F06">
        <w:rPr>
          <w:rFonts w:ascii="Times New Roman" w:eastAsia="Verdana" w:hAnsi="Times New Roman" w:cs="Times New Roman"/>
          <w:sz w:val="28"/>
          <w:szCs w:val="28"/>
        </w:rPr>
        <w:t>QLCCU</w:t>
      </w:r>
      <w:r w:rsidR="00DC51CC" w:rsidRPr="00250F06">
        <w:rPr>
          <w:rFonts w:ascii="Times New Roman" w:eastAsia="Verdana" w:hAnsi="Times New Roman" w:cs="Times New Roman"/>
          <w:sz w:val="28"/>
          <w:szCs w:val="28"/>
        </w:rPr>
        <w:t>, nhằm đáp ứng nhu cầu thực tiễn của thị trường lao động.</w:t>
      </w:r>
    </w:p>
    <w:p w:rsidR="003412F0" w:rsidRPr="00250F06" w:rsidRDefault="003412F0" w:rsidP="007F0426">
      <w:pPr>
        <w:pStyle w:val="002"/>
      </w:pPr>
      <w:bookmarkStart w:id="328" w:name="_Toc71188714"/>
      <w:bookmarkStart w:id="329" w:name="_Toc129863143"/>
      <w:bookmarkStart w:id="330" w:name="_Toc137655117"/>
      <w:bookmarkStart w:id="331" w:name="_Toc138144772"/>
      <w:bookmarkStart w:id="332" w:name="_Toc139704891"/>
      <w:bookmarkStart w:id="333" w:name="_Toc163658647"/>
      <w:r w:rsidRPr="00250F06">
        <w:t>2.</w:t>
      </w:r>
      <w:r w:rsidR="00D65602">
        <w:t>3</w:t>
      </w:r>
      <w:r w:rsidRPr="00250F06">
        <w:t>. Giới thiệu về khảo sát thực trạng</w:t>
      </w:r>
      <w:bookmarkStart w:id="334" w:name="_Toc71188715"/>
      <w:bookmarkEnd w:id="328"/>
      <w:bookmarkEnd w:id="329"/>
      <w:bookmarkEnd w:id="330"/>
      <w:bookmarkEnd w:id="331"/>
      <w:bookmarkEnd w:id="332"/>
      <w:bookmarkEnd w:id="333"/>
    </w:p>
    <w:p w:rsidR="003412F0" w:rsidRPr="00250F06" w:rsidRDefault="003412F0" w:rsidP="007F0426">
      <w:pPr>
        <w:pStyle w:val="003"/>
      </w:pPr>
      <w:bookmarkStart w:id="335" w:name="_Toc129863144"/>
      <w:bookmarkStart w:id="336" w:name="_Toc137655118"/>
      <w:bookmarkStart w:id="337" w:name="_Toc138144773"/>
      <w:bookmarkStart w:id="338" w:name="_Toc139704892"/>
      <w:bookmarkStart w:id="339" w:name="_Toc163658648"/>
      <w:r w:rsidRPr="00250F06">
        <w:t>2.</w:t>
      </w:r>
      <w:r w:rsidR="00D65602">
        <w:t>3</w:t>
      </w:r>
      <w:r w:rsidRPr="00250F06">
        <w:t>.1. Mục đích khảo sát</w:t>
      </w:r>
      <w:bookmarkEnd w:id="334"/>
      <w:bookmarkEnd w:id="335"/>
      <w:bookmarkEnd w:id="336"/>
      <w:bookmarkEnd w:id="337"/>
      <w:bookmarkEnd w:id="338"/>
      <w:bookmarkEnd w:id="339"/>
    </w:p>
    <w:p w:rsidR="003412F0" w:rsidRPr="00250F06" w:rsidRDefault="003412F0"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Luận án tổ chức khảo sát là n</w:t>
      </w:r>
      <w:r w:rsidRPr="00250F06">
        <w:rPr>
          <w:rFonts w:ascii="Times New Roman" w:eastAsia="Cambria" w:hAnsi="Times New Roman" w:cs="Times New Roman"/>
          <w:sz w:val="28"/>
          <w:lang w:val="vi-VN"/>
        </w:rPr>
        <w:t xml:space="preserve">hằm thu </w:t>
      </w:r>
      <w:r w:rsidRPr="00250F06">
        <w:rPr>
          <w:rFonts w:ascii="Times New Roman" w:eastAsia="Cambria" w:hAnsi="Times New Roman" w:cs="Times New Roman"/>
          <w:sz w:val="28"/>
        </w:rPr>
        <w:t>thập những</w:t>
      </w:r>
      <w:r w:rsidRPr="00250F06">
        <w:rPr>
          <w:rFonts w:ascii="Times New Roman" w:eastAsia="Cambria" w:hAnsi="Times New Roman" w:cs="Times New Roman"/>
          <w:sz w:val="28"/>
          <w:lang w:val="vi-VN"/>
        </w:rPr>
        <w:t xml:space="preserve"> thông tin</w:t>
      </w:r>
      <w:r w:rsidRPr="00250F06">
        <w:rPr>
          <w:rFonts w:ascii="Times New Roman" w:eastAsia="Cambria" w:hAnsi="Times New Roman" w:cs="Times New Roman"/>
          <w:sz w:val="28"/>
        </w:rPr>
        <w:t xml:space="preserve"> khách quan </w:t>
      </w:r>
      <w:r w:rsidRPr="00250F06">
        <w:rPr>
          <w:rFonts w:ascii="Times New Roman" w:eastAsia="Cambria" w:hAnsi="Times New Roman" w:cs="Times New Roman"/>
          <w:sz w:val="28"/>
        </w:rPr>
        <w:lastRenderedPageBreak/>
        <w:t>cần thiết từ thực tiễn để</w:t>
      </w:r>
      <w:r w:rsidRPr="00250F06">
        <w:rPr>
          <w:rFonts w:ascii="Times New Roman" w:eastAsia="Cambria" w:hAnsi="Times New Roman" w:cs="Times New Roman"/>
          <w:sz w:val="28"/>
          <w:lang w:val="vi-VN"/>
        </w:rPr>
        <w:t xml:space="preserve"> làm cơ sở </w:t>
      </w:r>
      <w:r w:rsidRPr="00250F06">
        <w:rPr>
          <w:rFonts w:ascii="Times New Roman" w:eastAsia="Cambria" w:hAnsi="Times New Roman" w:cs="Times New Roman"/>
          <w:sz w:val="28"/>
        </w:rPr>
        <w:t>cho việc</w:t>
      </w:r>
      <w:r w:rsidRPr="00250F06">
        <w:rPr>
          <w:rFonts w:ascii="Times New Roman" w:eastAsia="Cambria" w:hAnsi="Times New Roman" w:cs="Times New Roman"/>
          <w:sz w:val="28"/>
          <w:lang w:val="vi-VN"/>
        </w:rPr>
        <w:t xml:space="preserve"> phân tích, đánh giá thực trạng đào tạo </w:t>
      </w:r>
      <w:r w:rsidRPr="00250F06">
        <w:rPr>
          <w:rFonts w:ascii="Times New Roman" w:eastAsia="Cambria" w:hAnsi="Times New Roman" w:cs="Times New Roman"/>
          <w:sz w:val="28"/>
        </w:rPr>
        <w:t xml:space="preserve">trình độ </w:t>
      </w:r>
      <w:r w:rsidRPr="00250F06">
        <w:rPr>
          <w:rFonts w:ascii="Times New Roman" w:eastAsia="Cambria" w:hAnsi="Times New Roman" w:cs="Times New Roman"/>
          <w:sz w:val="28"/>
          <w:lang w:val="vi-VN"/>
        </w:rPr>
        <w:t xml:space="preserve">đại học ngành </w:t>
      </w:r>
      <w:r w:rsidRPr="00250F06">
        <w:rPr>
          <w:rFonts w:ascii="Times New Roman" w:eastAsia="Cambria" w:hAnsi="Times New Roman" w:cs="Times New Roman"/>
          <w:sz w:val="28"/>
        </w:rPr>
        <w:t xml:space="preserve">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w:t>
      </w:r>
      <w:r w:rsidRPr="00250F06">
        <w:rPr>
          <w:rFonts w:ascii="Times New Roman" w:eastAsia="Cambria" w:hAnsi="Times New Roman" w:cs="Times New Roman"/>
          <w:sz w:val="28"/>
          <w:lang w:val="vi-VN"/>
        </w:rPr>
        <w:t xml:space="preserve">và quản lý đào tạo </w:t>
      </w:r>
      <w:r w:rsidRPr="00250F06">
        <w:rPr>
          <w:rFonts w:ascii="Times New Roman" w:eastAsia="Cambria" w:hAnsi="Times New Roman" w:cs="Times New Roman"/>
          <w:sz w:val="28"/>
        </w:rPr>
        <w:t xml:space="preserve">trình độ </w:t>
      </w:r>
      <w:r w:rsidRPr="00250F06">
        <w:rPr>
          <w:rFonts w:ascii="Times New Roman" w:eastAsia="Cambria" w:hAnsi="Times New Roman" w:cs="Times New Roman"/>
          <w:sz w:val="28"/>
          <w:lang w:val="vi-VN"/>
        </w:rPr>
        <w:t xml:space="preserve">đại học ngành </w:t>
      </w:r>
      <w:r w:rsidRPr="00250F06">
        <w:rPr>
          <w:rFonts w:ascii="Times New Roman" w:eastAsia="Cambria" w:hAnsi="Times New Roman" w:cs="Times New Roman"/>
          <w:sz w:val="28"/>
        </w:rPr>
        <w:t xml:space="preserve">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w:t>
      </w:r>
      <w:r w:rsidRPr="00250F06">
        <w:rPr>
          <w:rFonts w:ascii="Times New Roman" w:eastAsia="Cambria" w:hAnsi="Times New Roman" w:cs="Times New Roman"/>
          <w:sz w:val="28"/>
          <w:lang w:val="vi-VN"/>
        </w:rPr>
        <w:t>tại các trường đại học</w:t>
      </w:r>
      <w:r w:rsidRPr="00250F06">
        <w:rPr>
          <w:rFonts w:ascii="Times New Roman" w:eastAsia="Cambria" w:hAnsi="Times New Roman" w:cs="Times New Roman"/>
          <w:sz w:val="28"/>
        </w:rPr>
        <w:t xml:space="preserve"> có đào tạo trình độ </w:t>
      </w:r>
      <w:r w:rsidRPr="00250F06">
        <w:rPr>
          <w:rFonts w:ascii="Times New Roman" w:eastAsia="Cambria" w:hAnsi="Times New Roman" w:cs="Times New Roman"/>
          <w:sz w:val="28"/>
          <w:lang w:val="vi-VN"/>
        </w:rPr>
        <w:t xml:space="preserve">đại học ngành </w:t>
      </w:r>
      <w:r w:rsidRPr="00250F06">
        <w:rPr>
          <w:rFonts w:ascii="Times New Roman" w:eastAsia="Cambria" w:hAnsi="Times New Roman" w:cs="Times New Roman"/>
          <w:sz w:val="28"/>
        </w:rPr>
        <w:t>Logisti</w:t>
      </w:r>
      <w:r w:rsidR="003022F3" w:rsidRPr="00250F06">
        <w:rPr>
          <w:rFonts w:ascii="Times New Roman" w:eastAsia="Cambria" w:hAnsi="Times New Roman" w:cs="Times New Roman"/>
          <w:sz w:val="28"/>
        </w:rPr>
        <w:t xml:space="preserve">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w:t>
      </w:r>
      <w:bookmarkStart w:id="340" w:name="_Toc71188716"/>
    </w:p>
    <w:p w:rsidR="003412F0" w:rsidRPr="00250F06" w:rsidRDefault="003412F0" w:rsidP="007F0426">
      <w:pPr>
        <w:pStyle w:val="003"/>
        <w:rPr>
          <w:rFonts w:eastAsia="Cambria"/>
        </w:rPr>
      </w:pPr>
      <w:bookmarkStart w:id="341" w:name="_Toc129863145"/>
      <w:bookmarkStart w:id="342" w:name="_Toc137655119"/>
      <w:bookmarkStart w:id="343" w:name="_Toc138144774"/>
      <w:bookmarkStart w:id="344" w:name="_Toc139704893"/>
      <w:bookmarkStart w:id="345" w:name="_Toc163658649"/>
      <w:r w:rsidRPr="00250F06">
        <w:t>2.</w:t>
      </w:r>
      <w:r w:rsidR="00D65602">
        <w:t>3</w:t>
      </w:r>
      <w:r w:rsidRPr="00250F06">
        <w:t>.2. Đối tượng khảo sát</w:t>
      </w:r>
      <w:bookmarkEnd w:id="341"/>
      <w:bookmarkEnd w:id="342"/>
      <w:bookmarkEnd w:id="343"/>
      <w:bookmarkEnd w:id="344"/>
      <w:bookmarkEnd w:id="345"/>
    </w:p>
    <w:p w:rsidR="00471A9A" w:rsidRPr="00471A9A" w:rsidRDefault="00471A9A" w:rsidP="00471A9A">
      <w:pPr>
        <w:pStyle w:val="004"/>
        <w:ind w:firstLine="680"/>
        <w:rPr>
          <w:i w:val="0"/>
        </w:rPr>
      </w:pPr>
      <w:bookmarkStart w:id="346" w:name="_Toc137656350"/>
      <w:bookmarkStart w:id="347" w:name="_Toc137656626"/>
      <w:bookmarkStart w:id="348" w:name="_Toc139958883"/>
      <w:r w:rsidRPr="00471A9A">
        <w:rPr>
          <w:i w:val="0"/>
        </w:rPr>
        <w:t>Để nghiên cứu thực trạng đào tạo và quản lý đào tạo ngành Logistics và QLCCU ở Việt Nam, tác giả lựa chọn các trường khảo sát: Đại học Công nghệ Giao thông Vận tải, Đại học Giao thông Vận tải TP HCM, Đại học Công nghiệp Hà Nội, Đại học Điện lực và Đại học Thủ đô Hà Nội làm đối tượng nghiên cứu. Đây là nhóm các trường đại học đầu tiên ở Việt Nam triển khai đào tạo ngành này, từ khi mã ngành 7510605 được Bộ Giáo dục và Đào tạo chính thức công bố vào năm 2017. Điều này khẳng định các trường đã sẵn sàng và có nhiều kinh nghiệm lâu dài trong lĩnh vực, đồng thời chấp nhận những thách thức và cơ hội đặc thù trong quá trình phát triển chương trình đào tạo mới.</w:t>
      </w:r>
    </w:p>
    <w:p w:rsidR="00471A9A" w:rsidRPr="00471A9A" w:rsidRDefault="00471A9A" w:rsidP="00471A9A">
      <w:pPr>
        <w:pStyle w:val="004"/>
        <w:ind w:firstLine="680"/>
        <w:rPr>
          <w:i w:val="0"/>
        </w:rPr>
      </w:pPr>
      <w:r w:rsidRPr="00471A9A">
        <w:rPr>
          <w:i w:val="0"/>
        </w:rPr>
        <w:t>Các trường được khảo sát đều được đánh giá chất lượng bởi các tổ chức kiểm định giáo dục uy tín, khẳng định cho chất lượng giáo dục đạt được. Điều này không chỉ cung cấp một cơ sở tin cậy về mức độ chuyên nghiệp và hiệu quả trong quản lý đào tạo mà còn tạo điều kiện thuận lợi cho việc đánh giá và so sánh một cách chính xác hơn.</w:t>
      </w:r>
    </w:p>
    <w:p w:rsidR="00471A9A" w:rsidRPr="00471A9A" w:rsidRDefault="00471A9A" w:rsidP="00471A9A">
      <w:pPr>
        <w:pStyle w:val="004"/>
        <w:ind w:firstLine="680"/>
        <w:rPr>
          <w:i w:val="0"/>
        </w:rPr>
      </w:pPr>
      <w:r w:rsidRPr="00471A9A">
        <w:rPr>
          <w:i w:val="0"/>
        </w:rPr>
        <w:t>Đồng thời 05 trường cũng có những nét tương đồng, đều trực thuộc đơn vị chủ quản là Bộ, UBND và tuân thủ chuyên môn dưới sự giám sát của Bộ GD&amp;ĐT, cho thấy một số đặc điểm chung về cơ cấu tổ chức và chính sách quản lý giáo dục. Sự tương đồng này tạo ra một khung cảnh phù hợp cho việc nghiên cứu và so sánh.</w:t>
      </w:r>
    </w:p>
    <w:p w:rsidR="00471A9A" w:rsidRPr="00471A9A" w:rsidRDefault="00471A9A" w:rsidP="00471A9A">
      <w:pPr>
        <w:pStyle w:val="a3"/>
        <w:keepNext w:val="0"/>
        <w:widowControl w:val="0"/>
        <w:ind w:firstLine="680"/>
        <w:outlineLvl w:val="9"/>
        <w:rPr>
          <w:b w:val="0"/>
          <w:i w:val="0"/>
          <w:color w:val="auto"/>
        </w:rPr>
      </w:pPr>
      <w:r w:rsidRPr="00471A9A">
        <w:rPr>
          <w:b w:val="0"/>
          <w:i w:val="0"/>
          <w:color w:val="auto"/>
        </w:rPr>
        <w:t xml:space="preserve">Đặc biệt, sự đa dạng trong vị trí địa lý và bản chất của từng trường (công nghệ, công nghiệp, điện lực,...) được sử dụng để phân tích các phương pháp và mô hình đào tạo khác nhau, cũng như những thách thức và cơ hội </w:t>
      </w:r>
      <w:r w:rsidRPr="00471A9A">
        <w:rPr>
          <w:b w:val="0"/>
          <w:i w:val="0"/>
          <w:color w:val="auto"/>
        </w:rPr>
        <w:lastRenderedPageBreak/>
        <w:t>riêng biệt của từng trường trong việc triển khai chương trình học.</w:t>
      </w:r>
    </w:p>
    <w:p w:rsidR="007B6130" w:rsidRPr="00250F06" w:rsidRDefault="007B6130" w:rsidP="007F0426">
      <w:pPr>
        <w:pStyle w:val="005"/>
      </w:pPr>
      <w:bookmarkStart w:id="349" w:name="_Toc163658896"/>
      <w:r w:rsidRPr="00250F06">
        <w:t>Bả</w:t>
      </w:r>
      <w:r w:rsidR="007F0426" w:rsidRPr="00250F06">
        <w:t>ng 2.1</w:t>
      </w:r>
      <w:r w:rsidR="007F0426" w:rsidRPr="00250F06">
        <w:rPr>
          <w:lang w:val="vi-VN"/>
        </w:rPr>
        <w:t>.</w:t>
      </w:r>
      <w:r w:rsidRPr="00250F06">
        <w:t xml:space="preserve"> Các trường đại học nghiên cứu thực trạng</w:t>
      </w:r>
      <w:bookmarkEnd w:id="346"/>
      <w:bookmarkEnd w:id="347"/>
      <w:bookmarkEnd w:id="348"/>
      <w:bookmarkEnd w:id="349"/>
    </w:p>
    <w:tbl>
      <w:tblPr>
        <w:tblStyle w:val="TableGrid"/>
        <w:tblW w:w="9223" w:type="dxa"/>
        <w:jc w:val="center"/>
        <w:tblLook w:val="04A0" w:firstRow="1" w:lastRow="0" w:firstColumn="1" w:lastColumn="0" w:noHBand="0" w:noVBand="1"/>
      </w:tblPr>
      <w:tblGrid>
        <w:gridCol w:w="3276"/>
        <w:gridCol w:w="1320"/>
        <w:gridCol w:w="2949"/>
        <w:gridCol w:w="1678"/>
      </w:tblGrid>
      <w:tr w:rsidR="00622B33" w:rsidRPr="00250F06" w:rsidTr="00B06A2C">
        <w:trPr>
          <w:trHeight w:val="510"/>
          <w:tblHeader/>
          <w:jc w:val="center"/>
        </w:trPr>
        <w:tc>
          <w:tcPr>
            <w:tcW w:w="0" w:type="auto"/>
            <w:vAlign w:val="center"/>
          </w:tcPr>
          <w:p w:rsidR="00F3439F" w:rsidRPr="00250F06" w:rsidRDefault="00F3439F" w:rsidP="0037429B">
            <w:pPr>
              <w:spacing w:line="312" w:lineRule="auto"/>
              <w:jc w:val="center"/>
              <w:rPr>
                <w:rFonts w:ascii="Times New Roman" w:hAnsi="Times New Roman" w:cs="Times New Roman"/>
                <w:b/>
                <w:sz w:val="26"/>
                <w:szCs w:val="26"/>
              </w:rPr>
            </w:pPr>
            <w:bookmarkStart w:id="350" w:name="_Toc137652239"/>
            <w:bookmarkStart w:id="351" w:name="_Toc137655083"/>
            <w:bookmarkStart w:id="352" w:name="_Toc137655283"/>
            <w:bookmarkStart w:id="353" w:name="_Toc137655582"/>
            <w:bookmarkStart w:id="354" w:name="_Toc137657186"/>
            <w:bookmarkStart w:id="355" w:name="_Toc138144738"/>
            <w:r w:rsidRPr="00250F06">
              <w:rPr>
                <w:rFonts w:ascii="Times New Roman" w:hAnsi="Times New Roman" w:cs="Times New Roman"/>
                <w:b/>
                <w:sz w:val="26"/>
                <w:szCs w:val="26"/>
              </w:rPr>
              <w:t>Trường Đại học</w:t>
            </w:r>
            <w:bookmarkEnd w:id="350"/>
            <w:bookmarkEnd w:id="351"/>
            <w:bookmarkEnd w:id="352"/>
            <w:bookmarkEnd w:id="353"/>
            <w:bookmarkEnd w:id="354"/>
            <w:bookmarkEnd w:id="355"/>
          </w:p>
        </w:tc>
        <w:tc>
          <w:tcPr>
            <w:tcW w:w="1320" w:type="dxa"/>
            <w:vAlign w:val="center"/>
          </w:tcPr>
          <w:p w:rsidR="00F3439F" w:rsidRPr="00250F06" w:rsidRDefault="00F3439F" w:rsidP="0037429B">
            <w:pPr>
              <w:spacing w:line="312" w:lineRule="auto"/>
              <w:jc w:val="center"/>
              <w:rPr>
                <w:rFonts w:ascii="Times New Roman" w:hAnsi="Times New Roman" w:cs="Times New Roman"/>
                <w:b/>
                <w:sz w:val="26"/>
                <w:szCs w:val="26"/>
              </w:rPr>
            </w:pPr>
            <w:bookmarkStart w:id="356" w:name="_Toc137652240"/>
            <w:bookmarkStart w:id="357" w:name="_Toc137655084"/>
            <w:bookmarkStart w:id="358" w:name="_Toc137655284"/>
            <w:bookmarkStart w:id="359" w:name="_Toc137655583"/>
            <w:bookmarkStart w:id="360" w:name="_Toc137657187"/>
            <w:bookmarkStart w:id="361" w:name="_Toc138144739"/>
            <w:r w:rsidRPr="00250F06">
              <w:rPr>
                <w:rFonts w:ascii="Times New Roman" w:hAnsi="Times New Roman" w:cs="Times New Roman"/>
                <w:b/>
                <w:sz w:val="26"/>
                <w:szCs w:val="26"/>
              </w:rPr>
              <w:t>Năm thành lập</w:t>
            </w:r>
            <w:bookmarkEnd w:id="356"/>
            <w:bookmarkEnd w:id="357"/>
            <w:bookmarkEnd w:id="358"/>
            <w:bookmarkEnd w:id="359"/>
            <w:bookmarkEnd w:id="360"/>
            <w:bookmarkEnd w:id="361"/>
          </w:p>
        </w:tc>
        <w:tc>
          <w:tcPr>
            <w:tcW w:w="2949" w:type="dxa"/>
            <w:vAlign w:val="center"/>
          </w:tcPr>
          <w:p w:rsidR="00F3439F" w:rsidRPr="00250F06" w:rsidRDefault="00F3439F" w:rsidP="0037429B">
            <w:pPr>
              <w:spacing w:line="312" w:lineRule="auto"/>
              <w:jc w:val="center"/>
              <w:rPr>
                <w:rFonts w:ascii="Times New Roman" w:hAnsi="Times New Roman" w:cs="Times New Roman"/>
                <w:b/>
                <w:sz w:val="26"/>
                <w:szCs w:val="26"/>
              </w:rPr>
            </w:pPr>
            <w:bookmarkStart w:id="362" w:name="_Toc137652241"/>
            <w:bookmarkStart w:id="363" w:name="_Toc137655085"/>
            <w:bookmarkStart w:id="364" w:name="_Toc137655285"/>
            <w:bookmarkStart w:id="365" w:name="_Toc137655584"/>
            <w:bookmarkStart w:id="366" w:name="_Toc137657188"/>
            <w:bookmarkStart w:id="367" w:name="_Toc138144740"/>
            <w:r w:rsidRPr="00250F06">
              <w:rPr>
                <w:rFonts w:ascii="Times New Roman" w:hAnsi="Times New Roman" w:cs="Times New Roman"/>
                <w:b/>
                <w:sz w:val="26"/>
                <w:szCs w:val="26"/>
              </w:rPr>
              <w:t>Tiền thân</w:t>
            </w:r>
            <w:bookmarkEnd w:id="362"/>
            <w:bookmarkEnd w:id="363"/>
            <w:bookmarkEnd w:id="364"/>
            <w:bookmarkEnd w:id="365"/>
            <w:bookmarkEnd w:id="366"/>
            <w:bookmarkEnd w:id="367"/>
          </w:p>
        </w:tc>
        <w:tc>
          <w:tcPr>
            <w:tcW w:w="0" w:type="auto"/>
            <w:vAlign w:val="center"/>
          </w:tcPr>
          <w:p w:rsidR="007F0426" w:rsidRPr="00250F06" w:rsidRDefault="00F3439F" w:rsidP="0037429B">
            <w:pPr>
              <w:spacing w:line="312" w:lineRule="auto"/>
              <w:jc w:val="center"/>
              <w:rPr>
                <w:rFonts w:ascii="Times New Roman" w:hAnsi="Times New Roman" w:cs="Times New Roman"/>
                <w:b/>
                <w:sz w:val="26"/>
                <w:szCs w:val="26"/>
              </w:rPr>
            </w:pPr>
            <w:bookmarkStart w:id="368" w:name="_Toc137652242"/>
            <w:bookmarkStart w:id="369" w:name="_Toc137655086"/>
            <w:bookmarkStart w:id="370" w:name="_Toc137655286"/>
            <w:bookmarkStart w:id="371" w:name="_Toc137655585"/>
            <w:bookmarkStart w:id="372" w:name="_Toc137657189"/>
            <w:bookmarkStart w:id="373" w:name="_Toc138144741"/>
            <w:r w:rsidRPr="00250F06">
              <w:rPr>
                <w:rFonts w:ascii="Times New Roman" w:hAnsi="Times New Roman" w:cs="Times New Roman"/>
                <w:b/>
                <w:sz w:val="26"/>
                <w:szCs w:val="26"/>
              </w:rPr>
              <w:t>Cơ quan</w:t>
            </w:r>
          </w:p>
          <w:p w:rsidR="00F3439F" w:rsidRPr="00250F06" w:rsidRDefault="00F3439F" w:rsidP="0037429B">
            <w:pPr>
              <w:spacing w:line="312" w:lineRule="auto"/>
              <w:jc w:val="center"/>
              <w:rPr>
                <w:rFonts w:ascii="Times New Roman" w:hAnsi="Times New Roman" w:cs="Times New Roman"/>
                <w:b/>
                <w:sz w:val="26"/>
                <w:szCs w:val="26"/>
              </w:rPr>
            </w:pPr>
            <w:r w:rsidRPr="00250F06">
              <w:rPr>
                <w:rFonts w:ascii="Times New Roman" w:hAnsi="Times New Roman" w:cs="Times New Roman"/>
                <w:b/>
                <w:sz w:val="26"/>
                <w:szCs w:val="26"/>
              </w:rPr>
              <w:t>chủ quản</w:t>
            </w:r>
            <w:bookmarkEnd w:id="368"/>
            <w:bookmarkEnd w:id="369"/>
            <w:bookmarkEnd w:id="370"/>
            <w:bookmarkEnd w:id="371"/>
            <w:bookmarkEnd w:id="372"/>
            <w:bookmarkEnd w:id="373"/>
          </w:p>
        </w:tc>
      </w:tr>
      <w:tr w:rsidR="00622B33" w:rsidRPr="00250F06" w:rsidTr="00B06A2C">
        <w:trPr>
          <w:trHeight w:val="510"/>
          <w:jc w:val="center"/>
        </w:trPr>
        <w:tc>
          <w:tcPr>
            <w:tcW w:w="0" w:type="auto"/>
            <w:vAlign w:val="center"/>
          </w:tcPr>
          <w:p w:rsidR="00F3439F" w:rsidRPr="00250F06" w:rsidRDefault="00307C4D" w:rsidP="00A14A2D">
            <w:pPr>
              <w:spacing w:line="312" w:lineRule="auto"/>
              <w:jc w:val="center"/>
              <w:rPr>
                <w:rFonts w:ascii="Times New Roman" w:hAnsi="Times New Roman" w:cs="Times New Roman"/>
                <w:sz w:val="26"/>
                <w:szCs w:val="26"/>
              </w:rPr>
            </w:pPr>
            <w:bookmarkStart w:id="374" w:name="_Toc137652244"/>
            <w:bookmarkStart w:id="375" w:name="_Toc137655088"/>
            <w:bookmarkStart w:id="376" w:name="_Toc137655288"/>
            <w:bookmarkStart w:id="377" w:name="_Toc137655587"/>
            <w:bookmarkStart w:id="378" w:name="_Toc137657191"/>
            <w:bookmarkStart w:id="379" w:name="_Toc138144743"/>
            <w:r w:rsidRPr="00250F06">
              <w:rPr>
                <w:rFonts w:ascii="Times New Roman" w:hAnsi="Times New Roman" w:cs="Times New Roman"/>
                <w:sz w:val="26"/>
                <w:szCs w:val="26"/>
              </w:rPr>
              <w:t xml:space="preserve">Trường </w:t>
            </w:r>
            <w:r w:rsidR="00A14A2D">
              <w:rPr>
                <w:rFonts w:ascii="Times New Roman" w:hAnsi="Times New Roman" w:cs="Times New Roman"/>
                <w:sz w:val="26"/>
                <w:szCs w:val="26"/>
              </w:rPr>
              <w:t>Đ</w:t>
            </w:r>
            <w:r w:rsidR="00F3439F" w:rsidRPr="00250F06">
              <w:rPr>
                <w:rFonts w:ascii="Times New Roman" w:hAnsi="Times New Roman" w:cs="Times New Roman"/>
                <w:sz w:val="26"/>
                <w:szCs w:val="26"/>
              </w:rPr>
              <w:t>ại học Công nghệ GTVT</w:t>
            </w:r>
            <w:bookmarkEnd w:id="374"/>
            <w:bookmarkEnd w:id="375"/>
            <w:bookmarkEnd w:id="376"/>
            <w:bookmarkEnd w:id="377"/>
            <w:bookmarkEnd w:id="378"/>
            <w:bookmarkEnd w:id="379"/>
          </w:p>
        </w:tc>
        <w:tc>
          <w:tcPr>
            <w:tcW w:w="1320" w:type="dxa"/>
            <w:vAlign w:val="center"/>
          </w:tcPr>
          <w:p w:rsidR="00F3439F" w:rsidRPr="00250F06" w:rsidRDefault="00F3439F" w:rsidP="0037429B">
            <w:pPr>
              <w:spacing w:line="312" w:lineRule="auto"/>
              <w:jc w:val="center"/>
              <w:rPr>
                <w:rFonts w:ascii="Times New Roman" w:hAnsi="Times New Roman" w:cs="Times New Roman"/>
                <w:sz w:val="26"/>
                <w:szCs w:val="26"/>
              </w:rPr>
            </w:pPr>
            <w:bookmarkStart w:id="380" w:name="_Toc137652245"/>
            <w:bookmarkStart w:id="381" w:name="_Toc137655089"/>
            <w:bookmarkStart w:id="382" w:name="_Toc137655289"/>
            <w:bookmarkStart w:id="383" w:name="_Toc137655588"/>
            <w:bookmarkStart w:id="384" w:name="_Toc137657192"/>
            <w:bookmarkStart w:id="385" w:name="_Toc138144744"/>
            <w:r w:rsidRPr="00250F06">
              <w:rPr>
                <w:rFonts w:ascii="Times New Roman" w:hAnsi="Times New Roman" w:cs="Times New Roman"/>
                <w:sz w:val="26"/>
                <w:szCs w:val="26"/>
              </w:rPr>
              <w:t>2011</w:t>
            </w:r>
            <w:bookmarkEnd w:id="380"/>
            <w:bookmarkEnd w:id="381"/>
            <w:bookmarkEnd w:id="382"/>
            <w:bookmarkEnd w:id="383"/>
            <w:bookmarkEnd w:id="384"/>
            <w:bookmarkEnd w:id="385"/>
          </w:p>
        </w:tc>
        <w:tc>
          <w:tcPr>
            <w:tcW w:w="2949" w:type="dxa"/>
            <w:vAlign w:val="center"/>
          </w:tcPr>
          <w:p w:rsidR="00F3439F" w:rsidRPr="00250F06" w:rsidRDefault="00F3439F" w:rsidP="0037429B">
            <w:pPr>
              <w:spacing w:line="312" w:lineRule="auto"/>
              <w:jc w:val="center"/>
              <w:rPr>
                <w:rFonts w:ascii="Times New Roman" w:hAnsi="Times New Roman" w:cs="Times New Roman"/>
                <w:sz w:val="26"/>
                <w:szCs w:val="26"/>
              </w:rPr>
            </w:pPr>
            <w:bookmarkStart w:id="386" w:name="_Toc137652246"/>
            <w:bookmarkStart w:id="387" w:name="_Toc137655090"/>
            <w:bookmarkStart w:id="388" w:name="_Toc137655290"/>
            <w:bookmarkStart w:id="389" w:name="_Toc137655589"/>
            <w:bookmarkStart w:id="390" w:name="_Toc137657193"/>
            <w:bookmarkStart w:id="391" w:name="_Toc138144745"/>
            <w:r w:rsidRPr="00250F06">
              <w:rPr>
                <w:rFonts w:ascii="Times New Roman" w:hAnsi="Times New Roman" w:cs="Times New Roman"/>
                <w:sz w:val="26"/>
                <w:szCs w:val="26"/>
              </w:rPr>
              <w:t>Cao đẳng công chính (1945)</w:t>
            </w:r>
            <w:bookmarkEnd w:id="386"/>
            <w:bookmarkEnd w:id="387"/>
            <w:bookmarkEnd w:id="388"/>
            <w:bookmarkEnd w:id="389"/>
            <w:bookmarkEnd w:id="390"/>
            <w:bookmarkEnd w:id="391"/>
          </w:p>
          <w:p w:rsidR="00F3439F" w:rsidRPr="00250F06" w:rsidRDefault="00F3439F" w:rsidP="0037429B">
            <w:pPr>
              <w:spacing w:line="312" w:lineRule="auto"/>
              <w:jc w:val="center"/>
              <w:rPr>
                <w:rFonts w:ascii="Times New Roman" w:hAnsi="Times New Roman" w:cs="Times New Roman"/>
                <w:sz w:val="26"/>
                <w:szCs w:val="26"/>
              </w:rPr>
            </w:pPr>
            <w:bookmarkStart w:id="392" w:name="_Toc137652247"/>
            <w:bookmarkStart w:id="393" w:name="_Toc137655091"/>
            <w:bookmarkStart w:id="394" w:name="_Toc137655291"/>
            <w:bookmarkStart w:id="395" w:name="_Toc137655590"/>
            <w:bookmarkStart w:id="396" w:name="_Toc137657194"/>
            <w:bookmarkStart w:id="397" w:name="_Toc138144746"/>
            <w:r w:rsidRPr="00250F06">
              <w:rPr>
                <w:rFonts w:ascii="Times New Roman" w:hAnsi="Times New Roman" w:cs="Times New Roman"/>
                <w:sz w:val="26"/>
                <w:szCs w:val="26"/>
              </w:rPr>
              <w:t>Cao đẳng GTVT (1996)</w:t>
            </w:r>
            <w:bookmarkEnd w:id="392"/>
            <w:bookmarkEnd w:id="393"/>
            <w:bookmarkEnd w:id="394"/>
            <w:bookmarkEnd w:id="395"/>
            <w:bookmarkEnd w:id="396"/>
            <w:bookmarkEnd w:id="397"/>
          </w:p>
        </w:tc>
        <w:tc>
          <w:tcPr>
            <w:tcW w:w="0" w:type="auto"/>
            <w:vAlign w:val="center"/>
          </w:tcPr>
          <w:p w:rsidR="00F3439F" w:rsidRPr="00250F06" w:rsidRDefault="00F3439F" w:rsidP="0037429B">
            <w:pPr>
              <w:spacing w:line="312" w:lineRule="auto"/>
              <w:jc w:val="center"/>
              <w:rPr>
                <w:rFonts w:ascii="Times New Roman" w:hAnsi="Times New Roman" w:cs="Times New Roman"/>
                <w:sz w:val="26"/>
                <w:szCs w:val="26"/>
              </w:rPr>
            </w:pPr>
            <w:bookmarkStart w:id="398" w:name="_Toc137652248"/>
            <w:bookmarkStart w:id="399" w:name="_Toc137655092"/>
            <w:bookmarkStart w:id="400" w:name="_Toc137655292"/>
            <w:bookmarkStart w:id="401" w:name="_Toc137655591"/>
            <w:bookmarkStart w:id="402" w:name="_Toc137657195"/>
            <w:bookmarkStart w:id="403" w:name="_Toc138144747"/>
            <w:r w:rsidRPr="00250F06">
              <w:rPr>
                <w:rFonts w:ascii="Times New Roman" w:hAnsi="Times New Roman" w:cs="Times New Roman"/>
                <w:sz w:val="26"/>
                <w:szCs w:val="26"/>
              </w:rPr>
              <w:t>Bộ GTVT</w:t>
            </w:r>
            <w:bookmarkEnd w:id="398"/>
            <w:bookmarkEnd w:id="399"/>
            <w:bookmarkEnd w:id="400"/>
            <w:bookmarkEnd w:id="401"/>
            <w:bookmarkEnd w:id="402"/>
            <w:bookmarkEnd w:id="403"/>
          </w:p>
        </w:tc>
      </w:tr>
      <w:tr w:rsidR="00622B33" w:rsidRPr="00250F06" w:rsidTr="00B06A2C">
        <w:trPr>
          <w:trHeight w:val="510"/>
          <w:jc w:val="center"/>
        </w:trPr>
        <w:tc>
          <w:tcPr>
            <w:tcW w:w="0" w:type="auto"/>
            <w:vAlign w:val="center"/>
          </w:tcPr>
          <w:p w:rsidR="00F3439F" w:rsidRPr="00250F06" w:rsidRDefault="00307C4D" w:rsidP="0037429B">
            <w:pPr>
              <w:spacing w:line="312" w:lineRule="auto"/>
              <w:jc w:val="center"/>
              <w:rPr>
                <w:rFonts w:ascii="Times New Roman" w:hAnsi="Times New Roman" w:cs="Times New Roman"/>
                <w:sz w:val="26"/>
                <w:szCs w:val="26"/>
              </w:rPr>
            </w:pPr>
            <w:bookmarkStart w:id="404" w:name="_Toc137652250"/>
            <w:bookmarkStart w:id="405" w:name="_Toc137655094"/>
            <w:bookmarkStart w:id="406" w:name="_Toc137655294"/>
            <w:bookmarkStart w:id="407" w:name="_Toc137655593"/>
            <w:bookmarkStart w:id="408" w:name="_Toc137657197"/>
            <w:bookmarkStart w:id="409" w:name="_Toc138144749"/>
            <w:r w:rsidRPr="00250F06">
              <w:rPr>
                <w:rFonts w:ascii="Times New Roman" w:hAnsi="Times New Roman" w:cs="Times New Roman"/>
                <w:sz w:val="26"/>
                <w:szCs w:val="26"/>
              </w:rPr>
              <w:t xml:space="preserve">Trường </w:t>
            </w:r>
            <w:r w:rsidR="00A14A2D">
              <w:rPr>
                <w:rFonts w:ascii="Times New Roman" w:hAnsi="Times New Roman" w:cs="Times New Roman"/>
                <w:sz w:val="26"/>
                <w:szCs w:val="26"/>
              </w:rPr>
              <w:t>Đ</w:t>
            </w:r>
            <w:r w:rsidR="00F3439F" w:rsidRPr="00250F06">
              <w:rPr>
                <w:rFonts w:ascii="Times New Roman" w:hAnsi="Times New Roman" w:cs="Times New Roman"/>
                <w:sz w:val="26"/>
                <w:szCs w:val="26"/>
              </w:rPr>
              <w:t>ại học GTVT TPHCM</w:t>
            </w:r>
            <w:bookmarkEnd w:id="404"/>
            <w:bookmarkEnd w:id="405"/>
            <w:bookmarkEnd w:id="406"/>
            <w:bookmarkEnd w:id="407"/>
            <w:bookmarkEnd w:id="408"/>
            <w:bookmarkEnd w:id="409"/>
          </w:p>
        </w:tc>
        <w:tc>
          <w:tcPr>
            <w:tcW w:w="1320" w:type="dxa"/>
            <w:vAlign w:val="center"/>
          </w:tcPr>
          <w:p w:rsidR="00F3439F" w:rsidRPr="00250F06" w:rsidRDefault="00F3439F" w:rsidP="0037429B">
            <w:pPr>
              <w:spacing w:line="312" w:lineRule="auto"/>
              <w:jc w:val="center"/>
              <w:rPr>
                <w:rFonts w:ascii="Times New Roman" w:hAnsi="Times New Roman" w:cs="Times New Roman"/>
                <w:sz w:val="26"/>
                <w:szCs w:val="26"/>
              </w:rPr>
            </w:pPr>
            <w:bookmarkStart w:id="410" w:name="_Toc137652251"/>
            <w:bookmarkStart w:id="411" w:name="_Toc137655095"/>
            <w:bookmarkStart w:id="412" w:name="_Toc137655295"/>
            <w:bookmarkStart w:id="413" w:name="_Toc137655594"/>
            <w:bookmarkStart w:id="414" w:name="_Toc137657198"/>
            <w:bookmarkStart w:id="415" w:name="_Toc138144750"/>
            <w:r w:rsidRPr="00250F06">
              <w:rPr>
                <w:rFonts w:ascii="Times New Roman" w:hAnsi="Times New Roman" w:cs="Times New Roman"/>
                <w:sz w:val="26"/>
                <w:szCs w:val="26"/>
              </w:rPr>
              <w:t>2001</w:t>
            </w:r>
            <w:bookmarkEnd w:id="410"/>
            <w:bookmarkEnd w:id="411"/>
            <w:bookmarkEnd w:id="412"/>
            <w:bookmarkEnd w:id="413"/>
            <w:bookmarkEnd w:id="414"/>
            <w:bookmarkEnd w:id="415"/>
          </w:p>
        </w:tc>
        <w:tc>
          <w:tcPr>
            <w:tcW w:w="2949" w:type="dxa"/>
            <w:vAlign w:val="center"/>
          </w:tcPr>
          <w:p w:rsidR="00F3439F" w:rsidRPr="00250F06" w:rsidRDefault="00F3439F" w:rsidP="00B31637">
            <w:pPr>
              <w:spacing w:line="312" w:lineRule="auto"/>
              <w:jc w:val="center"/>
              <w:rPr>
                <w:rFonts w:ascii="Times New Roman" w:hAnsi="Times New Roman" w:cs="Times New Roman"/>
                <w:sz w:val="26"/>
                <w:szCs w:val="26"/>
              </w:rPr>
            </w:pPr>
            <w:bookmarkStart w:id="416" w:name="_Toc137652252"/>
            <w:bookmarkStart w:id="417" w:name="_Toc137655096"/>
            <w:bookmarkStart w:id="418" w:name="_Toc137655296"/>
            <w:bookmarkStart w:id="419" w:name="_Toc137655595"/>
            <w:bookmarkStart w:id="420" w:name="_Toc137657199"/>
            <w:bookmarkStart w:id="421" w:name="_Toc138144751"/>
            <w:r w:rsidRPr="00250F06">
              <w:rPr>
                <w:rFonts w:ascii="Times New Roman" w:hAnsi="Times New Roman" w:cs="Times New Roman"/>
                <w:sz w:val="26"/>
                <w:szCs w:val="26"/>
              </w:rPr>
              <w:t xml:space="preserve">Phân hiệu </w:t>
            </w:r>
            <w:r w:rsidR="00B31637" w:rsidRPr="00250F06">
              <w:rPr>
                <w:rFonts w:ascii="Times New Roman" w:hAnsi="Times New Roman" w:cs="Times New Roman"/>
                <w:sz w:val="26"/>
                <w:szCs w:val="26"/>
              </w:rPr>
              <w:t>đ</w:t>
            </w:r>
            <w:r w:rsidRPr="00250F06">
              <w:rPr>
                <w:rFonts w:ascii="Times New Roman" w:hAnsi="Times New Roman" w:cs="Times New Roman"/>
                <w:sz w:val="26"/>
                <w:szCs w:val="26"/>
              </w:rPr>
              <w:t>ại học Hàng Hải (1991)</w:t>
            </w:r>
            <w:bookmarkEnd w:id="416"/>
            <w:bookmarkEnd w:id="417"/>
            <w:bookmarkEnd w:id="418"/>
            <w:bookmarkEnd w:id="419"/>
            <w:bookmarkEnd w:id="420"/>
            <w:bookmarkEnd w:id="421"/>
          </w:p>
        </w:tc>
        <w:tc>
          <w:tcPr>
            <w:tcW w:w="0" w:type="auto"/>
            <w:vAlign w:val="center"/>
          </w:tcPr>
          <w:p w:rsidR="00F3439F" w:rsidRPr="00250F06" w:rsidRDefault="00F3439F" w:rsidP="0037429B">
            <w:pPr>
              <w:spacing w:line="312" w:lineRule="auto"/>
              <w:jc w:val="center"/>
              <w:rPr>
                <w:rFonts w:ascii="Times New Roman" w:hAnsi="Times New Roman" w:cs="Times New Roman"/>
                <w:sz w:val="26"/>
                <w:szCs w:val="26"/>
              </w:rPr>
            </w:pPr>
            <w:bookmarkStart w:id="422" w:name="_Toc137652253"/>
            <w:bookmarkStart w:id="423" w:name="_Toc137655097"/>
            <w:bookmarkStart w:id="424" w:name="_Toc137655297"/>
            <w:bookmarkStart w:id="425" w:name="_Toc137655596"/>
            <w:bookmarkStart w:id="426" w:name="_Toc137657200"/>
            <w:bookmarkStart w:id="427" w:name="_Toc138144752"/>
            <w:r w:rsidRPr="00250F06">
              <w:rPr>
                <w:rFonts w:ascii="Times New Roman" w:hAnsi="Times New Roman" w:cs="Times New Roman"/>
                <w:sz w:val="26"/>
                <w:szCs w:val="26"/>
              </w:rPr>
              <w:t>Bộ GTVT</w:t>
            </w:r>
            <w:bookmarkEnd w:id="422"/>
            <w:bookmarkEnd w:id="423"/>
            <w:bookmarkEnd w:id="424"/>
            <w:bookmarkEnd w:id="425"/>
            <w:bookmarkEnd w:id="426"/>
            <w:bookmarkEnd w:id="427"/>
          </w:p>
        </w:tc>
      </w:tr>
      <w:tr w:rsidR="00622B33" w:rsidRPr="00250F06" w:rsidTr="00B06A2C">
        <w:trPr>
          <w:trHeight w:val="510"/>
          <w:jc w:val="center"/>
        </w:trPr>
        <w:tc>
          <w:tcPr>
            <w:tcW w:w="0" w:type="auto"/>
            <w:vAlign w:val="center"/>
          </w:tcPr>
          <w:p w:rsidR="00F3439F" w:rsidRPr="00250F06" w:rsidRDefault="00307C4D" w:rsidP="00307C4D">
            <w:pPr>
              <w:spacing w:line="312" w:lineRule="auto"/>
              <w:jc w:val="center"/>
              <w:rPr>
                <w:rFonts w:ascii="Times New Roman" w:hAnsi="Times New Roman" w:cs="Times New Roman"/>
                <w:sz w:val="26"/>
                <w:szCs w:val="26"/>
              </w:rPr>
            </w:pPr>
            <w:bookmarkStart w:id="428" w:name="_Toc137652255"/>
            <w:bookmarkStart w:id="429" w:name="_Toc137655099"/>
            <w:bookmarkStart w:id="430" w:name="_Toc137655299"/>
            <w:bookmarkStart w:id="431" w:name="_Toc137655598"/>
            <w:bookmarkStart w:id="432" w:name="_Toc137657202"/>
            <w:bookmarkStart w:id="433" w:name="_Toc138144754"/>
            <w:r w:rsidRPr="00250F06">
              <w:rPr>
                <w:rFonts w:ascii="Times New Roman" w:hAnsi="Times New Roman" w:cs="Times New Roman"/>
                <w:sz w:val="26"/>
                <w:szCs w:val="26"/>
              </w:rPr>
              <w:t xml:space="preserve">Trường </w:t>
            </w:r>
            <w:r w:rsidR="00A14A2D">
              <w:rPr>
                <w:rFonts w:ascii="Times New Roman" w:hAnsi="Times New Roman" w:cs="Times New Roman"/>
                <w:sz w:val="26"/>
                <w:szCs w:val="26"/>
              </w:rPr>
              <w:t>Đ</w:t>
            </w:r>
            <w:r w:rsidR="00F3439F" w:rsidRPr="00250F06">
              <w:rPr>
                <w:rFonts w:ascii="Times New Roman" w:hAnsi="Times New Roman" w:cs="Times New Roman"/>
                <w:sz w:val="26"/>
                <w:szCs w:val="26"/>
              </w:rPr>
              <w:t>ại học Công nghiệp</w:t>
            </w:r>
            <w:r w:rsidRPr="00250F06">
              <w:rPr>
                <w:rFonts w:ascii="Times New Roman" w:hAnsi="Times New Roman" w:cs="Times New Roman"/>
                <w:sz w:val="26"/>
                <w:szCs w:val="26"/>
              </w:rPr>
              <w:t xml:space="preserve"> </w:t>
            </w:r>
            <w:r w:rsidR="00F3439F" w:rsidRPr="00250F06">
              <w:rPr>
                <w:rFonts w:ascii="Times New Roman" w:hAnsi="Times New Roman" w:cs="Times New Roman"/>
                <w:sz w:val="26"/>
                <w:szCs w:val="26"/>
              </w:rPr>
              <w:t>Hà Nội</w:t>
            </w:r>
            <w:bookmarkEnd w:id="428"/>
            <w:bookmarkEnd w:id="429"/>
            <w:bookmarkEnd w:id="430"/>
            <w:bookmarkEnd w:id="431"/>
            <w:bookmarkEnd w:id="432"/>
            <w:bookmarkEnd w:id="433"/>
          </w:p>
        </w:tc>
        <w:tc>
          <w:tcPr>
            <w:tcW w:w="1320" w:type="dxa"/>
            <w:vAlign w:val="center"/>
          </w:tcPr>
          <w:p w:rsidR="00F3439F" w:rsidRPr="00250F06" w:rsidRDefault="00F3439F" w:rsidP="0037429B">
            <w:pPr>
              <w:spacing w:line="312" w:lineRule="auto"/>
              <w:jc w:val="center"/>
              <w:rPr>
                <w:rFonts w:ascii="Times New Roman" w:hAnsi="Times New Roman" w:cs="Times New Roman"/>
                <w:sz w:val="26"/>
                <w:szCs w:val="26"/>
              </w:rPr>
            </w:pPr>
            <w:bookmarkStart w:id="434" w:name="_Toc137652256"/>
            <w:bookmarkStart w:id="435" w:name="_Toc137655100"/>
            <w:bookmarkStart w:id="436" w:name="_Toc137655300"/>
            <w:bookmarkStart w:id="437" w:name="_Toc137655599"/>
            <w:bookmarkStart w:id="438" w:name="_Toc137657203"/>
            <w:bookmarkStart w:id="439" w:name="_Toc138144755"/>
            <w:r w:rsidRPr="00250F06">
              <w:rPr>
                <w:rFonts w:ascii="Times New Roman" w:hAnsi="Times New Roman" w:cs="Times New Roman"/>
                <w:sz w:val="26"/>
                <w:szCs w:val="26"/>
              </w:rPr>
              <w:t>2005</w:t>
            </w:r>
            <w:bookmarkEnd w:id="434"/>
            <w:bookmarkEnd w:id="435"/>
            <w:bookmarkEnd w:id="436"/>
            <w:bookmarkEnd w:id="437"/>
            <w:bookmarkEnd w:id="438"/>
            <w:bookmarkEnd w:id="439"/>
          </w:p>
        </w:tc>
        <w:tc>
          <w:tcPr>
            <w:tcW w:w="2949" w:type="dxa"/>
            <w:vAlign w:val="center"/>
          </w:tcPr>
          <w:p w:rsidR="00F3439F" w:rsidRPr="00250F06" w:rsidRDefault="00F3439F" w:rsidP="0037429B">
            <w:pPr>
              <w:spacing w:line="312" w:lineRule="auto"/>
              <w:jc w:val="center"/>
              <w:rPr>
                <w:rFonts w:ascii="Times New Roman" w:hAnsi="Times New Roman" w:cs="Times New Roman"/>
                <w:sz w:val="26"/>
                <w:szCs w:val="26"/>
              </w:rPr>
            </w:pPr>
            <w:bookmarkStart w:id="440" w:name="_Toc137652257"/>
            <w:bookmarkStart w:id="441" w:name="_Toc137655101"/>
            <w:bookmarkStart w:id="442" w:name="_Toc137655301"/>
            <w:bookmarkStart w:id="443" w:name="_Toc137655600"/>
            <w:bookmarkStart w:id="444" w:name="_Toc137657204"/>
            <w:bookmarkStart w:id="445" w:name="_Toc138144756"/>
            <w:r w:rsidRPr="00250F06">
              <w:rPr>
                <w:rFonts w:ascii="Times New Roman" w:hAnsi="Times New Roman" w:cs="Times New Roman"/>
                <w:sz w:val="26"/>
                <w:szCs w:val="26"/>
              </w:rPr>
              <w:t>Cao đẳng Công nghiệp (1999)</w:t>
            </w:r>
            <w:bookmarkEnd w:id="440"/>
            <w:bookmarkEnd w:id="441"/>
            <w:bookmarkEnd w:id="442"/>
            <w:bookmarkEnd w:id="443"/>
            <w:bookmarkEnd w:id="444"/>
            <w:bookmarkEnd w:id="445"/>
          </w:p>
        </w:tc>
        <w:tc>
          <w:tcPr>
            <w:tcW w:w="0" w:type="auto"/>
            <w:vAlign w:val="center"/>
          </w:tcPr>
          <w:p w:rsidR="00F3439F" w:rsidRPr="00250F06" w:rsidRDefault="00F3439F" w:rsidP="0037429B">
            <w:pPr>
              <w:spacing w:line="312" w:lineRule="auto"/>
              <w:jc w:val="center"/>
              <w:rPr>
                <w:rFonts w:ascii="Times New Roman" w:hAnsi="Times New Roman" w:cs="Times New Roman"/>
                <w:sz w:val="26"/>
                <w:szCs w:val="26"/>
              </w:rPr>
            </w:pPr>
            <w:bookmarkStart w:id="446" w:name="_Toc137652258"/>
            <w:bookmarkStart w:id="447" w:name="_Toc137655102"/>
            <w:bookmarkStart w:id="448" w:name="_Toc137655302"/>
            <w:bookmarkStart w:id="449" w:name="_Toc137655601"/>
            <w:bookmarkStart w:id="450" w:name="_Toc137657205"/>
            <w:bookmarkStart w:id="451" w:name="_Toc138144757"/>
            <w:r w:rsidRPr="00250F06">
              <w:rPr>
                <w:rFonts w:ascii="Times New Roman" w:hAnsi="Times New Roman" w:cs="Times New Roman"/>
                <w:sz w:val="26"/>
                <w:szCs w:val="26"/>
              </w:rPr>
              <w:t>Bộ Công thương</w:t>
            </w:r>
            <w:bookmarkEnd w:id="446"/>
            <w:bookmarkEnd w:id="447"/>
            <w:bookmarkEnd w:id="448"/>
            <w:bookmarkEnd w:id="449"/>
            <w:bookmarkEnd w:id="450"/>
            <w:bookmarkEnd w:id="451"/>
          </w:p>
        </w:tc>
      </w:tr>
      <w:tr w:rsidR="00622B33" w:rsidRPr="00250F06" w:rsidTr="00B06A2C">
        <w:trPr>
          <w:trHeight w:val="510"/>
          <w:jc w:val="center"/>
        </w:trPr>
        <w:tc>
          <w:tcPr>
            <w:tcW w:w="0" w:type="auto"/>
            <w:vAlign w:val="center"/>
          </w:tcPr>
          <w:p w:rsidR="00F3439F" w:rsidRPr="00250F06" w:rsidRDefault="00307C4D" w:rsidP="00B31637">
            <w:pPr>
              <w:spacing w:line="312" w:lineRule="auto"/>
              <w:jc w:val="center"/>
              <w:rPr>
                <w:rFonts w:ascii="Times New Roman" w:hAnsi="Times New Roman" w:cs="Times New Roman"/>
                <w:sz w:val="26"/>
                <w:szCs w:val="26"/>
              </w:rPr>
            </w:pPr>
            <w:bookmarkStart w:id="452" w:name="_Toc137652260"/>
            <w:bookmarkStart w:id="453" w:name="_Toc137655104"/>
            <w:bookmarkStart w:id="454" w:name="_Toc137655304"/>
            <w:bookmarkStart w:id="455" w:name="_Toc137655603"/>
            <w:bookmarkStart w:id="456" w:name="_Toc137657207"/>
            <w:bookmarkStart w:id="457" w:name="_Toc138144759"/>
            <w:r w:rsidRPr="00250F06">
              <w:rPr>
                <w:rFonts w:ascii="Times New Roman" w:hAnsi="Times New Roman" w:cs="Times New Roman"/>
                <w:sz w:val="26"/>
                <w:szCs w:val="26"/>
              </w:rPr>
              <w:t xml:space="preserve">Trường </w:t>
            </w:r>
            <w:r w:rsidR="00A14A2D">
              <w:rPr>
                <w:rFonts w:ascii="Times New Roman" w:hAnsi="Times New Roman" w:cs="Times New Roman"/>
                <w:sz w:val="26"/>
                <w:szCs w:val="26"/>
              </w:rPr>
              <w:t>Đ</w:t>
            </w:r>
            <w:r w:rsidR="00F3439F" w:rsidRPr="00250F06">
              <w:rPr>
                <w:rFonts w:ascii="Times New Roman" w:hAnsi="Times New Roman" w:cs="Times New Roman"/>
                <w:sz w:val="26"/>
                <w:szCs w:val="26"/>
              </w:rPr>
              <w:t>ại học Điện lực</w:t>
            </w:r>
            <w:bookmarkEnd w:id="452"/>
            <w:bookmarkEnd w:id="453"/>
            <w:bookmarkEnd w:id="454"/>
            <w:bookmarkEnd w:id="455"/>
            <w:bookmarkEnd w:id="456"/>
            <w:bookmarkEnd w:id="457"/>
          </w:p>
        </w:tc>
        <w:tc>
          <w:tcPr>
            <w:tcW w:w="1320" w:type="dxa"/>
            <w:vAlign w:val="center"/>
          </w:tcPr>
          <w:p w:rsidR="00F3439F" w:rsidRPr="00250F06" w:rsidRDefault="00F3439F" w:rsidP="0037429B">
            <w:pPr>
              <w:spacing w:line="312" w:lineRule="auto"/>
              <w:jc w:val="center"/>
              <w:rPr>
                <w:rFonts w:ascii="Times New Roman" w:hAnsi="Times New Roman" w:cs="Times New Roman"/>
                <w:sz w:val="26"/>
                <w:szCs w:val="26"/>
              </w:rPr>
            </w:pPr>
            <w:bookmarkStart w:id="458" w:name="_Toc137652261"/>
            <w:bookmarkStart w:id="459" w:name="_Toc137655105"/>
            <w:bookmarkStart w:id="460" w:name="_Toc137655305"/>
            <w:bookmarkStart w:id="461" w:name="_Toc137655604"/>
            <w:bookmarkStart w:id="462" w:name="_Toc137657208"/>
            <w:bookmarkStart w:id="463" w:name="_Toc138144760"/>
            <w:r w:rsidRPr="00250F06">
              <w:rPr>
                <w:rFonts w:ascii="Times New Roman" w:hAnsi="Times New Roman" w:cs="Times New Roman"/>
                <w:sz w:val="26"/>
                <w:szCs w:val="26"/>
              </w:rPr>
              <w:t>2006</w:t>
            </w:r>
            <w:bookmarkEnd w:id="458"/>
            <w:bookmarkEnd w:id="459"/>
            <w:bookmarkEnd w:id="460"/>
            <w:bookmarkEnd w:id="461"/>
            <w:bookmarkEnd w:id="462"/>
            <w:bookmarkEnd w:id="463"/>
          </w:p>
        </w:tc>
        <w:tc>
          <w:tcPr>
            <w:tcW w:w="2949" w:type="dxa"/>
            <w:vAlign w:val="center"/>
          </w:tcPr>
          <w:p w:rsidR="00F3439F" w:rsidRPr="00250F06" w:rsidRDefault="00F3439F" w:rsidP="0037429B">
            <w:pPr>
              <w:spacing w:line="312" w:lineRule="auto"/>
              <w:jc w:val="center"/>
              <w:rPr>
                <w:rFonts w:ascii="Times New Roman" w:hAnsi="Times New Roman" w:cs="Times New Roman"/>
                <w:sz w:val="26"/>
                <w:szCs w:val="26"/>
              </w:rPr>
            </w:pPr>
            <w:bookmarkStart w:id="464" w:name="_Toc137652262"/>
            <w:bookmarkStart w:id="465" w:name="_Toc137655106"/>
            <w:bookmarkStart w:id="466" w:name="_Toc137655306"/>
            <w:bookmarkStart w:id="467" w:name="_Toc137655605"/>
            <w:bookmarkStart w:id="468" w:name="_Toc137657209"/>
            <w:bookmarkStart w:id="469" w:name="_Toc138144761"/>
            <w:r w:rsidRPr="00250F06">
              <w:rPr>
                <w:rFonts w:ascii="Times New Roman" w:hAnsi="Times New Roman" w:cs="Times New Roman"/>
                <w:sz w:val="26"/>
                <w:szCs w:val="26"/>
              </w:rPr>
              <w:t>Cao đẳ</w:t>
            </w:r>
            <w:r w:rsidR="00B31637" w:rsidRPr="00250F06">
              <w:rPr>
                <w:rFonts w:ascii="Times New Roman" w:hAnsi="Times New Roman" w:cs="Times New Roman"/>
                <w:sz w:val="26"/>
                <w:szCs w:val="26"/>
              </w:rPr>
              <w:t>ng Đ</w:t>
            </w:r>
            <w:r w:rsidRPr="00250F06">
              <w:rPr>
                <w:rFonts w:ascii="Times New Roman" w:hAnsi="Times New Roman" w:cs="Times New Roman"/>
                <w:sz w:val="26"/>
                <w:szCs w:val="26"/>
              </w:rPr>
              <w:t>iện lực (2001)</w:t>
            </w:r>
            <w:bookmarkEnd w:id="464"/>
            <w:bookmarkEnd w:id="465"/>
            <w:bookmarkEnd w:id="466"/>
            <w:bookmarkEnd w:id="467"/>
            <w:bookmarkEnd w:id="468"/>
            <w:bookmarkEnd w:id="469"/>
          </w:p>
        </w:tc>
        <w:tc>
          <w:tcPr>
            <w:tcW w:w="0" w:type="auto"/>
            <w:vAlign w:val="center"/>
          </w:tcPr>
          <w:p w:rsidR="00F3439F" w:rsidRPr="00250F06" w:rsidRDefault="00F3439F" w:rsidP="0037429B">
            <w:pPr>
              <w:spacing w:line="312" w:lineRule="auto"/>
              <w:jc w:val="center"/>
              <w:rPr>
                <w:rFonts w:ascii="Times New Roman" w:hAnsi="Times New Roman" w:cs="Times New Roman"/>
                <w:sz w:val="26"/>
                <w:szCs w:val="26"/>
              </w:rPr>
            </w:pPr>
            <w:bookmarkStart w:id="470" w:name="_Toc137652263"/>
            <w:bookmarkStart w:id="471" w:name="_Toc137655107"/>
            <w:bookmarkStart w:id="472" w:name="_Toc137655307"/>
            <w:bookmarkStart w:id="473" w:name="_Toc137655606"/>
            <w:bookmarkStart w:id="474" w:name="_Toc137657210"/>
            <w:bookmarkStart w:id="475" w:name="_Toc138144762"/>
            <w:r w:rsidRPr="00250F06">
              <w:rPr>
                <w:rFonts w:ascii="Times New Roman" w:hAnsi="Times New Roman" w:cs="Times New Roman"/>
                <w:sz w:val="26"/>
                <w:szCs w:val="26"/>
              </w:rPr>
              <w:t>Bộ Công thương</w:t>
            </w:r>
            <w:bookmarkEnd w:id="470"/>
            <w:bookmarkEnd w:id="471"/>
            <w:bookmarkEnd w:id="472"/>
            <w:bookmarkEnd w:id="473"/>
            <w:bookmarkEnd w:id="474"/>
            <w:bookmarkEnd w:id="475"/>
          </w:p>
        </w:tc>
      </w:tr>
      <w:tr w:rsidR="00622B33" w:rsidRPr="00250F06" w:rsidTr="00B06A2C">
        <w:trPr>
          <w:trHeight w:val="510"/>
          <w:jc w:val="center"/>
        </w:trPr>
        <w:tc>
          <w:tcPr>
            <w:tcW w:w="0" w:type="auto"/>
            <w:vAlign w:val="center"/>
          </w:tcPr>
          <w:p w:rsidR="00F3439F" w:rsidRPr="00250F06" w:rsidRDefault="00307C4D" w:rsidP="00B31637">
            <w:pPr>
              <w:spacing w:line="312" w:lineRule="auto"/>
              <w:jc w:val="center"/>
              <w:rPr>
                <w:rFonts w:ascii="Times New Roman" w:hAnsi="Times New Roman" w:cs="Times New Roman"/>
                <w:sz w:val="26"/>
                <w:szCs w:val="26"/>
              </w:rPr>
            </w:pPr>
            <w:bookmarkStart w:id="476" w:name="_Toc137652265"/>
            <w:bookmarkStart w:id="477" w:name="_Toc137655109"/>
            <w:bookmarkStart w:id="478" w:name="_Toc137655309"/>
            <w:bookmarkStart w:id="479" w:name="_Toc137655608"/>
            <w:bookmarkStart w:id="480" w:name="_Toc137657212"/>
            <w:bookmarkStart w:id="481" w:name="_Toc138144764"/>
            <w:r w:rsidRPr="00250F06">
              <w:rPr>
                <w:rFonts w:ascii="Times New Roman" w:hAnsi="Times New Roman" w:cs="Times New Roman"/>
                <w:sz w:val="26"/>
                <w:szCs w:val="26"/>
              </w:rPr>
              <w:t xml:space="preserve">Trường </w:t>
            </w:r>
            <w:r w:rsidR="00A14A2D">
              <w:rPr>
                <w:rFonts w:ascii="Times New Roman" w:hAnsi="Times New Roman" w:cs="Times New Roman"/>
                <w:sz w:val="26"/>
                <w:szCs w:val="26"/>
              </w:rPr>
              <w:t>Đ</w:t>
            </w:r>
            <w:r w:rsidR="00F3439F" w:rsidRPr="00250F06">
              <w:rPr>
                <w:rFonts w:ascii="Times New Roman" w:hAnsi="Times New Roman" w:cs="Times New Roman"/>
                <w:sz w:val="26"/>
                <w:szCs w:val="26"/>
              </w:rPr>
              <w:t>ại học Thủ Đô</w:t>
            </w:r>
            <w:bookmarkEnd w:id="476"/>
            <w:bookmarkEnd w:id="477"/>
            <w:bookmarkEnd w:id="478"/>
            <w:bookmarkEnd w:id="479"/>
            <w:bookmarkEnd w:id="480"/>
            <w:bookmarkEnd w:id="481"/>
            <w:r w:rsidR="00471A9A">
              <w:rPr>
                <w:rFonts w:ascii="Times New Roman" w:hAnsi="Times New Roman" w:cs="Times New Roman"/>
                <w:sz w:val="26"/>
                <w:szCs w:val="26"/>
              </w:rPr>
              <w:t xml:space="preserve"> Hà Nội</w:t>
            </w:r>
          </w:p>
        </w:tc>
        <w:tc>
          <w:tcPr>
            <w:tcW w:w="1320" w:type="dxa"/>
            <w:vAlign w:val="center"/>
          </w:tcPr>
          <w:p w:rsidR="00F3439F" w:rsidRPr="00250F06" w:rsidRDefault="00F3439F" w:rsidP="0037429B">
            <w:pPr>
              <w:spacing w:line="312" w:lineRule="auto"/>
              <w:jc w:val="center"/>
              <w:rPr>
                <w:rFonts w:ascii="Times New Roman" w:hAnsi="Times New Roman" w:cs="Times New Roman"/>
                <w:sz w:val="26"/>
                <w:szCs w:val="26"/>
              </w:rPr>
            </w:pPr>
            <w:bookmarkStart w:id="482" w:name="_Toc137652266"/>
            <w:bookmarkStart w:id="483" w:name="_Toc137655110"/>
            <w:bookmarkStart w:id="484" w:name="_Toc137655310"/>
            <w:bookmarkStart w:id="485" w:name="_Toc137655609"/>
            <w:bookmarkStart w:id="486" w:name="_Toc137657213"/>
            <w:bookmarkStart w:id="487" w:name="_Toc138144765"/>
            <w:r w:rsidRPr="00250F06">
              <w:rPr>
                <w:rFonts w:ascii="Times New Roman" w:hAnsi="Times New Roman" w:cs="Times New Roman"/>
                <w:sz w:val="26"/>
                <w:szCs w:val="26"/>
              </w:rPr>
              <w:t>2014</w:t>
            </w:r>
            <w:bookmarkEnd w:id="482"/>
            <w:bookmarkEnd w:id="483"/>
            <w:bookmarkEnd w:id="484"/>
            <w:bookmarkEnd w:id="485"/>
            <w:bookmarkEnd w:id="486"/>
            <w:bookmarkEnd w:id="487"/>
          </w:p>
        </w:tc>
        <w:tc>
          <w:tcPr>
            <w:tcW w:w="2949" w:type="dxa"/>
            <w:vAlign w:val="center"/>
          </w:tcPr>
          <w:p w:rsidR="00F3439F" w:rsidRPr="00250F06" w:rsidRDefault="00F3439F" w:rsidP="00471A9A">
            <w:pPr>
              <w:spacing w:line="312" w:lineRule="auto"/>
              <w:jc w:val="center"/>
              <w:rPr>
                <w:rFonts w:ascii="Times New Roman" w:hAnsi="Times New Roman" w:cs="Times New Roman"/>
                <w:sz w:val="26"/>
                <w:szCs w:val="26"/>
              </w:rPr>
            </w:pPr>
            <w:bookmarkStart w:id="488" w:name="_Toc137652267"/>
            <w:bookmarkStart w:id="489" w:name="_Toc137655111"/>
            <w:bookmarkStart w:id="490" w:name="_Toc137655311"/>
            <w:bookmarkStart w:id="491" w:name="_Toc137655610"/>
            <w:bookmarkStart w:id="492" w:name="_Toc137657214"/>
            <w:bookmarkStart w:id="493" w:name="_Toc138144766"/>
            <w:r w:rsidRPr="00250F06">
              <w:rPr>
                <w:rFonts w:ascii="Times New Roman" w:hAnsi="Times New Roman" w:cs="Times New Roman"/>
                <w:sz w:val="26"/>
                <w:szCs w:val="26"/>
              </w:rPr>
              <w:t>Cao đẳng sư phạm Hà Nội (19</w:t>
            </w:r>
            <w:r w:rsidR="00471A9A">
              <w:rPr>
                <w:rFonts w:ascii="Times New Roman" w:hAnsi="Times New Roman" w:cs="Times New Roman"/>
                <w:sz w:val="26"/>
                <w:szCs w:val="26"/>
              </w:rPr>
              <w:t>59</w:t>
            </w:r>
            <w:r w:rsidRPr="00250F06">
              <w:rPr>
                <w:rFonts w:ascii="Times New Roman" w:hAnsi="Times New Roman" w:cs="Times New Roman"/>
                <w:sz w:val="26"/>
                <w:szCs w:val="26"/>
              </w:rPr>
              <w:t>)</w:t>
            </w:r>
            <w:bookmarkEnd w:id="488"/>
            <w:bookmarkEnd w:id="489"/>
            <w:bookmarkEnd w:id="490"/>
            <w:bookmarkEnd w:id="491"/>
            <w:bookmarkEnd w:id="492"/>
            <w:bookmarkEnd w:id="493"/>
          </w:p>
        </w:tc>
        <w:tc>
          <w:tcPr>
            <w:tcW w:w="0" w:type="auto"/>
            <w:vAlign w:val="center"/>
          </w:tcPr>
          <w:p w:rsidR="00F3439F" w:rsidRPr="00250F06" w:rsidRDefault="00F3439F" w:rsidP="0037429B">
            <w:pPr>
              <w:spacing w:line="312" w:lineRule="auto"/>
              <w:jc w:val="center"/>
              <w:rPr>
                <w:rFonts w:ascii="Times New Roman" w:hAnsi="Times New Roman" w:cs="Times New Roman"/>
                <w:sz w:val="26"/>
                <w:szCs w:val="26"/>
              </w:rPr>
            </w:pPr>
            <w:bookmarkStart w:id="494" w:name="_Toc137652268"/>
            <w:bookmarkStart w:id="495" w:name="_Toc137655112"/>
            <w:bookmarkStart w:id="496" w:name="_Toc137655312"/>
            <w:bookmarkStart w:id="497" w:name="_Toc137655611"/>
            <w:bookmarkStart w:id="498" w:name="_Toc137657215"/>
            <w:bookmarkStart w:id="499" w:name="_Toc138144767"/>
            <w:r w:rsidRPr="00250F06">
              <w:rPr>
                <w:rFonts w:ascii="Times New Roman" w:hAnsi="Times New Roman" w:cs="Times New Roman"/>
                <w:sz w:val="26"/>
                <w:szCs w:val="26"/>
              </w:rPr>
              <w:t>UBND TPHN</w:t>
            </w:r>
            <w:bookmarkEnd w:id="494"/>
            <w:bookmarkEnd w:id="495"/>
            <w:bookmarkEnd w:id="496"/>
            <w:bookmarkEnd w:id="497"/>
            <w:bookmarkEnd w:id="498"/>
            <w:bookmarkEnd w:id="499"/>
          </w:p>
        </w:tc>
      </w:tr>
    </w:tbl>
    <w:p w:rsidR="00E0691F" w:rsidRPr="00E0691F" w:rsidRDefault="00E0691F" w:rsidP="00E0691F">
      <w:pPr>
        <w:spacing w:after="0" w:line="240" w:lineRule="auto"/>
        <w:ind w:firstLine="720"/>
        <w:jc w:val="both"/>
        <w:rPr>
          <w:rFonts w:ascii="Times New Roman" w:hAnsi="Times New Roman" w:cs="Times New Roman"/>
          <w:sz w:val="24"/>
          <w:szCs w:val="28"/>
        </w:rPr>
      </w:pPr>
      <w:bookmarkStart w:id="500" w:name="_Toc137652269"/>
      <w:bookmarkStart w:id="501" w:name="_Toc137655113"/>
      <w:bookmarkStart w:id="502" w:name="_Toc137655313"/>
      <w:bookmarkStart w:id="503" w:name="_Toc137655612"/>
      <w:bookmarkStart w:id="504" w:name="_Toc137657216"/>
      <w:bookmarkStart w:id="505" w:name="_Toc138144768"/>
    </w:p>
    <w:p w:rsidR="00B06128" w:rsidRPr="00E0691F" w:rsidRDefault="00B06128" w:rsidP="00E0691F">
      <w:pPr>
        <w:spacing w:after="0" w:line="372" w:lineRule="auto"/>
        <w:ind w:firstLine="720"/>
        <w:jc w:val="both"/>
        <w:rPr>
          <w:rFonts w:ascii="Times New Roman" w:hAnsi="Times New Roman" w:cs="Times New Roman"/>
          <w:sz w:val="28"/>
          <w:szCs w:val="28"/>
        </w:rPr>
      </w:pPr>
      <w:r w:rsidRPr="00E0691F">
        <w:rPr>
          <w:rFonts w:ascii="Times New Roman" w:hAnsi="Times New Roman" w:cs="Times New Roman"/>
          <w:sz w:val="28"/>
          <w:szCs w:val="28"/>
        </w:rPr>
        <w:t>Về quy mô đào tạo, đội ngũ CBQL, GV ở 05 trường đại học được khảo sát theo nguồn số liệu 3 côn</w:t>
      </w:r>
      <w:r w:rsidR="006F49C1" w:rsidRPr="00E0691F">
        <w:rPr>
          <w:rFonts w:ascii="Times New Roman" w:hAnsi="Times New Roman" w:cs="Times New Roman"/>
          <w:sz w:val="28"/>
          <w:szCs w:val="28"/>
        </w:rPr>
        <w:t>g khai tại website các trường [79</w:t>
      </w:r>
      <w:r w:rsidRPr="00E0691F">
        <w:rPr>
          <w:rFonts w:ascii="Times New Roman" w:hAnsi="Times New Roman" w:cs="Times New Roman"/>
          <w:sz w:val="28"/>
          <w:szCs w:val="28"/>
        </w:rPr>
        <w:t>]</w:t>
      </w:r>
      <w:r w:rsidR="006F49C1" w:rsidRPr="00E0691F">
        <w:rPr>
          <w:rFonts w:ascii="Times New Roman" w:hAnsi="Times New Roman" w:cs="Times New Roman"/>
          <w:sz w:val="28"/>
          <w:szCs w:val="28"/>
        </w:rPr>
        <w:t xml:space="preserve">, </w:t>
      </w:r>
      <w:r w:rsidR="00EF3D09" w:rsidRPr="00E0691F">
        <w:rPr>
          <w:rFonts w:ascii="Times New Roman" w:hAnsi="Times New Roman" w:cs="Times New Roman"/>
          <w:sz w:val="28"/>
          <w:szCs w:val="28"/>
        </w:rPr>
        <w:t>[80</w:t>
      </w:r>
      <w:r w:rsidR="006F49C1" w:rsidRPr="00E0691F">
        <w:rPr>
          <w:rFonts w:ascii="Times New Roman" w:hAnsi="Times New Roman" w:cs="Times New Roman"/>
          <w:sz w:val="28"/>
          <w:szCs w:val="28"/>
        </w:rPr>
        <w:t xml:space="preserve">], </w:t>
      </w:r>
      <w:r w:rsidR="00EF3D09" w:rsidRPr="00E0691F">
        <w:rPr>
          <w:rFonts w:ascii="Times New Roman" w:hAnsi="Times New Roman" w:cs="Times New Roman"/>
          <w:sz w:val="28"/>
          <w:szCs w:val="28"/>
        </w:rPr>
        <w:t>[81</w:t>
      </w:r>
      <w:r w:rsidR="006F49C1" w:rsidRPr="00E0691F">
        <w:rPr>
          <w:rFonts w:ascii="Times New Roman" w:hAnsi="Times New Roman" w:cs="Times New Roman"/>
          <w:sz w:val="28"/>
          <w:szCs w:val="28"/>
        </w:rPr>
        <w:t xml:space="preserve">], </w:t>
      </w:r>
      <w:r w:rsidR="00EF3D09" w:rsidRPr="00E0691F">
        <w:rPr>
          <w:rFonts w:ascii="Times New Roman" w:hAnsi="Times New Roman" w:cs="Times New Roman"/>
          <w:sz w:val="28"/>
          <w:szCs w:val="28"/>
        </w:rPr>
        <w:t>[82</w:t>
      </w:r>
      <w:r w:rsidR="006F49C1" w:rsidRPr="00E0691F">
        <w:rPr>
          <w:rFonts w:ascii="Times New Roman" w:hAnsi="Times New Roman" w:cs="Times New Roman"/>
          <w:sz w:val="28"/>
          <w:szCs w:val="28"/>
        </w:rPr>
        <w:t>], [</w:t>
      </w:r>
      <w:r w:rsidR="00EF3D09" w:rsidRPr="00E0691F">
        <w:rPr>
          <w:rFonts w:ascii="Times New Roman" w:hAnsi="Times New Roman" w:cs="Times New Roman"/>
          <w:sz w:val="28"/>
          <w:szCs w:val="28"/>
        </w:rPr>
        <w:t>83</w:t>
      </w:r>
      <w:r w:rsidR="006F49C1" w:rsidRPr="00E0691F">
        <w:rPr>
          <w:rFonts w:ascii="Times New Roman" w:hAnsi="Times New Roman" w:cs="Times New Roman"/>
          <w:sz w:val="28"/>
          <w:szCs w:val="28"/>
        </w:rPr>
        <w:t>],</w:t>
      </w:r>
      <w:r w:rsidRPr="00E0691F">
        <w:rPr>
          <w:rFonts w:ascii="Times New Roman" w:hAnsi="Times New Roman" w:cs="Times New Roman"/>
          <w:sz w:val="28"/>
          <w:szCs w:val="28"/>
        </w:rPr>
        <w:t xml:space="preserve"> tính đến tháng 12/2022 như sau:</w:t>
      </w:r>
      <w:bookmarkEnd w:id="500"/>
      <w:bookmarkEnd w:id="501"/>
      <w:bookmarkEnd w:id="502"/>
      <w:bookmarkEnd w:id="503"/>
      <w:bookmarkEnd w:id="504"/>
      <w:bookmarkEnd w:id="505"/>
    </w:p>
    <w:p w:rsidR="00546B92" w:rsidRPr="00E0691F" w:rsidRDefault="00B31637" w:rsidP="00E0691F">
      <w:pPr>
        <w:spacing w:after="0" w:line="372" w:lineRule="auto"/>
        <w:ind w:firstLine="720"/>
        <w:jc w:val="both"/>
        <w:rPr>
          <w:rFonts w:ascii="Times New Roman" w:hAnsi="Times New Roman" w:cs="Times New Roman"/>
          <w:sz w:val="28"/>
          <w:szCs w:val="28"/>
        </w:rPr>
      </w:pPr>
      <w:r w:rsidRPr="00E0691F">
        <w:rPr>
          <w:rFonts w:ascii="Times New Roman" w:hAnsi="Times New Roman" w:cs="Times New Roman"/>
          <w:sz w:val="28"/>
          <w:szCs w:val="28"/>
        </w:rPr>
        <w:t xml:space="preserve">- Trường </w:t>
      </w:r>
      <w:r w:rsidR="00A14A2D" w:rsidRPr="00E0691F">
        <w:rPr>
          <w:rFonts w:ascii="Times New Roman" w:hAnsi="Times New Roman" w:cs="Times New Roman"/>
          <w:sz w:val="28"/>
          <w:szCs w:val="28"/>
        </w:rPr>
        <w:t>Đ</w:t>
      </w:r>
      <w:r w:rsidR="00546B92" w:rsidRPr="00E0691F">
        <w:rPr>
          <w:rFonts w:ascii="Times New Roman" w:hAnsi="Times New Roman" w:cs="Times New Roman"/>
          <w:sz w:val="28"/>
          <w:szCs w:val="28"/>
        </w:rPr>
        <w:t xml:space="preserve">ại học Công nghệ GTVT với quy mô đào tạo 11.598 sinh viên, trong đó quy mô đào tạo ngành Logistics và QLCCU là 477 </w:t>
      </w:r>
      <w:r w:rsidR="001D39E4" w:rsidRPr="00E0691F">
        <w:rPr>
          <w:rFonts w:ascii="Times New Roman" w:hAnsi="Times New Roman" w:cs="Times New Roman"/>
          <w:sz w:val="28"/>
          <w:szCs w:val="28"/>
        </w:rPr>
        <w:t>SV</w:t>
      </w:r>
      <w:r w:rsidR="00546B92" w:rsidRPr="00E0691F">
        <w:rPr>
          <w:rFonts w:ascii="Times New Roman" w:hAnsi="Times New Roman" w:cs="Times New Roman"/>
          <w:sz w:val="28"/>
          <w:szCs w:val="28"/>
        </w:rPr>
        <w:t xml:space="preserve"> (ngành được mở theo QĐ:</w:t>
      </w:r>
      <w:r w:rsidRPr="00E0691F">
        <w:rPr>
          <w:rFonts w:ascii="Times New Roman" w:hAnsi="Times New Roman" w:cs="Times New Roman"/>
          <w:sz w:val="28"/>
          <w:szCs w:val="28"/>
        </w:rPr>
        <w:t xml:space="preserve"> </w:t>
      </w:r>
      <w:r w:rsidR="00546B92" w:rsidRPr="00E0691F">
        <w:rPr>
          <w:rFonts w:ascii="Times New Roman" w:hAnsi="Times New Roman" w:cs="Times New Roman"/>
          <w:sz w:val="28"/>
          <w:szCs w:val="28"/>
        </w:rPr>
        <w:t>2148/QĐ-BGDĐT ngày 08/6/2018), số SV ngành Logistics và QLCCU tốt nghiệp là 51 SV.</w:t>
      </w:r>
    </w:p>
    <w:p w:rsidR="00546B92" w:rsidRPr="00E0691F" w:rsidRDefault="00B31637" w:rsidP="00E0691F">
      <w:pPr>
        <w:spacing w:after="0" w:line="372" w:lineRule="auto"/>
        <w:ind w:firstLine="720"/>
        <w:jc w:val="both"/>
        <w:rPr>
          <w:rFonts w:ascii="Times New Roman" w:hAnsi="Times New Roman" w:cs="Times New Roman"/>
          <w:sz w:val="28"/>
          <w:szCs w:val="28"/>
        </w:rPr>
      </w:pPr>
      <w:r w:rsidRPr="00E0691F">
        <w:rPr>
          <w:rFonts w:ascii="Times New Roman" w:hAnsi="Times New Roman" w:cs="Times New Roman"/>
          <w:sz w:val="28"/>
          <w:szCs w:val="28"/>
        </w:rPr>
        <w:t xml:space="preserve">- Trường </w:t>
      </w:r>
      <w:r w:rsidR="00A14A2D" w:rsidRPr="00E0691F">
        <w:rPr>
          <w:rFonts w:ascii="Times New Roman" w:hAnsi="Times New Roman" w:cs="Times New Roman"/>
          <w:sz w:val="28"/>
          <w:szCs w:val="28"/>
        </w:rPr>
        <w:t>Đ</w:t>
      </w:r>
      <w:r w:rsidR="00546B92" w:rsidRPr="00E0691F">
        <w:rPr>
          <w:rFonts w:ascii="Times New Roman" w:hAnsi="Times New Roman" w:cs="Times New Roman"/>
          <w:sz w:val="28"/>
          <w:szCs w:val="28"/>
        </w:rPr>
        <w:t xml:space="preserve">ại học GTVT TPHCM với quy mô đào tạo 12.097 </w:t>
      </w:r>
      <w:r w:rsidR="001D39E4" w:rsidRPr="00E0691F">
        <w:rPr>
          <w:rFonts w:ascii="Times New Roman" w:hAnsi="Times New Roman" w:cs="Times New Roman"/>
          <w:sz w:val="28"/>
          <w:szCs w:val="28"/>
        </w:rPr>
        <w:t>SV</w:t>
      </w:r>
      <w:r w:rsidR="00546B92" w:rsidRPr="00E0691F">
        <w:rPr>
          <w:rFonts w:ascii="Times New Roman" w:hAnsi="Times New Roman" w:cs="Times New Roman"/>
          <w:sz w:val="28"/>
          <w:szCs w:val="28"/>
        </w:rPr>
        <w:t xml:space="preserve">, trong đó quy mô đào tạo ngành Logistics và QLCCU là 571 </w:t>
      </w:r>
      <w:r w:rsidR="001D39E4" w:rsidRPr="00E0691F">
        <w:rPr>
          <w:rFonts w:ascii="Times New Roman" w:hAnsi="Times New Roman" w:cs="Times New Roman"/>
          <w:sz w:val="28"/>
          <w:szCs w:val="28"/>
        </w:rPr>
        <w:t>SV</w:t>
      </w:r>
      <w:r w:rsidR="00546B92" w:rsidRPr="00E0691F">
        <w:rPr>
          <w:rFonts w:ascii="Times New Roman" w:hAnsi="Times New Roman" w:cs="Times New Roman"/>
          <w:sz w:val="28"/>
          <w:szCs w:val="28"/>
        </w:rPr>
        <w:t xml:space="preserve"> (ngành được mở theo QĐ:1045/QĐ-BGDĐT ngày 19/4/2019), tính đến thời điểm khảo sát chưa có SV ngành Logistics và QLCCU tốt nghiệp.</w:t>
      </w:r>
    </w:p>
    <w:p w:rsidR="00546B92" w:rsidRPr="00E0691F" w:rsidRDefault="00B31637" w:rsidP="00E0691F">
      <w:pPr>
        <w:spacing w:after="0" w:line="372" w:lineRule="auto"/>
        <w:ind w:firstLine="720"/>
        <w:jc w:val="both"/>
        <w:rPr>
          <w:rFonts w:ascii="Times New Roman" w:hAnsi="Times New Roman" w:cs="Times New Roman"/>
          <w:sz w:val="28"/>
          <w:szCs w:val="28"/>
        </w:rPr>
      </w:pPr>
      <w:r w:rsidRPr="00E0691F">
        <w:rPr>
          <w:rFonts w:ascii="Times New Roman" w:hAnsi="Times New Roman" w:cs="Times New Roman"/>
          <w:sz w:val="28"/>
          <w:szCs w:val="28"/>
        </w:rPr>
        <w:t xml:space="preserve">- Trường </w:t>
      </w:r>
      <w:r w:rsidR="00A14A2D" w:rsidRPr="00E0691F">
        <w:rPr>
          <w:rFonts w:ascii="Times New Roman" w:hAnsi="Times New Roman" w:cs="Times New Roman"/>
          <w:sz w:val="28"/>
          <w:szCs w:val="28"/>
        </w:rPr>
        <w:t>Đ</w:t>
      </w:r>
      <w:r w:rsidR="00546B92" w:rsidRPr="00E0691F">
        <w:rPr>
          <w:rFonts w:ascii="Times New Roman" w:hAnsi="Times New Roman" w:cs="Times New Roman"/>
          <w:sz w:val="28"/>
          <w:szCs w:val="28"/>
        </w:rPr>
        <w:t xml:space="preserve">ại học Công nghiệp Hà Nội với quy mô đào tạo 32.587 </w:t>
      </w:r>
      <w:r w:rsidR="001D39E4" w:rsidRPr="00E0691F">
        <w:rPr>
          <w:rFonts w:ascii="Times New Roman" w:hAnsi="Times New Roman" w:cs="Times New Roman"/>
          <w:sz w:val="28"/>
          <w:szCs w:val="28"/>
        </w:rPr>
        <w:t>SV</w:t>
      </w:r>
      <w:r w:rsidR="00546B92" w:rsidRPr="00E0691F">
        <w:rPr>
          <w:rFonts w:ascii="Times New Roman" w:hAnsi="Times New Roman" w:cs="Times New Roman"/>
          <w:sz w:val="28"/>
          <w:szCs w:val="28"/>
        </w:rPr>
        <w:t xml:space="preserve">, trong đó quy mô đào tạo ngành Logistics và QLCCU là 237 </w:t>
      </w:r>
      <w:r w:rsidR="001D39E4" w:rsidRPr="00E0691F">
        <w:rPr>
          <w:rFonts w:ascii="Times New Roman" w:hAnsi="Times New Roman" w:cs="Times New Roman"/>
          <w:sz w:val="28"/>
          <w:szCs w:val="28"/>
        </w:rPr>
        <w:t>SV</w:t>
      </w:r>
      <w:r w:rsidR="00546B92" w:rsidRPr="00E0691F">
        <w:rPr>
          <w:rFonts w:ascii="Times New Roman" w:hAnsi="Times New Roman" w:cs="Times New Roman"/>
          <w:sz w:val="28"/>
          <w:szCs w:val="28"/>
        </w:rPr>
        <w:t xml:space="preserve"> (ngành được </w:t>
      </w:r>
      <w:r w:rsidR="00546B92" w:rsidRPr="00E0691F">
        <w:rPr>
          <w:rFonts w:ascii="Times New Roman" w:hAnsi="Times New Roman" w:cs="Times New Roman"/>
          <w:sz w:val="28"/>
          <w:szCs w:val="28"/>
        </w:rPr>
        <w:lastRenderedPageBreak/>
        <w:t>mở theo QĐ:260/QĐ-ĐHCN ngày 08/5/2020), tính đến thời điểm khảo sát chưa có SV ngành Logistics và QLCCU tốt nghiệp.</w:t>
      </w:r>
    </w:p>
    <w:p w:rsidR="00546B92" w:rsidRPr="00E0691F" w:rsidRDefault="00546B92" w:rsidP="00E0691F">
      <w:pPr>
        <w:spacing w:after="0" w:line="372" w:lineRule="auto"/>
        <w:ind w:firstLine="720"/>
        <w:jc w:val="both"/>
        <w:rPr>
          <w:rFonts w:ascii="Times New Roman" w:hAnsi="Times New Roman" w:cs="Times New Roman"/>
          <w:sz w:val="28"/>
          <w:szCs w:val="28"/>
        </w:rPr>
      </w:pPr>
      <w:r w:rsidRPr="00E0691F">
        <w:rPr>
          <w:rFonts w:ascii="Times New Roman" w:hAnsi="Times New Roman" w:cs="Times New Roman"/>
          <w:sz w:val="28"/>
          <w:szCs w:val="28"/>
        </w:rPr>
        <w:t xml:space="preserve">- Trường </w:t>
      </w:r>
      <w:r w:rsidR="00A14A2D" w:rsidRPr="00E0691F">
        <w:rPr>
          <w:rFonts w:ascii="Times New Roman" w:hAnsi="Times New Roman" w:cs="Times New Roman"/>
          <w:sz w:val="28"/>
          <w:szCs w:val="28"/>
        </w:rPr>
        <w:t>Đ</w:t>
      </w:r>
      <w:r w:rsidRPr="00E0691F">
        <w:rPr>
          <w:rFonts w:ascii="Times New Roman" w:hAnsi="Times New Roman" w:cs="Times New Roman"/>
          <w:sz w:val="28"/>
          <w:szCs w:val="28"/>
        </w:rPr>
        <w:t xml:space="preserve">ại học Điện lực với quy mô đào tạo 14.071 </w:t>
      </w:r>
      <w:r w:rsidR="001D39E4" w:rsidRPr="00E0691F">
        <w:rPr>
          <w:rFonts w:ascii="Times New Roman" w:hAnsi="Times New Roman" w:cs="Times New Roman"/>
          <w:sz w:val="28"/>
          <w:szCs w:val="28"/>
        </w:rPr>
        <w:t>SV</w:t>
      </w:r>
      <w:r w:rsidRPr="00E0691F">
        <w:rPr>
          <w:rFonts w:ascii="Times New Roman" w:hAnsi="Times New Roman" w:cs="Times New Roman"/>
          <w:sz w:val="28"/>
          <w:szCs w:val="28"/>
        </w:rPr>
        <w:t xml:space="preserve">, trong đó quy mô đào tạo ngành Logistics và QLCCU là 544 </w:t>
      </w:r>
      <w:r w:rsidR="001D39E4" w:rsidRPr="00E0691F">
        <w:rPr>
          <w:rFonts w:ascii="Times New Roman" w:hAnsi="Times New Roman" w:cs="Times New Roman"/>
          <w:sz w:val="28"/>
          <w:szCs w:val="28"/>
        </w:rPr>
        <w:t>SV</w:t>
      </w:r>
      <w:r w:rsidRPr="00E0691F">
        <w:rPr>
          <w:rFonts w:ascii="Times New Roman" w:hAnsi="Times New Roman" w:cs="Times New Roman"/>
          <w:sz w:val="28"/>
          <w:szCs w:val="28"/>
        </w:rPr>
        <w:t xml:space="preserve"> (ngành được mở theo QĐ:110/QĐ-ĐHĐL ngày 25/01/2018), tính đến thời điểm khảo sát chưa có SV ngành Logistics và QLCCU tốt nghiệp.</w:t>
      </w:r>
    </w:p>
    <w:p w:rsidR="00546B92" w:rsidRPr="00E0691F" w:rsidRDefault="00546B92" w:rsidP="00E0691F">
      <w:pPr>
        <w:spacing w:after="0" w:line="372" w:lineRule="auto"/>
        <w:ind w:firstLine="720"/>
        <w:jc w:val="both"/>
        <w:rPr>
          <w:rFonts w:ascii="Times New Roman" w:hAnsi="Times New Roman" w:cs="Times New Roman"/>
          <w:sz w:val="28"/>
          <w:szCs w:val="28"/>
        </w:rPr>
      </w:pPr>
      <w:r w:rsidRPr="00E0691F">
        <w:rPr>
          <w:rFonts w:ascii="Times New Roman" w:hAnsi="Times New Roman" w:cs="Times New Roman"/>
          <w:sz w:val="28"/>
          <w:szCs w:val="28"/>
        </w:rPr>
        <w:t xml:space="preserve">- Trường </w:t>
      </w:r>
      <w:r w:rsidR="00A14A2D" w:rsidRPr="00E0691F">
        <w:rPr>
          <w:rFonts w:ascii="Times New Roman" w:hAnsi="Times New Roman" w:cs="Times New Roman"/>
          <w:sz w:val="28"/>
          <w:szCs w:val="28"/>
        </w:rPr>
        <w:t>Đ</w:t>
      </w:r>
      <w:r w:rsidRPr="00E0691F">
        <w:rPr>
          <w:rFonts w:ascii="Times New Roman" w:hAnsi="Times New Roman" w:cs="Times New Roman"/>
          <w:sz w:val="28"/>
          <w:szCs w:val="28"/>
        </w:rPr>
        <w:t>ại học Thủ đô</w:t>
      </w:r>
      <w:r w:rsidR="00471A9A" w:rsidRPr="00E0691F">
        <w:rPr>
          <w:rFonts w:ascii="Times New Roman" w:hAnsi="Times New Roman" w:cs="Times New Roman"/>
          <w:sz w:val="28"/>
          <w:szCs w:val="28"/>
        </w:rPr>
        <w:t xml:space="preserve"> Hà Nội</w:t>
      </w:r>
      <w:r w:rsidRPr="00E0691F">
        <w:rPr>
          <w:rFonts w:ascii="Times New Roman" w:hAnsi="Times New Roman" w:cs="Times New Roman"/>
          <w:sz w:val="28"/>
          <w:szCs w:val="28"/>
        </w:rPr>
        <w:t xml:space="preserve"> với quy mô đào tạo 6.193 </w:t>
      </w:r>
      <w:r w:rsidR="001D39E4" w:rsidRPr="00E0691F">
        <w:rPr>
          <w:rFonts w:ascii="Times New Roman" w:hAnsi="Times New Roman" w:cs="Times New Roman"/>
          <w:sz w:val="28"/>
          <w:szCs w:val="28"/>
        </w:rPr>
        <w:t>SV</w:t>
      </w:r>
      <w:r w:rsidRPr="00E0691F">
        <w:rPr>
          <w:rFonts w:ascii="Times New Roman" w:hAnsi="Times New Roman" w:cs="Times New Roman"/>
          <w:sz w:val="28"/>
          <w:szCs w:val="28"/>
        </w:rPr>
        <w:t>, trong đó quy mô đào tạo ngành Logistics và QLCCU là 366 sinh viên (ngành được mở theo QĐ:2326/QĐ-BGDĐT ngày 11/7/2017), số SV ngành Logistics và QLCCU tốt nghiệp là 64 SV.</w:t>
      </w:r>
    </w:p>
    <w:p w:rsidR="009C2027" w:rsidRPr="00250F06" w:rsidRDefault="00DA1A0A" w:rsidP="00E0691F">
      <w:pPr>
        <w:widowControl w:val="0"/>
        <w:spacing w:after="0" w:line="372" w:lineRule="auto"/>
        <w:ind w:firstLine="680"/>
        <w:jc w:val="both"/>
        <w:rPr>
          <w:rFonts w:ascii="Times New Roman" w:eastAsia="Times New Roman" w:hAnsi="Times New Roman" w:cs="Times New Roman"/>
          <w:bCs/>
          <w:sz w:val="28"/>
          <w:szCs w:val="28"/>
        </w:rPr>
      </w:pPr>
      <w:r w:rsidRPr="00250F06">
        <w:rPr>
          <w:rFonts w:ascii="Times New Roman" w:eastAsia="Times New Roman" w:hAnsi="Times New Roman" w:cs="Times New Roman"/>
          <w:sz w:val="28"/>
          <w:szCs w:val="28"/>
        </w:rPr>
        <w:t xml:space="preserve">Các nhóm đối tượng khảo sát: </w:t>
      </w:r>
      <w:r w:rsidR="00D2673C" w:rsidRPr="00250F06">
        <w:rPr>
          <w:rFonts w:ascii="Times New Roman" w:eastAsia="Times New Roman" w:hAnsi="Times New Roman" w:cs="Times New Roman"/>
          <w:sz w:val="28"/>
          <w:szCs w:val="28"/>
        </w:rPr>
        <w:t>CBQL</w:t>
      </w:r>
      <w:r w:rsidRPr="00250F06">
        <w:rPr>
          <w:rFonts w:ascii="Times New Roman" w:eastAsia="Times New Roman" w:hAnsi="Times New Roman" w:cs="Times New Roman"/>
          <w:sz w:val="28"/>
          <w:szCs w:val="28"/>
        </w:rPr>
        <w:t xml:space="preserve">, </w:t>
      </w:r>
      <w:r w:rsidR="00D2673C" w:rsidRPr="00250F06">
        <w:rPr>
          <w:rFonts w:ascii="Times New Roman" w:eastAsia="Times New Roman" w:hAnsi="Times New Roman" w:cs="Times New Roman"/>
          <w:sz w:val="28"/>
          <w:szCs w:val="28"/>
        </w:rPr>
        <w:t>GV</w:t>
      </w:r>
      <w:r w:rsidRPr="00250F06">
        <w:rPr>
          <w:rFonts w:ascii="Times New Roman" w:eastAsia="Times New Roman" w:hAnsi="Times New Roman" w:cs="Times New Roman"/>
          <w:sz w:val="28"/>
          <w:szCs w:val="28"/>
        </w:rPr>
        <w:t xml:space="preserve">,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nhà tuyển dụng và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tốt nghiệp được thực hiện tại 05 trường đại học</w:t>
      </w:r>
      <w:r w:rsidR="007B6130" w:rsidRPr="00250F06">
        <w:rPr>
          <w:rFonts w:ascii="Times New Roman" w:eastAsia="Times New Roman" w:hAnsi="Times New Roman" w:cs="Times New Roman"/>
          <w:sz w:val="28"/>
          <w:szCs w:val="28"/>
        </w:rPr>
        <w:t xml:space="preserve"> giới thiệu trên</w:t>
      </w:r>
      <w:r w:rsidR="006D30C5" w:rsidRPr="00250F06">
        <w:rPr>
          <w:rFonts w:ascii="Times New Roman" w:eastAsia="Times New Roman" w:hAnsi="Times New Roman" w:cs="Times New Roman"/>
          <w:sz w:val="28"/>
          <w:szCs w:val="28"/>
        </w:rPr>
        <w:t xml:space="preserve"> trong thời gian tháng 7/2022-9/2023</w:t>
      </w:r>
      <w:r w:rsidRPr="00250F06">
        <w:rPr>
          <w:rFonts w:ascii="Times New Roman" w:eastAsia="Times New Roman" w:hAnsi="Times New Roman" w:cs="Times New Roman"/>
          <w:sz w:val="28"/>
          <w:szCs w:val="28"/>
        </w:rPr>
        <w:t>.</w:t>
      </w:r>
      <w:r w:rsidR="008B722E" w:rsidRPr="00250F06">
        <w:rPr>
          <w:rFonts w:ascii="Times New Roman" w:eastAsia="Times New Roman" w:hAnsi="Times New Roman" w:cs="Times New Roman"/>
          <w:sz w:val="28"/>
          <w:szCs w:val="28"/>
        </w:rPr>
        <w:t xml:space="preserve"> Trong đó:</w:t>
      </w:r>
    </w:p>
    <w:p w:rsidR="003412F0" w:rsidRPr="00250F06" w:rsidRDefault="003412F0" w:rsidP="00E0691F">
      <w:pPr>
        <w:widowControl w:val="0"/>
        <w:spacing w:after="0" w:line="372" w:lineRule="auto"/>
        <w:ind w:firstLine="680"/>
        <w:jc w:val="both"/>
        <w:rPr>
          <w:rFonts w:ascii="Times New Roman" w:eastAsia="Cambria" w:hAnsi="Times New Roman" w:cs="Times New Roman"/>
          <w:sz w:val="28"/>
        </w:rPr>
      </w:pPr>
      <w:r w:rsidRPr="00250F06">
        <w:rPr>
          <w:rFonts w:ascii="Times New Roman" w:eastAsia="Times New Roman" w:hAnsi="Times New Roman" w:cs="Times New Roman"/>
          <w:bCs/>
          <w:sz w:val="28"/>
          <w:szCs w:val="28"/>
        </w:rPr>
        <w:t xml:space="preserve">- </w:t>
      </w:r>
      <w:r w:rsidR="00D2673C" w:rsidRPr="00250F06">
        <w:rPr>
          <w:rFonts w:ascii="Times New Roman" w:eastAsia="Times New Roman" w:hAnsi="Times New Roman" w:cs="Times New Roman"/>
          <w:bCs/>
          <w:sz w:val="28"/>
          <w:szCs w:val="28"/>
        </w:rPr>
        <w:t>CBQL</w:t>
      </w:r>
      <w:r w:rsidRPr="00250F06">
        <w:rPr>
          <w:rFonts w:ascii="Times New Roman" w:eastAsia="Times New Roman" w:hAnsi="Times New Roman" w:cs="Times New Roman"/>
          <w:bCs/>
          <w:sz w:val="28"/>
          <w:szCs w:val="28"/>
        </w:rPr>
        <w:t xml:space="preserve"> (bao gồm lãnh đạo nhà trường, ban lãnh đạo</w:t>
      </w:r>
      <w:r w:rsidR="00B31637" w:rsidRPr="00250F06">
        <w:rPr>
          <w:rFonts w:ascii="Times New Roman" w:eastAsia="Times New Roman" w:hAnsi="Times New Roman" w:cs="Times New Roman"/>
          <w:bCs/>
          <w:sz w:val="28"/>
          <w:szCs w:val="28"/>
        </w:rPr>
        <w:t>:</w:t>
      </w:r>
      <w:r w:rsidRPr="00250F06">
        <w:rPr>
          <w:rFonts w:ascii="Times New Roman" w:eastAsia="Times New Roman" w:hAnsi="Times New Roman" w:cs="Times New Roman"/>
          <w:bCs/>
          <w:sz w:val="28"/>
          <w:szCs w:val="28"/>
        </w:rPr>
        <w:t xml:space="preserve"> khoa, phòng </w:t>
      </w:r>
      <w:r w:rsidR="00B31637" w:rsidRPr="00250F06">
        <w:rPr>
          <w:rFonts w:ascii="Times New Roman" w:eastAsia="Times New Roman" w:hAnsi="Times New Roman" w:cs="Times New Roman"/>
          <w:bCs/>
          <w:sz w:val="28"/>
          <w:szCs w:val="28"/>
        </w:rPr>
        <w:t>Đ</w:t>
      </w:r>
      <w:r w:rsidRPr="00250F06">
        <w:rPr>
          <w:rFonts w:ascii="Times New Roman" w:eastAsia="Times New Roman" w:hAnsi="Times New Roman" w:cs="Times New Roman"/>
          <w:bCs/>
          <w:sz w:val="28"/>
          <w:szCs w:val="28"/>
        </w:rPr>
        <w:t xml:space="preserve">ào tạo, phòng công tác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phòng </w:t>
      </w:r>
      <w:r w:rsidR="001D39E4" w:rsidRPr="00250F06">
        <w:rPr>
          <w:rFonts w:ascii="Times New Roman" w:eastAsia="Times New Roman" w:hAnsi="Times New Roman" w:cs="Times New Roman"/>
          <w:bCs/>
          <w:sz w:val="28"/>
          <w:szCs w:val="28"/>
        </w:rPr>
        <w:t>Hành chính</w:t>
      </w:r>
      <w:r w:rsidR="00B31637" w:rsidRPr="00250F06">
        <w:rPr>
          <w:rFonts w:ascii="Times New Roman" w:eastAsia="Times New Roman" w:hAnsi="Times New Roman" w:cs="Times New Roman"/>
          <w:bCs/>
          <w:sz w:val="28"/>
          <w:szCs w:val="28"/>
        </w:rPr>
        <w:t>, phòng Khảo thí, Trung tâm CNTT, Trung tâm thư viện</w:t>
      </w:r>
      <w:r w:rsidRPr="00250F06">
        <w:rPr>
          <w:rFonts w:ascii="Times New Roman" w:eastAsia="Times New Roman" w:hAnsi="Times New Roman" w:cs="Times New Roman"/>
          <w:bCs/>
          <w:sz w:val="28"/>
          <w:szCs w:val="28"/>
        </w:rPr>
        <w:t>): Tổng số là 1</w:t>
      </w:r>
      <w:r w:rsidR="00AC6B36" w:rsidRPr="00250F06">
        <w:rPr>
          <w:rFonts w:ascii="Times New Roman" w:eastAsia="Times New Roman" w:hAnsi="Times New Roman" w:cs="Times New Roman"/>
          <w:bCs/>
          <w:sz w:val="28"/>
          <w:szCs w:val="28"/>
        </w:rPr>
        <w:t>2</w:t>
      </w:r>
      <w:r w:rsidRPr="00250F06">
        <w:rPr>
          <w:rFonts w:ascii="Times New Roman" w:eastAsia="Times New Roman" w:hAnsi="Times New Roman" w:cs="Times New Roman"/>
          <w:bCs/>
          <w:sz w:val="28"/>
          <w:szCs w:val="28"/>
        </w:rPr>
        <w:t xml:space="preserve"> người/1 trường x </w:t>
      </w:r>
      <w:r w:rsidR="00DD52EC" w:rsidRPr="00250F06">
        <w:rPr>
          <w:rFonts w:ascii="Times New Roman" w:eastAsia="Times New Roman" w:hAnsi="Times New Roman" w:cs="Times New Roman"/>
          <w:bCs/>
          <w:sz w:val="28"/>
          <w:szCs w:val="28"/>
        </w:rPr>
        <w:t>5</w:t>
      </w:r>
      <w:r w:rsidRPr="00250F06">
        <w:rPr>
          <w:rFonts w:ascii="Times New Roman" w:eastAsia="Times New Roman" w:hAnsi="Times New Roman" w:cs="Times New Roman"/>
          <w:bCs/>
          <w:sz w:val="28"/>
          <w:szCs w:val="28"/>
        </w:rPr>
        <w:t xml:space="preserve"> trường = 60 CBQL.</w:t>
      </w:r>
    </w:p>
    <w:p w:rsidR="003412F0" w:rsidRPr="00250F06" w:rsidRDefault="003412F0" w:rsidP="00E0691F">
      <w:pPr>
        <w:widowControl w:val="0"/>
        <w:spacing w:after="0" w:line="372" w:lineRule="auto"/>
        <w:ind w:firstLine="680"/>
        <w:jc w:val="both"/>
        <w:rPr>
          <w:rFonts w:ascii="Times New Roman" w:eastAsia="Cambria" w:hAnsi="Times New Roman" w:cs="Times New Roman"/>
          <w:sz w:val="28"/>
        </w:rPr>
      </w:pPr>
      <w:r w:rsidRPr="00250F06">
        <w:rPr>
          <w:rFonts w:ascii="Times New Roman" w:eastAsia="Times New Roman" w:hAnsi="Times New Roman" w:cs="Times New Roman"/>
          <w:bCs/>
          <w:sz w:val="28"/>
          <w:szCs w:val="28"/>
        </w:rPr>
        <w:t xml:space="preserve">- </w:t>
      </w:r>
      <w:r w:rsidR="00D2673C" w:rsidRPr="00250F06">
        <w:rPr>
          <w:rFonts w:ascii="Times New Roman" w:eastAsia="Times New Roman" w:hAnsi="Times New Roman" w:cs="Times New Roman"/>
          <w:bCs/>
          <w:sz w:val="28"/>
          <w:szCs w:val="28"/>
        </w:rPr>
        <w:t>GV</w:t>
      </w:r>
      <w:r w:rsidRPr="00250F06">
        <w:rPr>
          <w:rFonts w:ascii="Times New Roman" w:eastAsia="Times New Roman" w:hAnsi="Times New Roman" w:cs="Times New Roman"/>
          <w:bCs/>
          <w:sz w:val="28"/>
          <w:szCs w:val="28"/>
        </w:rPr>
        <w:t xml:space="preserve"> tham gia giảng dạy ngành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sz w:val="28"/>
          <w:szCs w:val="28"/>
        </w:rPr>
        <w:t xml:space="preserve"> tại </w:t>
      </w:r>
      <w:r w:rsidR="00B31637" w:rsidRPr="00250F06">
        <w:rPr>
          <w:rFonts w:ascii="Times New Roman" w:eastAsia="Times New Roman" w:hAnsi="Times New Roman" w:cs="Times New Roman"/>
          <w:bCs/>
          <w:sz w:val="28"/>
          <w:szCs w:val="28"/>
        </w:rPr>
        <w:t>5</w:t>
      </w:r>
      <w:r w:rsidRPr="00250F06">
        <w:rPr>
          <w:rFonts w:ascii="Times New Roman" w:eastAsia="Times New Roman" w:hAnsi="Times New Roman" w:cs="Times New Roman"/>
          <w:bCs/>
          <w:sz w:val="28"/>
          <w:szCs w:val="28"/>
        </w:rPr>
        <w:t xml:space="preserve"> trường đại học: 2</w:t>
      </w:r>
      <w:r w:rsidR="00480E85" w:rsidRPr="00250F06">
        <w:rPr>
          <w:rFonts w:ascii="Times New Roman" w:eastAsia="Times New Roman" w:hAnsi="Times New Roman" w:cs="Times New Roman"/>
          <w:bCs/>
          <w:sz w:val="28"/>
          <w:szCs w:val="28"/>
        </w:rPr>
        <w:t>5</w:t>
      </w:r>
      <w:r w:rsidRPr="00250F06">
        <w:rPr>
          <w:rFonts w:ascii="Times New Roman" w:eastAsia="Times New Roman" w:hAnsi="Times New Roman" w:cs="Times New Roman"/>
          <w:bCs/>
          <w:sz w:val="28"/>
          <w:szCs w:val="28"/>
        </w:rPr>
        <w:t xml:space="preserve"> </w:t>
      </w:r>
      <w:r w:rsidR="00D2673C" w:rsidRPr="00250F06">
        <w:rPr>
          <w:rFonts w:ascii="Times New Roman" w:eastAsia="Times New Roman" w:hAnsi="Times New Roman" w:cs="Times New Roman"/>
          <w:bCs/>
          <w:sz w:val="28"/>
          <w:szCs w:val="28"/>
        </w:rPr>
        <w:t>GV</w:t>
      </w:r>
      <w:r w:rsidRPr="00250F06">
        <w:rPr>
          <w:rFonts w:ascii="Times New Roman" w:eastAsia="Times New Roman" w:hAnsi="Times New Roman" w:cs="Times New Roman"/>
          <w:bCs/>
          <w:sz w:val="28"/>
          <w:szCs w:val="28"/>
        </w:rPr>
        <w:t xml:space="preserve">/1 trường x </w:t>
      </w:r>
      <w:r w:rsidR="00AC6B36" w:rsidRPr="00250F06">
        <w:rPr>
          <w:rFonts w:ascii="Times New Roman" w:eastAsia="Times New Roman" w:hAnsi="Times New Roman" w:cs="Times New Roman"/>
          <w:bCs/>
          <w:sz w:val="28"/>
          <w:szCs w:val="28"/>
        </w:rPr>
        <w:t>5</w:t>
      </w:r>
      <w:r w:rsidRPr="00250F06">
        <w:rPr>
          <w:rFonts w:ascii="Times New Roman" w:eastAsia="Times New Roman" w:hAnsi="Times New Roman" w:cs="Times New Roman"/>
          <w:bCs/>
          <w:sz w:val="28"/>
          <w:szCs w:val="28"/>
        </w:rPr>
        <w:t xml:space="preserve"> trường = 12</w:t>
      </w:r>
      <w:r w:rsidR="00480E85" w:rsidRPr="00250F06">
        <w:rPr>
          <w:rFonts w:ascii="Times New Roman" w:eastAsia="Times New Roman" w:hAnsi="Times New Roman" w:cs="Times New Roman"/>
          <w:bCs/>
          <w:sz w:val="28"/>
          <w:szCs w:val="28"/>
        </w:rPr>
        <w:t>5</w:t>
      </w:r>
      <w:r w:rsidRPr="00250F06">
        <w:rPr>
          <w:rFonts w:ascii="Times New Roman" w:eastAsia="Times New Roman" w:hAnsi="Times New Roman" w:cs="Times New Roman"/>
          <w:bCs/>
          <w:sz w:val="28"/>
          <w:szCs w:val="28"/>
        </w:rPr>
        <w:t xml:space="preserve"> </w:t>
      </w:r>
      <w:r w:rsidR="00D2673C" w:rsidRPr="00250F06">
        <w:rPr>
          <w:rFonts w:ascii="Times New Roman" w:eastAsia="Times New Roman" w:hAnsi="Times New Roman" w:cs="Times New Roman"/>
          <w:bCs/>
          <w:sz w:val="28"/>
          <w:szCs w:val="28"/>
        </w:rPr>
        <w:t>GV</w:t>
      </w:r>
      <w:r w:rsidRPr="00250F06">
        <w:rPr>
          <w:rFonts w:ascii="Times New Roman" w:eastAsia="Times New Roman" w:hAnsi="Times New Roman" w:cs="Times New Roman"/>
          <w:bCs/>
          <w:sz w:val="28"/>
          <w:szCs w:val="28"/>
        </w:rPr>
        <w:t>.</w:t>
      </w:r>
    </w:p>
    <w:p w:rsidR="003412F0" w:rsidRPr="00250F06" w:rsidRDefault="003412F0" w:rsidP="00E0691F">
      <w:pPr>
        <w:widowControl w:val="0"/>
        <w:spacing w:after="0" w:line="372" w:lineRule="auto"/>
        <w:ind w:firstLine="680"/>
        <w:jc w:val="both"/>
        <w:rPr>
          <w:rFonts w:ascii="Times New Roman" w:eastAsia="Cambria" w:hAnsi="Times New Roman" w:cs="Times New Roman"/>
          <w:sz w:val="28"/>
        </w:rPr>
      </w:pPr>
      <w:r w:rsidRPr="00250F06">
        <w:rPr>
          <w:rFonts w:ascii="Times New Roman" w:eastAsia="Times New Roman" w:hAnsi="Times New Roman" w:cs="Times New Roman"/>
          <w:bCs/>
          <w:sz w:val="28"/>
          <w:szCs w:val="28"/>
        </w:rPr>
        <w:t xml:space="preserve">-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ngành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sz w:val="28"/>
          <w:szCs w:val="28"/>
        </w:rPr>
        <w:t xml:space="preserve"> tại </w:t>
      </w:r>
      <w:r w:rsidR="00AC6B36" w:rsidRPr="00250F06">
        <w:rPr>
          <w:rFonts w:ascii="Times New Roman" w:eastAsia="Times New Roman" w:hAnsi="Times New Roman" w:cs="Times New Roman"/>
          <w:bCs/>
          <w:sz w:val="28"/>
          <w:szCs w:val="28"/>
        </w:rPr>
        <w:t>5</w:t>
      </w:r>
      <w:r w:rsidRPr="00250F06">
        <w:rPr>
          <w:rFonts w:ascii="Times New Roman" w:eastAsia="Times New Roman" w:hAnsi="Times New Roman" w:cs="Times New Roman"/>
          <w:bCs/>
          <w:sz w:val="28"/>
          <w:szCs w:val="28"/>
        </w:rPr>
        <w:t xml:space="preserve"> trường đại học</w:t>
      </w:r>
      <w:r w:rsidR="00EF188F" w:rsidRPr="00250F06">
        <w:rPr>
          <w:rFonts w:ascii="Times New Roman" w:eastAsia="Times New Roman" w:hAnsi="Times New Roman" w:cs="Times New Roman"/>
          <w:bCs/>
          <w:sz w:val="28"/>
          <w:szCs w:val="28"/>
        </w:rPr>
        <w:t xml:space="preserve"> (đã tốt nghiệp và đang học năm cuối)</w:t>
      </w:r>
      <w:r w:rsidRPr="00250F06">
        <w:rPr>
          <w:rFonts w:ascii="Times New Roman" w:eastAsia="Times New Roman" w:hAnsi="Times New Roman" w:cs="Times New Roman"/>
          <w:bCs/>
          <w:sz w:val="28"/>
          <w:szCs w:val="28"/>
        </w:rPr>
        <w:t xml:space="preserve">: </w:t>
      </w:r>
      <w:r w:rsidR="00480E85" w:rsidRPr="00250F06">
        <w:rPr>
          <w:rFonts w:ascii="Times New Roman" w:eastAsia="Times New Roman" w:hAnsi="Times New Roman" w:cs="Times New Roman"/>
          <w:bCs/>
          <w:sz w:val="28"/>
          <w:szCs w:val="28"/>
        </w:rPr>
        <w:t>71</w:t>
      </w:r>
      <w:r w:rsidRPr="00250F06">
        <w:rPr>
          <w:rFonts w:ascii="Times New Roman" w:eastAsia="Times New Roman" w:hAnsi="Times New Roman" w:cs="Times New Roman"/>
          <w:bCs/>
          <w:sz w:val="28"/>
          <w:szCs w:val="28"/>
        </w:rPr>
        <w:t xml:space="preserve"> sv/1 trường x </w:t>
      </w:r>
      <w:r w:rsidR="00AC6B36" w:rsidRPr="00250F06">
        <w:rPr>
          <w:rFonts w:ascii="Times New Roman" w:eastAsia="Times New Roman" w:hAnsi="Times New Roman" w:cs="Times New Roman"/>
          <w:bCs/>
          <w:sz w:val="28"/>
          <w:szCs w:val="28"/>
        </w:rPr>
        <w:t>5</w:t>
      </w:r>
      <w:r w:rsidRPr="00250F06">
        <w:rPr>
          <w:rFonts w:ascii="Times New Roman" w:eastAsia="Times New Roman" w:hAnsi="Times New Roman" w:cs="Times New Roman"/>
          <w:bCs/>
          <w:sz w:val="28"/>
          <w:szCs w:val="28"/>
        </w:rPr>
        <w:t xml:space="preserve"> trường = 3</w:t>
      </w:r>
      <w:r w:rsidR="00480E85" w:rsidRPr="00250F06">
        <w:rPr>
          <w:rFonts w:ascii="Times New Roman" w:eastAsia="Times New Roman" w:hAnsi="Times New Roman" w:cs="Times New Roman"/>
          <w:bCs/>
          <w:sz w:val="28"/>
          <w:szCs w:val="28"/>
        </w:rPr>
        <w:t>55</w:t>
      </w:r>
      <w:r w:rsidRPr="00250F06">
        <w:rPr>
          <w:rFonts w:ascii="Times New Roman" w:eastAsia="Times New Roman" w:hAnsi="Times New Roman" w:cs="Times New Roman"/>
          <w:bCs/>
          <w:sz w:val="28"/>
          <w:szCs w:val="28"/>
        </w:rPr>
        <w:t xml:space="preserve">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w:t>
      </w:r>
    </w:p>
    <w:p w:rsidR="003412F0" w:rsidRPr="00250F06" w:rsidRDefault="003412F0" w:rsidP="00E0691F">
      <w:pPr>
        <w:widowControl w:val="0"/>
        <w:spacing w:after="0" w:line="372" w:lineRule="auto"/>
        <w:ind w:firstLine="680"/>
        <w:jc w:val="both"/>
        <w:rPr>
          <w:rFonts w:ascii="Times New Roman" w:eastAsia="Cambria" w:hAnsi="Times New Roman" w:cs="Times New Roman"/>
          <w:sz w:val="28"/>
        </w:rPr>
      </w:pPr>
      <w:r w:rsidRPr="00250F06">
        <w:rPr>
          <w:rFonts w:ascii="Times New Roman" w:eastAsia="Times New Roman" w:hAnsi="Times New Roman" w:cs="Times New Roman"/>
          <w:bCs/>
          <w:sz w:val="28"/>
          <w:szCs w:val="28"/>
        </w:rPr>
        <w:t>- Người sử dụng lao động: 3 người/1</w:t>
      </w:r>
      <w:r w:rsidR="001613A4" w:rsidRPr="00250F06">
        <w:rPr>
          <w:rFonts w:ascii="Times New Roman" w:eastAsia="Times New Roman" w:hAnsi="Times New Roman" w:cs="Times New Roman"/>
          <w:bCs/>
          <w:sz w:val="28"/>
          <w:szCs w:val="28"/>
        </w:rPr>
        <w:t>công ty</w:t>
      </w:r>
      <w:r w:rsidRPr="00250F06">
        <w:rPr>
          <w:rFonts w:ascii="Times New Roman" w:eastAsia="Times New Roman" w:hAnsi="Times New Roman" w:cs="Times New Roman"/>
          <w:bCs/>
          <w:sz w:val="28"/>
          <w:szCs w:val="28"/>
        </w:rPr>
        <w:t xml:space="preserve"> x 20 </w:t>
      </w:r>
      <w:r w:rsidR="001613A4" w:rsidRPr="00250F06">
        <w:rPr>
          <w:rFonts w:ascii="Times New Roman" w:eastAsia="Times New Roman" w:hAnsi="Times New Roman" w:cs="Times New Roman"/>
          <w:bCs/>
          <w:sz w:val="28"/>
          <w:szCs w:val="28"/>
        </w:rPr>
        <w:t>công ty</w:t>
      </w:r>
      <w:r w:rsidRPr="00250F06">
        <w:rPr>
          <w:rFonts w:ascii="Times New Roman" w:eastAsia="Times New Roman" w:hAnsi="Times New Roman" w:cs="Times New Roman"/>
          <w:bCs/>
          <w:sz w:val="28"/>
          <w:szCs w:val="28"/>
        </w:rPr>
        <w:t xml:space="preserve"> = 60 người</w:t>
      </w:r>
      <w:r w:rsidR="00B31637" w:rsidRPr="00250F06">
        <w:rPr>
          <w:rFonts w:ascii="Times New Roman" w:eastAsia="Times New Roman" w:hAnsi="Times New Roman" w:cs="Times New Roman"/>
          <w:bCs/>
          <w:sz w:val="28"/>
          <w:szCs w:val="28"/>
        </w:rPr>
        <w:t>.</w:t>
      </w:r>
    </w:p>
    <w:p w:rsidR="003412F0" w:rsidRPr="00250F06" w:rsidRDefault="003412F0" w:rsidP="00E0691F">
      <w:pPr>
        <w:widowControl w:val="0"/>
        <w:spacing w:after="0" w:line="372" w:lineRule="auto"/>
        <w:ind w:firstLine="680"/>
        <w:jc w:val="both"/>
        <w:rPr>
          <w:rFonts w:ascii="Times New Roman" w:eastAsia="Cambria" w:hAnsi="Times New Roman" w:cs="Times New Roman"/>
          <w:sz w:val="28"/>
        </w:rPr>
      </w:pPr>
      <w:r w:rsidRPr="00250F06">
        <w:rPr>
          <w:rFonts w:ascii="Times New Roman" w:eastAsia="Times New Roman" w:hAnsi="Times New Roman" w:cs="Times New Roman"/>
          <w:bCs/>
          <w:sz w:val="28"/>
          <w:szCs w:val="28"/>
        </w:rPr>
        <w:t>Tổ</w:t>
      </w:r>
      <w:r w:rsidR="00480E85" w:rsidRPr="00250F06">
        <w:rPr>
          <w:rFonts w:ascii="Times New Roman" w:eastAsia="Times New Roman" w:hAnsi="Times New Roman" w:cs="Times New Roman"/>
          <w:bCs/>
          <w:sz w:val="28"/>
          <w:szCs w:val="28"/>
        </w:rPr>
        <w:t>ng số đối tượng phải khảo sát: 600</w:t>
      </w:r>
      <w:r w:rsidRPr="00250F06">
        <w:rPr>
          <w:rFonts w:ascii="Times New Roman" w:eastAsia="Times New Roman" w:hAnsi="Times New Roman" w:cs="Times New Roman"/>
          <w:bCs/>
          <w:sz w:val="28"/>
          <w:szCs w:val="28"/>
        </w:rPr>
        <w:t xml:space="preserve"> người.</w:t>
      </w:r>
      <w:bookmarkStart w:id="506" w:name="_Toc71188717"/>
      <w:bookmarkEnd w:id="340"/>
    </w:p>
    <w:p w:rsidR="003412F0" w:rsidRPr="00250F06" w:rsidRDefault="003412F0" w:rsidP="00E0691F">
      <w:pPr>
        <w:pStyle w:val="003"/>
        <w:spacing w:line="372" w:lineRule="auto"/>
      </w:pPr>
      <w:bookmarkStart w:id="507" w:name="_Toc129863146"/>
      <w:bookmarkStart w:id="508" w:name="_Toc137655120"/>
      <w:bookmarkStart w:id="509" w:name="_Toc138144775"/>
      <w:bookmarkStart w:id="510" w:name="_Toc139704894"/>
      <w:bookmarkStart w:id="511" w:name="_Toc163658650"/>
      <w:r w:rsidRPr="00250F06">
        <w:t>2.</w:t>
      </w:r>
      <w:r w:rsidR="00D65602">
        <w:t>3</w:t>
      </w:r>
      <w:r w:rsidRPr="00250F06">
        <w:t>.3. Nội dung khảo sát</w:t>
      </w:r>
      <w:bookmarkStart w:id="512" w:name="_Toc71188718"/>
      <w:bookmarkEnd w:id="506"/>
      <w:bookmarkEnd w:id="507"/>
      <w:bookmarkEnd w:id="508"/>
      <w:bookmarkEnd w:id="509"/>
      <w:bookmarkEnd w:id="510"/>
      <w:bookmarkEnd w:id="511"/>
    </w:p>
    <w:p w:rsidR="003412F0" w:rsidRPr="00250F06" w:rsidRDefault="003412F0" w:rsidP="00E0691F">
      <w:pPr>
        <w:widowControl w:val="0"/>
        <w:spacing w:after="0" w:line="372" w:lineRule="auto"/>
        <w:ind w:firstLine="567"/>
        <w:jc w:val="both"/>
        <w:rPr>
          <w:rFonts w:ascii="Times New Roman" w:eastAsia="Cambria" w:hAnsi="Times New Roman" w:cs="Times New Roman"/>
          <w:sz w:val="28"/>
          <w:lang w:val="vi-VN"/>
        </w:rPr>
      </w:pPr>
      <w:r w:rsidRPr="00250F06">
        <w:rPr>
          <w:rFonts w:ascii="Times New Roman" w:eastAsia="Cambria" w:hAnsi="Times New Roman" w:cs="Times New Roman"/>
          <w:sz w:val="28"/>
          <w:lang w:val="vi-VN"/>
        </w:rPr>
        <w:t xml:space="preserve">- </w:t>
      </w:r>
      <w:r w:rsidRPr="00250F06">
        <w:rPr>
          <w:rFonts w:ascii="Times New Roman" w:eastAsia="Cambria" w:hAnsi="Times New Roman" w:cs="Times New Roman"/>
          <w:sz w:val="28"/>
        </w:rPr>
        <w:t xml:space="preserve">Đánh giá thực trạng đào tạo trình độ </w:t>
      </w:r>
      <w:r w:rsidRPr="00250F06">
        <w:rPr>
          <w:rFonts w:ascii="Times New Roman" w:eastAsia="Cambria" w:hAnsi="Times New Roman" w:cs="Times New Roman"/>
          <w:sz w:val="28"/>
          <w:lang w:val="vi-VN"/>
        </w:rPr>
        <w:t xml:space="preserve">đại học ngành </w:t>
      </w:r>
      <w:r w:rsidRPr="00250F06">
        <w:rPr>
          <w:rFonts w:ascii="Times New Roman" w:eastAsia="Cambria" w:hAnsi="Times New Roman" w:cs="Times New Roman"/>
          <w:sz w:val="28"/>
        </w:rPr>
        <w:t xml:space="preserve">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w:t>
      </w:r>
      <w:r w:rsidR="001D39E4" w:rsidRPr="00250F06">
        <w:rPr>
          <w:rFonts w:ascii="Times New Roman" w:eastAsia="Cambria" w:hAnsi="Times New Roman" w:cs="Times New Roman"/>
          <w:sz w:val="28"/>
        </w:rPr>
        <w:t xml:space="preserve">theo TCNL </w:t>
      </w:r>
      <w:r w:rsidRPr="00250F06">
        <w:rPr>
          <w:rFonts w:ascii="Times New Roman" w:eastAsia="Cambria" w:hAnsi="Times New Roman" w:cs="Times New Roman"/>
          <w:sz w:val="28"/>
        </w:rPr>
        <w:t>tại các trường đại học Việt Nam.</w:t>
      </w:r>
    </w:p>
    <w:p w:rsidR="003412F0" w:rsidRPr="00250F06" w:rsidRDefault="003412F0" w:rsidP="00E0691F">
      <w:pPr>
        <w:widowControl w:val="0"/>
        <w:spacing w:after="0" w:line="372"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lang w:val="vi-VN"/>
        </w:rPr>
        <w:t xml:space="preserve">- Đánh giá thực trạng quản lý </w:t>
      </w:r>
      <w:r w:rsidRPr="00250F06">
        <w:rPr>
          <w:rFonts w:ascii="Times New Roman" w:eastAsia="Cambria" w:hAnsi="Times New Roman" w:cs="Times New Roman"/>
          <w:sz w:val="28"/>
        </w:rPr>
        <w:t xml:space="preserve">đào tạo trình độ </w:t>
      </w:r>
      <w:r w:rsidRPr="00250F06">
        <w:rPr>
          <w:rFonts w:ascii="Times New Roman" w:eastAsia="Cambria" w:hAnsi="Times New Roman" w:cs="Times New Roman"/>
          <w:sz w:val="28"/>
          <w:lang w:val="vi-VN"/>
        </w:rPr>
        <w:t xml:space="preserve">đại học ngành </w:t>
      </w:r>
      <w:r w:rsidRPr="00250F06">
        <w:rPr>
          <w:rFonts w:ascii="Times New Roman" w:eastAsia="Cambria" w:hAnsi="Times New Roman" w:cs="Times New Roman"/>
          <w:sz w:val="28"/>
        </w:rPr>
        <w:t xml:space="preserve">Logistics và </w:t>
      </w:r>
      <w:r w:rsidR="00AB6DC0" w:rsidRPr="00250F06">
        <w:rPr>
          <w:rFonts w:ascii="Times New Roman" w:eastAsia="Cambria" w:hAnsi="Times New Roman" w:cs="Times New Roman"/>
          <w:sz w:val="28"/>
        </w:rPr>
        <w:lastRenderedPageBreak/>
        <w:t>QLCCU</w:t>
      </w:r>
      <w:r w:rsidRPr="00250F06">
        <w:rPr>
          <w:rFonts w:ascii="Times New Roman" w:eastAsia="Cambria" w:hAnsi="Times New Roman" w:cs="Times New Roman"/>
          <w:sz w:val="28"/>
        </w:rPr>
        <w:t xml:space="preserve"> </w:t>
      </w:r>
      <w:r w:rsidR="001D39E4" w:rsidRPr="00250F06">
        <w:rPr>
          <w:rFonts w:ascii="Times New Roman" w:eastAsia="Cambria" w:hAnsi="Times New Roman" w:cs="Times New Roman"/>
          <w:sz w:val="28"/>
        </w:rPr>
        <w:t>theo TCNL</w:t>
      </w:r>
      <w:r w:rsidR="001D39E4" w:rsidRPr="00250F06">
        <w:rPr>
          <w:rFonts w:ascii="Times New Roman" w:eastAsia="Cambria" w:hAnsi="Times New Roman" w:cs="Times New Roman"/>
          <w:sz w:val="28"/>
          <w:lang w:val="vi-VN"/>
        </w:rPr>
        <w:t xml:space="preserve"> </w:t>
      </w:r>
      <w:r w:rsidR="001D39E4" w:rsidRPr="00250F06">
        <w:rPr>
          <w:rFonts w:ascii="Times New Roman" w:eastAsia="Cambria" w:hAnsi="Times New Roman" w:cs="Times New Roman"/>
          <w:sz w:val="28"/>
        </w:rPr>
        <w:t>tại các trường đại học Việt Nam</w:t>
      </w:r>
      <w:r w:rsidRPr="00250F06">
        <w:rPr>
          <w:rFonts w:ascii="Times New Roman" w:eastAsia="Cambria" w:hAnsi="Times New Roman" w:cs="Times New Roman"/>
          <w:sz w:val="28"/>
          <w:lang w:val="vi-VN"/>
        </w:rPr>
        <w:t>.</w:t>
      </w:r>
    </w:p>
    <w:p w:rsidR="003412F0" w:rsidRPr="00250F06" w:rsidRDefault="003412F0" w:rsidP="00E0691F">
      <w:pPr>
        <w:widowControl w:val="0"/>
        <w:spacing w:after="0" w:line="372"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 Đánh giá thực trạng mức độ ảnh hưởng của các yếu tố đến quản lý đào tạo trình độ </w:t>
      </w:r>
      <w:r w:rsidRPr="00250F06">
        <w:rPr>
          <w:rFonts w:ascii="Times New Roman" w:eastAsia="Cambria" w:hAnsi="Times New Roman" w:cs="Times New Roman"/>
          <w:sz w:val="28"/>
          <w:lang w:val="vi-VN"/>
        </w:rPr>
        <w:t xml:space="preserve">đại học ngành </w:t>
      </w:r>
      <w:r w:rsidR="003022F3" w:rsidRPr="00250F06">
        <w:rPr>
          <w:rFonts w:ascii="Times New Roman" w:eastAsia="Cambria" w:hAnsi="Times New Roman" w:cs="Times New Roman"/>
          <w:sz w:val="28"/>
        </w:rPr>
        <w:t xml:space="preserve">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tại các trường đại học Việt Nam.</w:t>
      </w:r>
    </w:p>
    <w:p w:rsidR="003412F0" w:rsidRPr="00250F06" w:rsidRDefault="003412F0" w:rsidP="00E0691F">
      <w:pPr>
        <w:pStyle w:val="003"/>
        <w:spacing w:line="372" w:lineRule="auto"/>
      </w:pPr>
      <w:bookmarkStart w:id="513" w:name="_Toc129863147"/>
      <w:bookmarkStart w:id="514" w:name="_Toc137655121"/>
      <w:bookmarkStart w:id="515" w:name="_Toc138144776"/>
      <w:bookmarkStart w:id="516" w:name="_Toc139704895"/>
      <w:bookmarkStart w:id="517" w:name="_Toc163658651"/>
      <w:r w:rsidRPr="00250F06">
        <w:t>2.</w:t>
      </w:r>
      <w:r w:rsidR="00D65602">
        <w:t>3</w:t>
      </w:r>
      <w:r w:rsidRPr="00250F06">
        <w:t>.4. Phương pháp, công cụ khảo sát</w:t>
      </w:r>
      <w:bookmarkStart w:id="518" w:name="_Toc71188719"/>
      <w:bookmarkEnd w:id="512"/>
      <w:bookmarkEnd w:id="513"/>
      <w:bookmarkEnd w:id="514"/>
      <w:bookmarkEnd w:id="515"/>
      <w:bookmarkEnd w:id="516"/>
      <w:bookmarkEnd w:id="517"/>
    </w:p>
    <w:p w:rsidR="003412F0" w:rsidRPr="00250F06" w:rsidRDefault="003412F0" w:rsidP="00E0691F">
      <w:pPr>
        <w:widowControl w:val="0"/>
        <w:spacing w:after="0" w:line="372"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w:t>
      </w:r>
      <w:r w:rsidRPr="00250F06">
        <w:rPr>
          <w:rFonts w:ascii="Times New Roman" w:eastAsia="Cambria" w:hAnsi="Times New Roman" w:cs="Times New Roman"/>
          <w:i/>
          <w:sz w:val="28"/>
          <w:lang w:val="vi-VN"/>
        </w:rPr>
        <w:t xml:space="preserve"> Hình thức khảo sát</w:t>
      </w:r>
      <w:r w:rsidRPr="00250F06">
        <w:rPr>
          <w:rFonts w:ascii="Times New Roman" w:eastAsia="Cambria" w:hAnsi="Times New Roman" w:cs="Times New Roman"/>
          <w:i/>
          <w:sz w:val="28"/>
        </w:rPr>
        <w:t xml:space="preserve">: </w:t>
      </w:r>
      <w:r w:rsidRPr="00250F06">
        <w:rPr>
          <w:rFonts w:ascii="Times New Roman" w:eastAsia="Cambria" w:hAnsi="Times New Roman" w:cs="Times New Roman"/>
          <w:sz w:val="28"/>
          <w:lang w:val="vi-VN"/>
        </w:rPr>
        <w:t>Khảo sát được thực hiện dưới các hình thức:</w:t>
      </w:r>
      <w:r w:rsidRPr="00250F06">
        <w:rPr>
          <w:rFonts w:ascii="Times New Roman" w:eastAsia="Cambria" w:hAnsi="Times New Roman" w:cs="Times New Roman"/>
          <w:sz w:val="28"/>
        </w:rPr>
        <w:t xml:space="preserve"> </w:t>
      </w:r>
      <w:r w:rsidRPr="00250F06">
        <w:rPr>
          <w:rFonts w:ascii="Times New Roman" w:eastAsia="Cambria" w:hAnsi="Times New Roman" w:cs="Times New Roman"/>
          <w:sz w:val="28"/>
          <w:lang w:val="vi-VN"/>
        </w:rPr>
        <w:t>Phát phiếu khảo sát</w:t>
      </w:r>
      <w:r w:rsidRPr="00250F06">
        <w:rPr>
          <w:rFonts w:ascii="Times New Roman" w:eastAsia="Cambria" w:hAnsi="Times New Roman" w:cs="Times New Roman"/>
          <w:sz w:val="28"/>
        </w:rPr>
        <w:t xml:space="preserve"> (Phụ lục 01, 02, 03</w:t>
      </w:r>
      <w:r w:rsidR="007D6AF9" w:rsidRPr="00250F06">
        <w:rPr>
          <w:rFonts w:ascii="Times New Roman" w:eastAsia="Cambria" w:hAnsi="Times New Roman" w:cs="Times New Roman"/>
          <w:sz w:val="28"/>
        </w:rPr>
        <w:t>, 04, 05</w:t>
      </w:r>
      <w:r w:rsidRPr="00250F06">
        <w:rPr>
          <w:rFonts w:ascii="Times New Roman" w:eastAsia="Cambria" w:hAnsi="Times New Roman" w:cs="Times New Roman"/>
          <w:sz w:val="28"/>
        </w:rPr>
        <w:t xml:space="preserve">) </w:t>
      </w:r>
      <w:r w:rsidRPr="00250F06">
        <w:rPr>
          <w:rFonts w:ascii="Times New Roman" w:eastAsia="Cambria" w:hAnsi="Times New Roman" w:cs="Times New Roman"/>
          <w:sz w:val="28"/>
          <w:lang w:val="vi-VN"/>
        </w:rPr>
        <w:t>thông qua email</w:t>
      </w:r>
      <w:r w:rsidRPr="00250F06">
        <w:rPr>
          <w:rFonts w:ascii="Times New Roman" w:eastAsia="Cambria" w:hAnsi="Times New Roman" w:cs="Times New Roman"/>
          <w:sz w:val="28"/>
        </w:rPr>
        <w:t xml:space="preserve"> và gửi trực tiếp</w:t>
      </w:r>
      <w:r w:rsidR="00F3439F" w:rsidRPr="00250F06">
        <w:rPr>
          <w:rFonts w:ascii="Times New Roman" w:eastAsia="Cambria" w:hAnsi="Times New Roman" w:cs="Times New Roman"/>
          <w:sz w:val="28"/>
        </w:rPr>
        <w:t>, phỏng vấn trực tiếp</w:t>
      </w:r>
      <w:r w:rsidRPr="00250F06">
        <w:rPr>
          <w:rFonts w:ascii="Times New Roman" w:eastAsia="Cambria" w:hAnsi="Times New Roman" w:cs="Times New Roman"/>
          <w:sz w:val="28"/>
        </w:rPr>
        <w:t>.</w:t>
      </w:r>
    </w:p>
    <w:p w:rsidR="007D6AF9" w:rsidRPr="00250F06" w:rsidRDefault="003412F0" w:rsidP="00E0691F">
      <w:pPr>
        <w:widowControl w:val="0"/>
        <w:spacing w:after="0" w:line="372" w:lineRule="auto"/>
        <w:ind w:firstLine="567"/>
        <w:jc w:val="both"/>
        <w:rPr>
          <w:rFonts w:ascii="Times New Roman" w:eastAsia="Cambria" w:hAnsi="Times New Roman" w:cs="Times New Roman"/>
          <w:sz w:val="28"/>
          <w:lang w:val="vi-VN"/>
        </w:rPr>
      </w:pPr>
      <w:r w:rsidRPr="00250F06">
        <w:rPr>
          <w:rFonts w:ascii="Times New Roman" w:eastAsia="Cambria" w:hAnsi="Times New Roman" w:cs="Times New Roman"/>
          <w:i/>
          <w:sz w:val="28"/>
        </w:rPr>
        <w:t xml:space="preserve">- </w:t>
      </w:r>
      <w:r w:rsidRPr="00250F06">
        <w:rPr>
          <w:rFonts w:ascii="Times New Roman" w:eastAsia="Cambria" w:hAnsi="Times New Roman" w:cs="Times New Roman"/>
          <w:i/>
          <w:sz w:val="28"/>
          <w:lang w:val="vi-VN"/>
        </w:rPr>
        <w:t xml:space="preserve">Nội dung </w:t>
      </w:r>
      <w:r w:rsidRPr="00250F06">
        <w:rPr>
          <w:rFonts w:ascii="Times New Roman" w:eastAsia="Cambria" w:hAnsi="Times New Roman" w:cs="Times New Roman"/>
          <w:i/>
          <w:sz w:val="28"/>
        </w:rPr>
        <w:t>bảng hỏi</w:t>
      </w:r>
      <w:r w:rsidRPr="00250F06">
        <w:rPr>
          <w:rFonts w:ascii="Times New Roman" w:eastAsia="Cambria" w:hAnsi="Times New Roman" w:cs="Times New Roman"/>
          <w:i/>
          <w:sz w:val="28"/>
          <w:lang w:val="vi-VN"/>
        </w:rPr>
        <w:t xml:space="preserve">: </w:t>
      </w:r>
      <w:r w:rsidRPr="00250F06">
        <w:rPr>
          <w:rFonts w:ascii="Times New Roman" w:eastAsia="Cambria" w:hAnsi="Times New Roman" w:cs="Times New Roman"/>
          <w:sz w:val="28"/>
          <w:lang w:val="vi-VN"/>
        </w:rPr>
        <w:t xml:space="preserve">Trên cơ sở các nhiệm vụ nghiên cứu, nội dung khảo sát </w:t>
      </w:r>
      <w:r w:rsidR="007D6AF9" w:rsidRPr="00250F06">
        <w:rPr>
          <w:rFonts w:ascii="Times New Roman" w:eastAsia="Cambria" w:hAnsi="Times New Roman" w:cs="Times New Roman"/>
          <w:sz w:val="28"/>
        </w:rPr>
        <w:t>như sau:</w:t>
      </w:r>
    </w:p>
    <w:p w:rsidR="003412F0" w:rsidRPr="00250F06" w:rsidRDefault="007D6AF9" w:rsidP="00E0691F">
      <w:pPr>
        <w:widowControl w:val="0"/>
        <w:spacing w:after="0" w:line="372"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V</w:t>
      </w:r>
      <w:r w:rsidR="00C978E6" w:rsidRPr="00250F06">
        <w:rPr>
          <w:rFonts w:ascii="Times New Roman" w:eastAsia="Cambria" w:hAnsi="Times New Roman" w:cs="Times New Roman"/>
          <w:sz w:val="28"/>
        </w:rPr>
        <w:t xml:space="preserve">ới hình thức khảo sát </w:t>
      </w:r>
      <w:r w:rsidRPr="00250F06">
        <w:rPr>
          <w:rFonts w:ascii="Times New Roman" w:eastAsia="Cambria" w:hAnsi="Times New Roman" w:cs="Times New Roman"/>
          <w:sz w:val="28"/>
        </w:rPr>
        <w:t xml:space="preserve">về thực trạng đào tạo và quản lý đào tạo trình độ </w:t>
      </w:r>
      <w:r w:rsidRPr="00250F06">
        <w:rPr>
          <w:rFonts w:ascii="Times New Roman" w:eastAsia="Cambria" w:hAnsi="Times New Roman" w:cs="Times New Roman"/>
          <w:sz w:val="28"/>
          <w:lang w:val="vi-VN"/>
        </w:rPr>
        <w:t xml:space="preserve">đại học ngành </w:t>
      </w:r>
      <w:r w:rsidRPr="00250F06">
        <w:rPr>
          <w:rFonts w:ascii="Times New Roman" w:eastAsia="Cambria" w:hAnsi="Times New Roman" w:cs="Times New Roman"/>
          <w:sz w:val="28"/>
        </w:rPr>
        <w:t xml:space="preserve">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lang w:val="vi-VN"/>
        </w:rPr>
        <w:t xml:space="preserve"> </w:t>
      </w:r>
      <w:r w:rsidRPr="00250F06">
        <w:rPr>
          <w:rFonts w:ascii="Times New Roman" w:eastAsia="Cambria" w:hAnsi="Times New Roman" w:cs="Times New Roman"/>
          <w:sz w:val="28"/>
        </w:rPr>
        <w:t xml:space="preserve">được khảo sát qua phiếu điều tra </w:t>
      </w:r>
      <w:r w:rsidR="00C978E6" w:rsidRPr="00250F06">
        <w:rPr>
          <w:rFonts w:ascii="Times New Roman" w:eastAsia="Cambria" w:hAnsi="Times New Roman" w:cs="Times New Roman"/>
          <w:sz w:val="28"/>
        </w:rPr>
        <w:t>bằng bảng hỏi dùng cho các đối tượng: CBQL, GV (</w:t>
      </w:r>
      <w:r w:rsidR="00C76909" w:rsidRPr="00250F06">
        <w:rPr>
          <w:rFonts w:ascii="Times New Roman" w:eastAsia="Cambria" w:hAnsi="Times New Roman" w:cs="Times New Roman"/>
          <w:sz w:val="28"/>
        </w:rPr>
        <w:t>P</w:t>
      </w:r>
      <w:r w:rsidR="00C978E6" w:rsidRPr="00250F06">
        <w:rPr>
          <w:rFonts w:ascii="Times New Roman" w:eastAsia="Cambria" w:hAnsi="Times New Roman" w:cs="Times New Roman"/>
          <w:sz w:val="28"/>
        </w:rPr>
        <w:t>hụ lục 01); SV (</w:t>
      </w:r>
      <w:r w:rsidR="00C76909" w:rsidRPr="00250F06">
        <w:rPr>
          <w:rFonts w:ascii="Times New Roman" w:eastAsia="Cambria" w:hAnsi="Times New Roman" w:cs="Times New Roman"/>
          <w:sz w:val="28"/>
        </w:rPr>
        <w:t>P</w:t>
      </w:r>
      <w:r w:rsidR="00C978E6" w:rsidRPr="00250F06">
        <w:rPr>
          <w:rFonts w:ascii="Times New Roman" w:eastAsia="Cambria" w:hAnsi="Times New Roman" w:cs="Times New Roman"/>
          <w:sz w:val="28"/>
        </w:rPr>
        <w:t xml:space="preserve">hụ lục 02); </w:t>
      </w:r>
      <w:r w:rsidRPr="00250F06">
        <w:rPr>
          <w:rFonts w:ascii="Times New Roman" w:eastAsia="Cambria" w:hAnsi="Times New Roman" w:cs="Times New Roman"/>
          <w:sz w:val="28"/>
        </w:rPr>
        <w:t>ngoài ra còn sử dụng phương pháp khảo sát phỏng vấn cùng nội dung với các đối tượng CBQL</w:t>
      </w:r>
      <w:r w:rsidR="00920F77" w:rsidRPr="00250F06">
        <w:rPr>
          <w:rFonts w:ascii="Times New Roman" w:eastAsia="Cambria" w:hAnsi="Times New Roman" w:cs="Times New Roman"/>
          <w:sz w:val="28"/>
        </w:rPr>
        <w:t>, GV.</w:t>
      </w:r>
    </w:p>
    <w:p w:rsidR="00920F77" w:rsidRPr="00250F06" w:rsidRDefault="00920F77" w:rsidP="00E0691F">
      <w:pPr>
        <w:widowControl w:val="0"/>
        <w:spacing w:after="0" w:line="372"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Với nội dung khảo sát về chất lượng, năng lực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sau khóa đào tạo được khảo sát qua phiếu điều tra với đối tượng người sử dụng lao động </w:t>
      </w:r>
      <w:r w:rsidR="00C76909" w:rsidRPr="00250F06">
        <w:rPr>
          <w:rFonts w:ascii="Times New Roman" w:eastAsia="Cambria" w:hAnsi="Times New Roman" w:cs="Times New Roman"/>
          <w:sz w:val="28"/>
        </w:rPr>
        <w:t xml:space="preserve">trong quá trình </w:t>
      </w:r>
      <w:r w:rsidR="003D597E" w:rsidRPr="00250F06">
        <w:rPr>
          <w:rFonts w:ascii="Times New Roman" w:eastAsia="Cambria" w:hAnsi="Times New Roman" w:cs="Times New Roman"/>
          <w:sz w:val="28"/>
        </w:rPr>
        <w:t>SV</w:t>
      </w:r>
      <w:r w:rsidR="00C76909" w:rsidRPr="00250F06">
        <w:rPr>
          <w:rFonts w:ascii="Times New Roman" w:eastAsia="Cambria" w:hAnsi="Times New Roman" w:cs="Times New Roman"/>
          <w:sz w:val="28"/>
        </w:rPr>
        <w:t xml:space="preserve"> thực tập, làm việc </w:t>
      </w:r>
      <w:r w:rsidRPr="00250F06">
        <w:rPr>
          <w:rFonts w:ascii="Times New Roman" w:eastAsia="Cambria" w:hAnsi="Times New Roman" w:cs="Times New Roman"/>
          <w:sz w:val="28"/>
        </w:rPr>
        <w:t>(</w:t>
      </w:r>
      <w:r w:rsidR="00C76909" w:rsidRPr="00250F06">
        <w:rPr>
          <w:rFonts w:ascii="Times New Roman" w:eastAsia="Cambria" w:hAnsi="Times New Roman" w:cs="Times New Roman"/>
          <w:sz w:val="28"/>
        </w:rPr>
        <w:t>P</w:t>
      </w:r>
      <w:r w:rsidRPr="00250F06">
        <w:rPr>
          <w:rFonts w:ascii="Times New Roman" w:eastAsia="Cambria" w:hAnsi="Times New Roman" w:cs="Times New Roman"/>
          <w:sz w:val="28"/>
        </w:rPr>
        <w:t>hụ lục 03, 04)</w:t>
      </w:r>
      <w:r w:rsidR="00B31637" w:rsidRPr="00250F06">
        <w:rPr>
          <w:rFonts w:ascii="Times New Roman" w:eastAsia="Cambria" w:hAnsi="Times New Roman" w:cs="Times New Roman"/>
          <w:sz w:val="28"/>
        </w:rPr>
        <w:t>.</w:t>
      </w:r>
    </w:p>
    <w:p w:rsidR="007D6AF9" w:rsidRPr="00250F06" w:rsidRDefault="00C76909" w:rsidP="00E0691F">
      <w:pPr>
        <w:widowControl w:val="0"/>
        <w:spacing w:after="0" w:line="372"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Với nội dung khảo sát về các giải pháp đề xuất được thực hiện qua phiếu khảo sát (Phụ lục 05) với đối tượng là CBQL, GV.</w:t>
      </w:r>
    </w:p>
    <w:p w:rsidR="003412F0" w:rsidRPr="00250F06" w:rsidRDefault="003412F0" w:rsidP="00E0691F">
      <w:pPr>
        <w:widowControl w:val="0"/>
        <w:spacing w:after="0" w:line="372" w:lineRule="auto"/>
        <w:ind w:firstLine="567"/>
        <w:jc w:val="both"/>
        <w:rPr>
          <w:rFonts w:ascii="Times New Roman" w:eastAsia="Cambria" w:hAnsi="Times New Roman" w:cs="Times New Roman"/>
          <w:sz w:val="28"/>
          <w:lang w:val="vi-VN"/>
        </w:rPr>
      </w:pPr>
      <w:r w:rsidRPr="00250F06">
        <w:rPr>
          <w:rFonts w:ascii="Times New Roman" w:eastAsia="Cambria" w:hAnsi="Times New Roman" w:cs="Times New Roman"/>
          <w:sz w:val="28"/>
          <w:lang w:val="vi-VN"/>
        </w:rPr>
        <w:t>Nguyên tắc điều tra</w:t>
      </w:r>
      <w:r w:rsidRPr="00250F06">
        <w:rPr>
          <w:rFonts w:ascii="Times New Roman" w:eastAsia="Cambria" w:hAnsi="Times New Roman" w:cs="Times New Roman"/>
          <w:sz w:val="28"/>
        </w:rPr>
        <w:t xml:space="preserve"> bảng hỏi</w:t>
      </w:r>
      <w:r w:rsidRPr="00250F06">
        <w:rPr>
          <w:rFonts w:ascii="Times New Roman" w:eastAsia="Cambria" w:hAnsi="Times New Roman" w:cs="Times New Roman"/>
          <w:sz w:val="28"/>
          <w:lang w:val="vi-VN"/>
        </w:rPr>
        <w:t xml:space="preserve">: mỗi khách thể trả lời độc lập một phiếu khảo sát về thực trạng tổ chức </w:t>
      </w:r>
      <w:r w:rsidRPr="00250F06">
        <w:rPr>
          <w:rFonts w:ascii="Times New Roman" w:eastAsia="Cambria" w:hAnsi="Times New Roman" w:cs="Times New Roman"/>
          <w:sz w:val="28"/>
        </w:rPr>
        <w:t xml:space="preserve">đào tạo trình độ </w:t>
      </w:r>
      <w:r w:rsidRPr="00250F06">
        <w:rPr>
          <w:rFonts w:ascii="Times New Roman" w:eastAsia="Cambria" w:hAnsi="Times New Roman" w:cs="Times New Roman"/>
          <w:sz w:val="28"/>
          <w:lang w:val="vi-VN"/>
        </w:rPr>
        <w:t xml:space="preserve">đại học ngành </w:t>
      </w:r>
      <w:r w:rsidRPr="00250F06">
        <w:rPr>
          <w:rFonts w:ascii="Times New Roman" w:eastAsia="Cambria" w:hAnsi="Times New Roman" w:cs="Times New Roman"/>
          <w:sz w:val="28"/>
        </w:rPr>
        <w:t xml:space="preserve">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w:t>
      </w:r>
      <w:r w:rsidRPr="00250F06">
        <w:rPr>
          <w:rFonts w:ascii="Times New Roman" w:eastAsia="Cambria" w:hAnsi="Times New Roman" w:cs="Times New Roman"/>
          <w:sz w:val="28"/>
          <w:lang w:val="vi-VN"/>
        </w:rPr>
        <w:t xml:space="preserve">và </w:t>
      </w:r>
      <w:r w:rsidRPr="00250F06">
        <w:rPr>
          <w:rFonts w:ascii="Times New Roman" w:eastAsia="Cambria" w:hAnsi="Times New Roman" w:cs="Times New Roman"/>
          <w:sz w:val="28"/>
        </w:rPr>
        <w:t xml:space="preserve">quản lý đào tạo trình độ </w:t>
      </w:r>
      <w:r w:rsidRPr="00250F06">
        <w:rPr>
          <w:rFonts w:ascii="Times New Roman" w:eastAsia="Cambria" w:hAnsi="Times New Roman" w:cs="Times New Roman"/>
          <w:sz w:val="28"/>
          <w:lang w:val="vi-VN"/>
        </w:rPr>
        <w:t xml:space="preserve">đại học ngành </w:t>
      </w:r>
      <w:r w:rsidRPr="00250F06">
        <w:rPr>
          <w:rFonts w:ascii="Times New Roman" w:eastAsia="Cambria" w:hAnsi="Times New Roman" w:cs="Times New Roman"/>
          <w:sz w:val="28"/>
        </w:rPr>
        <w:t xml:space="preserve">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lang w:val="vi-VN"/>
        </w:rPr>
        <w:t>. Trước khi trả lời, các khách thể được hướng dẫn chi tiết để hiểu rõ mục đích và yêu cầu trả lời ở các nội dung của phiếu.</w:t>
      </w:r>
    </w:p>
    <w:p w:rsidR="003412F0" w:rsidRPr="00250F06" w:rsidRDefault="00B956C4" w:rsidP="00E0691F">
      <w:pPr>
        <w:pStyle w:val="003"/>
        <w:spacing w:line="372" w:lineRule="auto"/>
      </w:pPr>
      <w:bookmarkStart w:id="519" w:name="_Toc129863148"/>
      <w:bookmarkStart w:id="520" w:name="_Toc137655122"/>
      <w:bookmarkStart w:id="521" w:name="_Toc138144777"/>
      <w:bookmarkStart w:id="522" w:name="_Toc139704896"/>
      <w:bookmarkStart w:id="523" w:name="_Toc163658652"/>
      <w:r w:rsidRPr="00250F06">
        <w:t>2.</w:t>
      </w:r>
      <w:r w:rsidR="00D65602">
        <w:t>3</w:t>
      </w:r>
      <w:r w:rsidR="003412F0" w:rsidRPr="00250F06">
        <w:t>.5. Cách xử lý kết quả khảo sát</w:t>
      </w:r>
      <w:bookmarkEnd w:id="518"/>
      <w:bookmarkEnd w:id="519"/>
      <w:bookmarkEnd w:id="520"/>
      <w:bookmarkEnd w:id="521"/>
      <w:bookmarkEnd w:id="522"/>
      <w:bookmarkEnd w:id="523"/>
    </w:p>
    <w:p w:rsidR="00E30B72" w:rsidRPr="00250F06" w:rsidRDefault="00E30B72" w:rsidP="00E0691F">
      <w:pPr>
        <w:widowControl w:val="0"/>
        <w:spacing w:after="0" w:line="372" w:lineRule="auto"/>
        <w:ind w:firstLine="567"/>
        <w:jc w:val="both"/>
        <w:rPr>
          <w:rFonts w:ascii="Times New Roman" w:eastAsia="Cambria" w:hAnsi="Times New Roman" w:cs="Times New Roman"/>
          <w:i/>
          <w:sz w:val="28"/>
          <w:szCs w:val="28"/>
        </w:rPr>
      </w:pPr>
      <w:bookmarkStart w:id="524" w:name="_Toc71188720"/>
      <w:bookmarkStart w:id="525" w:name="_Toc129863149"/>
      <w:r w:rsidRPr="00250F06">
        <w:rPr>
          <w:rFonts w:ascii="Times New Roman" w:hAnsi="Times New Roman" w:cs="Times New Roman"/>
          <w:sz w:val="28"/>
          <w:szCs w:val="28"/>
        </w:rPr>
        <w:t xml:space="preserve">Tác giả sử dụng 2 loại câu hỏi: câu hỏi đóng và câu hỏi mở. Đối với loại </w:t>
      </w:r>
      <w:r w:rsidRPr="00250F06">
        <w:rPr>
          <w:rFonts w:ascii="Times New Roman" w:hAnsi="Times New Roman" w:cs="Times New Roman"/>
          <w:sz w:val="28"/>
          <w:szCs w:val="28"/>
        </w:rPr>
        <w:lastRenderedPageBreak/>
        <w:t>câu hỏi đóng, sử dụng thang đánh giá 4 bậc tương ứng với mức độ tăng dần, trong đó 1 điểm là mức độ thấp nhất, 4 điểm là mức độ cao nhất để người trả lời đánh dấu (X) vào bậc thích hợp với ý kiến cá nhân của mình nhất.</w:t>
      </w:r>
    </w:p>
    <w:p w:rsidR="00E30B72" w:rsidRPr="00250F06" w:rsidRDefault="00E30B72" w:rsidP="00E0691F">
      <w:pPr>
        <w:widowControl w:val="0"/>
        <w:spacing w:after="0" w:line="372" w:lineRule="auto"/>
        <w:ind w:firstLine="624"/>
        <w:jc w:val="both"/>
        <w:rPr>
          <w:rFonts w:ascii="Times New Roman" w:eastAsia="Times New Roman" w:hAnsi="Times New Roman" w:cs="Times New Roman"/>
          <w:spacing w:val="2"/>
          <w:sz w:val="28"/>
          <w:szCs w:val="28"/>
          <w:lang w:val="nl-NL"/>
        </w:rPr>
      </w:pPr>
      <w:r w:rsidRPr="00250F06">
        <w:rPr>
          <w:rFonts w:ascii="Times New Roman" w:eastAsia="Times New Roman" w:hAnsi="Times New Roman" w:cs="Times New Roman"/>
          <w:spacing w:val="2"/>
          <w:sz w:val="28"/>
          <w:szCs w:val="28"/>
          <w:lang w:val="vi-VN"/>
        </w:rPr>
        <w:t xml:space="preserve">Trong luận án này, để xử lý số liệu khảo sát định lượng, </w:t>
      </w:r>
      <w:r w:rsidR="001D39E4" w:rsidRPr="00250F06">
        <w:rPr>
          <w:rFonts w:ascii="Times New Roman" w:eastAsia="Times New Roman" w:hAnsi="Times New Roman" w:cs="Times New Roman"/>
          <w:spacing w:val="2"/>
          <w:sz w:val="28"/>
          <w:szCs w:val="28"/>
        </w:rPr>
        <w:t>tác giả</w:t>
      </w:r>
      <w:r w:rsidRPr="00250F06">
        <w:rPr>
          <w:rFonts w:ascii="Times New Roman" w:eastAsia="Times New Roman" w:hAnsi="Times New Roman" w:cs="Times New Roman"/>
          <w:spacing w:val="2"/>
          <w:sz w:val="28"/>
          <w:szCs w:val="28"/>
          <w:lang w:val="vi-VN"/>
        </w:rPr>
        <w:t xml:space="preserve"> đã sử dụng phương pháp thống kê toán học. Số liệu thu được sau khảo sát thực tiễn được xử lý bằng </w:t>
      </w:r>
      <w:r w:rsidR="00B31637" w:rsidRPr="00250F06">
        <w:rPr>
          <w:rFonts w:ascii="Times New Roman" w:eastAsia="Times New Roman" w:hAnsi="Times New Roman" w:cs="Times New Roman"/>
          <w:spacing w:val="2"/>
          <w:sz w:val="28"/>
          <w:szCs w:val="28"/>
        </w:rPr>
        <w:t>phần mềm</w:t>
      </w:r>
      <w:r w:rsidRPr="00250F06">
        <w:rPr>
          <w:rFonts w:ascii="Times New Roman" w:eastAsia="Times New Roman" w:hAnsi="Times New Roman" w:cs="Times New Roman"/>
          <w:spacing w:val="2"/>
          <w:sz w:val="28"/>
          <w:szCs w:val="28"/>
          <w:lang w:val="vi-VN"/>
        </w:rPr>
        <w:t xml:space="preserve"> SPSS</w:t>
      </w:r>
      <w:r w:rsidRPr="00250F06">
        <w:rPr>
          <w:rFonts w:ascii="Times New Roman" w:eastAsia="Times New Roman" w:hAnsi="Times New Roman" w:cs="Times New Roman"/>
          <w:spacing w:val="2"/>
          <w:sz w:val="28"/>
          <w:szCs w:val="28"/>
          <w:lang w:val="nl-NL"/>
        </w:rPr>
        <w:t xml:space="preserve">, </w:t>
      </w:r>
      <w:r w:rsidRPr="00250F06">
        <w:rPr>
          <w:rFonts w:ascii="Times New Roman" w:eastAsia="Times New Roman" w:hAnsi="Times New Roman" w:cs="Times New Roman"/>
          <w:bCs/>
          <w:iCs/>
          <w:spacing w:val="2"/>
          <w:sz w:val="28"/>
          <w:szCs w:val="28"/>
          <w:lang w:val="nl-NL"/>
        </w:rPr>
        <w:t>sau đó tính điểm trung bình (ĐTB).</w:t>
      </w:r>
      <w:r w:rsidRPr="00250F06">
        <w:rPr>
          <w:rFonts w:ascii="Times New Roman" w:eastAsia="Times New Roman" w:hAnsi="Times New Roman" w:cs="Times New Roman"/>
          <w:spacing w:val="2"/>
          <w:sz w:val="28"/>
          <w:szCs w:val="28"/>
          <w:lang w:val="nl-NL"/>
        </w:rPr>
        <w:t xml:space="preserve"> Các thông số và phép toán thống kê được sử dụng trong </w:t>
      </w:r>
      <w:r w:rsidR="001D39E4" w:rsidRPr="00250F06">
        <w:rPr>
          <w:rFonts w:ascii="Times New Roman" w:eastAsia="Times New Roman" w:hAnsi="Times New Roman" w:cs="Times New Roman"/>
          <w:spacing w:val="2"/>
          <w:sz w:val="28"/>
          <w:szCs w:val="28"/>
          <w:lang w:val="nl-NL"/>
        </w:rPr>
        <w:t>l</w:t>
      </w:r>
      <w:r w:rsidRPr="00250F06">
        <w:rPr>
          <w:rFonts w:ascii="Times New Roman" w:eastAsia="Times New Roman" w:hAnsi="Times New Roman" w:cs="Times New Roman"/>
          <w:spacing w:val="2"/>
          <w:sz w:val="28"/>
          <w:szCs w:val="28"/>
          <w:lang w:val="nl-NL"/>
        </w:rPr>
        <w:t>uận án là phân tích thống kê mô tả. Phần phân tích thống kê mô tả sử dụng các chỉ số sau:</w:t>
      </w:r>
    </w:p>
    <w:p w:rsidR="00E30B72" w:rsidRPr="00250F06" w:rsidRDefault="00E30B72" w:rsidP="00E0691F">
      <w:pPr>
        <w:spacing w:after="0" w:line="372" w:lineRule="auto"/>
        <w:ind w:firstLine="680"/>
        <w:jc w:val="both"/>
        <w:rPr>
          <w:rFonts w:ascii="Times New Roman" w:eastAsia="Times New Roman" w:hAnsi="Times New Roman" w:cs="Times New Roman"/>
          <w:sz w:val="28"/>
          <w:szCs w:val="28"/>
          <w:lang w:val="nl-NL"/>
        </w:rPr>
      </w:pPr>
      <w:r w:rsidRPr="00250F06">
        <w:rPr>
          <w:rFonts w:ascii="Times New Roman" w:eastAsia="Times New Roman" w:hAnsi="Times New Roman" w:cs="Times New Roman"/>
          <w:sz w:val="28"/>
          <w:szCs w:val="28"/>
          <w:lang w:val="nl-NL"/>
        </w:rPr>
        <w:t>- Điểm trung bình cộng (mean) được dùng để tính điểm đạt được của từng mệnh đề và của từng yếu tố và thứ bậc.</w:t>
      </w:r>
    </w:p>
    <w:p w:rsidR="00E30B72" w:rsidRPr="00250F06" w:rsidRDefault="00E30B72" w:rsidP="00E0691F">
      <w:pPr>
        <w:spacing w:after="0" w:line="372" w:lineRule="auto"/>
        <w:ind w:firstLine="680"/>
        <w:jc w:val="both"/>
        <w:rPr>
          <w:rFonts w:ascii="Times New Roman" w:eastAsia="Times New Roman" w:hAnsi="Times New Roman" w:cs="Times New Roman"/>
          <w:spacing w:val="2"/>
          <w:sz w:val="28"/>
          <w:szCs w:val="28"/>
          <w:lang w:val="nl-NL"/>
        </w:rPr>
      </w:pPr>
      <w:r w:rsidRPr="00250F06">
        <w:rPr>
          <w:rFonts w:ascii="Times New Roman" w:eastAsia="Times New Roman" w:hAnsi="Times New Roman" w:cs="Times New Roman"/>
          <w:spacing w:val="2"/>
          <w:sz w:val="28"/>
          <w:szCs w:val="28"/>
          <w:lang w:val="nl-NL"/>
        </w:rPr>
        <w:t>- Chỉ số phần trăm (%) các phương án trả lời của các câu hỏi trong bảng hỏi.</w:t>
      </w:r>
    </w:p>
    <w:p w:rsidR="00E30B72" w:rsidRPr="00250F06" w:rsidRDefault="00E30B72" w:rsidP="00E0691F">
      <w:pPr>
        <w:widowControl w:val="0"/>
        <w:autoSpaceDE w:val="0"/>
        <w:autoSpaceDN w:val="0"/>
        <w:adjustRightInd w:val="0"/>
        <w:spacing w:after="0" w:line="372" w:lineRule="auto"/>
        <w:ind w:firstLine="624"/>
        <w:jc w:val="both"/>
        <w:rPr>
          <w:rFonts w:ascii="Times New Roman" w:eastAsia="Times New Roman" w:hAnsi="Times New Roman" w:cs="Times New Roman"/>
          <w:sz w:val="28"/>
          <w:szCs w:val="28"/>
          <w:lang w:val="nl-NL"/>
        </w:rPr>
      </w:pPr>
      <w:r w:rsidRPr="00250F06">
        <w:rPr>
          <w:rFonts w:ascii="Times New Roman" w:eastAsia="Times New Roman" w:hAnsi="Times New Roman" w:cs="Times New Roman"/>
          <w:bCs/>
          <w:iCs/>
          <w:sz w:val="28"/>
          <w:szCs w:val="28"/>
          <w:lang w:val="nl-NL"/>
        </w:rPr>
        <w:t xml:space="preserve">Thang đo: Câu hỏi được thiết kế có thang điểm với 4 mức giá trị tương ứng các tiêu chí </w:t>
      </w:r>
      <w:r w:rsidRPr="00250F06">
        <w:rPr>
          <w:rFonts w:ascii="Times New Roman" w:eastAsia="Times New Roman" w:hAnsi="Times New Roman" w:cs="Times New Roman"/>
          <w:sz w:val="28"/>
          <w:szCs w:val="28"/>
          <w:lang w:val="nl-NL"/>
        </w:rPr>
        <w:t xml:space="preserve">trong thực trạng đào tạo và quản lý đào tạo trình độ đại học ngành Logistics và </w:t>
      </w:r>
      <w:r w:rsidR="00AB6DC0" w:rsidRPr="00250F06">
        <w:rPr>
          <w:rFonts w:ascii="Times New Roman" w:eastAsia="Times New Roman" w:hAnsi="Times New Roman" w:cs="Times New Roman"/>
          <w:sz w:val="28"/>
          <w:szCs w:val="28"/>
          <w:lang w:val="nl-NL"/>
        </w:rPr>
        <w:t>QLCCU</w:t>
      </w:r>
      <w:r w:rsidRPr="00250F06">
        <w:rPr>
          <w:rFonts w:ascii="Times New Roman" w:eastAsia="Times New Roman" w:hAnsi="Times New Roman" w:cs="Times New Roman"/>
          <w:sz w:val="28"/>
          <w:szCs w:val="28"/>
          <w:lang w:val="nl-NL"/>
        </w:rPr>
        <w:t xml:space="preserve"> trong các trường đại học Việt Nam.</w:t>
      </w:r>
    </w:p>
    <w:p w:rsidR="00E30B72" w:rsidRPr="00250F06" w:rsidRDefault="00E30B72" w:rsidP="00E0691F">
      <w:pPr>
        <w:widowControl w:val="0"/>
        <w:autoSpaceDE w:val="0"/>
        <w:autoSpaceDN w:val="0"/>
        <w:adjustRightInd w:val="0"/>
        <w:spacing w:after="0" w:line="372" w:lineRule="auto"/>
        <w:ind w:firstLine="624"/>
        <w:rPr>
          <w:rFonts w:ascii="Times New Roman" w:eastAsia="Times New Roman" w:hAnsi="Times New Roman" w:cs="Times New Roman"/>
          <w:bCs/>
          <w:iCs/>
          <w:sz w:val="28"/>
          <w:szCs w:val="28"/>
          <w:lang w:val="nl-NL"/>
        </w:rPr>
      </w:pPr>
      <w:r w:rsidRPr="00250F06">
        <w:rPr>
          <w:rFonts w:ascii="Times New Roman" w:eastAsia="Times New Roman" w:hAnsi="Times New Roman" w:cs="Times New Roman"/>
          <w:bCs/>
          <w:iCs/>
          <w:sz w:val="28"/>
          <w:szCs w:val="28"/>
          <w:lang w:val="nl-NL"/>
        </w:rPr>
        <w:t>Mức độ khoảng cách ĐTB được tính bằng công thức:</w:t>
      </w:r>
    </w:p>
    <w:p w:rsidR="00E30B72" w:rsidRPr="00250F06" w:rsidRDefault="009D5F90" w:rsidP="00E0691F">
      <w:pPr>
        <w:widowControl w:val="0"/>
        <w:autoSpaceDE w:val="0"/>
        <w:autoSpaceDN w:val="0"/>
        <w:adjustRightInd w:val="0"/>
        <w:spacing w:after="0" w:line="372" w:lineRule="auto"/>
        <w:ind w:left="1440"/>
        <w:rPr>
          <w:rFonts w:ascii="Times New Roman" w:eastAsia="Times New Roman" w:hAnsi="Times New Roman" w:cs="Times New Roman"/>
          <w:sz w:val="28"/>
          <w:szCs w:val="28"/>
        </w:rPr>
      </w:pPr>
      <w:r>
        <w:rPr>
          <w:rFonts w:ascii="Times New Roman" w:eastAsia="Times New Roman" w:hAnsi="Times New Roman" w:cs="Times New Roman"/>
          <w:position w:val="-24"/>
          <w:sz w:val="28"/>
          <w:szCs w:val="28"/>
        </w:rPr>
        <w:t xml:space="preserve"> </w:t>
      </w:r>
      <w:r w:rsidR="00E30B72" w:rsidRPr="00250F06">
        <w:rPr>
          <w:rFonts w:ascii="Times New Roman" w:eastAsia="Times New Roman" w:hAnsi="Times New Roman" w:cs="Times New Roman"/>
          <w:position w:val="-24"/>
          <w:sz w:val="28"/>
          <w:szCs w:val="28"/>
        </w:rPr>
        <w:object w:dxaOrig="2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6pt;height:34.45pt" o:ole="">
            <v:imagedata r:id="rId17" o:title=""/>
          </v:shape>
          <o:OLEObject Type="Embed" ProgID="Equation.3" ShapeID="_x0000_i1025" DrawAspect="Content" ObjectID="_1775547642" r:id="rId18"/>
        </w:object>
      </w:r>
    </w:p>
    <w:p w:rsidR="00E30B72" w:rsidRPr="00250F06" w:rsidRDefault="00E30B72" w:rsidP="00E0691F">
      <w:pPr>
        <w:widowControl w:val="0"/>
        <w:spacing w:after="0" w:line="372"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Đánh giá điểm trung bình có trọng số (mean):</w:t>
      </w:r>
    </w:p>
    <w:p w:rsidR="00E30B72" w:rsidRPr="00250F06" w:rsidRDefault="00B121AD" w:rsidP="00E0691F">
      <w:pPr>
        <w:widowControl w:val="0"/>
        <w:spacing w:after="0" w:line="372" w:lineRule="auto"/>
        <w:ind w:firstLine="567"/>
        <w:jc w:val="both"/>
        <w:rPr>
          <w:rFonts w:ascii="Times New Roman" w:eastAsia="Cambria" w:hAnsi="Times New Roman" w:cs="Times New Roman"/>
          <w:sz w:val="28"/>
        </w:rPr>
      </w:pPr>
      <m:oMathPara>
        <m:oMath>
          <m:bar>
            <m:barPr>
              <m:pos m:val="top"/>
              <m:ctrlPr>
                <w:rPr>
                  <w:rFonts w:ascii="Cambria Math" w:eastAsia="Cambria" w:hAnsi="Cambria Math" w:cs="Times New Roman"/>
                  <w:i/>
                  <w:sz w:val="28"/>
                </w:rPr>
              </m:ctrlPr>
            </m:barPr>
            <m:e>
              <m:r>
                <w:rPr>
                  <w:rFonts w:ascii="Cambria Math" w:eastAsia="Cambria" w:hAnsi="Cambria Math" w:cs="Times New Roman"/>
                  <w:sz w:val="28"/>
                </w:rPr>
                <m:t>X</m:t>
              </m:r>
            </m:e>
          </m:bar>
          <m:r>
            <w:rPr>
              <w:rFonts w:ascii="Cambria Math" w:eastAsia="Cambria" w:hAnsi="Cambria Math" w:cs="Times New Roman"/>
              <w:sz w:val="28"/>
            </w:rPr>
            <m:t>=</m:t>
          </m:r>
          <m:f>
            <m:fPr>
              <m:ctrlPr>
                <w:rPr>
                  <w:rFonts w:ascii="Cambria Math" w:eastAsia="Cambria" w:hAnsi="Cambria Math" w:cs="Times New Roman"/>
                  <w:i/>
                  <w:sz w:val="28"/>
                </w:rPr>
              </m:ctrlPr>
            </m:fPr>
            <m:num>
              <m:nary>
                <m:naryPr>
                  <m:chr m:val="∑"/>
                  <m:limLoc m:val="subSup"/>
                  <m:ctrlPr>
                    <w:rPr>
                      <w:rFonts w:ascii="Cambria Math" w:eastAsia="Cambria" w:hAnsi="Cambria Math" w:cs="Times New Roman"/>
                      <w:i/>
                      <w:sz w:val="28"/>
                    </w:rPr>
                  </m:ctrlPr>
                </m:naryPr>
                <m:sub>
                  <m:r>
                    <w:rPr>
                      <w:rFonts w:ascii="Cambria Math" w:eastAsia="Cambria" w:hAnsi="Cambria Math" w:cs="Times New Roman"/>
                      <w:sz w:val="28"/>
                    </w:rPr>
                    <m:t>k=1</m:t>
                  </m:r>
                </m:sub>
                <m:sup>
                  <m:r>
                    <w:rPr>
                      <w:rFonts w:ascii="Cambria Math" w:eastAsia="Cambria" w:hAnsi="Cambria Math" w:cs="Times New Roman"/>
                      <w:sz w:val="28"/>
                    </w:rPr>
                    <m:t>n</m:t>
                  </m:r>
                </m:sup>
                <m:e>
                  <m:sSub>
                    <m:sSubPr>
                      <m:ctrlPr>
                        <w:rPr>
                          <w:rFonts w:ascii="Cambria Math" w:eastAsia="Cambria" w:hAnsi="Cambria Math" w:cs="Times New Roman"/>
                          <w:i/>
                          <w:sz w:val="28"/>
                        </w:rPr>
                      </m:ctrlPr>
                    </m:sSubPr>
                    <m:e>
                      <m:r>
                        <w:rPr>
                          <w:rFonts w:ascii="Cambria Math" w:eastAsia="Cambria" w:hAnsi="Cambria Math" w:cs="Times New Roman"/>
                          <w:sz w:val="28"/>
                        </w:rPr>
                        <m:t>a</m:t>
                      </m:r>
                    </m:e>
                    <m:sub>
                      <m:r>
                        <w:rPr>
                          <w:rFonts w:ascii="Cambria Math" w:eastAsia="Cambria" w:hAnsi="Cambria Math" w:cs="Times New Roman"/>
                          <w:sz w:val="28"/>
                        </w:rPr>
                        <m:t>k</m:t>
                      </m:r>
                    </m:sub>
                  </m:sSub>
                  <m:sSub>
                    <m:sSubPr>
                      <m:ctrlPr>
                        <w:rPr>
                          <w:rFonts w:ascii="Cambria Math" w:eastAsia="Cambria" w:hAnsi="Cambria Math" w:cs="Times New Roman"/>
                          <w:i/>
                          <w:sz w:val="28"/>
                        </w:rPr>
                      </m:ctrlPr>
                    </m:sSubPr>
                    <m:e>
                      <m:r>
                        <w:rPr>
                          <w:rFonts w:ascii="Cambria Math" w:eastAsia="Cambria" w:hAnsi="Cambria Math" w:cs="Times New Roman"/>
                          <w:sz w:val="28"/>
                        </w:rPr>
                        <m:t>x</m:t>
                      </m:r>
                    </m:e>
                    <m:sub>
                      <m:r>
                        <w:rPr>
                          <w:rFonts w:ascii="Cambria Math" w:eastAsia="Cambria" w:hAnsi="Cambria Math" w:cs="Times New Roman"/>
                          <w:sz w:val="28"/>
                        </w:rPr>
                        <m:t>k</m:t>
                      </m:r>
                    </m:sub>
                  </m:sSub>
                </m:e>
              </m:nary>
            </m:num>
            <m:den>
              <m:r>
                <w:rPr>
                  <w:rFonts w:ascii="Cambria Math" w:eastAsia="Cambria" w:hAnsi="Cambria Math" w:cs="Times New Roman"/>
                  <w:sz w:val="28"/>
                </w:rPr>
                <m:t>N</m:t>
              </m:r>
            </m:den>
          </m:f>
        </m:oMath>
      </m:oMathPara>
    </w:p>
    <w:p w:rsidR="00E30B72" w:rsidRPr="00250F06" w:rsidRDefault="00E30B72" w:rsidP="00E0691F">
      <w:pPr>
        <w:widowControl w:val="0"/>
        <w:spacing w:after="0" w:line="372"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Trong đó: x</w:t>
      </w:r>
      <w:r w:rsidRPr="00250F06">
        <w:rPr>
          <w:rFonts w:ascii="Times New Roman" w:eastAsia="Cambria" w:hAnsi="Times New Roman" w:cs="Times New Roman"/>
          <w:sz w:val="28"/>
          <w:vertAlign w:val="subscript"/>
        </w:rPr>
        <w:t>1</w:t>
      </w:r>
      <w:r w:rsidRPr="00250F06">
        <w:rPr>
          <w:rFonts w:ascii="Times New Roman" w:eastAsia="Cambria" w:hAnsi="Times New Roman" w:cs="Times New Roman"/>
          <w:sz w:val="28"/>
        </w:rPr>
        <w:t>, x</w:t>
      </w:r>
      <w:r w:rsidRPr="00250F06">
        <w:rPr>
          <w:rFonts w:ascii="Times New Roman" w:eastAsia="Cambria" w:hAnsi="Times New Roman" w:cs="Times New Roman"/>
          <w:sz w:val="28"/>
          <w:vertAlign w:val="subscript"/>
        </w:rPr>
        <w:t>2</w:t>
      </w:r>
      <w:r w:rsidRPr="00250F06">
        <w:rPr>
          <w:rFonts w:ascii="Times New Roman" w:eastAsia="Cambria" w:hAnsi="Times New Roman" w:cs="Times New Roman"/>
          <w:sz w:val="28"/>
        </w:rPr>
        <w:t>, …, x</w:t>
      </w:r>
      <w:r w:rsidRPr="00250F06">
        <w:rPr>
          <w:rFonts w:ascii="Times New Roman" w:eastAsia="Cambria" w:hAnsi="Times New Roman" w:cs="Times New Roman"/>
          <w:sz w:val="28"/>
          <w:vertAlign w:val="subscript"/>
        </w:rPr>
        <w:t>n</w:t>
      </w:r>
      <w:r w:rsidRPr="00250F06">
        <w:rPr>
          <w:rFonts w:ascii="Times New Roman" w:eastAsia="Cambria" w:hAnsi="Times New Roman" w:cs="Times New Roman"/>
          <w:sz w:val="28"/>
        </w:rPr>
        <w:t xml:space="preserve"> là n phần tử trong tập mẫu; a</w:t>
      </w:r>
      <w:r w:rsidRPr="00250F06">
        <w:rPr>
          <w:rFonts w:ascii="Times New Roman" w:eastAsia="Cambria" w:hAnsi="Times New Roman" w:cs="Times New Roman"/>
          <w:sz w:val="28"/>
          <w:vertAlign w:val="subscript"/>
        </w:rPr>
        <w:t>i</w:t>
      </w:r>
      <w:r w:rsidRPr="00250F06">
        <w:rPr>
          <w:rFonts w:ascii="Times New Roman" w:eastAsia="Cambria" w:hAnsi="Times New Roman" w:cs="Times New Roman"/>
          <w:sz w:val="28"/>
        </w:rPr>
        <w:t xml:space="preserve"> là trọng số của phần tử x</w:t>
      </w:r>
      <w:r w:rsidRPr="00250F06">
        <w:rPr>
          <w:rFonts w:ascii="Times New Roman" w:eastAsia="Cambria" w:hAnsi="Times New Roman" w:cs="Times New Roman"/>
          <w:sz w:val="28"/>
          <w:vertAlign w:val="subscript"/>
        </w:rPr>
        <w:t>i</w:t>
      </w:r>
      <w:r w:rsidRPr="00250F06">
        <w:rPr>
          <w:rFonts w:ascii="Times New Roman" w:eastAsia="Cambria" w:hAnsi="Times New Roman" w:cs="Times New Roman"/>
          <w:sz w:val="28"/>
        </w:rPr>
        <w:t>. N là tổng số số lượng phần tử trong mẫu.</w:t>
      </w:r>
    </w:p>
    <w:p w:rsidR="00E30B72" w:rsidRPr="00250F06" w:rsidRDefault="00E30B72" w:rsidP="00E0691F">
      <w:pPr>
        <w:widowControl w:val="0"/>
        <w:autoSpaceDE w:val="0"/>
        <w:autoSpaceDN w:val="0"/>
        <w:adjustRightInd w:val="0"/>
        <w:spacing w:after="0" w:line="372" w:lineRule="auto"/>
        <w:ind w:firstLine="624"/>
        <w:jc w:val="both"/>
        <w:rPr>
          <w:rFonts w:ascii="Times New Roman" w:eastAsia="Times New Roman" w:hAnsi="Times New Roman" w:cs="Times New Roman"/>
          <w:sz w:val="28"/>
          <w:szCs w:val="28"/>
          <w:lang w:val="nl-NL"/>
        </w:rPr>
      </w:pPr>
      <w:r w:rsidRPr="00250F06">
        <w:rPr>
          <w:rFonts w:ascii="Times New Roman" w:eastAsia="Times New Roman" w:hAnsi="Times New Roman" w:cs="Times New Roman"/>
          <w:sz w:val="28"/>
          <w:szCs w:val="28"/>
          <w:lang w:val="vi-VN"/>
        </w:rPr>
        <w:t xml:space="preserve">Để đánh giá một cách khách quan thực trạng về </w:t>
      </w:r>
      <w:r w:rsidRPr="00250F06">
        <w:rPr>
          <w:rFonts w:ascii="Times New Roman" w:eastAsia="Times New Roman" w:hAnsi="Times New Roman" w:cs="Times New Roman"/>
          <w:sz w:val="28"/>
          <w:szCs w:val="28"/>
          <w:lang w:val="nl-NL"/>
        </w:rPr>
        <w:t xml:space="preserve">đào tạo và quản lý đào tạo trình độ đại học ngành Logistics và </w:t>
      </w:r>
      <w:r w:rsidR="00AB6DC0" w:rsidRPr="00250F06">
        <w:rPr>
          <w:rFonts w:ascii="Times New Roman" w:eastAsia="Times New Roman" w:hAnsi="Times New Roman" w:cs="Times New Roman"/>
          <w:sz w:val="28"/>
          <w:szCs w:val="28"/>
          <w:lang w:val="nl-NL"/>
        </w:rPr>
        <w:t>QLCCU</w:t>
      </w:r>
      <w:r w:rsidRPr="00250F06">
        <w:rPr>
          <w:rFonts w:ascii="Times New Roman" w:eastAsia="Times New Roman" w:hAnsi="Times New Roman" w:cs="Times New Roman"/>
          <w:sz w:val="28"/>
          <w:szCs w:val="28"/>
          <w:lang w:val="nl-NL"/>
        </w:rPr>
        <w:t xml:space="preserve"> trong các trường đại học Việt Nam, </w:t>
      </w:r>
      <w:r w:rsidR="001D39E4" w:rsidRPr="00250F06">
        <w:rPr>
          <w:rFonts w:ascii="Times New Roman" w:eastAsia="Times New Roman" w:hAnsi="Times New Roman" w:cs="Times New Roman"/>
          <w:sz w:val="28"/>
          <w:szCs w:val="28"/>
          <w:lang w:val="nl-NL"/>
        </w:rPr>
        <w:t>tác giả</w:t>
      </w:r>
      <w:r w:rsidRPr="00250F06">
        <w:rPr>
          <w:rFonts w:ascii="Times New Roman" w:eastAsia="Times New Roman" w:hAnsi="Times New Roman" w:cs="Times New Roman"/>
          <w:sz w:val="28"/>
          <w:szCs w:val="28"/>
          <w:lang w:val="nl-NL"/>
        </w:rPr>
        <w:t xml:space="preserve"> sử dụng Bảng 2.</w:t>
      </w:r>
      <w:r w:rsidR="001D39E4" w:rsidRPr="00250F06">
        <w:rPr>
          <w:rFonts w:ascii="Times New Roman" w:eastAsia="Times New Roman" w:hAnsi="Times New Roman" w:cs="Times New Roman"/>
          <w:sz w:val="28"/>
          <w:szCs w:val="28"/>
          <w:lang w:val="nl-NL"/>
        </w:rPr>
        <w:t>2</w:t>
      </w:r>
      <w:r w:rsidRPr="00250F06">
        <w:rPr>
          <w:rFonts w:ascii="Times New Roman" w:eastAsia="Times New Roman" w:hAnsi="Times New Roman" w:cs="Times New Roman"/>
          <w:sz w:val="28"/>
          <w:szCs w:val="28"/>
          <w:lang w:val="nl-NL"/>
        </w:rPr>
        <w:t xml:space="preserve"> làm căn cứ để đưa ra các nhận xét cụ thể cho từng nội dung.</w:t>
      </w:r>
      <w:bookmarkStart w:id="526" w:name="_Toc102820317"/>
    </w:p>
    <w:p w:rsidR="00E30B72" w:rsidRPr="00250F06" w:rsidRDefault="00E30B72" w:rsidP="007F0426">
      <w:pPr>
        <w:pStyle w:val="005"/>
        <w:rPr>
          <w:lang w:val="nl-NL"/>
        </w:rPr>
      </w:pPr>
      <w:bookmarkStart w:id="527" w:name="_Toc137656353"/>
      <w:bookmarkStart w:id="528" w:name="_Toc137656629"/>
      <w:bookmarkStart w:id="529" w:name="_Toc139958886"/>
      <w:bookmarkStart w:id="530" w:name="_Toc163658897"/>
      <w:r w:rsidRPr="00250F06">
        <w:rPr>
          <w:lang w:val="nl-NL"/>
        </w:rPr>
        <w:lastRenderedPageBreak/>
        <w:t>Bảng 2.</w:t>
      </w:r>
      <w:r w:rsidR="001D39E4" w:rsidRPr="00250F06">
        <w:rPr>
          <w:lang w:val="nl-NL"/>
        </w:rPr>
        <w:t>2</w:t>
      </w:r>
      <w:r w:rsidRPr="00250F06">
        <w:rPr>
          <w:lang w:val="vi-VN"/>
        </w:rPr>
        <w:t>.</w:t>
      </w:r>
      <w:r w:rsidRPr="00250F06">
        <w:rPr>
          <w:lang w:val="nl-NL"/>
        </w:rPr>
        <w:t xml:space="preserve"> Bảng thang đo các mức độ đánh giá</w:t>
      </w:r>
      <w:bookmarkEnd w:id="526"/>
      <w:bookmarkEnd w:id="527"/>
      <w:bookmarkEnd w:id="528"/>
      <w:bookmarkEnd w:id="529"/>
      <w:bookmarkEnd w:id="53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2556"/>
        <w:gridCol w:w="1347"/>
        <w:gridCol w:w="2197"/>
      </w:tblGrid>
      <w:tr w:rsidR="00622B33" w:rsidRPr="00250F06" w:rsidTr="00471A9A">
        <w:trPr>
          <w:trHeight w:val="20"/>
          <w:tblHeader/>
          <w:jc w:val="center"/>
        </w:trPr>
        <w:tc>
          <w:tcPr>
            <w:tcW w:w="4394" w:type="dxa"/>
            <w:gridSpan w:val="2"/>
            <w:vAlign w:val="center"/>
          </w:tcPr>
          <w:p w:rsidR="00D65F16" w:rsidRPr="00250F06" w:rsidRDefault="00D65F16" w:rsidP="001039D4">
            <w:pPr>
              <w:widowControl w:val="0"/>
              <w:tabs>
                <w:tab w:val="left" w:leader="dot" w:pos="8222"/>
              </w:tabs>
              <w:spacing w:after="0" w:line="360"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Mức độ đánh giá</w:t>
            </w:r>
          </w:p>
        </w:tc>
        <w:tc>
          <w:tcPr>
            <w:tcW w:w="0" w:type="auto"/>
            <w:vAlign w:val="center"/>
          </w:tcPr>
          <w:p w:rsidR="00D65F16" w:rsidRPr="00250F06" w:rsidRDefault="00D65F16" w:rsidP="001039D4">
            <w:pPr>
              <w:widowControl w:val="0"/>
              <w:tabs>
                <w:tab w:val="left" w:leader="dot" w:pos="8222"/>
              </w:tabs>
              <w:spacing w:after="0" w:line="360"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Mức điểm</w:t>
            </w:r>
          </w:p>
        </w:tc>
        <w:tc>
          <w:tcPr>
            <w:tcW w:w="2197" w:type="dxa"/>
            <w:vAlign w:val="center"/>
          </w:tcPr>
          <w:p w:rsidR="00D65F16" w:rsidRPr="00250F06" w:rsidRDefault="00D65F16" w:rsidP="001039D4">
            <w:pPr>
              <w:widowControl w:val="0"/>
              <w:tabs>
                <w:tab w:val="left" w:leader="dot" w:pos="8222"/>
              </w:tabs>
              <w:spacing w:after="0" w:line="360"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Điểm trung bình</w:t>
            </w:r>
          </w:p>
          <w:p w:rsidR="00D65F16" w:rsidRPr="00250F06" w:rsidRDefault="00D65F16" w:rsidP="001039D4">
            <w:pPr>
              <w:widowControl w:val="0"/>
              <w:tabs>
                <w:tab w:val="left" w:leader="dot" w:pos="8222"/>
              </w:tabs>
              <w:spacing w:after="0" w:line="360" w:lineRule="auto"/>
              <w:jc w:val="center"/>
              <w:rPr>
                <w:rFonts w:ascii="Times New Roman" w:eastAsia="Times New Roman" w:hAnsi="Times New Roman" w:cs="Times New Roman"/>
                <w:b/>
                <w:sz w:val="26"/>
                <w:szCs w:val="26"/>
              </w:rPr>
            </w:pPr>
            <w:r w:rsidRPr="00250F06">
              <w:rPr>
                <w:rFonts w:ascii="Times New Roman" w:eastAsia="Cambria" w:hAnsi="Times New Roman" w:cs="Times New Roman"/>
                <w:b/>
                <w:position w:val="-4"/>
                <w:sz w:val="26"/>
                <w:szCs w:val="26"/>
              </w:rPr>
              <w:object w:dxaOrig="279" w:dyaOrig="320">
                <v:shape id="_x0000_i1026" type="#_x0000_t75" style="width:14.4pt;height:14.4pt" o:ole="">
                  <v:imagedata r:id="rId19" o:title=""/>
                </v:shape>
                <o:OLEObject Type="Embed" ProgID="Equation.3" ShapeID="_x0000_i1026" DrawAspect="Content" ObjectID="_1775547643" r:id="rId20"/>
              </w:object>
            </w:r>
          </w:p>
        </w:tc>
      </w:tr>
      <w:tr w:rsidR="00471A9A" w:rsidRPr="00250F06" w:rsidTr="00471A9A">
        <w:trPr>
          <w:trHeight w:val="20"/>
          <w:jc w:val="center"/>
        </w:trPr>
        <w:tc>
          <w:tcPr>
            <w:tcW w:w="1838"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Yếu</w:t>
            </w:r>
          </w:p>
        </w:tc>
        <w:tc>
          <w:tcPr>
            <w:tcW w:w="2551"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Không Ảnh hưởng</w:t>
            </w:r>
          </w:p>
        </w:tc>
        <w:tc>
          <w:tcPr>
            <w:tcW w:w="0" w:type="auto"/>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w:t>
            </w:r>
          </w:p>
        </w:tc>
        <w:tc>
          <w:tcPr>
            <w:tcW w:w="2197"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w:t>
            </w:r>
            <w:r w:rsidRPr="00250F06">
              <w:rPr>
                <w:rFonts w:ascii="Times New Roman" w:eastAsia="Times New Roman" w:hAnsi="Times New Roman" w:cs="Times New Roman"/>
                <w:sz w:val="26"/>
                <w:szCs w:val="26"/>
                <w:lang w:val="vi-VN"/>
              </w:rPr>
              <w:t>,0</w:t>
            </w:r>
            <w:r w:rsidRPr="00250F06">
              <w:rPr>
                <w:rFonts w:ascii="Times New Roman" w:eastAsia="Times New Roman" w:hAnsi="Times New Roman" w:cs="Times New Roman"/>
                <w:sz w:val="26"/>
                <w:szCs w:val="26"/>
              </w:rPr>
              <w:t xml:space="preserve"> &lt;ĐTB ≤1,</w:t>
            </w:r>
            <w:r w:rsidRPr="00250F06">
              <w:rPr>
                <w:rFonts w:ascii="Times New Roman" w:eastAsia="Times New Roman" w:hAnsi="Times New Roman" w:cs="Times New Roman"/>
                <w:sz w:val="26"/>
                <w:szCs w:val="26"/>
                <w:lang w:val="vi-VN"/>
              </w:rPr>
              <w:t>75</w:t>
            </w:r>
          </w:p>
        </w:tc>
      </w:tr>
      <w:tr w:rsidR="00471A9A" w:rsidRPr="00250F06" w:rsidTr="00471A9A">
        <w:trPr>
          <w:trHeight w:val="20"/>
          <w:jc w:val="center"/>
        </w:trPr>
        <w:tc>
          <w:tcPr>
            <w:tcW w:w="1838"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Trung bình</w:t>
            </w:r>
          </w:p>
        </w:tc>
        <w:tc>
          <w:tcPr>
            <w:tcW w:w="2551"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Ít Ảnh hưởng</w:t>
            </w:r>
          </w:p>
        </w:tc>
        <w:tc>
          <w:tcPr>
            <w:tcW w:w="0" w:type="auto"/>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w:t>
            </w:r>
          </w:p>
        </w:tc>
        <w:tc>
          <w:tcPr>
            <w:tcW w:w="2197"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lang w:val="vi-VN"/>
              </w:rPr>
            </w:pPr>
            <w:r w:rsidRPr="00250F06">
              <w:rPr>
                <w:rFonts w:ascii="Times New Roman" w:eastAsia="Times New Roman" w:hAnsi="Times New Roman" w:cs="Times New Roman"/>
                <w:sz w:val="26"/>
                <w:szCs w:val="26"/>
                <w:lang w:val="vi-VN"/>
              </w:rPr>
              <w:t>1,75</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sz w:val="26"/>
                <w:szCs w:val="26"/>
                <w:lang w:val="vi-VN"/>
              </w:rPr>
              <w:t>&lt;</w:t>
            </w:r>
            <w:r w:rsidRPr="00250F06">
              <w:rPr>
                <w:rFonts w:ascii="Times New Roman" w:eastAsia="Times New Roman" w:hAnsi="Times New Roman" w:cs="Times New Roman"/>
                <w:sz w:val="26"/>
                <w:szCs w:val="26"/>
              </w:rPr>
              <w:t xml:space="preserve"> ĐTB ≤ 2,</w:t>
            </w:r>
            <w:r w:rsidRPr="00250F06">
              <w:rPr>
                <w:rFonts w:ascii="Times New Roman" w:eastAsia="Times New Roman" w:hAnsi="Times New Roman" w:cs="Times New Roman"/>
                <w:sz w:val="26"/>
                <w:szCs w:val="26"/>
                <w:lang w:val="vi-VN"/>
              </w:rPr>
              <w:t>5</w:t>
            </w:r>
          </w:p>
        </w:tc>
      </w:tr>
      <w:tr w:rsidR="00471A9A" w:rsidRPr="00250F06" w:rsidTr="00471A9A">
        <w:trPr>
          <w:trHeight w:val="20"/>
          <w:jc w:val="center"/>
        </w:trPr>
        <w:tc>
          <w:tcPr>
            <w:tcW w:w="1838"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Khá</w:t>
            </w:r>
          </w:p>
        </w:tc>
        <w:tc>
          <w:tcPr>
            <w:tcW w:w="2551"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Ảnh hưởng</w:t>
            </w:r>
          </w:p>
        </w:tc>
        <w:tc>
          <w:tcPr>
            <w:tcW w:w="0" w:type="auto"/>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w:t>
            </w:r>
          </w:p>
        </w:tc>
        <w:tc>
          <w:tcPr>
            <w:tcW w:w="2197"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lang w:val="vi-VN"/>
              </w:rPr>
            </w:pPr>
            <w:r w:rsidRPr="00250F06">
              <w:rPr>
                <w:rFonts w:ascii="Times New Roman" w:eastAsia="Times New Roman" w:hAnsi="Times New Roman" w:cs="Times New Roman"/>
                <w:sz w:val="26"/>
                <w:szCs w:val="26"/>
                <w:lang w:val="vi-VN"/>
              </w:rPr>
              <w:t>2,5</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sz w:val="26"/>
                <w:szCs w:val="26"/>
                <w:lang w:val="vi-VN"/>
              </w:rPr>
              <w:t>&lt;</w:t>
            </w:r>
            <w:r w:rsidRPr="00250F06">
              <w:rPr>
                <w:rFonts w:ascii="Times New Roman" w:eastAsia="Times New Roman" w:hAnsi="Times New Roman" w:cs="Times New Roman"/>
                <w:sz w:val="26"/>
                <w:szCs w:val="26"/>
              </w:rPr>
              <w:t xml:space="preserve"> ĐTB ≤ 3,</w:t>
            </w:r>
            <w:r w:rsidRPr="00250F06">
              <w:rPr>
                <w:rFonts w:ascii="Times New Roman" w:eastAsia="Times New Roman" w:hAnsi="Times New Roman" w:cs="Times New Roman"/>
                <w:sz w:val="26"/>
                <w:szCs w:val="26"/>
                <w:lang w:val="vi-VN"/>
              </w:rPr>
              <w:t>25</w:t>
            </w:r>
          </w:p>
        </w:tc>
      </w:tr>
      <w:tr w:rsidR="00471A9A" w:rsidRPr="00250F06" w:rsidTr="00471A9A">
        <w:trPr>
          <w:trHeight w:val="20"/>
          <w:jc w:val="center"/>
        </w:trPr>
        <w:tc>
          <w:tcPr>
            <w:tcW w:w="1838"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Tốt</w:t>
            </w:r>
          </w:p>
        </w:tc>
        <w:tc>
          <w:tcPr>
            <w:tcW w:w="2551"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Rất </w:t>
            </w:r>
            <w:r>
              <w:rPr>
                <w:rFonts w:ascii="Times New Roman" w:eastAsia="Times New Roman" w:hAnsi="Times New Roman" w:cs="Times New Roman"/>
                <w:sz w:val="26"/>
                <w:szCs w:val="26"/>
              </w:rPr>
              <w:t>Ảnh hưởng</w:t>
            </w:r>
          </w:p>
        </w:tc>
        <w:tc>
          <w:tcPr>
            <w:tcW w:w="0" w:type="auto"/>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w:t>
            </w:r>
          </w:p>
        </w:tc>
        <w:tc>
          <w:tcPr>
            <w:tcW w:w="2197" w:type="dxa"/>
            <w:vAlign w:val="center"/>
          </w:tcPr>
          <w:p w:rsidR="00471A9A" w:rsidRPr="00250F06" w:rsidRDefault="00471A9A" w:rsidP="001039D4">
            <w:pPr>
              <w:widowControl w:val="0"/>
              <w:tabs>
                <w:tab w:val="left" w:leader="dot" w:pos="8222"/>
              </w:tabs>
              <w:spacing w:after="0" w:line="360" w:lineRule="auto"/>
              <w:jc w:val="center"/>
              <w:rPr>
                <w:rFonts w:ascii="Times New Roman" w:eastAsia="Times New Roman" w:hAnsi="Times New Roman" w:cs="Times New Roman"/>
                <w:sz w:val="26"/>
                <w:szCs w:val="26"/>
                <w:lang w:val="vi-VN"/>
              </w:rPr>
            </w:pPr>
            <w:r w:rsidRPr="00250F06">
              <w:rPr>
                <w:rFonts w:ascii="Times New Roman" w:eastAsia="Times New Roman" w:hAnsi="Times New Roman" w:cs="Times New Roman"/>
                <w:sz w:val="26"/>
                <w:szCs w:val="26"/>
                <w:lang w:val="vi-VN"/>
              </w:rPr>
              <w:t>3,</w:t>
            </w:r>
            <w:r w:rsidRPr="00250F06">
              <w:rPr>
                <w:rFonts w:ascii="Times New Roman" w:eastAsia="Times New Roman" w:hAnsi="Times New Roman" w:cs="Times New Roman"/>
                <w:sz w:val="26"/>
                <w:szCs w:val="26"/>
              </w:rPr>
              <w:t xml:space="preserve">25 </w:t>
            </w:r>
            <w:r w:rsidRPr="00250F06">
              <w:rPr>
                <w:rFonts w:ascii="Times New Roman" w:eastAsia="Times New Roman" w:hAnsi="Times New Roman" w:cs="Times New Roman"/>
                <w:sz w:val="26"/>
                <w:szCs w:val="26"/>
                <w:lang w:val="vi-VN"/>
              </w:rPr>
              <w:t>&lt;</w:t>
            </w:r>
            <w:r w:rsidRPr="00250F06">
              <w:rPr>
                <w:rFonts w:ascii="Times New Roman" w:eastAsia="Times New Roman" w:hAnsi="Times New Roman" w:cs="Times New Roman"/>
                <w:sz w:val="26"/>
                <w:szCs w:val="26"/>
              </w:rPr>
              <w:t xml:space="preserve"> ĐTB ≤ 4,</w:t>
            </w:r>
            <w:r w:rsidRPr="00250F06">
              <w:rPr>
                <w:rFonts w:ascii="Times New Roman" w:eastAsia="Times New Roman" w:hAnsi="Times New Roman" w:cs="Times New Roman"/>
                <w:sz w:val="26"/>
                <w:szCs w:val="26"/>
                <w:lang w:val="vi-VN"/>
              </w:rPr>
              <w:t>0</w:t>
            </w:r>
          </w:p>
        </w:tc>
      </w:tr>
    </w:tbl>
    <w:p w:rsidR="00E0691F" w:rsidRPr="00E0691F" w:rsidRDefault="00E0691F" w:rsidP="00E0691F">
      <w:pPr>
        <w:widowControl w:val="0"/>
        <w:spacing w:after="0" w:line="240" w:lineRule="auto"/>
        <w:ind w:firstLine="567"/>
        <w:jc w:val="both"/>
        <w:rPr>
          <w:rFonts w:ascii="Times New Roman" w:eastAsia="Cambria" w:hAnsi="Times New Roman" w:cs="Times New Roman"/>
          <w:sz w:val="14"/>
        </w:rPr>
      </w:pPr>
    </w:p>
    <w:p w:rsidR="00E30B72" w:rsidRPr="00250F06" w:rsidRDefault="00E30B72" w:rsidP="0037429B">
      <w:pPr>
        <w:widowControl w:val="0"/>
        <w:spacing w:after="0" w:line="372"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Xếp hạng mức độ cao, thấp của giá trị điểm trung bình đánh giá, sử dụng hàm xếp hạng Rank (x</w:t>
      </w:r>
      <w:r w:rsidRPr="00250F06">
        <w:rPr>
          <w:rFonts w:ascii="Times New Roman" w:eastAsia="Cambria" w:hAnsi="Times New Roman" w:cs="Times New Roman"/>
          <w:sz w:val="28"/>
          <w:vertAlign w:val="subscript"/>
        </w:rPr>
        <w:t>i</w:t>
      </w:r>
      <w:r w:rsidRPr="00250F06">
        <w:rPr>
          <w:rFonts w:ascii="Times New Roman" w:eastAsia="Cambria" w:hAnsi="Times New Roman" w:cs="Times New Roman"/>
          <w:sz w:val="28"/>
        </w:rPr>
        <w:t>, x</w:t>
      </w:r>
      <w:r w:rsidRPr="00250F06">
        <w:rPr>
          <w:rFonts w:ascii="Times New Roman" w:eastAsia="Cambria" w:hAnsi="Times New Roman" w:cs="Times New Roman"/>
          <w:sz w:val="28"/>
          <w:vertAlign w:val="subscript"/>
        </w:rPr>
        <w:t>1</w:t>
      </w:r>
      <w:r w:rsidRPr="00250F06">
        <w:rPr>
          <w:rFonts w:ascii="Times New Roman" w:eastAsia="Cambria" w:hAnsi="Times New Roman" w:cs="Times New Roman"/>
          <w:sz w:val="28"/>
        </w:rPr>
        <w:t>..x</w:t>
      </w:r>
      <w:r w:rsidRPr="00250F06">
        <w:rPr>
          <w:rFonts w:ascii="Times New Roman" w:eastAsia="Cambria" w:hAnsi="Times New Roman" w:cs="Times New Roman"/>
          <w:sz w:val="28"/>
          <w:vertAlign w:val="subscript"/>
        </w:rPr>
        <w:t>n</w:t>
      </w:r>
      <w:r w:rsidRPr="00250F06">
        <w:rPr>
          <w:rFonts w:ascii="Times New Roman" w:eastAsia="Cambria" w:hAnsi="Times New Roman" w:cs="Times New Roman"/>
          <w:sz w:val="28"/>
        </w:rPr>
        <w:t>) xếp thứ tự phần tử x</w:t>
      </w:r>
      <w:r w:rsidRPr="00250F06">
        <w:rPr>
          <w:rFonts w:ascii="Times New Roman" w:eastAsia="Cambria" w:hAnsi="Times New Roman" w:cs="Times New Roman"/>
          <w:sz w:val="28"/>
          <w:vertAlign w:val="subscript"/>
        </w:rPr>
        <w:t>i</w:t>
      </w:r>
      <w:r w:rsidRPr="00250F06">
        <w:rPr>
          <w:rFonts w:ascii="Times New Roman" w:eastAsia="Cambria" w:hAnsi="Times New Roman" w:cs="Times New Roman"/>
          <w:sz w:val="28"/>
        </w:rPr>
        <w:t xml:space="preserve"> trong tập n phần tử theo thứ tự.</w:t>
      </w:r>
    </w:p>
    <w:p w:rsidR="00DC527C" w:rsidRPr="00250F06" w:rsidRDefault="00B956C4" w:rsidP="0037429B">
      <w:pPr>
        <w:pStyle w:val="002"/>
        <w:spacing w:line="372" w:lineRule="auto"/>
      </w:pPr>
      <w:bookmarkStart w:id="531" w:name="_Toc137655123"/>
      <w:bookmarkStart w:id="532" w:name="_Toc138144778"/>
      <w:bookmarkStart w:id="533" w:name="_Toc139704897"/>
      <w:bookmarkStart w:id="534" w:name="_Toc163658653"/>
      <w:r w:rsidRPr="00250F06">
        <w:t>2.</w:t>
      </w:r>
      <w:r w:rsidR="00D65602">
        <w:t>4</w:t>
      </w:r>
      <w:r w:rsidR="00DC527C" w:rsidRPr="00250F06">
        <w:t xml:space="preserve">. Thực trạng đào tạo ngành Logistics và </w:t>
      </w:r>
      <w:r w:rsidR="00873E03" w:rsidRPr="00250F06">
        <w:rPr>
          <w:lang w:val="vi-VN"/>
        </w:rPr>
        <w:t>Quản lý chuỗi cung ứng</w:t>
      </w:r>
      <w:r w:rsidR="00DC527C" w:rsidRPr="00250F06">
        <w:t xml:space="preserve"> tại các trường đại học Việt Nam</w:t>
      </w:r>
      <w:bookmarkStart w:id="535" w:name="_Toc71188721"/>
      <w:bookmarkEnd w:id="524"/>
      <w:bookmarkEnd w:id="525"/>
      <w:bookmarkEnd w:id="531"/>
      <w:bookmarkEnd w:id="532"/>
      <w:bookmarkEnd w:id="533"/>
      <w:bookmarkEnd w:id="534"/>
    </w:p>
    <w:p w:rsidR="00DC527C" w:rsidRPr="00250F06" w:rsidRDefault="00DC527C" w:rsidP="0037429B">
      <w:pPr>
        <w:pStyle w:val="003"/>
        <w:spacing w:line="372" w:lineRule="auto"/>
      </w:pPr>
      <w:bookmarkStart w:id="536" w:name="_Toc129863150"/>
      <w:bookmarkStart w:id="537" w:name="_Toc137655124"/>
      <w:bookmarkStart w:id="538" w:name="_Toc138144779"/>
      <w:bookmarkStart w:id="539" w:name="_Toc139704898"/>
      <w:bookmarkStart w:id="540" w:name="_Toc163658654"/>
      <w:r w:rsidRPr="00250F06">
        <w:t>2.</w:t>
      </w:r>
      <w:r w:rsidR="00D65602">
        <w:t>4</w:t>
      </w:r>
      <w:r w:rsidRPr="00250F06">
        <w:t xml:space="preserve">.1. Thực trạng </w:t>
      </w:r>
      <w:r w:rsidR="005B6612" w:rsidRPr="00250F06">
        <w:t>thực hiện</w:t>
      </w:r>
      <w:r w:rsidR="0042392E" w:rsidRPr="00250F06">
        <w:t xml:space="preserve"> mục tiêu đào tạo</w:t>
      </w:r>
      <w:r w:rsidRPr="00250F06">
        <w:rPr>
          <w:lang w:val="af-ZA"/>
        </w:rPr>
        <w:t xml:space="preserve"> </w:t>
      </w:r>
      <w:r w:rsidRPr="00250F06">
        <w:t xml:space="preserve">ngành Logistics và </w:t>
      </w:r>
      <w:bookmarkEnd w:id="535"/>
      <w:bookmarkEnd w:id="536"/>
      <w:bookmarkEnd w:id="537"/>
      <w:bookmarkEnd w:id="538"/>
      <w:bookmarkEnd w:id="539"/>
      <w:r w:rsidR="00873E03" w:rsidRPr="00250F06">
        <w:rPr>
          <w:lang w:val="vi-VN"/>
        </w:rPr>
        <w:t>Quản lý chuỗi cung ứng</w:t>
      </w:r>
      <w:bookmarkEnd w:id="540"/>
    </w:p>
    <w:p w:rsidR="006342B3" w:rsidRDefault="00806EC5" w:rsidP="007E3033">
      <w:pPr>
        <w:widowControl w:val="0"/>
        <w:spacing w:after="0" w:line="372" w:lineRule="auto"/>
        <w:ind w:firstLine="567"/>
        <w:jc w:val="both"/>
        <w:rPr>
          <w:rFonts w:ascii="Times New Roman" w:eastAsia="Cambria" w:hAnsi="Times New Roman" w:cs="Times New Roman"/>
          <w:sz w:val="28"/>
        </w:rPr>
      </w:pPr>
      <w:bookmarkStart w:id="541" w:name="_Toc71188722"/>
      <w:bookmarkStart w:id="542" w:name="_Toc129863151"/>
      <w:r w:rsidRPr="00250F06">
        <w:rPr>
          <w:rFonts w:ascii="Times New Roman" w:eastAsia="Cambria" w:hAnsi="Times New Roman" w:cs="Times New Roman"/>
          <w:sz w:val="28"/>
        </w:rPr>
        <w:t xml:space="preserve">Từ khi được giao quyền tự chủ trong xác định chỉ tiêu tuyển sinh và tổ chức tuyển sinh, các trường đại học có đào tạo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đã quan tâm triển khai hoạt động </w:t>
      </w:r>
      <w:r w:rsidR="005B6612" w:rsidRPr="00250F06">
        <w:rPr>
          <w:rFonts w:ascii="Times New Roman" w:eastAsia="Cambria" w:hAnsi="Times New Roman" w:cs="Times New Roman"/>
          <w:sz w:val="28"/>
        </w:rPr>
        <w:t>thực hiện</w:t>
      </w:r>
      <w:r w:rsidR="00271045" w:rsidRPr="00250F06">
        <w:rPr>
          <w:rFonts w:ascii="Times New Roman" w:eastAsia="Cambria" w:hAnsi="Times New Roman" w:cs="Times New Roman"/>
          <w:sz w:val="28"/>
        </w:rPr>
        <w:t xml:space="preserve"> mục tiêu đào tạo cho ngành</w:t>
      </w:r>
      <w:r w:rsidRPr="00250F06">
        <w:rPr>
          <w:rFonts w:ascii="Times New Roman" w:eastAsia="Cambria" w:hAnsi="Times New Roman" w:cs="Times New Roman"/>
          <w:sz w:val="28"/>
        </w:rPr>
        <w:t xml:space="preserve">, đặc biệt là công tác </w:t>
      </w:r>
      <w:r w:rsidR="00271045" w:rsidRPr="00250F06">
        <w:rPr>
          <w:rFonts w:ascii="Times New Roman" w:eastAsia="Cambria" w:hAnsi="Times New Roman" w:cs="Times New Roman"/>
          <w:sz w:val="28"/>
        </w:rPr>
        <w:t>đánh giá nhu cầu đào tạo</w:t>
      </w:r>
      <w:r w:rsidRPr="00250F06">
        <w:rPr>
          <w:rFonts w:ascii="Times New Roman" w:eastAsia="Cambria" w:hAnsi="Times New Roman" w:cs="Times New Roman"/>
          <w:sz w:val="28"/>
        </w:rPr>
        <w:t xml:space="preserve">. </w:t>
      </w:r>
      <w:r w:rsidR="00271045" w:rsidRPr="00250F06">
        <w:rPr>
          <w:rFonts w:ascii="Times New Roman" w:eastAsia="Cambria" w:hAnsi="Times New Roman" w:cs="Times New Roman"/>
          <w:sz w:val="28"/>
        </w:rPr>
        <w:t xml:space="preserve">Một số trường đại học đã ngày càng chú trọng hơn đến việc định hình mục tiêu đào tạo dựa trên nhu cầu của thị trường lao động. </w:t>
      </w:r>
      <w:r w:rsidR="005B6612" w:rsidRPr="00250F06">
        <w:rPr>
          <w:rFonts w:ascii="Times New Roman" w:eastAsia="Cambria" w:hAnsi="Times New Roman" w:cs="Times New Roman"/>
          <w:sz w:val="28"/>
        </w:rPr>
        <w:t>Các trường</w:t>
      </w:r>
      <w:r w:rsidR="00271045" w:rsidRPr="00250F06">
        <w:rPr>
          <w:rFonts w:ascii="Times New Roman" w:eastAsia="Cambria" w:hAnsi="Times New Roman" w:cs="Times New Roman"/>
          <w:sz w:val="28"/>
        </w:rPr>
        <w:t xml:space="preserve"> cố gắng cập nhật và điều chỉnh </w:t>
      </w:r>
      <w:r w:rsidR="003F4B5D" w:rsidRPr="00250F06">
        <w:rPr>
          <w:rFonts w:ascii="Times New Roman" w:eastAsia="Cambria" w:hAnsi="Times New Roman" w:cs="Times New Roman"/>
          <w:sz w:val="28"/>
        </w:rPr>
        <w:t>CTĐT</w:t>
      </w:r>
      <w:r w:rsidR="00271045" w:rsidRPr="00250F06">
        <w:rPr>
          <w:rFonts w:ascii="Times New Roman" w:eastAsia="Cambria" w:hAnsi="Times New Roman" w:cs="Times New Roman"/>
          <w:sz w:val="28"/>
        </w:rPr>
        <w:t xml:space="preserve"> của mình để phù hợp với yêu cầu ngày càng cao về kiến thức và kỹ năng trong ngành.</w:t>
      </w:r>
      <w:bookmarkStart w:id="543" w:name="_Toc129863301"/>
      <w:bookmarkStart w:id="544" w:name="_Toc137656354"/>
      <w:bookmarkStart w:id="545" w:name="_Toc137656630"/>
      <w:bookmarkStart w:id="546" w:name="_Toc139958887"/>
    </w:p>
    <w:p w:rsidR="00FF7B7D" w:rsidRPr="00250F06" w:rsidRDefault="00FF7B7D" w:rsidP="00FF7B7D">
      <w:pPr>
        <w:widowControl w:val="0"/>
        <w:spacing w:after="0" w:line="372" w:lineRule="auto"/>
        <w:ind w:firstLine="567"/>
        <w:jc w:val="both"/>
        <w:rPr>
          <w:rFonts w:ascii="Times New Roman" w:eastAsia="Cambria" w:hAnsi="Times New Roman" w:cs="Times New Roman"/>
          <w:spacing w:val="-2"/>
          <w:sz w:val="28"/>
          <w:szCs w:val="28"/>
        </w:rPr>
      </w:pPr>
      <w:r w:rsidRPr="00250F06">
        <w:rPr>
          <w:rFonts w:ascii="Times New Roman" w:eastAsia="Times New Roman" w:hAnsi="Times New Roman" w:cs="Times New Roman"/>
          <w:spacing w:val="-2"/>
          <w:sz w:val="28"/>
          <w:szCs w:val="28"/>
          <w:lang w:val="af-ZA"/>
        </w:rPr>
        <w:tab/>
        <w:t xml:space="preserve">Qua kết quả khảo sát thể hiện ở Bảng 2.3 cho thấy trong hoạt động thực hiện mục tiêu đào tạo, các trường đại học có đào tạo ngành Logistics và QLCCU đã thực hiện tốt quy trình thực hiện mục tiêu đào tạo. Ý kiến đánh giá của các đối tượng khảo sát bao gồm CBQL, GV là khá thống nhất. Trong đó, khâu được đánh giá đã thực hiện tốt nhất là </w:t>
      </w:r>
      <w:r w:rsidRPr="00250F06">
        <w:rPr>
          <w:rFonts w:ascii="Times New Roman" w:eastAsia="Calibri" w:hAnsi="Times New Roman"/>
          <w:i/>
          <w:spacing w:val="-2"/>
          <w:sz w:val="28"/>
          <w:szCs w:val="26"/>
        </w:rPr>
        <w:t xml:space="preserve">Nội dung kiến thức đảm bảo yêu cầu đào tạo theo TCNL </w:t>
      </w:r>
      <w:r w:rsidRPr="00250F06">
        <w:rPr>
          <w:rFonts w:ascii="Times New Roman" w:eastAsia="Times New Roman" w:hAnsi="Times New Roman" w:cs="Times New Roman"/>
          <w:i/>
          <w:spacing w:val="-2"/>
          <w:sz w:val="28"/>
          <w:szCs w:val="28"/>
          <w:lang w:val="af-ZA"/>
        </w:rPr>
        <w:t xml:space="preserve">với </w:t>
      </w:r>
      <m:oMath>
        <m:acc>
          <m:accPr>
            <m:chr m:val="̅"/>
            <m:ctrlPr>
              <w:rPr>
                <w:rFonts w:ascii="Cambria Math" w:hAnsi="Cambria Math" w:cs="Times New Roman"/>
                <w:bCs/>
                <w:spacing w:val="-2"/>
                <w:szCs w:val="28"/>
              </w:rPr>
            </m:ctrlPr>
          </m:accPr>
          <m:e>
            <m:sSub>
              <m:sSubPr>
                <m:ctrlPr>
                  <w:rPr>
                    <w:rFonts w:ascii="Cambria Math" w:hAnsi="Cambria Math" w:cs="Times New Roman"/>
                    <w:spacing w:val="-2"/>
                    <w:szCs w:val="28"/>
                  </w:rPr>
                </m:ctrlPr>
              </m:sSubPr>
              <m:e>
                <m:r>
                  <w:rPr>
                    <w:rFonts w:ascii="Cambria Math" w:hAnsi="Cambria Math" w:cs="Times New Roman"/>
                    <w:spacing w:val="-2"/>
                    <w:szCs w:val="28"/>
                  </w:rPr>
                  <m:t>X</m:t>
                </m:r>
              </m:e>
              <m:sub>
                <m:r>
                  <w:rPr>
                    <w:rFonts w:ascii="Cambria Math" w:hAnsi="Cambria Math" w:cs="Times New Roman"/>
                    <w:spacing w:val="-2"/>
                    <w:szCs w:val="28"/>
                  </w:rPr>
                  <m:t>i</m:t>
                </m:r>
              </m:sub>
            </m:sSub>
          </m:e>
        </m:acc>
      </m:oMath>
      <w:r w:rsidRPr="00250F06">
        <w:rPr>
          <w:rFonts w:ascii="Times New Roman" w:eastAsia="Times New Roman" w:hAnsi="Times New Roman" w:cs="Times New Roman"/>
          <w:bCs/>
          <w:spacing w:val="-2"/>
          <w:sz w:val="28"/>
          <w:szCs w:val="28"/>
        </w:rPr>
        <w:t xml:space="preserve"> = 3,09, khâu </w:t>
      </w:r>
      <w:r w:rsidRPr="00250F06">
        <w:rPr>
          <w:rFonts w:ascii="Times New Roman" w:eastAsia="Calibri" w:hAnsi="Times New Roman"/>
          <w:i/>
          <w:spacing w:val="-2"/>
          <w:sz w:val="28"/>
          <w:szCs w:val="26"/>
        </w:rPr>
        <w:t xml:space="preserve">Nội dung đào tạo thực hiện đúng </w:t>
      </w:r>
      <w:r w:rsidRPr="00250F06">
        <w:rPr>
          <w:rFonts w:ascii="Times New Roman" w:eastAsia="Calibri" w:hAnsi="Times New Roman"/>
          <w:i/>
          <w:spacing w:val="-2"/>
          <w:sz w:val="28"/>
          <w:szCs w:val="26"/>
        </w:rPr>
        <w:lastRenderedPageBreak/>
        <w:t xml:space="preserve">theo mục tiêu đào tạo </w:t>
      </w:r>
      <w:r w:rsidRPr="00250F06">
        <w:rPr>
          <w:rFonts w:ascii="Times New Roman" w:eastAsia="Cambria" w:hAnsi="Times New Roman" w:cs="Times New Roman"/>
          <w:spacing w:val="-2"/>
          <w:sz w:val="28"/>
          <w:szCs w:val="28"/>
        </w:rPr>
        <w:t>với</w:t>
      </w:r>
      <w:r w:rsidRPr="00250F06">
        <w:rPr>
          <w:rFonts w:ascii="Times New Roman" w:eastAsia="Times New Roman" w:hAnsi="Times New Roman" w:cs="Times New Roman"/>
          <w:spacing w:val="-2"/>
          <w:sz w:val="28"/>
          <w:szCs w:val="28"/>
        </w:rPr>
        <w:t xml:space="preserve"> </w:t>
      </w:r>
      <m:oMath>
        <m:acc>
          <m:accPr>
            <m:chr m:val="̅"/>
            <m:ctrlPr>
              <w:rPr>
                <w:rFonts w:ascii="Cambria Math" w:hAnsi="Cambria Math" w:cs="Times New Roman"/>
                <w:bCs/>
                <w:spacing w:val="-2"/>
                <w:szCs w:val="28"/>
              </w:rPr>
            </m:ctrlPr>
          </m:accPr>
          <m:e>
            <m:sSub>
              <m:sSubPr>
                <m:ctrlPr>
                  <w:rPr>
                    <w:rFonts w:ascii="Cambria Math" w:hAnsi="Cambria Math" w:cs="Times New Roman"/>
                    <w:spacing w:val="-2"/>
                    <w:szCs w:val="28"/>
                  </w:rPr>
                </m:ctrlPr>
              </m:sSubPr>
              <m:e>
                <m:r>
                  <w:rPr>
                    <w:rFonts w:ascii="Cambria Math" w:hAnsi="Cambria Math" w:cs="Times New Roman"/>
                    <w:spacing w:val="-2"/>
                    <w:szCs w:val="28"/>
                  </w:rPr>
                  <m:t>X</m:t>
                </m:r>
              </m:e>
              <m:sub>
                <m:r>
                  <w:rPr>
                    <w:rFonts w:ascii="Cambria Math" w:hAnsi="Cambria Math" w:cs="Times New Roman"/>
                    <w:spacing w:val="-2"/>
                    <w:szCs w:val="28"/>
                  </w:rPr>
                  <m:t>i</m:t>
                </m:r>
              </m:sub>
            </m:sSub>
          </m:e>
        </m:acc>
      </m:oMath>
      <w:r w:rsidRPr="00250F06">
        <w:rPr>
          <w:rFonts w:ascii="Times New Roman" w:eastAsia="Times New Roman" w:hAnsi="Times New Roman" w:cs="Times New Roman"/>
          <w:bCs/>
          <w:spacing w:val="-2"/>
          <w:sz w:val="28"/>
          <w:szCs w:val="28"/>
        </w:rPr>
        <w:t xml:space="preserve"> = 2,64 được đánh giá thấp nhất</w:t>
      </w:r>
      <w:r w:rsidRPr="00250F06">
        <w:rPr>
          <w:rFonts w:ascii="Times New Roman" w:eastAsia="Cambria" w:hAnsi="Times New Roman" w:cs="Times New Roman"/>
          <w:spacing w:val="-2"/>
          <w:sz w:val="28"/>
          <w:szCs w:val="28"/>
        </w:rPr>
        <w:t xml:space="preserve">. Thực vậy, khi phỏng vấn trực tiếp, tác giả tổng hợp ý kiến có đến 18/125 GV đã chỉ ra những điểm chưa hài lòng về nội dung đào tạo chưa gắn liền với mục tiêu đề ra. </w:t>
      </w:r>
    </w:p>
    <w:p w:rsidR="00806EC5" w:rsidRPr="00250F06" w:rsidRDefault="00806EC5" w:rsidP="007F0426">
      <w:pPr>
        <w:pStyle w:val="005"/>
      </w:pPr>
      <w:bookmarkStart w:id="547" w:name="_Toc163658898"/>
      <w:r w:rsidRPr="00250F06">
        <w:t>Bả</w:t>
      </w:r>
      <w:r w:rsidR="007F0426" w:rsidRPr="00250F06">
        <w:t>ng 2.</w:t>
      </w:r>
      <w:r w:rsidR="00FC7FAB" w:rsidRPr="00250F06">
        <w:t>3</w:t>
      </w:r>
      <w:r w:rsidR="007F0426" w:rsidRPr="00250F06">
        <w:rPr>
          <w:lang w:val="vi-VN"/>
        </w:rPr>
        <w:t>.</w:t>
      </w:r>
      <w:r w:rsidRPr="00250F06">
        <w:t xml:space="preserve"> Ý kiến đánh giá thực trạng </w:t>
      </w:r>
      <w:r w:rsidR="00C57FD0" w:rsidRPr="00250F06">
        <w:t>thực hiện</w:t>
      </w:r>
      <w:r w:rsidR="0042392E" w:rsidRPr="00250F06">
        <w:t xml:space="preserve"> mục tiêu</w:t>
      </w:r>
      <w:r w:rsidRPr="00250F06">
        <w:t xml:space="preserve"> </w:t>
      </w:r>
      <w:bookmarkEnd w:id="543"/>
      <w:bookmarkEnd w:id="544"/>
      <w:bookmarkEnd w:id="545"/>
      <w:bookmarkEnd w:id="546"/>
      <w:r w:rsidR="00C57FD0" w:rsidRPr="00250F06">
        <w:t>đào tạo</w:t>
      </w:r>
      <w:bookmarkEnd w:id="547"/>
    </w:p>
    <w:tbl>
      <w:tblPr>
        <w:tblStyle w:val="TableGrid"/>
        <w:tblW w:w="0" w:type="auto"/>
        <w:tblLook w:val="04A0" w:firstRow="1" w:lastRow="0" w:firstColumn="1" w:lastColumn="0" w:noHBand="0" w:noVBand="1"/>
      </w:tblPr>
      <w:tblGrid>
        <w:gridCol w:w="2532"/>
        <w:gridCol w:w="1258"/>
        <w:gridCol w:w="628"/>
        <w:gridCol w:w="718"/>
        <w:gridCol w:w="1120"/>
        <w:gridCol w:w="688"/>
        <w:gridCol w:w="830"/>
        <w:gridCol w:w="1230"/>
      </w:tblGrid>
      <w:tr w:rsidR="00622B33" w:rsidRPr="00250F06" w:rsidTr="007F0426">
        <w:trPr>
          <w:trHeight w:val="20"/>
          <w:tblHeader/>
        </w:trPr>
        <w:tc>
          <w:tcPr>
            <w:tcW w:w="0" w:type="auto"/>
            <w:vMerge w:val="restart"/>
            <w:tcBorders>
              <w:top w:val="single" w:sz="4" w:space="0" w:color="auto"/>
              <w:left w:val="single" w:sz="4" w:space="0" w:color="auto"/>
              <w:right w:val="single" w:sz="4" w:space="0" w:color="auto"/>
            </w:tcBorders>
            <w:vAlign w:val="center"/>
          </w:tcPr>
          <w:p w:rsidR="00546567" w:rsidRPr="00250F06" w:rsidRDefault="00A4340B" w:rsidP="007F0426">
            <w:pPr>
              <w:spacing w:line="312" w:lineRule="auto"/>
              <w:jc w:val="center"/>
              <w:rPr>
                <w:rFonts w:ascii="Times New Roman" w:eastAsia="Times New Roman" w:hAnsi="Times New Roman" w:cs="Times New Roman"/>
                <w:b/>
                <w:sz w:val="26"/>
                <w:szCs w:val="26"/>
                <w:lang w:val="vi-VN"/>
              </w:rPr>
            </w:pPr>
            <w:r w:rsidRPr="00250F06">
              <w:rPr>
                <w:rFonts w:ascii="Times New Roman" w:eastAsia="Times New Roman" w:hAnsi="Times New Roman" w:cs="Times New Roman"/>
                <w:b/>
                <w:sz w:val="26"/>
                <w:szCs w:val="26"/>
              </w:rPr>
              <w:t>Nội dung</w:t>
            </w:r>
          </w:p>
          <w:p w:rsidR="00A4340B" w:rsidRPr="00250F06" w:rsidRDefault="00A4340B" w:rsidP="007F0426">
            <w:pPr>
              <w:spacing w:line="312"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đánh giá</w:t>
            </w:r>
          </w:p>
        </w:tc>
        <w:tc>
          <w:tcPr>
            <w:tcW w:w="0" w:type="auto"/>
            <w:vMerge w:val="restart"/>
            <w:tcBorders>
              <w:top w:val="single" w:sz="4" w:space="0" w:color="auto"/>
              <w:left w:val="single" w:sz="4" w:space="0" w:color="auto"/>
              <w:right w:val="single" w:sz="4" w:space="0" w:color="auto"/>
            </w:tcBorders>
            <w:vAlign w:val="center"/>
          </w:tcPr>
          <w:p w:rsidR="00A4340B" w:rsidRPr="00250F06" w:rsidRDefault="00A4340B" w:rsidP="007F0426">
            <w:pPr>
              <w:spacing w:line="312"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Đối tượng khảo sát</w:t>
            </w:r>
          </w:p>
        </w:tc>
        <w:tc>
          <w:tcPr>
            <w:tcW w:w="0" w:type="auto"/>
            <w:gridSpan w:val="4"/>
            <w:vAlign w:val="center"/>
          </w:tcPr>
          <w:p w:rsidR="00A4340B" w:rsidRPr="00250F06" w:rsidRDefault="00A4340B" w:rsidP="007F0426">
            <w:pPr>
              <w:keepNext/>
              <w:spacing w:line="312" w:lineRule="auto"/>
              <w:jc w:val="center"/>
              <w:outlineLvl w:val="2"/>
              <w:rPr>
                <w:rFonts w:ascii="Times New Roman" w:eastAsia="Times New Roman" w:hAnsi="Times New Roman" w:cs="Times New Roman"/>
                <w:bCs/>
                <w:sz w:val="26"/>
                <w:szCs w:val="26"/>
              </w:rPr>
            </w:pPr>
            <w:bookmarkStart w:id="548" w:name="_Toc139704899"/>
            <w:r w:rsidRPr="00250F06">
              <w:rPr>
                <w:rFonts w:ascii="Times New Roman" w:eastAsia="Times New Roman" w:hAnsi="Times New Roman" w:cs="Times New Roman"/>
                <w:b/>
                <w:sz w:val="26"/>
                <w:szCs w:val="26"/>
              </w:rPr>
              <w:t>Ý kiến đánh giá mức độ thực hiện</w:t>
            </w:r>
            <w:bookmarkEnd w:id="548"/>
          </w:p>
        </w:tc>
        <w:tc>
          <w:tcPr>
            <w:tcW w:w="0" w:type="auto"/>
            <w:vMerge w:val="restart"/>
            <w:tcBorders>
              <w:top w:val="single" w:sz="4" w:space="0" w:color="auto"/>
              <w:left w:val="single" w:sz="4" w:space="0" w:color="auto"/>
              <w:right w:val="single" w:sz="4" w:space="0" w:color="auto"/>
            </w:tcBorders>
            <w:vAlign w:val="center"/>
          </w:tcPr>
          <w:p w:rsidR="00A4340B" w:rsidRPr="00250F06" w:rsidRDefault="00A4340B" w:rsidP="007F0426">
            <w:pPr>
              <w:spacing w:line="312"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 xml:space="preserve">ĐTB </w:t>
            </w:r>
            <m:oMath>
              <m:acc>
                <m:accPr>
                  <m:chr m:val="̅"/>
                  <m:ctrlPr>
                    <w:rPr>
                      <w:rFonts w:ascii="Cambria Math" w:hAnsi="Cambria Math" w:cs="Times New Roman"/>
                      <w:b/>
                      <w:i/>
                      <w:sz w:val="26"/>
                      <w:szCs w:val="26"/>
                    </w:rPr>
                  </m:ctrlPr>
                </m:accPr>
                <m:e>
                  <m:sSub>
                    <m:sSubPr>
                      <m:ctrlPr>
                        <w:rPr>
                          <w:rFonts w:ascii="Cambria Math" w:hAnsi="Cambria Math" w:cs="Times New Roman"/>
                          <w:b/>
                          <w:i/>
                          <w:sz w:val="26"/>
                          <w:szCs w:val="26"/>
                        </w:rPr>
                      </m:ctrlPr>
                    </m:sSubPr>
                    <m:e>
                      <m:r>
                        <m:rPr>
                          <m:sty m:val="bi"/>
                        </m:rPr>
                        <w:rPr>
                          <w:rFonts w:ascii="Cambria Math" w:hAnsi="Cambria Math" w:cs="Times New Roman"/>
                          <w:sz w:val="26"/>
                          <w:szCs w:val="26"/>
                        </w:rPr>
                        <m:t>X</m:t>
                      </m:r>
                    </m:e>
                    <m:sub>
                      <m:r>
                        <m:rPr>
                          <m:sty m:val="bi"/>
                        </m:rPr>
                        <w:rPr>
                          <w:rFonts w:ascii="Cambria Math" w:hAnsi="Cambria Math" w:cs="Times New Roman"/>
                          <w:sz w:val="26"/>
                          <w:szCs w:val="26"/>
                        </w:rPr>
                        <m:t>i</m:t>
                      </m:r>
                    </m:sub>
                  </m:sSub>
                </m:e>
              </m:acc>
            </m:oMath>
          </w:p>
        </w:tc>
        <w:tc>
          <w:tcPr>
            <w:tcW w:w="0" w:type="auto"/>
            <w:vMerge w:val="restart"/>
            <w:tcBorders>
              <w:top w:val="single" w:sz="4" w:space="0" w:color="auto"/>
              <w:left w:val="single" w:sz="4" w:space="0" w:color="auto"/>
              <w:right w:val="single" w:sz="4" w:space="0" w:color="auto"/>
            </w:tcBorders>
            <w:vAlign w:val="center"/>
          </w:tcPr>
          <w:p w:rsidR="00A4340B" w:rsidRPr="00250F06" w:rsidRDefault="00084B43" w:rsidP="007F0426">
            <w:pPr>
              <w:spacing w:line="312"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ĐTB các đối tượng</w:t>
            </w:r>
          </w:p>
        </w:tc>
      </w:tr>
      <w:tr w:rsidR="003D69E9" w:rsidRPr="00250F06" w:rsidTr="004E6EE5">
        <w:trPr>
          <w:trHeight w:val="20"/>
          <w:tblHeader/>
        </w:trPr>
        <w:tc>
          <w:tcPr>
            <w:tcW w:w="0" w:type="auto"/>
            <w:vMerge/>
            <w:tcBorders>
              <w:left w:val="single" w:sz="4" w:space="0" w:color="auto"/>
              <w:right w:val="single" w:sz="4" w:space="0" w:color="auto"/>
            </w:tcBorders>
            <w:vAlign w:val="center"/>
          </w:tcPr>
          <w:p w:rsidR="00A4340B" w:rsidRPr="00250F06" w:rsidRDefault="00A4340B" w:rsidP="00546567">
            <w:pPr>
              <w:keepNext/>
              <w:spacing w:line="312" w:lineRule="auto"/>
              <w:jc w:val="both"/>
              <w:outlineLvl w:val="2"/>
              <w:rPr>
                <w:rFonts w:ascii="Times New Roman" w:eastAsia="Times New Roman" w:hAnsi="Times New Roman" w:cs="Times New Roman"/>
                <w:b/>
                <w:bCs/>
                <w:i/>
                <w:sz w:val="26"/>
                <w:szCs w:val="26"/>
              </w:rPr>
            </w:pPr>
          </w:p>
        </w:tc>
        <w:tc>
          <w:tcPr>
            <w:tcW w:w="0" w:type="auto"/>
            <w:vMerge/>
            <w:tcBorders>
              <w:left w:val="single" w:sz="4" w:space="0" w:color="auto"/>
              <w:right w:val="single" w:sz="4" w:space="0" w:color="auto"/>
            </w:tcBorders>
          </w:tcPr>
          <w:p w:rsidR="00A4340B" w:rsidRPr="00250F06" w:rsidRDefault="00A4340B" w:rsidP="00546567">
            <w:pPr>
              <w:keepNext/>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A4340B" w:rsidRPr="00250F06" w:rsidRDefault="00A4340B" w:rsidP="00546567">
            <w:pPr>
              <w:spacing w:line="312"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A4340B" w:rsidRPr="00250F06" w:rsidRDefault="003D69E9" w:rsidP="00546567">
            <w:pPr>
              <w:spacing w:line="312"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Khá</w:t>
            </w:r>
          </w:p>
        </w:tc>
        <w:tc>
          <w:tcPr>
            <w:tcW w:w="0" w:type="auto"/>
            <w:tcBorders>
              <w:top w:val="single" w:sz="4" w:space="0" w:color="auto"/>
              <w:left w:val="single" w:sz="4" w:space="0" w:color="auto"/>
              <w:bottom w:val="single" w:sz="4" w:space="0" w:color="auto"/>
              <w:right w:val="single" w:sz="4" w:space="0" w:color="auto"/>
            </w:tcBorders>
            <w:vAlign w:val="center"/>
          </w:tcPr>
          <w:p w:rsidR="00A4340B" w:rsidRPr="00250F06" w:rsidRDefault="00A4340B" w:rsidP="00546567">
            <w:pPr>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A4340B" w:rsidRPr="00250F06" w:rsidRDefault="003D69E9" w:rsidP="00546567">
            <w:pPr>
              <w:spacing w:line="312"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Yếu</w:t>
            </w:r>
          </w:p>
        </w:tc>
        <w:tc>
          <w:tcPr>
            <w:tcW w:w="0" w:type="auto"/>
            <w:vMerge/>
          </w:tcPr>
          <w:p w:rsidR="00A4340B" w:rsidRPr="00250F06" w:rsidRDefault="00A4340B" w:rsidP="00546567">
            <w:pPr>
              <w:keepNext/>
              <w:spacing w:line="312" w:lineRule="auto"/>
              <w:jc w:val="both"/>
              <w:outlineLvl w:val="2"/>
              <w:rPr>
                <w:rFonts w:ascii="Times New Roman" w:eastAsia="Times New Roman" w:hAnsi="Times New Roman" w:cs="Times New Roman"/>
                <w:b/>
                <w:bCs/>
                <w:i/>
                <w:sz w:val="26"/>
                <w:szCs w:val="26"/>
              </w:rPr>
            </w:pPr>
          </w:p>
        </w:tc>
        <w:tc>
          <w:tcPr>
            <w:tcW w:w="0" w:type="auto"/>
            <w:vMerge/>
          </w:tcPr>
          <w:p w:rsidR="00A4340B" w:rsidRPr="00250F06" w:rsidRDefault="00A4340B" w:rsidP="00546567">
            <w:pPr>
              <w:keepNext/>
              <w:spacing w:line="312" w:lineRule="auto"/>
              <w:jc w:val="both"/>
              <w:outlineLvl w:val="2"/>
              <w:rPr>
                <w:rFonts w:ascii="Times New Roman" w:eastAsia="Times New Roman" w:hAnsi="Times New Roman" w:cs="Times New Roman"/>
                <w:b/>
                <w:bCs/>
                <w:i/>
                <w:sz w:val="26"/>
                <w:szCs w:val="26"/>
              </w:rPr>
            </w:pPr>
          </w:p>
        </w:tc>
      </w:tr>
      <w:tr w:rsidR="003D69E9" w:rsidRPr="00250F06" w:rsidTr="0037429B">
        <w:trPr>
          <w:trHeight w:val="20"/>
        </w:trPr>
        <w:tc>
          <w:tcPr>
            <w:tcW w:w="0" w:type="auto"/>
            <w:vMerge w:val="restart"/>
            <w:shd w:val="clear" w:color="auto" w:fill="auto"/>
          </w:tcPr>
          <w:p w:rsidR="005E6F92" w:rsidRPr="00250F06" w:rsidRDefault="005E6F92" w:rsidP="005E6F92">
            <w:pPr>
              <w:spacing w:line="312" w:lineRule="auto"/>
              <w:jc w:val="both"/>
              <w:rPr>
                <w:rFonts w:ascii="Times New Roman" w:eastAsia="Times New Roman" w:hAnsi="Times New Roman" w:cs="Times New Roman"/>
                <w:b/>
                <w:bCs/>
                <w:i/>
                <w:sz w:val="26"/>
                <w:szCs w:val="26"/>
              </w:rPr>
            </w:pPr>
            <w:r w:rsidRPr="00250F06">
              <w:rPr>
                <w:rFonts w:ascii="Times New Roman" w:eastAsia="Calibri" w:hAnsi="Times New Roman"/>
                <w:sz w:val="26"/>
                <w:szCs w:val="26"/>
              </w:rPr>
              <w:t>1. Nội dung phát triển kỹ năng đảm bảo yêu cầu đào tạo theo TCNL</w:t>
            </w:r>
            <w:r w:rsidR="00B31637" w:rsidRPr="00250F06">
              <w:rPr>
                <w:rFonts w:ascii="Times New Roman" w:eastAsia="Calibri" w:hAnsi="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spacing w:before="180" w:after="18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3.13</w:t>
            </w:r>
          </w:p>
        </w:tc>
        <w:tc>
          <w:tcPr>
            <w:tcW w:w="0" w:type="auto"/>
            <w:vMerge w:val="restart"/>
            <w:vAlign w:val="center"/>
          </w:tcPr>
          <w:p w:rsidR="005E6F92" w:rsidRPr="00250F06" w:rsidRDefault="005E6F92"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2.89</w:t>
            </w:r>
          </w:p>
        </w:tc>
      </w:tr>
      <w:tr w:rsidR="003D69E9" w:rsidRPr="00250F06" w:rsidTr="00081327">
        <w:trPr>
          <w:trHeight w:val="20"/>
        </w:trPr>
        <w:tc>
          <w:tcPr>
            <w:tcW w:w="0" w:type="auto"/>
            <w:vMerge/>
            <w:shd w:val="clear" w:color="auto" w:fill="auto"/>
          </w:tcPr>
          <w:p w:rsidR="005E6F92" w:rsidRPr="00250F06" w:rsidRDefault="005E6F92" w:rsidP="005E6F92">
            <w:pPr>
              <w:keepNext/>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spacing w:before="180" w:after="18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47</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2.64</w:t>
            </w:r>
          </w:p>
        </w:tc>
        <w:tc>
          <w:tcPr>
            <w:tcW w:w="0" w:type="auto"/>
            <w:vMerge/>
            <w:vAlign w:val="center"/>
          </w:tcPr>
          <w:p w:rsidR="005E6F92" w:rsidRPr="00250F06" w:rsidRDefault="005E6F92" w:rsidP="005E6F92">
            <w:pPr>
              <w:keepNext/>
              <w:spacing w:line="312" w:lineRule="auto"/>
              <w:jc w:val="both"/>
              <w:outlineLvl w:val="2"/>
              <w:rPr>
                <w:rFonts w:ascii="Times New Roman" w:eastAsia="Times New Roman" w:hAnsi="Times New Roman" w:cs="Times New Roman"/>
                <w:b/>
                <w:bCs/>
                <w:i/>
                <w:sz w:val="26"/>
                <w:szCs w:val="26"/>
              </w:rPr>
            </w:pPr>
          </w:p>
        </w:tc>
      </w:tr>
      <w:tr w:rsidR="003D69E9" w:rsidRPr="00250F06" w:rsidTr="0037429B">
        <w:trPr>
          <w:trHeight w:val="20"/>
        </w:trPr>
        <w:tc>
          <w:tcPr>
            <w:tcW w:w="0" w:type="auto"/>
            <w:vMerge w:val="restart"/>
            <w:shd w:val="clear" w:color="auto" w:fill="auto"/>
          </w:tcPr>
          <w:p w:rsidR="005E6F92" w:rsidRPr="00250F06" w:rsidRDefault="005E6F92" w:rsidP="005E6F92">
            <w:pPr>
              <w:spacing w:line="312" w:lineRule="auto"/>
              <w:jc w:val="both"/>
              <w:rPr>
                <w:rFonts w:ascii="Times New Roman" w:eastAsia="Times New Roman" w:hAnsi="Times New Roman" w:cs="Times New Roman"/>
                <w:b/>
                <w:bCs/>
                <w:i/>
                <w:sz w:val="26"/>
                <w:szCs w:val="26"/>
              </w:rPr>
            </w:pPr>
            <w:r w:rsidRPr="00250F06">
              <w:rPr>
                <w:rFonts w:ascii="Times New Roman" w:eastAsia="Calibri" w:hAnsi="Times New Roman"/>
                <w:sz w:val="26"/>
                <w:szCs w:val="26"/>
              </w:rPr>
              <w:t>2. Nội dung kiến thức đảm bảo yêu cầu đào tạ</w:t>
            </w:r>
            <w:r w:rsidR="00B31637" w:rsidRPr="00250F06">
              <w:rPr>
                <w:rFonts w:ascii="Times New Roman" w:eastAsia="Calibri" w:hAnsi="Times New Roman"/>
                <w:sz w:val="26"/>
                <w:szCs w:val="26"/>
              </w:rPr>
              <w:t>o theo TCNL.</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spacing w:before="180" w:after="18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34</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3.27</w:t>
            </w:r>
          </w:p>
        </w:tc>
        <w:tc>
          <w:tcPr>
            <w:tcW w:w="0" w:type="auto"/>
            <w:vMerge w:val="restart"/>
            <w:vAlign w:val="center"/>
          </w:tcPr>
          <w:p w:rsidR="005E6F92" w:rsidRPr="00250F06" w:rsidRDefault="005E6F92" w:rsidP="005E6D46">
            <w:pPr>
              <w:jc w:val="center"/>
              <w:rPr>
                <w:rFonts w:ascii="Times New Roman" w:hAnsi="Times New Roman" w:cs="Times New Roman"/>
                <w:b/>
                <w:sz w:val="26"/>
                <w:szCs w:val="26"/>
              </w:rPr>
            </w:pPr>
            <w:r w:rsidRPr="00250F06">
              <w:rPr>
                <w:rFonts w:ascii="Times New Roman" w:hAnsi="Times New Roman" w:cs="Times New Roman"/>
                <w:b/>
                <w:sz w:val="26"/>
                <w:szCs w:val="26"/>
              </w:rPr>
              <w:t>3.09</w:t>
            </w:r>
          </w:p>
        </w:tc>
      </w:tr>
      <w:tr w:rsidR="003D69E9" w:rsidRPr="00250F06" w:rsidTr="00081327">
        <w:trPr>
          <w:trHeight w:val="20"/>
        </w:trPr>
        <w:tc>
          <w:tcPr>
            <w:tcW w:w="0" w:type="auto"/>
            <w:vMerge/>
            <w:shd w:val="clear" w:color="auto" w:fill="auto"/>
          </w:tcPr>
          <w:p w:rsidR="005E6F92" w:rsidRPr="00250F06" w:rsidRDefault="005E6F92" w:rsidP="005E6F92">
            <w:pPr>
              <w:keepNext/>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spacing w:before="180" w:after="18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59</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2.90</w:t>
            </w:r>
          </w:p>
        </w:tc>
        <w:tc>
          <w:tcPr>
            <w:tcW w:w="0" w:type="auto"/>
            <w:vMerge/>
            <w:vAlign w:val="center"/>
          </w:tcPr>
          <w:p w:rsidR="005E6F92" w:rsidRPr="00250F06" w:rsidRDefault="005E6F92" w:rsidP="005E6F92">
            <w:pPr>
              <w:keepNext/>
              <w:spacing w:line="312" w:lineRule="auto"/>
              <w:jc w:val="both"/>
              <w:outlineLvl w:val="2"/>
              <w:rPr>
                <w:rFonts w:ascii="Times New Roman" w:eastAsia="Times New Roman" w:hAnsi="Times New Roman" w:cs="Times New Roman"/>
                <w:b/>
                <w:bCs/>
                <w:i/>
                <w:sz w:val="26"/>
                <w:szCs w:val="26"/>
              </w:rPr>
            </w:pPr>
          </w:p>
        </w:tc>
      </w:tr>
      <w:tr w:rsidR="003D69E9" w:rsidRPr="00250F06" w:rsidTr="0037429B">
        <w:trPr>
          <w:trHeight w:val="20"/>
        </w:trPr>
        <w:tc>
          <w:tcPr>
            <w:tcW w:w="0" w:type="auto"/>
            <w:vMerge w:val="restart"/>
            <w:shd w:val="clear" w:color="auto" w:fill="auto"/>
          </w:tcPr>
          <w:p w:rsidR="005E6F92" w:rsidRPr="00250F06" w:rsidRDefault="005E6F92" w:rsidP="005E6F92">
            <w:pPr>
              <w:spacing w:line="312" w:lineRule="auto"/>
              <w:jc w:val="both"/>
              <w:rPr>
                <w:rFonts w:ascii="Times New Roman" w:eastAsia="Times New Roman" w:hAnsi="Times New Roman" w:cs="Times New Roman"/>
                <w:b/>
                <w:bCs/>
                <w:i/>
                <w:sz w:val="26"/>
                <w:szCs w:val="26"/>
              </w:rPr>
            </w:pPr>
            <w:r w:rsidRPr="00250F06">
              <w:rPr>
                <w:rFonts w:ascii="Times New Roman" w:eastAsia="Calibri" w:hAnsi="Times New Roman"/>
                <w:sz w:val="26"/>
                <w:szCs w:val="26"/>
              </w:rPr>
              <w:t>3. Nội dung đào tạo thực hiện đúng theo mục tiêu đào tạo</w:t>
            </w:r>
            <w:r w:rsidR="00B31637" w:rsidRPr="00250F06">
              <w:rPr>
                <w:rFonts w:ascii="Times New Roman" w:eastAsia="Calibri" w:hAnsi="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spacing w:before="180" w:after="18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2.78</w:t>
            </w:r>
          </w:p>
        </w:tc>
        <w:tc>
          <w:tcPr>
            <w:tcW w:w="0" w:type="auto"/>
            <w:vMerge w:val="restart"/>
            <w:vAlign w:val="center"/>
          </w:tcPr>
          <w:p w:rsidR="005E6F92" w:rsidRPr="00250F06" w:rsidRDefault="005E6F92"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2.64</w:t>
            </w:r>
          </w:p>
        </w:tc>
      </w:tr>
      <w:tr w:rsidR="003D69E9" w:rsidRPr="00250F06" w:rsidTr="00081327">
        <w:trPr>
          <w:trHeight w:val="20"/>
        </w:trPr>
        <w:tc>
          <w:tcPr>
            <w:tcW w:w="0" w:type="auto"/>
            <w:vMerge/>
            <w:shd w:val="clear" w:color="auto" w:fill="auto"/>
          </w:tcPr>
          <w:p w:rsidR="005E6F92" w:rsidRPr="00250F06" w:rsidRDefault="005E6F92" w:rsidP="005E6F92">
            <w:pPr>
              <w:keepNext/>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spacing w:before="180" w:after="18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41</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46</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2.50</w:t>
            </w:r>
          </w:p>
        </w:tc>
        <w:tc>
          <w:tcPr>
            <w:tcW w:w="0" w:type="auto"/>
            <w:vMerge/>
            <w:vAlign w:val="center"/>
          </w:tcPr>
          <w:p w:rsidR="005E6F92" w:rsidRPr="00250F06" w:rsidRDefault="005E6F92" w:rsidP="005E6F92">
            <w:pPr>
              <w:keepNext/>
              <w:spacing w:line="312" w:lineRule="auto"/>
              <w:jc w:val="both"/>
              <w:outlineLvl w:val="2"/>
              <w:rPr>
                <w:rFonts w:ascii="Times New Roman" w:eastAsia="Times New Roman" w:hAnsi="Times New Roman" w:cs="Times New Roman"/>
                <w:b/>
                <w:bCs/>
                <w:i/>
                <w:sz w:val="26"/>
                <w:szCs w:val="26"/>
              </w:rPr>
            </w:pPr>
          </w:p>
        </w:tc>
      </w:tr>
      <w:tr w:rsidR="003D69E9" w:rsidRPr="00250F06" w:rsidTr="0037429B">
        <w:trPr>
          <w:trHeight w:val="20"/>
        </w:trPr>
        <w:tc>
          <w:tcPr>
            <w:tcW w:w="0" w:type="auto"/>
            <w:vMerge w:val="restart"/>
            <w:shd w:val="clear" w:color="auto" w:fill="auto"/>
          </w:tcPr>
          <w:p w:rsidR="005E6F92" w:rsidRPr="00250F06" w:rsidRDefault="005E6F92" w:rsidP="005E6F92">
            <w:pPr>
              <w:spacing w:line="312" w:lineRule="auto"/>
              <w:jc w:val="both"/>
              <w:rPr>
                <w:rFonts w:ascii="Times New Roman" w:eastAsia="Times New Roman" w:hAnsi="Times New Roman" w:cs="Times New Roman"/>
                <w:b/>
                <w:bCs/>
                <w:i/>
                <w:sz w:val="26"/>
                <w:szCs w:val="26"/>
              </w:rPr>
            </w:pPr>
            <w:r w:rsidRPr="00250F06">
              <w:rPr>
                <w:rFonts w:ascii="Times New Roman" w:eastAsia="Calibri" w:hAnsi="Times New Roman"/>
                <w:sz w:val="26"/>
                <w:szCs w:val="26"/>
              </w:rPr>
              <w:t>4. Có tham khảo ý kiến các bên liên quan trong xác định mục tiêu</w:t>
            </w:r>
            <w:r w:rsidR="00B31637" w:rsidRPr="00250F06">
              <w:rPr>
                <w:rFonts w:ascii="Times New Roman" w:eastAsia="Calibri" w:hAnsi="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spacing w:before="180" w:after="18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2.85</w:t>
            </w:r>
          </w:p>
        </w:tc>
        <w:tc>
          <w:tcPr>
            <w:tcW w:w="0" w:type="auto"/>
            <w:vMerge w:val="restart"/>
            <w:tcBorders>
              <w:top w:val="single" w:sz="4" w:space="0" w:color="auto"/>
              <w:left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b/>
                <w:sz w:val="26"/>
                <w:szCs w:val="26"/>
              </w:rPr>
            </w:pPr>
            <w:r w:rsidRPr="00250F06">
              <w:rPr>
                <w:rFonts w:ascii="Times New Roman" w:hAnsi="Times New Roman" w:cs="Times New Roman"/>
                <w:b/>
                <w:sz w:val="26"/>
                <w:szCs w:val="26"/>
              </w:rPr>
              <w:t>2.73</w:t>
            </w:r>
          </w:p>
        </w:tc>
      </w:tr>
      <w:tr w:rsidR="003D69E9" w:rsidRPr="00250F06" w:rsidTr="0037429B">
        <w:trPr>
          <w:trHeight w:val="20"/>
        </w:trPr>
        <w:tc>
          <w:tcPr>
            <w:tcW w:w="0" w:type="auto"/>
            <w:vMerge/>
            <w:shd w:val="clear" w:color="auto" w:fill="auto"/>
          </w:tcPr>
          <w:p w:rsidR="005E6F92" w:rsidRPr="00250F06" w:rsidRDefault="005E6F92" w:rsidP="005E6F92">
            <w:pPr>
              <w:keepNext/>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spacing w:before="180" w:after="18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41</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43</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5E6F92" w:rsidRPr="00250F06" w:rsidRDefault="005E6F92" w:rsidP="005E6F92">
            <w:pPr>
              <w:jc w:val="center"/>
              <w:rPr>
                <w:rFonts w:ascii="Times New Roman" w:hAnsi="Times New Roman" w:cs="Times New Roman"/>
                <w:sz w:val="26"/>
                <w:szCs w:val="26"/>
              </w:rPr>
            </w:pPr>
            <w:r w:rsidRPr="00250F06">
              <w:rPr>
                <w:rFonts w:ascii="Times New Roman" w:hAnsi="Times New Roman" w:cs="Times New Roman"/>
                <w:sz w:val="26"/>
                <w:szCs w:val="26"/>
              </w:rPr>
              <w:t>2.60</w:t>
            </w:r>
          </w:p>
        </w:tc>
        <w:tc>
          <w:tcPr>
            <w:tcW w:w="0" w:type="auto"/>
            <w:vMerge/>
            <w:tcBorders>
              <w:left w:val="single" w:sz="4" w:space="0" w:color="auto"/>
              <w:bottom w:val="single" w:sz="4" w:space="0" w:color="auto"/>
              <w:right w:val="single" w:sz="4" w:space="0" w:color="auto"/>
            </w:tcBorders>
            <w:vAlign w:val="center"/>
          </w:tcPr>
          <w:p w:rsidR="005E6F92" w:rsidRPr="00250F06" w:rsidRDefault="005E6F92" w:rsidP="005E6F92">
            <w:pPr>
              <w:spacing w:line="312" w:lineRule="auto"/>
              <w:jc w:val="center"/>
              <w:rPr>
                <w:rFonts w:ascii="Times New Roman" w:eastAsia="Times New Roman" w:hAnsi="Times New Roman" w:cs="Times New Roman"/>
                <w:bCs/>
                <w:sz w:val="26"/>
                <w:szCs w:val="26"/>
              </w:rPr>
            </w:pPr>
          </w:p>
        </w:tc>
      </w:tr>
    </w:tbl>
    <w:p w:rsidR="00EE79B7" w:rsidRPr="00250F06" w:rsidRDefault="00EE79B7" w:rsidP="00EE79B7">
      <w:pPr>
        <w:widowControl w:val="0"/>
        <w:spacing w:after="0" w:line="240" w:lineRule="auto"/>
        <w:ind w:firstLine="567"/>
        <w:jc w:val="both"/>
        <w:rPr>
          <w:rFonts w:ascii="Times New Roman" w:eastAsia="Times New Roman" w:hAnsi="Times New Roman" w:cs="Times New Roman"/>
          <w:sz w:val="16"/>
          <w:szCs w:val="28"/>
          <w:lang w:val="af-ZA"/>
        </w:rPr>
      </w:pPr>
      <w:bookmarkStart w:id="549" w:name="_Toc137655125"/>
      <w:bookmarkStart w:id="550" w:name="_Toc138144780"/>
      <w:bookmarkStart w:id="551" w:name="_Toc139704900"/>
    </w:p>
    <w:p w:rsidR="005545A2" w:rsidRPr="00250F06" w:rsidRDefault="005545A2" w:rsidP="00E0691F">
      <w:pPr>
        <w:pStyle w:val="003"/>
        <w:spacing w:line="372" w:lineRule="auto"/>
        <w:ind w:firstLine="567"/>
        <w:rPr>
          <w:rFonts w:eastAsia="Cambria"/>
          <w:b w:val="0"/>
          <w:bCs w:val="0"/>
          <w:i w:val="0"/>
        </w:rPr>
      </w:pPr>
      <w:bookmarkStart w:id="552" w:name="_Toc156478826"/>
      <w:bookmarkStart w:id="553" w:name="_Toc163658655"/>
      <w:r w:rsidRPr="00250F06">
        <w:rPr>
          <w:rFonts w:eastAsia="Cambria"/>
          <w:b w:val="0"/>
          <w:bCs w:val="0"/>
          <w:i w:val="0"/>
        </w:rPr>
        <w:t xml:space="preserve">Ông T.H.T </w:t>
      </w:r>
      <w:r w:rsidR="003879D9" w:rsidRPr="00250F06">
        <w:rPr>
          <w:rFonts w:eastAsia="Cambria"/>
          <w:b w:val="0"/>
          <w:bCs w:val="0"/>
          <w:i w:val="0"/>
        </w:rPr>
        <w:t>-</w:t>
      </w:r>
      <w:r w:rsidRPr="00250F06">
        <w:rPr>
          <w:rFonts w:eastAsia="Cambria"/>
          <w:b w:val="0"/>
          <w:bCs w:val="0"/>
          <w:i w:val="0"/>
        </w:rPr>
        <w:t xml:space="preserve"> Trưởng phòng ĐT của trường ĐH X khi được phỏng vấn đã thẳng thắn đưa ra ý kiến: “</w:t>
      </w:r>
      <w:r w:rsidR="003D69E9">
        <w:rPr>
          <w:rFonts w:eastAsia="Cambria"/>
          <w:b w:val="0"/>
          <w:bCs w:val="0"/>
          <w:i w:val="0"/>
        </w:rPr>
        <w:t>Các đơn vị chức năng tham mưu đào tạo</w:t>
      </w:r>
      <w:r w:rsidRPr="00250F06">
        <w:rPr>
          <w:rFonts w:eastAsia="Cambria"/>
          <w:b w:val="0"/>
          <w:bCs w:val="0"/>
          <w:i w:val="0"/>
        </w:rPr>
        <w:t xml:space="preserve"> khi xây dựng mục tiêu đào tạo thường xem nhẹ quá trình lấy ý kiến của các bên liên quan”. Qua khảo sát cho thấy việc phân tích khung chương trình hiện này có thể không nhận được sự tham gia đầy đủ của tất cả các bên liên quan, bao gồm GV, CBQL, nhà tuyển dụng và cộng đồng.</w:t>
      </w:r>
      <w:r w:rsidR="00824278" w:rsidRPr="00250F06">
        <w:rPr>
          <w:rFonts w:eastAsia="Cambria"/>
          <w:b w:val="0"/>
          <w:bCs w:val="0"/>
          <w:i w:val="0"/>
        </w:rPr>
        <w:t xml:space="preserve"> Đặc biệt chưa thiết lập được cơ chế phối hợp giữa nhà trường và doanh nghiệp trong hoạt động thực hành, </w:t>
      </w:r>
      <w:r w:rsidR="00824278" w:rsidRPr="00250F06">
        <w:rPr>
          <w:rFonts w:eastAsia="Cambria"/>
          <w:b w:val="0"/>
          <w:bCs w:val="0"/>
          <w:i w:val="0"/>
        </w:rPr>
        <w:lastRenderedPageBreak/>
        <w:t>thực tập nghiệp vụ, thực tập tốt nghiệp.</w:t>
      </w:r>
      <w:r w:rsidRPr="00250F06">
        <w:rPr>
          <w:rFonts w:eastAsia="Cambria"/>
          <w:b w:val="0"/>
          <w:bCs w:val="0"/>
          <w:i w:val="0"/>
        </w:rPr>
        <w:t xml:space="preserve"> Điều này có thể dẫn đến khung </w:t>
      </w:r>
      <w:r w:rsidR="00B31637" w:rsidRPr="00250F06">
        <w:rPr>
          <w:rFonts w:eastAsia="Cambria"/>
          <w:b w:val="0"/>
          <w:bCs w:val="0"/>
          <w:i w:val="0"/>
        </w:rPr>
        <w:t>CTĐT</w:t>
      </w:r>
      <w:r w:rsidRPr="00250F06">
        <w:rPr>
          <w:rFonts w:eastAsia="Cambria"/>
          <w:b w:val="0"/>
          <w:bCs w:val="0"/>
          <w:i w:val="0"/>
        </w:rPr>
        <w:t xml:space="preserve"> không phản ánh chính xác nhu cầu thực tế.</w:t>
      </w:r>
      <w:bookmarkEnd w:id="552"/>
      <w:bookmarkEnd w:id="553"/>
    </w:p>
    <w:p w:rsidR="00DC527C" w:rsidRPr="00250F06" w:rsidRDefault="00D76B58" w:rsidP="00E0691F">
      <w:pPr>
        <w:pStyle w:val="003"/>
        <w:spacing w:line="372" w:lineRule="auto"/>
        <w:rPr>
          <w:lang w:val="vi-VN"/>
        </w:rPr>
      </w:pPr>
      <w:bookmarkStart w:id="554" w:name="_Toc163658656"/>
      <w:r w:rsidRPr="00250F06">
        <w:t>2.</w:t>
      </w:r>
      <w:r w:rsidR="00D65602">
        <w:t>4</w:t>
      </w:r>
      <w:r w:rsidR="00DC527C" w:rsidRPr="00250F06">
        <w:t xml:space="preserve">.2. Thực trạng </w:t>
      </w:r>
      <w:r w:rsidR="00CE2E6E" w:rsidRPr="00250F06">
        <w:t xml:space="preserve">phát triển </w:t>
      </w:r>
      <w:r w:rsidR="00546567" w:rsidRPr="00250F06">
        <w:rPr>
          <w:lang w:val="vi-VN"/>
        </w:rPr>
        <w:t>chương trình đào tạo</w:t>
      </w:r>
      <w:r w:rsidR="00DC527C" w:rsidRPr="00250F06">
        <w:t xml:space="preserve"> trình độ đại học ngành Logistics và </w:t>
      </w:r>
      <w:bookmarkEnd w:id="541"/>
      <w:bookmarkEnd w:id="542"/>
      <w:bookmarkEnd w:id="549"/>
      <w:bookmarkEnd w:id="550"/>
      <w:bookmarkEnd w:id="551"/>
      <w:r w:rsidR="00546567" w:rsidRPr="00250F06">
        <w:rPr>
          <w:lang w:val="vi-VN"/>
        </w:rPr>
        <w:t>Quản lý chuỗi cung ứng</w:t>
      </w:r>
      <w:bookmarkEnd w:id="554"/>
    </w:p>
    <w:p w:rsidR="00CE6587" w:rsidRPr="00CE6587" w:rsidRDefault="00CE6587" w:rsidP="00E0691F">
      <w:pPr>
        <w:pStyle w:val="B1"/>
        <w:spacing w:line="372" w:lineRule="auto"/>
        <w:ind w:firstLine="680"/>
        <w:jc w:val="both"/>
        <w:rPr>
          <w:rFonts w:eastAsia="Times New Roman"/>
          <w:bCs/>
          <w:i w:val="0"/>
          <w:color w:val="auto"/>
        </w:rPr>
      </w:pPr>
      <w:bookmarkStart w:id="555" w:name="_Toc139958888"/>
      <w:r w:rsidRPr="00CE6587">
        <w:rPr>
          <w:rFonts w:eastAsia="Times New Roman"/>
          <w:bCs/>
          <w:i w:val="0"/>
          <w:color w:val="auto"/>
        </w:rPr>
        <w:t xml:space="preserve">Để phát triển </w:t>
      </w:r>
      <w:r>
        <w:rPr>
          <w:rFonts w:eastAsia="Times New Roman"/>
          <w:bCs/>
          <w:i w:val="0"/>
          <w:color w:val="auto"/>
        </w:rPr>
        <w:t>CTĐT</w:t>
      </w:r>
      <w:r w:rsidRPr="00CE6587">
        <w:rPr>
          <w:rFonts w:eastAsia="Times New Roman"/>
          <w:bCs/>
          <w:i w:val="0"/>
          <w:color w:val="auto"/>
        </w:rPr>
        <w:t xml:space="preserve"> đại học cho ngành Logistics và </w:t>
      </w:r>
      <w:r>
        <w:rPr>
          <w:rFonts w:eastAsia="Times New Roman"/>
          <w:bCs/>
          <w:i w:val="0"/>
          <w:color w:val="auto"/>
        </w:rPr>
        <w:t>QLCCU</w:t>
      </w:r>
      <w:r w:rsidRPr="00CE6587">
        <w:rPr>
          <w:rFonts w:eastAsia="Times New Roman"/>
          <w:bCs/>
          <w:i w:val="0"/>
          <w:color w:val="auto"/>
        </w:rPr>
        <w:t xml:space="preserve"> theo </w:t>
      </w:r>
      <w:r>
        <w:rPr>
          <w:rFonts w:eastAsia="Times New Roman"/>
          <w:bCs/>
          <w:i w:val="0"/>
          <w:color w:val="auto"/>
        </w:rPr>
        <w:t>TCNL</w:t>
      </w:r>
      <w:r w:rsidRPr="00CE6587">
        <w:rPr>
          <w:rFonts w:eastAsia="Times New Roman"/>
          <w:bCs/>
          <w:i w:val="0"/>
          <w:color w:val="auto"/>
        </w:rPr>
        <w:t xml:space="preserve">, </w:t>
      </w:r>
      <w:r>
        <w:rPr>
          <w:rFonts w:eastAsia="Times New Roman"/>
          <w:bCs/>
          <w:i w:val="0"/>
          <w:color w:val="auto"/>
        </w:rPr>
        <w:t>các cơ sở giáo dục thường thực hiện theo các bước</w:t>
      </w:r>
      <w:r w:rsidRPr="00CE6587">
        <w:rPr>
          <w:rFonts w:eastAsia="Times New Roman"/>
          <w:bCs/>
          <w:i w:val="0"/>
          <w:color w:val="auto"/>
        </w:rPr>
        <w:t>:</w:t>
      </w:r>
    </w:p>
    <w:p w:rsidR="00CE6587" w:rsidRPr="00CE6587" w:rsidRDefault="00CE6587" w:rsidP="00E0691F">
      <w:pPr>
        <w:pStyle w:val="B1"/>
        <w:spacing w:line="372" w:lineRule="auto"/>
        <w:ind w:firstLine="680"/>
        <w:jc w:val="both"/>
        <w:rPr>
          <w:rFonts w:eastAsia="Times New Roman"/>
          <w:bCs/>
          <w:i w:val="0"/>
          <w:color w:val="auto"/>
        </w:rPr>
      </w:pPr>
      <w:r w:rsidRPr="00CE6587">
        <w:rPr>
          <w:rFonts w:eastAsia="Times New Roman"/>
          <w:bCs/>
          <w:i w:val="0"/>
          <w:color w:val="auto"/>
        </w:rPr>
        <w:t xml:space="preserve">Phân </w:t>
      </w:r>
      <w:r>
        <w:rPr>
          <w:rFonts w:eastAsia="Times New Roman"/>
          <w:bCs/>
          <w:i w:val="0"/>
          <w:color w:val="auto"/>
        </w:rPr>
        <w:t>t</w:t>
      </w:r>
      <w:r w:rsidRPr="00CE6587">
        <w:rPr>
          <w:rFonts w:eastAsia="Times New Roman"/>
          <w:bCs/>
          <w:i w:val="0"/>
          <w:color w:val="auto"/>
        </w:rPr>
        <w:t xml:space="preserve">ích </w:t>
      </w:r>
      <w:r>
        <w:rPr>
          <w:rFonts w:eastAsia="Times New Roman"/>
          <w:bCs/>
          <w:i w:val="0"/>
          <w:color w:val="auto"/>
        </w:rPr>
        <w:t>b</w:t>
      </w:r>
      <w:r w:rsidRPr="00CE6587">
        <w:rPr>
          <w:rFonts w:eastAsia="Times New Roman"/>
          <w:bCs/>
          <w:i w:val="0"/>
          <w:color w:val="auto"/>
        </w:rPr>
        <w:t xml:space="preserve">ối </w:t>
      </w:r>
      <w:r>
        <w:rPr>
          <w:rFonts w:eastAsia="Times New Roman"/>
          <w:bCs/>
          <w:i w:val="0"/>
          <w:color w:val="auto"/>
        </w:rPr>
        <w:t>c</w:t>
      </w:r>
      <w:r w:rsidRPr="00CE6587">
        <w:rPr>
          <w:rFonts w:eastAsia="Times New Roman"/>
          <w:bCs/>
          <w:i w:val="0"/>
          <w:color w:val="auto"/>
        </w:rPr>
        <w:t xml:space="preserve">ảnh và </w:t>
      </w:r>
      <w:r>
        <w:rPr>
          <w:rFonts w:eastAsia="Times New Roman"/>
          <w:bCs/>
          <w:i w:val="0"/>
          <w:color w:val="auto"/>
        </w:rPr>
        <w:t>n</w:t>
      </w:r>
      <w:r w:rsidRPr="00CE6587">
        <w:rPr>
          <w:rFonts w:eastAsia="Times New Roman"/>
          <w:bCs/>
          <w:i w:val="0"/>
          <w:color w:val="auto"/>
        </w:rPr>
        <w:t xml:space="preserve">hu </w:t>
      </w:r>
      <w:r>
        <w:rPr>
          <w:rFonts w:eastAsia="Times New Roman"/>
          <w:bCs/>
          <w:i w:val="0"/>
          <w:color w:val="auto"/>
        </w:rPr>
        <w:t>c</w:t>
      </w:r>
      <w:r w:rsidRPr="00CE6587">
        <w:rPr>
          <w:rFonts w:eastAsia="Times New Roman"/>
          <w:bCs/>
          <w:i w:val="0"/>
          <w:color w:val="auto"/>
        </w:rPr>
        <w:t xml:space="preserve">ầu </w:t>
      </w:r>
      <w:r>
        <w:rPr>
          <w:rFonts w:eastAsia="Times New Roman"/>
          <w:bCs/>
          <w:i w:val="0"/>
          <w:color w:val="auto"/>
        </w:rPr>
        <w:t>đ</w:t>
      </w:r>
      <w:r w:rsidRPr="00CE6587">
        <w:rPr>
          <w:rFonts w:eastAsia="Times New Roman"/>
          <w:bCs/>
          <w:i w:val="0"/>
          <w:color w:val="auto"/>
        </w:rPr>
        <w:t xml:space="preserve">ào </w:t>
      </w:r>
      <w:r>
        <w:rPr>
          <w:rFonts w:eastAsia="Times New Roman"/>
          <w:bCs/>
          <w:i w:val="0"/>
          <w:color w:val="auto"/>
        </w:rPr>
        <w:t>t</w:t>
      </w:r>
      <w:r w:rsidRPr="00CE6587">
        <w:rPr>
          <w:rFonts w:eastAsia="Times New Roman"/>
          <w:bCs/>
          <w:i w:val="0"/>
          <w:color w:val="auto"/>
        </w:rPr>
        <w:t xml:space="preserve">ạo: </w:t>
      </w:r>
      <w:r>
        <w:rPr>
          <w:rFonts w:eastAsia="Times New Roman"/>
          <w:bCs/>
          <w:i w:val="0"/>
          <w:color w:val="auto"/>
        </w:rPr>
        <w:t>Đối với</w:t>
      </w:r>
      <w:r w:rsidRPr="00CE6587">
        <w:rPr>
          <w:rFonts w:eastAsia="Times New Roman"/>
          <w:bCs/>
          <w:i w:val="0"/>
          <w:color w:val="auto"/>
        </w:rPr>
        <w:t xml:space="preserve"> Logistics và </w:t>
      </w:r>
      <w:r>
        <w:rPr>
          <w:rFonts w:eastAsia="Times New Roman"/>
          <w:bCs/>
          <w:i w:val="0"/>
          <w:color w:val="auto"/>
        </w:rPr>
        <w:t>QLCCU</w:t>
      </w:r>
      <w:r w:rsidRPr="00CE6587">
        <w:rPr>
          <w:rFonts w:eastAsia="Times New Roman"/>
          <w:bCs/>
          <w:i w:val="0"/>
          <w:color w:val="auto"/>
        </w:rPr>
        <w:t xml:space="preserve">, </w:t>
      </w:r>
      <w:r>
        <w:rPr>
          <w:rFonts w:eastAsia="Times New Roman"/>
          <w:bCs/>
          <w:i w:val="0"/>
          <w:color w:val="auto"/>
        </w:rPr>
        <w:t>việc</w:t>
      </w:r>
      <w:r w:rsidRPr="00CE6587">
        <w:rPr>
          <w:rFonts w:eastAsia="Times New Roman"/>
          <w:bCs/>
          <w:i w:val="0"/>
          <w:color w:val="auto"/>
        </w:rPr>
        <w:t xml:space="preserve"> xác định các xu hướng hiện tại và tương lai trong ngành, bao gồm sự phát triển của công nghệ, nhu cầu thị trư</w:t>
      </w:r>
      <w:r>
        <w:rPr>
          <w:rFonts w:eastAsia="Times New Roman"/>
          <w:bCs/>
          <w:i w:val="0"/>
          <w:color w:val="auto"/>
        </w:rPr>
        <w:t>ờng, và các yêu cầu kỹ năng mới,</w:t>
      </w:r>
      <w:r w:rsidRPr="00CE6587">
        <w:rPr>
          <w:rFonts w:eastAsia="Times New Roman"/>
          <w:bCs/>
          <w:i w:val="0"/>
          <w:color w:val="auto"/>
        </w:rPr>
        <w:t xml:space="preserve"> </w:t>
      </w:r>
      <w:r>
        <w:rPr>
          <w:rFonts w:eastAsia="Times New Roman"/>
          <w:bCs/>
          <w:i w:val="0"/>
          <w:color w:val="auto"/>
        </w:rPr>
        <w:t>n</w:t>
      </w:r>
      <w:r w:rsidRPr="00CE6587">
        <w:rPr>
          <w:rFonts w:eastAsia="Times New Roman"/>
          <w:bCs/>
          <w:i w:val="0"/>
          <w:color w:val="auto"/>
        </w:rPr>
        <w:t>hu cầu về nguồn nhân lực chất lượng cao trong lĩnh vực này là yếu tố then chốt.</w:t>
      </w:r>
    </w:p>
    <w:p w:rsidR="00CE6587" w:rsidRPr="00CE6587" w:rsidRDefault="00CE6587" w:rsidP="00E0691F">
      <w:pPr>
        <w:pStyle w:val="B1"/>
        <w:spacing w:line="372" w:lineRule="auto"/>
        <w:ind w:firstLine="680"/>
        <w:jc w:val="both"/>
        <w:rPr>
          <w:rFonts w:eastAsia="Times New Roman"/>
          <w:bCs/>
          <w:i w:val="0"/>
          <w:color w:val="auto"/>
        </w:rPr>
      </w:pPr>
      <w:r w:rsidRPr="00CE6587">
        <w:rPr>
          <w:rFonts w:eastAsia="Times New Roman"/>
          <w:bCs/>
          <w:i w:val="0"/>
          <w:color w:val="auto"/>
        </w:rPr>
        <w:t xml:space="preserve">Xác </w:t>
      </w:r>
      <w:r>
        <w:rPr>
          <w:rFonts w:eastAsia="Times New Roman"/>
          <w:bCs/>
          <w:i w:val="0"/>
          <w:color w:val="auto"/>
        </w:rPr>
        <w:t>đ</w:t>
      </w:r>
      <w:r w:rsidRPr="00CE6587">
        <w:rPr>
          <w:rFonts w:eastAsia="Times New Roman"/>
          <w:bCs/>
          <w:i w:val="0"/>
          <w:color w:val="auto"/>
        </w:rPr>
        <w:t xml:space="preserve">ịnh </w:t>
      </w:r>
      <w:r>
        <w:rPr>
          <w:rFonts w:eastAsia="Times New Roman"/>
          <w:bCs/>
          <w:i w:val="0"/>
          <w:color w:val="auto"/>
        </w:rPr>
        <w:t>m</w:t>
      </w:r>
      <w:r w:rsidRPr="00CE6587">
        <w:rPr>
          <w:rFonts w:eastAsia="Times New Roman"/>
          <w:bCs/>
          <w:i w:val="0"/>
          <w:color w:val="auto"/>
        </w:rPr>
        <w:t xml:space="preserve">ục </w:t>
      </w:r>
      <w:r>
        <w:rPr>
          <w:rFonts w:eastAsia="Times New Roman"/>
          <w:bCs/>
          <w:i w:val="0"/>
          <w:color w:val="auto"/>
        </w:rPr>
        <w:t>tiêu</w:t>
      </w:r>
      <w:r w:rsidRPr="00CE6587">
        <w:rPr>
          <w:rFonts w:eastAsia="Times New Roman"/>
          <w:bCs/>
          <w:i w:val="0"/>
          <w:color w:val="auto"/>
        </w:rPr>
        <w:t xml:space="preserve">: Mục tiêu của chương trình cần tập trung vào việc phát triển năng lực cụ thể mà người học cần để thành công trong ngành Logistics và </w:t>
      </w:r>
      <w:r>
        <w:rPr>
          <w:rFonts w:eastAsia="Times New Roman"/>
          <w:bCs/>
          <w:i w:val="0"/>
          <w:color w:val="auto"/>
        </w:rPr>
        <w:t>QLCCU</w:t>
      </w:r>
      <w:r w:rsidRPr="00CE6587">
        <w:rPr>
          <w:rFonts w:eastAsia="Times New Roman"/>
          <w:bCs/>
          <w:i w:val="0"/>
          <w:color w:val="auto"/>
        </w:rPr>
        <w:t>. Điều này bao gồm kỹ năng quản lý, hiểu biết về các chuẩn mực quốc tế, kỹ năng phân tích và quản lý dữ liệu, cũng như khả năng sáng tạo và giải quyết vấn đề.</w:t>
      </w:r>
    </w:p>
    <w:p w:rsidR="00CE6587" w:rsidRPr="00E0691F" w:rsidRDefault="00CE6587" w:rsidP="00E0691F">
      <w:pPr>
        <w:pStyle w:val="B1"/>
        <w:spacing w:line="372" w:lineRule="auto"/>
        <w:ind w:firstLine="680"/>
        <w:jc w:val="both"/>
        <w:rPr>
          <w:rFonts w:eastAsia="Times New Roman"/>
          <w:bCs/>
          <w:i w:val="0"/>
          <w:color w:val="auto"/>
          <w:spacing w:val="-2"/>
        </w:rPr>
      </w:pPr>
      <w:r w:rsidRPr="00E0691F">
        <w:rPr>
          <w:rFonts w:eastAsia="Times New Roman"/>
          <w:bCs/>
          <w:i w:val="0"/>
          <w:color w:val="auto"/>
          <w:spacing w:val="-2"/>
        </w:rPr>
        <w:t>Thiết kế chương trình: Chương trình cần được thiết kế dựa trên một cơ sở thực tiễn, với các khóa học và mô-đun đào tạo tập trung vào các kỹ năng và kiến thức cụ thể. Học liệu và phương pháp giảng dạy nên kết hợp giữa lý thuyết và thực hành, bao gồm các dự án, thực tập, và hợp tác với doanh nghiệp.</w:t>
      </w:r>
    </w:p>
    <w:p w:rsidR="00CE6587" w:rsidRPr="00CE6587" w:rsidRDefault="00CE6587" w:rsidP="00E0691F">
      <w:pPr>
        <w:pStyle w:val="B1"/>
        <w:spacing w:line="372" w:lineRule="auto"/>
        <w:ind w:firstLine="680"/>
        <w:jc w:val="both"/>
        <w:rPr>
          <w:rFonts w:eastAsia="Times New Roman"/>
          <w:bCs/>
          <w:i w:val="0"/>
          <w:color w:val="auto"/>
        </w:rPr>
      </w:pPr>
      <w:r w:rsidRPr="00CE6587">
        <w:rPr>
          <w:rFonts w:eastAsia="Times New Roman"/>
          <w:bCs/>
          <w:i w:val="0"/>
          <w:color w:val="auto"/>
        </w:rPr>
        <w:t xml:space="preserve">Triển </w:t>
      </w:r>
      <w:r>
        <w:rPr>
          <w:rFonts w:eastAsia="Times New Roman"/>
          <w:bCs/>
          <w:i w:val="0"/>
          <w:color w:val="auto"/>
        </w:rPr>
        <w:t>k</w:t>
      </w:r>
      <w:r w:rsidRPr="00CE6587">
        <w:rPr>
          <w:rFonts w:eastAsia="Times New Roman"/>
          <w:bCs/>
          <w:i w:val="0"/>
          <w:color w:val="auto"/>
        </w:rPr>
        <w:t xml:space="preserve">hai </w:t>
      </w:r>
      <w:r>
        <w:rPr>
          <w:rFonts w:eastAsia="Times New Roman"/>
          <w:bCs/>
          <w:i w:val="0"/>
          <w:color w:val="auto"/>
        </w:rPr>
        <w:t>lớp h</w:t>
      </w:r>
      <w:r w:rsidRPr="00CE6587">
        <w:rPr>
          <w:rFonts w:eastAsia="Times New Roman"/>
          <w:bCs/>
          <w:i w:val="0"/>
          <w:color w:val="auto"/>
        </w:rPr>
        <w:t xml:space="preserve">ọc: Triển khai thử nghiệm các lớp học, thu thập phản hồi và điều chỉnh dựa trên kết quả. Sự tham gia của </w:t>
      </w:r>
      <w:r>
        <w:rPr>
          <w:rFonts w:eastAsia="Times New Roman"/>
          <w:bCs/>
          <w:i w:val="0"/>
          <w:color w:val="auto"/>
        </w:rPr>
        <w:t>GV</w:t>
      </w:r>
      <w:r w:rsidRPr="00CE6587">
        <w:rPr>
          <w:rFonts w:eastAsia="Times New Roman"/>
          <w:bCs/>
          <w:i w:val="0"/>
          <w:color w:val="auto"/>
        </w:rPr>
        <w:t xml:space="preserve"> có kinh nghiệm thực tiễn trong ngành là rất quan trọng.</w:t>
      </w:r>
    </w:p>
    <w:p w:rsidR="00CE6587" w:rsidRPr="00CE6587" w:rsidRDefault="00CE6587" w:rsidP="00E0691F">
      <w:pPr>
        <w:pStyle w:val="B1"/>
        <w:spacing w:line="372" w:lineRule="auto"/>
        <w:ind w:firstLine="680"/>
        <w:jc w:val="both"/>
        <w:rPr>
          <w:rFonts w:eastAsia="Times New Roman"/>
          <w:bCs/>
          <w:i w:val="0"/>
          <w:color w:val="auto"/>
        </w:rPr>
      </w:pPr>
      <w:r w:rsidRPr="00CE6587">
        <w:rPr>
          <w:rFonts w:eastAsia="Times New Roman"/>
          <w:bCs/>
          <w:i w:val="0"/>
          <w:color w:val="auto"/>
        </w:rPr>
        <w:t xml:space="preserve">Đánh </w:t>
      </w:r>
      <w:r>
        <w:rPr>
          <w:rFonts w:eastAsia="Times New Roman"/>
          <w:bCs/>
          <w:i w:val="0"/>
          <w:color w:val="auto"/>
        </w:rPr>
        <w:t>g</w:t>
      </w:r>
      <w:r w:rsidRPr="00CE6587">
        <w:rPr>
          <w:rFonts w:eastAsia="Times New Roman"/>
          <w:bCs/>
          <w:i w:val="0"/>
          <w:color w:val="auto"/>
        </w:rPr>
        <w:t xml:space="preserve">iá </w:t>
      </w:r>
      <w:r>
        <w:rPr>
          <w:rFonts w:eastAsia="Times New Roman"/>
          <w:bCs/>
          <w:i w:val="0"/>
          <w:color w:val="auto"/>
        </w:rPr>
        <w:t>k</w:t>
      </w:r>
      <w:r w:rsidRPr="00CE6587">
        <w:rPr>
          <w:rFonts w:eastAsia="Times New Roman"/>
          <w:bCs/>
          <w:i w:val="0"/>
          <w:color w:val="auto"/>
        </w:rPr>
        <w:t xml:space="preserve">hóa </w:t>
      </w:r>
      <w:r>
        <w:rPr>
          <w:rFonts w:eastAsia="Times New Roman"/>
          <w:bCs/>
          <w:i w:val="0"/>
          <w:color w:val="auto"/>
        </w:rPr>
        <w:t>học</w:t>
      </w:r>
      <w:r w:rsidRPr="00CE6587">
        <w:rPr>
          <w:rFonts w:eastAsia="Times New Roman"/>
          <w:bCs/>
          <w:i w:val="0"/>
          <w:color w:val="auto"/>
        </w:rPr>
        <w:t>: Đánh giá liên tục chương trình dựa trên kết quả</w:t>
      </w:r>
      <w:r>
        <w:rPr>
          <w:rFonts w:eastAsia="Times New Roman"/>
          <w:bCs/>
          <w:i w:val="0"/>
          <w:color w:val="auto"/>
        </w:rPr>
        <w:t>, sự hài lòng</w:t>
      </w:r>
      <w:r w:rsidRPr="00CE6587">
        <w:rPr>
          <w:rFonts w:eastAsia="Times New Roman"/>
          <w:bCs/>
          <w:i w:val="0"/>
          <w:color w:val="auto"/>
        </w:rPr>
        <w:t xml:space="preserve"> của </w:t>
      </w:r>
      <w:r>
        <w:rPr>
          <w:rFonts w:eastAsia="Times New Roman"/>
          <w:bCs/>
          <w:i w:val="0"/>
          <w:color w:val="auto"/>
        </w:rPr>
        <w:t>SV</w:t>
      </w:r>
      <w:r w:rsidRPr="00CE6587">
        <w:rPr>
          <w:rFonts w:eastAsia="Times New Roman"/>
          <w:bCs/>
          <w:i w:val="0"/>
          <w:color w:val="auto"/>
        </w:rPr>
        <w:t xml:space="preserve"> cũng như phản hồi từ các nhà tuyển dụng và chuyên gia trong ngành. Cần phải có sự tham vấn từ các bên liên quan để đảm bảo chương trình luôn cập nhật và đáp ứng nhu cầu của thị trường.</w:t>
      </w:r>
    </w:p>
    <w:p w:rsidR="00CE6587" w:rsidRDefault="00CE6587" w:rsidP="00E0691F">
      <w:pPr>
        <w:pStyle w:val="B1"/>
        <w:spacing w:line="372" w:lineRule="auto"/>
        <w:ind w:firstLine="680"/>
        <w:jc w:val="both"/>
        <w:rPr>
          <w:rFonts w:eastAsia="Times New Roman"/>
          <w:bCs/>
          <w:i w:val="0"/>
          <w:color w:val="auto"/>
        </w:rPr>
      </w:pPr>
      <w:r w:rsidRPr="00CE6587">
        <w:rPr>
          <w:rFonts w:eastAsia="Times New Roman"/>
          <w:bCs/>
          <w:i w:val="0"/>
          <w:color w:val="auto"/>
        </w:rPr>
        <w:t xml:space="preserve">Quá trình này đảm bảo rằng chương trình đào tạo không chỉ cung cấp </w:t>
      </w:r>
      <w:r w:rsidRPr="00CE6587">
        <w:rPr>
          <w:rFonts w:eastAsia="Times New Roman"/>
          <w:bCs/>
          <w:i w:val="0"/>
          <w:color w:val="auto"/>
        </w:rPr>
        <w:lastRenderedPageBreak/>
        <w:t xml:space="preserve">kiến thức mà còn tập trung vào việc phát triển năng lực thực sự cần thiết cho </w:t>
      </w:r>
      <w:r>
        <w:rPr>
          <w:rFonts w:eastAsia="Times New Roman"/>
          <w:bCs/>
          <w:i w:val="0"/>
          <w:color w:val="auto"/>
        </w:rPr>
        <w:t>SV</w:t>
      </w:r>
      <w:r w:rsidRPr="00CE6587">
        <w:rPr>
          <w:rFonts w:eastAsia="Times New Roman"/>
          <w:bCs/>
          <w:i w:val="0"/>
          <w:color w:val="auto"/>
        </w:rPr>
        <w:t xml:space="preserve">, giúp </w:t>
      </w:r>
      <w:r>
        <w:rPr>
          <w:rFonts w:eastAsia="Times New Roman"/>
          <w:bCs/>
          <w:i w:val="0"/>
          <w:color w:val="auto"/>
        </w:rPr>
        <w:t>SV</w:t>
      </w:r>
      <w:r w:rsidRPr="00CE6587">
        <w:rPr>
          <w:rFonts w:eastAsia="Times New Roman"/>
          <w:bCs/>
          <w:i w:val="0"/>
          <w:color w:val="auto"/>
        </w:rPr>
        <w:t xml:space="preserve"> trở thành nhân sự có giá trị trong lĩnh vực Logistics và </w:t>
      </w:r>
      <w:r w:rsidR="00EF3D09">
        <w:rPr>
          <w:rFonts w:eastAsia="Times New Roman"/>
          <w:bCs/>
          <w:i w:val="0"/>
          <w:color w:val="auto"/>
        </w:rPr>
        <w:t>QLCCU.</w:t>
      </w:r>
    </w:p>
    <w:p w:rsidR="00CE6587" w:rsidRPr="00E0691F" w:rsidRDefault="00CE6587" w:rsidP="00E0691F">
      <w:pPr>
        <w:pStyle w:val="B1"/>
        <w:spacing w:line="372" w:lineRule="auto"/>
        <w:ind w:firstLine="680"/>
        <w:jc w:val="both"/>
        <w:rPr>
          <w:rFonts w:eastAsia="Times New Roman"/>
          <w:bCs/>
          <w:i w:val="0"/>
          <w:color w:val="auto"/>
          <w:spacing w:val="-2"/>
        </w:rPr>
      </w:pPr>
      <w:r w:rsidRPr="00E0691F">
        <w:rPr>
          <w:rFonts w:eastAsia="Times New Roman"/>
          <w:bCs/>
          <w:i w:val="0"/>
          <w:color w:val="auto"/>
          <w:spacing w:val="-2"/>
        </w:rPr>
        <w:t>Tuy nhiên, khi phỏng vấn thầy Đ.D.T – Trưởng phòng đào tạo trường ĐH Z cho biết:</w:t>
      </w:r>
      <w:r w:rsidR="00EF3D09" w:rsidRPr="00E0691F">
        <w:rPr>
          <w:rFonts w:eastAsia="Times New Roman"/>
          <w:bCs/>
          <w:i w:val="0"/>
          <w:color w:val="auto"/>
          <w:spacing w:val="-2"/>
        </w:rPr>
        <w:t xml:space="preserve"> </w:t>
      </w:r>
      <w:r w:rsidR="00E0691F">
        <w:rPr>
          <w:rFonts w:eastAsia="Times New Roman"/>
          <w:bCs/>
          <w:i w:val="0"/>
          <w:color w:val="auto"/>
          <w:spacing w:val="-2"/>
        </w:rPr>
        <w:t>“</w:t>
      </w:r>
      <w:r w:rsidRPr="00E0691F">
        <w:rPr>
          <w:rFonts w:eastAsia="Times New Roman"/>
          <w:bCs/>
          <w:i w:val="0"/>
          <w:color w:val="auto"/>
          <w:spacing w:val="-2"/>
        </w:rPr>
        <w:t>Các trường vẫn còn chưa chú trọng đến đánh giá, phân tích bối cảnh và nhu cầu đào tạo, do đó còn lúng túng trong việc phát triển CTĐT”.</w:t>
      </w:r>
    </w:p>
    <w:p w:rsidR="002F5BA7" w:rsidRPr="00250F06" w:rsidRDefault="002F5BA7" w:rsidP="007F0426">
      <w:pPr>
        <w:pStyle w:val="005"/>
      </w:pPr>
      <w:bookmarkStart w:id="556" w:name="_Toc516056952"/>
      <w:bookmarkStart w:id="557" w:name="_Toc129863302"/>
      <w:bookmarkStart w:id="558" w:name="_Toc137656355"/>
      <w:bookmarkStart w:id="559" w:name="_Toc137656631"/>
      <w:bookmarkStart w:id="560" w:name="_Toc139958889"/>
      <w:bookmarkStart w:id="561" w:name="_Toc163658899"/>
      <w:bookmarkEnd w:id="555"/>
      <w:r w:rsidRPr="00250F06">
        <w:rPr>
          <w:lang w:val="vi-VN"/>
        </w:rPr>
        <w:t xml:space="preserve">Bảng </w:t>
      </w:r>
      <w:r w:rsidR="007F0426" w:rsidRPr="00250F06">
        <w:t>2.</w:t>
      </w:r>
      <w:r w:rsidR="00FC7FAB" w:rsidRPr="00250F06">
        <w:t>4</w:t>
      </w:r>
      <w:r w:rsidR="007F0426" w:rsidRPr="00250F06">
        <w:rPr>
          <w:lang w:val="vi-VN"/>
        </w:rPr>
        <w:t>.</w:t>
      </w:r>
      <w:r w:rsidRPr="00250F06">
        <w:rPr>
          <w:lang w:val="vi-VN"/>
        </w:rPr>
        <w:t xml:space="preserve"> </w:t>
      </w:r>
      <w:r w:rsidRPr="00250F06">
        <w:t xml:space="preserve">Ý kiến đánh giá </w:t>
      </w:r>
      <w:r w:rsidR="00C57FD0" w:rsidRPr="00250F06">
        <w:t xml:space="preserve">thực trạng </w:t>
      </w:r>
      <w:r w:rsidR="00D2673C" w:rsidRPr="00250F06">
        <w:rPr>
          <w:iCs/>
          <w:lang w:val="vi-VN"/>
        </w:rPr>
        <w:t>CTĐT</w:t>
      </w:r>
      <w:r w:rsidRPr="00250F06">
        <w:rPr>
          <w:iCs/>
          <w:lang w:val="vi-VN"/>
        </w:rPr>
        <w:t xml:space="preserve"> </w:t>
      </w:r>
      <w:bookmarkEnd w:id="556"/>
      <w:r w:rsidRPr="00250F06">
        <w:rPr>
          <w:iCs/>
        </w:rPr>
        <w:t>trình độ</w:t>
      </w:r>
      <w:r w:rsidR="007F0426" w:rsidRPr="00250F06">
        <w:rPr>
          <w:iCs/>
          <w:lang w:val="vi-VN"/>
        </w:rPr>
        <w:br/>
      </w:r>
      <w:r w:rsidRPr="00250F06">
        <w:rPr>
          <w:iCs/>
        </w:rPr>
        <w:t>đại học ngành</w:t>
      </w:r>
      <w:r w:rsidRPr="00250F06">
        <w:t xml:space="preserve"> Logistics và </w:t>
      </w:r>
      <w:r w:rsidR="00AB6DC0" w:rsidRPr="00250F06">
        <w:t>QLCCU</w:t>
      </w:r>
      <w:bookmarkEnd w:id="557"/>
      <w:bookmarkEnd w:id="558"/>
      <w:bookmarkEnd w:id="559"/>
      <w:bookmarkEnd w:id="560"/>
      <w:bookmarkEnd w:id="561"/>
    </w:p>
    <w:tbl>
      <w:tblPr>
        <w:tblStyle w:val="TableGrid"/>
        <w:tblW w:w="9039" w:type="dxa"/>
        <w:tblLook w:val="04A0" w:firstRow="1" w:lastRow="0" w:firstColumn="1" w:lastColumn="0" w:noHBand="0" w:noVBand="1"/>
      </w:tblPr>
      <w:tblGrid>
        <w:gridCol w:w="2784"/>
        <w:gridCol w:w="935"/>
        <w:gridCol w:w="606"/>
        <w:gridCol w:w="905"/>
        <w:gridCol w:w="925"/>
        <w:gridCol w:w="849"/>
        <w:gridCol w:w="710"/>
        <w:gridCol w:w="1325"/>
      </w:tblGrid>
      <w:tr w:rsidR="00622B33" w:rsidRPr="00250F06" w:rsidTr="00742823">
        <w:trPr>
          <w:trHeight w:val="624"/>
          <w:tblHeader/>
        </w:trPr>
        <w:tc>
          <w:tcPr>
            <w:tcW w:w="2802" w:type="dxa"/>
            <w:vMerge w:val="restart"/>
            <w:tcBorders>
              <w:top w:val="single" w:sz="4" w:space="0" w:color="auto"/>
              <w:left w:val="single" w:sz="4" w:space="0" w:color="auto"/>
              <w:right w:val="single" w:sz="4" w:space="0" w:color="auto"/>
            </w:tcBorders>
            <w:vAlign w:val="center"/>
          </w:tcPr>
          <w:p w:rsidR="00543207" w:rsidRPr="00250F06" w:rsidRDefault="00543207" w:rsidP="00546567">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yêu cầu</w:t>
            </w:r>
          </w:p>
        </w:tc>
        <w:tc>
          <w:tcPr>
            <w:tcW w:w="935" w:type="dxa"/>
            <w:vMerge w:val="restart"/>
            <w:tcBorders>
              <w:top w:val="single" w:sz="4" w:space="0" w:color="auto"/>
              <w:left w:val="single" w:sz="4" w:space="0" w:color="auto"/>
              <w:right w:val="single" w:sz="4" w:space="0" w:color="auto"/>
            </w:tcBorders>
            <w:vAlign w:val="center"/>
          </w:tcPr>
          <w:p w:rsidR="00543207" w:rsidRPr="00250F06" w:rsidRDefault="00543207" w:rsidP="00546567">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204" w:type="dxa"/>
            <w:gridSpan w:val="4"/>
            <w:vAlign w:val="center"/>
          </w:tcPr>
          <w:p w:rsidR="0037429B" w:rsidRPr="00250F06" w:rsidRDefault="00543207" w:rsidP="00546567">
            <w:pPr>
              <w:keepNext/>
              <w:spacing w:line="312" w:lineRule="auto"/>
              <w:jc w:val="center"/>
              <w:outlineLvl w:val="2"/>
              <w:rPr>
                <w:rFonts w:ascii="Times New Roman" w:eastAsia="Times New Roman" w:hAnsi="Times New Roman" w:cs="Times New Roman"/>
                <w:b/>
                <w:sz w:val="24"/>
                <w:szCs w:val="26"/>
              </w:rPr>
            </w:pPr>
            <w:bookmarkStart w:id="562" w:name="_Toc139448839"/>
            <w:bookmarkStart w:id="563" w:name="_Toc139704901"/>
            <w:r w:rsidRPr="00250F06">
              <w:rPr>
                <w:rFonts w:ascii="Times New Roman" w:eastAsia="Times New Roman" w:hAnsi="Times New Roman" w:cs="Times New Roman"/>
                <w:b/>
                <w:sz w:val="24"/>
                <w:szCs w:val="26"/>
              </w:rPr>
              <w:t xml:space="preserve">Ý kiến đánh giá mức độ </w:t>
            </w:r>
          </w:p>
          <w:p w:rsidR="00543207" w:rsidRPr="00250F06" w:rsidRDefault="00543207" w:rsidP="00546567">
            <w:pPr>
              <w:keepNext/>
              <w:spacing w:line="312" w:lineRule="auto"/>
              <w:jc w:val="center"/>
              <w:outlineLvl w:val="2"/>
              <w:rPr>
                <w:rFonts w:ascii="Times New Roman" w:eastAsia="Times New Roman" w:hAnsi="Times New Roman" w:cs="Times New Roman"/>
                <w:bCs/>
                <w:sz w:val="24"/>
                <w:szCs w:val="26"/>
              </w:rPr>
            </w:pPr>
            <w:r w:rsidRPr="00250F06">
              <w:rPr>
                <w:rFonts w:ascii="Times New Roman" w:eastAsia="Times New Roman" w:hAnsi="Times New Roman" w:cs="Times New Roman"/>
                <w:b/>
                <w:sz w:val="24"/>
                <w:szCs w:val="26"/>
              </w:rPr>
              <w:t>thực hiện</w:t>
            </w:r>
            <w:bookmarkEnd w:id="562"/>
            <w:bookmarkEnd w:id="563"/>
          </w:p>
        </w:tc>
        <w:tc>
          <w:tcPr>
            <w:tcW w:w="0" w:type="auto"/>
            <w:vMerge w:val="restart"/>
            <w:tcBorders>
              <w:top w:val="single" w:sz="4" w:space="0" w:color="auto"/>
              <w:left w:val="single" w:sz="4" w:space="0" w:color="auto"/>
              <w:right w:val="single" w:sz="4" w:space="0" w:color="auto"/>
            </w:tcBorders>
            <w:vAlign w:val="center"/>
          </w:tcPr>
          <w:p w:rsidR="00543207" w:rsidRPr="00250F06" w:rsidRDefault="00543207" w:rsidP="00546567">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331" w:type="dxa"/>
            <w:vMerge w:val="restart"/>
            <w:tcBorders>
              <w:top w:val="single" w:sz="4" w:space="0" w:color="auto"/>
              <w:left w:val="single" w:sz="4" w:space="0" w:color="auto"/>
              <w:right w:val="single" w:sz="4" w:space="0" w:color="auto"/>
            </w:tcBorders>
            <w:vAlign w:val="center"/>
          </w:tcPr>
          <w:p w:rsidR="00543207" w:rsidRPr="00250F06" w:rsidRDefault="00543207" w:rsidP="00546567">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4756C9" w:rsidRPr="00250F06" w:rsidTr="00742823">
        <w:trPr>
          <w:trHeight w:val="624"/>
          <w:tblHeader/>
        </w:trPr>
        <w:tc>
          <w:tcPr>
            <w:tcW w:w="2802" w:type="dxa"/>
            <w:vMerge/>
            <w:tcBorders>
              <w:left w:val="single" w:sz="4" w:space="0" w:color="auto"/>
              <w:right w:val="single" w:sz="4" w:space="0" w:color="auto"/>
            </w:tcBorders>
            <w:vAlign w:val="center"/>
          </w:tcPr>
          <w:p w:rsidR="004756C9" w:rsidRPr="00250F06" w:rsidRDefault="004756C9" w:rsidP="004756C9">
            <w:pPr>
              <w:keepNext/>
              <w:spacing w:line="312" w:lineRule="auto"/>
              <w:jc w:val="both"/>
              <w:outlineLvl w:val="2"/>
              <w:rPr>
                <w:rFonts w:ascii="Times New Roman" w:eastAsia="Times New Roman" w:hAnsi="Times New Roman" w:cs="Times New Roman"/>
                <w:b/>
                <w:bCs/>
                <w:i/>
                <w:sz w:val="24"/>
                <w:szCs w:val="26"/>
              </w:rPr>
            </w:pPr>
          </w:p>
        </w:tc>
        <w:tc>
          <w:tcPr>
            <w:tcW w:w="935" w:type="dxa"/>
            <w:vMerge/>
            <w:tcBorders>
              <w:left w:val="single" w:sz="4" w:space="0" w:color="auto"/>
              <w:right w:val="single" w:sz="4" w:space="0" w:color="auto"/>
            </w:tcBorders>
          </w:tcPr>
          <w:p w:rsidR="004756C9" w:rsidRPr="00250F06" w:rsidRDefault="004756C9" w:rsidP="004756C9">
            <w:pPr>
              <w:keepNext/>
              <w:spacing w:line="312" w:lineRule="auto"/>
              <w:jc w:val="both"/>
              <w:outlineLvl w:val="2"/>
              <w:rPr>
                <w:rFonts w:ascii="Times New Roman" w:eastAsia="Times New Roman" w:hAnsi="Times New Roman" w:cs="Times New Roman"/>
                <w:b/>
                <w:bCs/>
                <w:i/>
                <w:sz w:val="24"/>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756C9" w:rsidRPr="00250F06" w:rsidRDefault="004756C9" w:rsidP="004756C9">
            <w:pPr>
              <w:widowControl w:val="0"/>
              <w:spacing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07" w:type="dxa"/>
            <w:tcBorders>
              <w:top w:val="single" w:sz="4" w:space="0" w:color="auto"/>
              <w:left w:val="single" w:sz="4" w:space="0" w:color="auto"/>
              <w:bottom w:val="single" w:sz="4" w:space="0" w:color="auto"/>
              <w:right w:val="single" w:sz="4" w:space="0" w:color="auto"/>
            </w:tcBorders>
            <w:vAlign w:val="center"/>
          </w:tcPr>
          <w:p w:rsidR="004756C9" w:rsidRPr="00250F06" w:rsidRDefault="004756C9" w:rsidP="004756C9">
            <w:pPr>
              <w:widowControl w:val="0"/>
              <w:spacing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70" w:type="dxa"/>
            <w:tcBorders>
              <w:top w:val="single" w:sz="4" w:space="0" w:color="auto"/>
              <w:left w:val="single" w:sz="4" w:space="0" w:color="auto"/>
              <w:bottom w:val="single" w:sz="4" w:space="0" w:color="auto"/>
              <w:right w:val="single" w:sz="4" w:space="0" w:color="auto"/>
            </w:tcBorders>
            <w:vAlign w:val="center"/>
          </w:tcPr>
          <w:p w:rsidR="004756C9" w:rsidRPr="00250F06" w:rsidRDefault="004756C9" w:rsidP="004756C9">
            <w:pPr>
              <w:widowControl w:val="0"/>
              <w:spacing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851" w:type="dxa"/>
            <w:tcBorders>
              <w:top w:val="single" w:sz="4" w:space="0" w:color="auto"/>
              <w:left w:val="single" w:sz="4" w:space="0" w:color="auto"/>
              <w:bottom w:val="single" w:sz="4" w:space="0" w:color="auto"/>
              <w:right w:val="single" w:sz="4" w:space="0" w:color="auto"/>
            </w:tcBorders>
            <w:vAlign w:val="center"/>
          </w:tcPr>
          <w:p w:rsidR="004756C9" w:rsidRPr="00250F06" w:rsidRDefault="004756C9" w:rsidP="004756C9">
            <w:pPr>
              <w:widowControl w:val="0"/>
              <w:spacing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c>
          <w:tcPr>
            <w:tcW w:w="0" w:type="auto"/>
            <w:vMerge/>
          </w:tcPr>
          <w:p w:rsidR="004756C9" w:rsidRPr="00250F06" w:rsidRDefault="004756C9" w:rsidP="004756C9">
            <w:pPr>
              <w:keepNext/>
              <w:spacing w:line="312" w:lineRule="auto"/>
              <w:jc w:val="both"/>
              <w:outlineLvl w:val="2"/>
              <w:rPr>
                <w:rFonts w:ascii="Times New Roman" w:eastAsia="Times New Roman" w:hAnsi="Times New Roman" w:cs="Times New Roman"/>
                <w:b/>
                <w:bCs/>
                <w:i/>
                <w:sz w:val="24"/>
                <w:szCs w:val="26"/>
              </w:rPr>
            </w:pPr>
          </w:p>
        </w:tc>
        <w:tc>
          <w:tcPr>
            <w:tcW w:w="1331" w:type="dxa"/>
            <w:vMerge/>
          </w:tcPr>
          <w:p w:rsidR="004756C9" w:rsidRPr="00250F06" w:rsidRDefault="004756C9" w:rsidP="004756C9">
            <w:pPr>
              <w:keepNext/>
              <w:spacing w:line="312" w:lineRule="auto"/>
              <w:jc w:val="both"/>
              <w:outlineLvl w:val="2"/>
              <w:rPr>
                <w:rFonts w:ascii="Times New Roman" w:eastAsia="Times New Roman" w:hAnsi="Times New Roman" w:cs="Times New Roman"/>
                <w:b/>
                <w:bCs/>
                <w:i/>
                <w:sz w:val="24"/>
                <w:szCs w:val="26"/>
              </w:rPr>
            </w:pPr>
          </w:p>
        </w:tc>
      </w:tr>
      <w:tr w:rsidR="00622B33" w:rsidRPr="00250F06" w:rsidTr="00742823">
        <w:trPr>
          <w:trHeight w:val="624"/>
        </w:trPr>
        <w:tc>
          <w:tcPr>
            <w:tcW w:w="2802" w:type="dxa"/>
            <w:vMerge w:val="restart"/>
            <w:tcBorders>
              <w:top w:val="single" w:sz="4" w:space="0" w:color="auto"/>
              <w:left w:val="single" w:sz="4" w:space="0" w:color="auto"/>
              <w:right w:val="single" w:sz="4" w:space="0" w:color="auto"/>
            </w:tcBorders>
            <w:vAlign w:val="center"/>
          </w:tcPr>
          <w:p w:rsidR="004D537F" w:rsidRPr="00250F06" w:rsidRDefault="004D537F" w:rsidP="004D537F">
            <w:pPr>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Các học phần trong CTĐT đáp ứng yêu cầu đào tạo theo TCNL</w:t>
            </w:r>
            <w:r w:rsidR="00B31637" w:rsidRPr="00250F06">
              <w:rPr>
                <w:rFonts w:ascii="Times New Roman" w:eastAsia="Times New Roman" w:hAnsi="Times New Roman" w:cs="Times New Roman"/>
                <w:sz w:val="26"/>
                <w:szCs w:val="26"/>
              </w:rPr>
              <w:t>.</w:t>
            </w: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2.22</w:t>
            </w:r>
          </w:p>
        </w:tc>
        <w:tc>
          <w:tcPr>
            <w:tcW w:w="1331" w:type="dxa"/>
            <w:vMerge w:val="restart"/>
            <w:vAlign w:val="center"/>
          </w:tcPr>
          <w:p w:rsidR="004D537F" w:rsidRPr="00250F06" w:rsidRDefault="004D537F"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2.33</w:t>
            </w:r>
          </w:p>
        </w:tc>
      </w:tr>
      <w:tr w:rsidR="00622B33" w:rsidRPr="00250F06" w:rsidTr="00742823">
        <w:trPr>
          <w:trHeight w:val="624"/>
        </w:trPr>
        <w:tc>
          <w:tcPr>
            <w:tcW w:w="2802" w:type="dxa"/>
            <w:vMerge/>
            <w:tcBorders>
              <w:left w:val="single" w:sz="4" w:space="0" w:color="auto"/>
              <w:right w:val="single" w:sz="4" w:space="0" w:color="auto"/>
            </w:tcBorders>
            <w:vAlign w:val="center"/>
          </w:tcPr>
          <w:p w:rsidR="004D537F" w:rsidRPr="00250F06" w:rsidRDefault="004D537F" w:rsidP="004D537F">
            <w:pPr>
              <w:keepNext/>
              <w:spacing w:line="312" w:lineRule="auto"/>
              <w:jc w:val="both"/>
              <w:outlineLvl w:val="2"/>
              <w:rPr>
                <w:rFonts w:ascii="Times New Roman" w:eastAsia="Times New Roman" w:hAnsi="Times New Roman" w:cs="Times New Roman"/>
                <w:b/>
                <w:bCs/>
                <w:i/>
                <w:sz w:val="26"/>
                <w:szCs w:val="26"/>
              </w:rPr>
            </w:pP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74</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2.30</w:t>
            </w:r>
          </w:p>
        </w:tc>
        <w:tc>
          <w:tcPr>
            <w:tcW w:w="1331" w:type="dxa"/>
            <w:vMerge/>
            <w:vAlign w:val="center"/>
          </w:tcPr>
          <w:p w:rsidR="004D537F" w:rsidRPr="00250F06" w:rsidRDefault="004D537F" w:rsidP="004D537F">
            <w:pPr>
              <w:keepNext/>
              <w:spacing w:line="312" w:lineRule="auto"/>
              <w:jc w:val="both"/>
              <w:outlineLvl w:val="2"/>
              <w:rPr>
                <w:rFonts w:ascii="Times New Roman" w:eastAsia="Times New Roman" w:hAnsi="Times New Roman" w:cs="Times New Roman"/>
                <w:b/>
                <w:bCs/>
                <w:i/>
                <w:sz w:val="26"/>
                <w:szCs w:val="26"/>
              </w:rPr>
            </w:pPr>
          </w:p>
        </w:tc>
      </w:tr>
      <w:tr w:rsidR="00622B33" w:rsidRPr="00250F06" w:rsidTr="00742823">
        <w:trPr>
          <w:trHeight w:val="624"/>
        </w:trPr>
        <w:tc>
          <w:tcPr>
            <w:tcW w:w="2802" w:type="dxa"/>
            <w:vMerge/>
            <w:tcBorders>
              <w:left w:val="single" w:sz="4" w:space="0" w:color="auto"/>
              <w:right w:val="single" w:sz="4" w:space="0" w:color="auto"/>
            </w:tcBorders>
            <w:vAlign w:val="center"/>
          </w:tcPr>
          <w:p w:rsidR="004D537F" w:rsidRPr="00250F06" w:rsidRDefault="004D537F" w:rsidP="004D537F">
            <w:pPr>
              <w:keepNext/>
              <w:spacing w:line="312" w:lineRule="auto"/>
              <w:jc w:val="both"/>
              <w:outlineLvl w:val="2"/>
              <w:rPr>
                <w:rFonts w:ascii="Times New Roman" w:eastAsia="Times New Roman" w:hAnsi="Times New Roman" w:cs="Times New Roman"/>
                <w:b/>
                <w:bCs/>
                <w:i/>
                <w:sz w:val="26"/>
                <w:szCs w:val="26"/>
              </w:rPr>
            </w:pP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115</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138</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2.47</w:t>
            </w:r>
          </w:p>
        </w:tc>
        <w:tc>
          <w:tcPr>
            <w:tcW w:w="1331" w:type="dxa"/>
            <w:vMerge/>
            <w:vAlign w:val="center"/>
          </w:tcPr>
          <w:p w:rsidR="004D537F" w:rsidRPr="00250F06" w:rsidRDefault="004D537F" w:rsidP="004D537F">
            <w:pPr>
              <w:keepNext/>
              <w:spacing w:line="312" w:lineRule="auto"/>
              <w:jc w:val="both"/>
              <w:outlineLvl w:val="2"/>
              <w:rPr>
                <w:rFonts w:ascii="Times New Roman" w:eastAsia="Times New Roman" w:hAnsi="Times New Roman" w:cs="Times New Roman"/>
                <w:b/>
                <w:bCs/>
                <w:i/>
                <w:sz w:val="26"/>
                <w:szCs w:val="26"/>
              </w:rPr>
            </w:pPr>
          </w:p>
        </w:tc>
      </w:tr>
      <w:tr w:rsidR="00622B33" w:rsidRPr="00250F06" w:rsidTr="00742823">
        <w:trPr>
          <w:trHeight w:val="624"/>
        </w:trPr>
        <w:tc>
          <w:tcPr>
            <w:tcW w:w="2802" w:type="dxa"/>
            <w:vMerge w:val="restart"/>
            <w:tcBorders>
              <w:top w:val="single" w:sz="4" w:space="0" w:color="auto"/>
              <w:left w:val="single" w:sz="4" w:space="0" w:color="auto"/>
              <w:right w:val="single" w:sz="4" w:space="0" w:color="auto"/>
            </w:tcBorders>
            <w:vAlign w:val="center"/>
          </w:tcPr>
          <w:p w:rsidR="004D537F" w:rsidRPr="00250F06" w:rsidRDefault="004D537F" w:rsidP="00B31637">
            <w:pPr>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2. Nội dung các học phần trong CTĐT đáp ứng được yêu cầu của </w:t>
            </w:r>
            <w:r w:rsidR="00B31637" w:rsidRPr="00250F06">
              <w:rPr>
                <w:rFonts w:ascii="Times New Roman" w:eastAsia="Times New Roman" w:hAnsi="Times New Roman" w:cs="Times New Roman"/>
                <w:sz w:val="26"/>
                <w:szCs w:val="26"/>
              </w:rPr>
              <w:t>doanh nghiệp</w:t>
            </w:r>
            <w:r w:rsidRPr="00250F06">
              <w:rPr>
                <w:rFonts w:ascii="Times New Roman" w:eastAsia="Times New Roman" w:hAnsi="Times New Roman" w:cs="Times New Roman"/>
                <w:sz w:val="26"/>
                <w:szCs w:val="26"/>
              </w:rPr>
              <w:t xml:space="preserve"> Logistics</w:t>
            </w:r>
            <w:r w:rsidR="00B31637" w:rsidRPr="00250F06">
              <w:rPr>
                <w:rFonts w:ascii="Times New Roman" w:eastAsia="Times New Roman" w:hAnsi="Times New Roman" w:cs="Times New Roman"/>
                <w:sz w:val="26"/>
                <w:szCs w:val="26"/>
              </w:rPr>
              <w:t>.</w:t>
            </w: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260" w:after="2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23</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2.77</w:t>
            </w:r>
          </w:p>
        </w:tc>
        <w:tc>
          <w:tcPr>
            <w:tcW w:w="1331" w:type="dxa"/>
            <w:vMerge w:val="restart"/>
            <w:vAlign w:val="center"/>
          </w:tcPr>
          <w:p w:rsidR="004D537F" w:rsidRPr="00250F06" w:rsidRDefault="004D537F"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2.66</w:t>
            </w:r>
          </w:p>
        </w:tc>
      </w:tr>
      <w:tr w:rsidR="00622B33" w:rsidRPr="00250F06" w:rsidTr="00742823">
        <w:trPr>
          <w:trHeight w:val="624"/>
        </w:trPr>
        <w:tc>
          <w:tcPr>
            <w:tcW w:w="2802" w:type="dxa"/>
            <w:vMerge/>
            <w:tcBorders>
              <w:left w:val="single" w:sz="4" w:space="0" w:color="auto"/>
              <w:bottom w:val="single" w:sz="4" w:space="0" w:color="auto"/>
              <w:right w:val="single" w:sz="4" w:space="0" w:color="auto"/>
            </w:tcBorders>
            <w:vAlign w:val="center"/>
          </w:tcPr>
          <w:p w:rsidR="004D537F" w:rsidRPr="00250F06" w:rsidRDefault="004D537F" w:rsidP="004D537F">
            <w:pPr>
              <w:keepNext/>
              <w:spacing w:line="312" w:lineRule="auto"/>
              <w:jc w:val="both"/>
              <w:outlineLvl w:val="2"/>
              <w:rPr>
                <w:rFonts w:ascii="Times New Roman" w:eastAsia="Times New Roman" w:hAnsi="Times New Roman" w:cs="Times New Roman"/>
                <w:b/>
                <w:bCs/>
                <w:i/>
                <w:sz w:val="26"/>
                <w:szCs w:val="26"/>
              </w:rPr>
            </w:pP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260" w:after="2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44</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52</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2.55</w:t>
            </w:r>
          </w:p>
        </w:tc>
        <w:tc>
          <w:tcPr>
            <w:tcW w:w="1331" w:type="dxa"/>
            <w:vMerge/>
            <w:vAlign w:val="center"/>
          </w:tcPr>
          <w:p w:rsidR="004D537F" w:rsidRPr="00250F06" w:rsidRDefault="004D537F" w:rsidP="004D537F">
            <w:pPr>
              <w:keepNext/>
              <w:spacing w:line="312" w:lineRule="auto"/>
              <w:jc w:val="both"/>
              <w:outlineLvl w:val="2"/>
              <w:rPr>
                <w:rFonts w:ascii="Times New Roman" w:eastAsia="Times New Roman" w:hAnsi="Times New Roman" w:cs="Times New Roman"/>
                <w:b/>
                <w:bCs/>
                <w:i/>
                <w:sz w:val="26"/>
                <w:szCs w:val="26"/>
              </w:rPr>
            </w:pPr>
          </w:p>
        </w:tc>
      </w:tr>
      <w:tr w:rsidR="00622B33" w:rsidRPr="00250F06" w:rsidTr="00742823">
        <w:trPr>
          <w:trHeight w:val="624"/>
        </w:trPr>
        <w:tc>
          <w:tcPr>
            <w:tcW w:w="2802" w:type="dxa"/>
            <w:vMerge w:val="restart"/>
            <w:tcBorders>
              <w:left w:val="single" w:sz="4" w:space="0" w:color="auto"/>
              <w:right w:val="single" w:sz="4" w:space="0" w:color="auto"/>
            </w:tcBorders>
            <w:vAlign w:val="center"/>
          </w:tcPr>
          <w:p w:rsidR="004D537F" w:rsidRPr="00250F06" w:rsidRDefault="004D537F" w:rsidP="004D537F">
            <w:pPr>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Bố trí thời lượng các học phần phù hợp cho rèn luyện kỹ năng thực hành</w:t>
            </w:r>
            <w:r w:rsidR="00B31637" w:rsidRPr="00250F06">
              <w:rPr>
                <w:rFonts w:ascii="Times New Roman" w:eastAsia="Times New Roman" w:hAnsi="Times New Roman" w:cs="Times New Roman"/>
                <w:sz w:val="26"/>
                <w:szCs w:val="26"/>
              </w:rPr>
              <w:t>.</w:t>
            </w: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2.38</w:t>
            </w:r>
          </w:p>
        </w:tc>
        <w:tc>
          <w:tcPr>
            <w:tcW w:w="1331" w:type="dxa"/>
            <w:vMerge w:val="restart"/>
            <w:tcBorders>
              <w:top w:val="single" w:sz="4" w:space="0" w:color="auto"/>
              <w:left w:val="single" w:sz="4" w:space="0" w:color="auto"/>
              <w:right w:val="single" w:sz="4" w:space="0" w:color="auto"/>
            </w:tcBorders>
            <w:vAlign w:val="center"/>
          </w:tcPr>
          <w:p w:rsidR="004D537F" w:rsidRPr="00250F06" w:rsidRDefault="004D537F"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2.45</w:t>
            </w:r>
          </w:p>
        </w:tc>
      </w:tr>
      <w:tr w:rsidR="00622B33" w:rsidRPr="00250F06" w:rsidTr="00742823">
        <w:trPr>
          <w:trHeight w:val="624"/>
        </w:trPr>
        <w:tc>
          <w:tcPr>
            <w:tcW w:w="2802" w:type="dxa"/>
            <w:vMerge/>
            <w:tcBorders>
              <w:left w:val="single" w:sz="4" w:space="0" w:color="auto"/>
              <w:right w:val="single" w:sz="4" w:space="0" w:color="auto"/>
            </w:tcBorders>
            <w:vAlign w:val="center"/>
          </w:tcPr>
          <w:p w:rsidR="004D537F" w:rsidRPr="00250F06" w:rsidRDefault="004D537F" w:rsidP="004D537F">
            <w:pPr>
              <w:keepNext/>
              <w:spacing w:line="312" w:lineRule="auto"/>
              <w:jc w:val="both"/>
              <w:outlineLvl w:val="2"/>
              <w:rPr>
                <w:rFonts w:ascii="Times New Roman" w:eastAsia="Times New Roman" w:hAnsi="Times New Roman" w:cs="Times New Roman"/>
                <w:b/>
                <w:bCs/>
                <w:i/>
                <w:sz w:val="26"/>
                <w:szCs w:val="26"/>
              </w:rPr>
            </w:pP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56</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44</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2.49</w:t>
            </w:r>
          </w:p>
        </w:tc>
        <w:tc>
          <w:tcPr>
            <w:tcW w:w="1331" w:type="dxa"/>
            <w:vMerge/>
            <w:tcBorders>
              <w:left w:val="single" w:sz="4" w:space="0" w:color="auto"/>
              <w:right w:val="single" w:sz="4" w:space="0" w:color="auto"/>
            </w:tcBorders>
            <w:vAlign w:val="center"/>
          </w:tcPr>
          <w:p w:rsidR="004D537F" w:rsidRPr="00250F06" w:rsidRDefault="004D537F" w:rsidP="004D537F">
            <w:pPr>
              <w:spacing w:line="312" w:lineRule="auto"/>
              <w:jc w:val="center"/>
              <w:rPr>
                <w:rFonts w:ascii="Times New Roman" w:eastAsia="Times New Roman" w:hAnsi="Times New Roman" w:cs="Times New Roman"/>
                <w:sz w:val="26"/>
                <w:szCs w:val="26"/>
              </w:rPr>
            </w:pPr>
          </w:p>
        </w:tc>
      </w:tr>
      <w:tr w:rsidR="00622B33" w:rsidRPr="00250F06" w:rsidTr="00742823">
        <w:trPr>
          <w:trHeight w:val="624"/>
        </w:trPr>
        <w:tc>
          <w:tcPr>
            <w:tcW w:w="2802" w:type="dxa"/>
            <w:vMerge/>
            <w:tcBorders>
              <w:left w:val="single" w:sz="4" w:space="0" w:color="auto"/>
              <w:bottom w:val="single" w:sz="4" w:space="0" w:color="auto"/>
              <w:right w:val="single" w:sz="4" w:space="0" w:color="auto"/>
            </w:tcBorders>
            <w:vAlign w:val="center"/>
          </w:tcPr>
          <w:p w:rsidR="004D537F" w:rsidRPr="00250F06" w:rsidRDefault="004D537F" w:rsidP="004D537F">
            <w:pPr>
              <w:keepNext/>
              <w:spacing w:line="312" w:lineRule="auto"/>
              <w:jc w:val="both"/>
              <w:outlineLvl w:val="2"/>
              <w:rPr>
                <w:rFonts w:ascii="Times New Roman" w:eastAsia="Times New Roman" w:hAnsi="Times New Roman" w:cs="Times New Roman"/>
                <w:b/>
                <w:bCs/>
                <w:i/>
                <w:sz w:val="26"/>
                <w:szCs w:val="26"/>
              </w:rPr>
            </w:pP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120</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131</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53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2.48</w:t>
            </w:r>
          </w:p>
        </w:tc>
        <w:tc>
          <w:tcPr>
            <w:tcW w:w="1331" w:type="dxa"/>
            <w:vMerge/>
            <w:tcBorders>
              <w:left w:val="single" w:sz="4" w:space="0" w:color="auto"/>
              <w:bottom w:val="single" w:sz="4" w:space="0" w:color="auto"/>
              <w:right w:val="single" w:sz="4" w:space="0" w:color="auto"/>
            </w:tcBorders>
            <w:vAlign w:val="center"/>
          </w:tcPr>
          <w:p w:rsidR="004D537F" w:rsidRPr="00250F06" w:rsidRDefault="004D537F" w:rsidP="004D537F">
            <w:pPr>
              <w:spacing w:line="312" w:lineRule="auto"/>
              <w:jc w:val="center"/>
              <w:rPr>
                <w:rFonts w:ascii="Times New Roman" w:eastAsia="Times New Roman" w:hAnsi="Times New Roman" w:cs="Times New Roman"/>
                <w:sz w:val="26"/>
                <w:szCs w:val="26"/>
              </w:rPr>
            </w:pPr>
          </w:p>
        </w:tc>
      </w:tr>
      <w:tr w:rsidR="00622B33" w:rsidRPr="00250F06" w:rsidTr="00742823">
        <w:trPr>
          <w:trHeight w:val="624"/>
        </w:trPr>
        <w:tc>
          <w:tcPr>
            <w:tcW w:w="2802" w:type="dxa"/>
            <w:vMerge w:val="restart"/>
            <w:tcBorders>
              <w:left w:val="single" w:sz="4" w:space="0" w:color="auto"/>
              <w:right w:val="single" w:sz="4" w:space="0" w:color="auto"/>
            </w:tcBorders>
            <w:vAlign w:val="center"/>
          </w:tcPr>
          <w:p w:rsidR="004D537F" w:rsidRPr="00250F06" w:rsidRDefault="004D537F" w:rsidP="004D537F">
            <w:pPr>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Có tham khảo với CTĐT của các cơ sở đào tạo trong nước và nước ngoài</w:t>
            </w:r>
            <w:r w:rsidR="00B31637" w:rsidRPr="00250F06">
              <w:rPr>
                <w:rFonts w:ascii="Times New Roman" w:eastAsia="Times New Roman" w:hAnsi="Times New Roman" w:cs="Times New Roman"/>
                <w:sz w:val="26"/>
                <w:szCs w:val="26"/>
              </w:rPr>
              <w:t>.</w:t>
            </w: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200" w:after="20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2.47</w:t>
            </w:r>
          </w:p>
        </w:tc>
        <w:tc>
          <w:tcPr>
            <w:tcW w:w="1331" w:type="dxa"/>
            <w:vMerge w:val="restart"/>
            <w:tcBorders>
              <w:top w:val="single" w:sz="4" w:space="0" w:color="auto"/>
              <w:left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b/>
                <w:sz w:val="26"/>
                <w:szCs w:val="26"/>
              </w:rPr>
            </w:pPr>
            <w:r w:rsidRPr="00250F06">
              <w:rPr>
                <w:rFonts w:ascii="Times New Roman" w:hAnsi="Times New Roman" w:cs="Times New Roman"/>
                <w:b/>
                <w:sz w:val="26"/>
                <w:szCs w:val="26"/>
              </w:rPr>
              <w:t>2.50</w:t>
            </w:r>
          </w:p>
        </w:tc>
      </w:tr>
      <w:tr w:rsidR="004D537F" w:rsidRPr="00250F06" w:rsidTr="00742823">
        <w:trPr>
          <w:trHeight w:val="624"/>
        </w:trPr>
        <w:tc>
          <w:tcPr>
            <w:tcW w:w="2802" w:type="dxa"/>
            <w:vMerge/>
            <w:tcBorders>
              <w:left w:val="single" w:sz="4" w:space="0" w:color="auto"/>
              <w:right w:val="single" w:sz="4" w:space="0" w:color="auto"/>
            </w:tcBorders>
          </w:tcPr>
          <w:p w:rsidR="004D537F" w:rsidRPr="00250F06" w:rsidRDefault="004D537F" w:rsidP="004D537F">
            <w:pPr>
              <w:keepNext/>
              <w:spacing w:line="312" w:lineRule="auto"/>
              <w:jc w:val="both"/>
              <w:outlineLvl w:val="2"/>
              <w:rPr>
                <w:rFonts w:ascii="Times New Roman" w:eastAsia="Times New Roman" w:hAnsi="Times New Roman" w:cs="Times New Roman"/>
                <w:b/>
                <w:bCs/>
                <w:i/>
                <w:sz w:val="26"/>
                <w:szCs w:val="26"/>
              </w:rPr>
            </w:pPr>
          </w:p>
        </w:tc>
        <w:tc>
          <w:tcPr>
            <w:tcW w:w="935"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spacing w:before="200" w:after="20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907"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47</w:t>
            </w:r>
          </w:p>
        </w:tc>
        <w:tc>
          <w:tcPr>
            <w:tcW w:w="870"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61</w:t>
            </w:r>
          </w:p>
        </w:tc>
        <w:tc>
          <w:tcPr>
            <w:tcW w:w="851" w:type="dxa"/>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4D537F">
            <w:pPr>
              <w:jc w:val="center"/>
              <w:rPr>
                <w:rFonts w:ascii="Times New Roman" w:hAnsi="Times New Roman" w:cs="Times New Roman"/>
                <w:sz w:val="26"/>
                <w:szCs w:val="26"/>
              </w:rPr>
            </w:pPr>
            <w:r w:rsidRPr="00250F06">
              <w:rPr>
                <w:rFonts w:ascii="Times New Roman" w:hAnsi="Times New Roman" w:cs="Times New Roman"/>
                <w:sz w:val="26"/>
                <w:szCs w:val="26"/>
              </w:rPr>
              <w:t>2.53</w:t>
            </w:r>
          </w:p>
        </w:tc>
        <w:tc>
          <w:tcPr>
            <w:tcW w:w="1331" w:type="dxa"/>
            <w:vMerge/>
            <w:tcBorders>
              <w:left w:val="single" w:sz="4" w:space="0" w:color="auto"/>
              <w:bottom w:val="single" w:sz="4" w:space="0" w:color="auto"/>
              <w:right w:val="single" w:sz="4" w:space="0" w:color="auto"/>
            </w:tcBorders>
            <w:vAlign w:val="center"/>
          </w:tcPr>
          <w:p w:rsidR="004D537F" w:rsidRPr="00250F06" w:rsidRDefault="004D537F" w:rsidP="004D537F">
            <w:pPr>
              <w:spacing w:line="312" w:lineRule="auto"/>
              <w:jc w:val="center"/>
              <w:rPr>
                <w:rFonts w:ascii="Times New Roman" w:eastAsia="Times New Roman" w:hAnsi="Times New Roman" w:cs="Times New Roman"/>
                <w:sz w:val="26"/>
                <w:szCs w:val="26"/>
              </w:rPr>
            </w:pPr>
          </w:p>
        </w:tc>
      </w:tr>
    </w:tbl>
    <w:p w:rsidR="00EE79B7" w:rsidRPr="00250F06" w:rsidRDefault="00EE79B7" w:rsidP="00EE79B7">
      <w:pPr>
        <w:widowControl w:val="0"/>
        <w:spacing w:after="0" w:line="240" w:lineRule="auto"/>
        <w:ind w:firstLine="720"/>
        <w:jc w:val="both"/>
        <w:rPr>
          <w:rFonts w:ascii="Times New Roman" w:eastAsia="Times New Roman" w:hAnsi="Times New Roman" w:cs="Times New Roman"/>
          <w:sz w:val="20"/>
          <w:szCs w:val="28"/>
        </w:rPr>
      </w:pPr>
    </w:p>
    <w:p w:rsidR="00FF7B7D" w:rsidRPr="00250F06" w:rsidRDefault="00BB324C" w:rsidP="00E0691F">
      <w:pPr>
        <w:pStyle w:val="B1"/>
        <w:spacing w:line="348" w:lineRule="auto"/>
        <w:ind w:firstLine="680"/>
        <w:jc w:val="both"/>
        <w:rPr>
          <w:rFonts w:eastAsia="Times New Roman"/>
          <w:bCs/>
          <w:i w:val="0"/>
          <w:color w:val="auto"/>
        </w:rPr>
      </w:pPr>
      <w:r w:rsidRPr="00250F06">
        <w:rPr>
          <w:rFonts w:eastAsia="Times New Roman"/>
        </w:rPr>
        <w:br w:type="page"/>
      </w:r>
      <w:r w:rsidR="00FF7B7D" w:rsidRPr="00250F06">
        <w:rPr>
          <w:rFonts w:eastAsia="Times New Roman"/>
          <w:bCs/>
          <w:i w:val="0"/>
          <w:color w:val="auto"/>
        </w:rPr>
        <w:lastRenderedPageBreak/>
        <w:t xml:space="preserve">Tác giả đã tiến hành nghiên cứu CTĐT của trường ĐH X và ĐH Y, theo đó tác giả nhận thấy tại các trường đại học khi xây dựng CTĐT ngành Logistics và QLCCU các trường đã có cố gắng đáp ứng các yêu cầu đối với một CTĐT theo TCNL. Tuy nhiên, việc đáp ứng các yêu cầu về đào tạo dựa theo TCNL được các đối tượng khảo sát đánh giá chỉ đạt mức độ trung bình và </w:t>
      </w:r>
      <w:r w:rsidR="00FF7B7D">
        <w:rPr>
          <w:rFonts w:eastAsia="Times New Roman"/>
          <w:bCs/>
          <w:i w:val="0"/>
          <w:color w:val="auto"/>
        </w:rPr>
        <w:t>Khá</w:t>
      </w:r>
      <w:r w:rsidR="00FF7B7D" w:rsidRPr="00250F06">
        <w:rPr>
          <w:rFonts w:eastAsia="Times New Roman"/>
          <w:bCs/>
          <w:i w:val="0"/>
          <w:color w:val="auto"/>
        </w:rPr>
        <w:t xml:space="preserve">. Theo kết quả khảo sát tại Bảng 2.4: </w:t>
      </w:r>
      <w:r w:rsidR="00560C3C">
        <w:rPr>
          <w:rFonts w:eastAsia="Times New Roman"/>
          <w:bCs/>
          <w:i w:val="0"/>
          <w:color w:val="auto"/>
        </w:rPr>
        <w:t>K</w:t>
      </w:r>
      <w:r w:rsidR="00FF7B7D" w:rsidRPr="00250F06">
        <w:rPr>
          <w:rFonts w:eastAsia="Times New Roman"/>
          <w:bCs/>
          <w:i w:val="0"/>
          <w:color w:val="auto"/>
        </w:rPr>
        <w:t>hi xây dựng CTĐT ngành Logistics và QLCCU các trường đều căn cứ vào năng lực, điều kiện và định hướng phát triển ngành Logistics và QLCCU tại trường mình, đều có khảo sát nhu cầu thực tế về nhân lực trình độ đại học ngành Logistics và QLCCU.</w:t>
      </w:r>
      <w:r w:rsidR="00FF7B7D" w:rsidRPr="00250F06">
        <w:rPr>
          <w:rFonts w:eastAsia="Times New Roman"/>
          <w:bCs/>
          <w:i w:val="0"/>
          <w:color w:val="auto"/>
        </w:rPr>
        <w:tab/>
      </w:r>
    </w:p>
    <w:p w:rsidR="00FF7B7D" w:rsidRPr="00250F06" w:rsidRDefault="00FF7B7D" w:rsidP="00E0691F">
      <w:pPr>
        <w:widowControl w:val="0"/>
        <w:spacing w:after="0" w:line="348" w:lineRule="auto"/>
        <w:ind w:firstLine="720"/>
        <w:jc w:val="both"/>
        <w:rPr>
          <w:rFonts w:ascii="Times New Roman" w:eastAsia="Times New Roman" w:hAnsi="Times New Roman" w:cs="Times New Roman"/>
          <w:bCs/>
          <w:spacing w:val="4"/>
          <w:sz w:val="28"/>
          <w:szCs w:val="28"/>
        </w:rPr>
      </w:pPr>
      <w:r w:rsidRPr="00250F06">
        <w:rPr>
          <w:rFonts w:ascii="Times New Roman" w:eastAsia="Times New Roman" w:hAnsi="Times New Roman" w:cs="Times New Roman"/>
          <w:sz w:val="28"/>
          <w:szCs w:val="28"/>
        </w:rPr>
        <w:t xml:space="preserve">Kết quả khảo sát cho thấy rằng </w:t>
      </w:r>
      <w:r w:rsidRPr="00250F06">
        <w:rPr>
          <w:rFonts w:ascii="Times New Roman" w:eastAsia="Times New Roman" w:hAnsi="Times New Roman" w:cs="Times New Roman"/>
          <w:i/>
          <w:sz w:val="28"/>
          <w:szCs w:val="28"/>
        </w:rPr>
        <w:t>Nội dung các học phần trong CTĐT đáp ứng được yêu cầu của doanh nghiệp Logistics</w:t>
      </w:r>
      <w:r w:rsidRPr="00250F06">
        <w:rPr>
          <w:rFonts w:ascii="Times New Roman" w:eastAsia="Times New Roman" w:hAnsi="Times New Roman" w:cs="Times New Roman"/>
          <w:sz w:val="28"/>
          <w:szCs w:val="28"/>
        </w:rPr>
        <w:t xml:space="preserve"> có điểm đánh giá trung bình là </w:t>
      </w:r>
      <m:oMath>
        <m:acc>
          <m:accPr>
            <m:chr m:val="̅"/>
            <m:ctrlPr>
              <w:rPr>
                <w:rFonts w:ascii="Cambria Math" w:hAnsi="Cambria Math" w:cs="Times New Roman"/>
                <w:bCs/>
                <w:szCs w:val="28"/>
              </w:rPr>
            </m:ctrlPr>
          </m:accPr>
          <m:e>
            <m:sSub>
              <m:sSubPr>
                <m:ctrlPr>
                  <w:rPr>
                    <w:rFonts w:ascii="Cambria Math" w:hAnsi="Cambria Math" w:cs="Times New Roman"/>
                    <w:szCs w:val="28"/>
                  </w:rPr>
                </m:ctrlPr>
              </m:sSubPr>
              <m:e>
                <m:r>
                  <w:rPr>
                    <w:rFonts w:ascii="Cambria Math" w:hAnsi="Cambria Math" w:cs="Times New Roman"/>
                    <w:szCs w:val="28"/>
                  </w:rPr>
                  <m:t>X</m:t>
                </m:r>
              </m:e>
              <m:sub>
                <m:r>
                  <w:rPr>
                    <w:rFonts w:ascii="Cambria Math" w:hAnsi="Cambria Math" w:cs="Times New Roman"/>
                    <w:szCs w:val="28"/>
                  </w:rPr>
                  <m:t>i</m:t>
                </m:r>
              </m:sub>
            </m:sSub>
          </m:e>
        </m:acc>
      </m:oMath>
      <w:r w:rsidRPr="00250F06">
        <w:rPr>
          <w:rFonts w:ascii="Times New Roman" w:eastAsia="Times New Roman" w:hAnsi="Times New Roman" w:cs="Times New Roman"/>
          <w:bCs/>
          <w:sz w:val="28"/>
          <w:szCs w:val="28"/>
        </w:rPr>
        <w:t xml:space="preserve"> = 2,66</w:t>
      </w:r>
      <w:r w:rsidRPr="00250F06">
        <w:rPr>
          <w:rFonts w:ascii="Times New Roman" w:eastAsia="Times New Roman" w:hAnsi="Times New Roman" w:cs="Times New Roman"/>
          <w:sz w:val="28"/>
          <w:szCs w:val="28"/>
        </w:rPr>
        <w:t xml:space="preserve">, đạt loại </w:t>
      </w:r>
      <w:r>
        <w:rPr>
          <w:rFonts w:ascii="Times New Roman" w:eastAsia="Times New Roman" w:hAnsi="Times New Roman" w:cs="Times New Roman"/>
          <w:sz w:val="28"/>
          <w:szCs w:val="28"/>
        </w:rPr>
        <w:t>Khá</w:t>
      </w:r>
      <w:r w:rsidRPr="00250F06">
        <w:rPr>
          <w:rFonts w:ascii="Times New Roman" w:eastAsia="Times New Roman" w:hAnsi="Times New Roman" w:cs="Times New Roman"/>
          <w:sz w:val="28"/>
          <w:szCs w:val="28"/>
        </w:rPr>
        <w:t xml:space="preserve"> trong các tiêu chí đánh giá về CTĐT trình độ </w:t>
      </w:r>
      <w:r w:rsidRPr="00250F06">
        <w:rPr>
          <w:rFonts w:ascii="Times New Roman" w:eastAsia="Times New Roman" w:hAnsi="Times New Roman" w:cs="Times New Roman"/>
          <w:spacing w:val="4"/>
          <w:sz w:val="28"/>
          <w:szCs w:val="28"/>
        </w:rPr>
        <w:t xml:space="preserve">đại học ngành Logistics và QLCCU. Điều này phản ánh đúng thực tế là SV tốt nghiệp tại các trường đại học về cơ bản đã đáp ứng yêu cầu về kiến thức và kỹ năng nghề nghiệp của các doanh nghiệp Logistics. Tuy nhiên, có những yêu cầu khác được đánh giá đáp ứng chỉ ở mức trung bình. Yêu cầu được đánh giá đáp ứng thấp nhất là </w:t>
      </w:r>
      <w:r w:rsidRPr="00250F06">
        <w:rPr>
          <w:rFonts w:ascii="Times New Roman" w:eastAsia="Times New Roman" w:hAnsi="Times New Roman" w:cs="Times New Roman"/>
          <w:i/>
          <w:spacing w:val="4"/>
          <w:sz w:val="28"/>
          <w:szCs w:val="28"/>
        </w:rPr>
        <w:t>Các học phần trong CTĐT đáp ứng yêu cầu đào tạo theo TCNL</w:t>
      </w:r>
      <w:r w:rsidRPr="00250F06">
        <w:rPr>
          <w:rFonts w:ascii="Times New Roman" w:eastAsia="Times New Roman" w:hAnsi="Times New Roman" w:cs="Times New Roman"/>
          <w:spacing w:val="4"/>
          <w:sz w:val="28"/>
          <w:szCs w:val="28"/>
        </w:rPr>
        <w:t xml:space="preserve"> (với </w:t>
      </w:r>
      <m:oMath>
        <m:acc>
          <m:accPr>
            <m:chr m:val="̅"/>
            <m:ctrlPr>
              <w:rPr>
                <w:rFonts w:ascii="Cambria Math" w:hAnsi="Cambria Math" w:cs="Times New Roman"/>
                <w:bCs/>
                <w:spacing w:val="4"/>
                <w:szCs w:val="28"/>
              </w:rPr>
            </m:ctrlPr>
          </m:accPr>
          <m:e>
            <m:sSub>
              <m:sSubPr>
                <m:ctrlPr>
                  <w:rPr>
                    <w:rFonts w:ascii="Cambria Math" w:hAnsi="Cambria Math" w:cs="Times New Roman"/>
                    <w:spacing w:val="4"/>
                    <w:szCs w:val="28"/>
                  </w:rPr>
                </m:ctrlPr>
              </m:sSubPr>
              <m:e>
                <m:r>
                  <w:rPr>
                    <w:rFonts w:ascii="Cambria Math" w:hAnsi="Cambria Math" w:cs="Times New Roman"/>
                    <w:spacing w:val="4"/>
                    <w:szCs w:val="28"/>
                  </w:rPr>
                  <m:t>X</m:t>
                </m:r>
              </m:e>
              <m:sub>
                <m:r>
                  <w:rPr>
                    <w:rFonts w:ascii="Cambria Math" w:hAnsi="Cambria Math" w:cs="Times New Roman"/>
                    <w:spacing w:val="4"/>
                    <w:szCs w:val="28"/>
                  </w:rPr>
                  <m:t>i</m:t>
                </m:r>
              </m:sub>
            </m:sSub>
          </m:e>
        </m:acc>
      </m:oMath>
      <w:r w:rsidRPr="00250F06">
        <w:rPr>
          <w:rFonts w:ascii="Times New Roman" w:eastAsia="Times New Roman" w:hAnsi="Times New Roman" w:cs="Times New Roman"/>
          <w:bCs/>
          <w:spacing w:val="4"/>
          <w:sz w:val="28"/>
          <w:szCs w:val="28"/>
        </w:rPr>
        <w:t xml:space="preserve"> = 2,33). </w:t>
      </w:r>
    </w:p>
    <w:p w:rsidR="002F5BA7" w:rsidRPr="00250F06" w:rsidRDefault="0053378B" w:rsidP="00E0691F">
      <w:pPr>
        <w:widowControl w:val="0"/>
        <w:spacing w:after="0" w:line="348" w:lineRule="auto"/>
        <w:ind w:firstLine="720"/>
        <w:jc w:val="both"/>
        <w:rPr>
          <w:rFonts w:ascii="Times New Roman" w:eastAsia="Times New Roman" w:hAnsi="Times New Roman" w:cs="Times New Roman"/>
          <w:bCs/>
          <w:spacing w:val="4"/>
          <w:sz w:val="28"/>
          <w:szCs w:val="28"/>
        </w:rPr>
      </w:pPr>
      <w:r w:rsidRPr="00250F06">
        <w:rPr>
          <w:rFonts w:ascii="Times New Roman" w:eastAsia="Times New Roman" w:hAnsi="Times New Roman" w:cs="Times New Roman"/>
          <w:sz w:val="28"/>
          <w:szCs w:val="28"/>
        </w:rPr>
        <w:t>Em N.T.V.A</w:t>
      </w:r>
      <w:r w:rsidR="006C3A41" w:rsidRPr="00250F06">
        <w:rPr>
          <w:rFonts w:ascii="Times New Roman" w:eastAsia="Times New Roman" w:hAnsi="Times New Roman" w:cs="Times New Roman"/>
          <w:sz w:val="28"/>
          <w:szCs w:val="28"/>
        </w:rPr>
        <w:t>-</w:t>
      </w:r>
      <w:r w:rsidRPr="00250F06">
        <w:rPr>
          <w:rFonts w:ascii="Times New Roman" w:eastAsia="Times New Roman" w:hAnsi="Times New Roman" w:cs="Times New Roman"/>
          <w:sz w:val="28"/>
          <w:szCs w:val="28"/>
        </w:rPr>
        <w:t xml:space="preserve"> SV ngành Logistics và </w:t>
      </w:r>
      <w:r w:rsidR="00EF4D4C"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năm 3 đang học tại trường ĐH X1 khi được phỏng vấn có ý kiến: </w:t>
      </w:r>
      <w:r w:rsidR="00C7012B" w:rsidRPr="00250F06">
        <w:rPr>
          <w:rFonts w:ascii="Times New Roman" w:eastAsia="Times New Roman" w:hAnsi="Times New Roman" w:cs="Times New Roman"/>
          <w:sz w:val="28"/>
          <w:szCs w:val="28"/>
        </w:rPr>
        <w:t>“Em mong muốn nhà trường cần điề</w:t>
      </w:r>
      <w:r w:rsidRPr="00250F06">
        <w:rPr>
          <w:rFonts w:ascii="Times New Roman" w:eastAsia="Times New Roman" w:hAnsi="Times New Roman" w:cs="Times New Roman"/>
          <w:sz w:val="28"/>
          <w:szCs w:val="28"/>
        </w:rPr>
        <w:t xml:space="preserve">u chỉnh </w:t>
      </w:r>
      <w:r w:rsidR="00CE6587">
        <w:rPr>
          <w:rFonts w:ascii="Times New Roman" w:eastAsia="Times New Roman" w:hAnsi="Times New Roman" w:cs="Times New Roman"/>
          <w:sz w:val="28"/>
          <w:szCs w:val="28"/>
        </w:rPr>
        <w:t>tăng cường các</w:t>
      </w:r>
      <w:r w:rsidRPr="00250F06">
        <w:rPr>
          <w:rFonts w:ascii="Times New Roman" w:eastAsia="Times New Roman" w:hAnsi="Times New Roman" w:cs="Times New Roman"/>
          <w:sz w:val="28"/>
          <w:szCs w:val="28"/>
        </w:rPr>
        <w:t xml:space="preserve"> học phần</w:t>
      </w:r>
      <w:r w:rsidR="00CE6587">
        <w:rPr>
          <w:rFonts w:ascii="Times New Roman" w:eastAsia="Times New Roman" w:hAnsi="Times New Roman" w:cs="Times New Roman"/>
          <w:sz w:val="28"/>
          <w:szCs w:val="28"/>
        </w:rPr>
        <w:t xml:space="preserve"> thực hành trong CTĐT</w:t>
      </w:r>
      <w:r w:rsidRPr="00250F06">
        <w:rPr>
          <w:rFonts w:ascii="Times New Roman" w:eastAsia="Times New Roman" w:hAnsi="Times New Roman" w:cs="Times New Roman"/>
          <w:sz w:val="28"/>
          <w:szCs w:val="28"/>
        </w:rPr>
        <w:t xml:space="preserve">, tăng thêm thời lượng thực hành để chúng em có được những kỹ năng sau khi kết thúc học phần”. </w:t>
      </w:r>
      <w:r w:rsidR="002F5BA7" w:rsidRPr="00250F06">
        <w:rPr>
          <w:rFonts w:ascii="Times New Roman" w:eastAsia="Times New Roman" w:hAnsi="Times New Roman" w:cs="Times New Roman"/>
          <w:bCs/>
          <w:spacing w:val="4"/>
          <w:sz w:val="28"/>
          <w:szCs w:val="28"/>
        </w:rPr>
        <w:t xml:space="preserve">Điều này cho thấy </w:t>
      </w:r>
      <w:r w:rsidR="00D2673C" w:rsidRPr="00250F06">
        <w:rPr>
          <w:rFonts w:ascii="Times New Roman" w:eastAsia="Times New Roman" w:hAnsi="Times New Roman" w:cs="Times New Roman"/>
          <w:bCs/>
          <w:spacing w:val="4"/>
          <w:sz w:val="28"/>
          <w:szCs w:val="28"/>
        </w:rPr>
        <w:t>CTĐT</w:t>
      </w:r>
      <w:r w:rsidR="002F5BA7" w:rsidRPr="00250F06">
        <w:rPr>
          <w:rFonts w:ascii="Times New Roman" w:eastAsia="Times New Roman" w:hAnsi="Times New Roman" w:cs="Times New Roman"/>
          <w:bCs/>
          <w:spacing w:val="4"/>
          <w:sz w:val="28"/>
          <w:szCs w:val="28"/>
        </w:rPr>
        <w:t xml:space="preserve"> trình độ đại học hiện tại của ngành Logistics và </w:t>
      </w:r>
      <w:r w:rsidR="00AB6DC0" w:rsidRPr="00250F06">
        <w:rPr>
          <w:rFonts w:ascii="Times New Roman" w:eastAsia="Times New Roman" w:hAnsi="Times New Roman" w:cs="Times New Roman"/>
          <w:bCs/>
          <w:spacing w:val="4"/>
          <w:sz w:val="28"/>
          <w:szCs w:val="28"/>
        </w:rPr>
        <w:t>QLCCU</w:t>
      </w:r>
      <w:r w:rsidR="002F5BA7" w:rsidRPr="00250F06">
        <w:rPr>
          <w:rFonts w:ascii="Times New Roman" w:eastAsia="Times New Roman" w:hAnsi="Times New Roman" w:cs="Times New Roman"/>
          <w:bCs/>
          <w:spacing w:val="4"/>
          <w:sz w:val="28"/>
          <w:szCs w:val="28"/>
        </w:rPr>
        <w:t xml:space="preserve"> ở các trường đại học chưa thực sự thể hiện được tiếp cận đào tạo dựa theo năng l</w:t>
      </w:r>
      <w:r w:rsidR="00824278" w:rsidRPr="00250F06">
        <w:rPr>
          <w:rFonts w:ascii="Times New Roman" w:eastAsia="Times New Roman" w:hAnsi="Times New Roman" w:cs="Times New Roman"/>
          <w:bCs/>
          <w:spacing w:val="4"/>
          <w:sz w:val="28"/>
          <w:szCs w:val="28"/>
        </w:rPr>
        <w:t>ực, đòi hỏi phải được chỉnh sửa, đòi hỏi cần triển khai cơ chế phối hợp giữa nhà trường và doanh nghiệp trong hoạt động thực hành, thực tập nghiệp vụ, thực tập tốt nghiệp nhằm tăng cường kỹ năng thực tế cho SV.</w:t>
      </w:r>
    </w:p>
    <w:p w:rsidR="00B121AD" w:rsidRDefault="00B121AD" w:rsidP="007F0426">
      <w:pPr>
        <w:pStyle w:val="003"/>
        <w:rPr>
          <w:lang w:val="af-ZA"/>
        </w:rPr>
      </w:pPr>
      <w:bookmarkStart w:id="564" w:name="_Toc137655128"/>
      <w:bookmarkStart w:id="565" w:name="_Toc138144783"/>
      <w:bookmarkStart w:id="566" w:name="_Toc139704914"/>
      <w:bookmarkStart w:id="567" w:name="_Toc163658657"/>
      <w:bookmarkStart w:id="568" w:name="_Toc129863154"/>
    </w:p>
    <w:p w:rsidR="002865D9" w:rsidRPr="00250F06" w:rsidRDefault="002865D9" w:rsidP="007F0426">
      <w:pPr>
        <w:pStyle w:val="003"/>
        <w:rPr>
          <w:lang w:val="vi-VN"/>
        </w:rPr>
      </w:pPr>
      <w:r w:rsidRPr="00250F06">
        <w:rPr>
          <w:lang w:val="af-ZA"/>
        </w:rPr>
        <w:lastRenderedPageBreak/>
        <w:t>2.</w:t>
      </w:r>
      <w:r w:rsidR="00D65602">
        <w:rPr>
          <w:lang w:val="af-ZA"/>
        </w:rPr>
        <w:t>4</w:t>
      </w:r>
      <w:r w:rsidRPr="00250F06">
        <w:rPr>
          <w:lang w:val="af-ZA"/>
        </w:rPr>
        <w:t>.</w:t>
      </w:r>
      <w:r w:rsidR="00720A96" w:rsidRPr="00250F06">
        <w:rPr>
          <w:lang w:val="af-ZA"/>
        </w:rPr>
        <w:t>3</w:t>
      </w:r>
      <w:r w:rsidRPr="00250F06">
        <w:rPr>
          <w:lang w:val="af-ZA"/>
        </w:rPr>
        <w:t xml:space="preserve">. </w:t>
      </w:r>
      <w:r w:rsidRPr="00250F06">
        <w:t xml:space="preserve">Thực trạng hoạt động dạy của </w:t>
      </w:r>
      <w:r w:rsidR="00BC0196" w:rsidRPr="00250F06">
        <w:rPr>
          <w:lang w:val="vi-VN"/>
        </w:rPr>
        <w:t>giảng viên</w:t>
      </w:r>
      <w:r w:rsidRPr="00250F06">
        <w:t xml:space="preserve"> </w:t>
      </w:r>
      <w:r w:rsidRPr="00250F06">
        <w:rPr>
          <w:iCs/>
        </w:rPr>
        <w:t>ngành</w:t>
      </w:r>
      <w:r w:rsidRPr="00250F06">
        <w:t xml:space="preserve"> Logistics và </w:t>
      </w:r>
      <w:bookmarkEnd w:id="564"/>
      <w:bookmarkEnd w:id="565"/>
      <w:bookmarkEnd w:id="566"/>
      <w:r w:rsidR="00BC0196" w:rsidRPr="00250F06">
        <w:rPr>
          <w:lang w:val="vi-VN"/>
        </w:rPr>
        <w:t>Quản lý chuỗi cung ứng</w:t>
      </w:r>
      <w:bookmarkEnd w:id="567"/>
    </w:p>
    <w:p w:rsidR="00B06A2C" w:rsidRDefault="005333C6" w:rsidP="00FF7B7D">
      <w:pPr>
        <w:pStyle w:val="a3"/>
        <w:keepNext w:val="0"/>
        <w:widowControl w:val="0"/>
        <w:ind w:firstLine="720"/>
        <w:outlineLvl w:val="9"/>
        <w:rPr>
          <w:b w:val="0"/>
          <w:spacing w:val="4"/>
        </w:rPr>
      </w:pPr>
      <w:r w:rsidRPr="00250F06">
        <w:rPr>
          <w:rFonts w:eastAsia="Cambria"/>
          <w:b w:val="0"/>
          <w:bCs w:val="0"/>
          <w:i w:val="0"/>
          <w:color w:val="auto"/>
        </w:rPr>
        <w:t xml:space="preserve">Về phương pháp và hình thức tổ chức dạy học, kết quả khảo sát cho thấy: Trong 9 nội dung được khảo sát thì có 4 nội dung được đánh giá ở mức </w:t>
      </w:r>
      <w:r w:rsidR="00CE6587">
        <w:rPr>
          <w:rFonts w:eastAsia="Cambria"/>
          <w:b w:val="0"/>
          <w:bCs w:val="0"/>
          <w:i w:val="0"/>
          <w:color w:val="auto"/>
        </w:rPr>
        <w:t>Khá</w:t>
      </w:r>
      <w:r w:rsidRPr="00250F06">
        <w:rPr>
          <w:rFonts w:eastAsia="Cambria"/>
          <w:b w:val="0"/>
          <w:bCs w:val="0"/>
          <w:i w:val="0"/>
          <w:color w:val="auto"/>
        </w:rPr>
        <w:t xml:space="preserve">. Trong đó nội dung </w:t>
      </w:r>
      <w:r w:rsidRPr="00250F06">
        <w:rPr>
          <w:rFonts w:eastAsia="Cambria"/>
          <w:b w:val="0"/>
          <w:bCs w:val="0"/>
          <w:color w:val="auto"/>
        </w:rPr>
        <w:t>Sử dụng phương tiện kỹ thuật hiện đại trong dạy học</w:t>
      </w:r>
      <w:r w:rsidRPr="00250F06">
        <w:rPr>
          <w:rFonts w:eastAsia="Cambria"/>
          <w:b w:val="0"/>
          <w:bCs w:val="0"/>
          <w:i w:val="0"/>
          <w:color w:val="auto"/>
        </w:rPr>
        <w:t xml:space="preserve"> đạt mức </w:t>
      </w:r>
      <w:r w:rsidR="00CE6587">
        <w:rPr>
          <w:rFonts w:eastAsia="Cambria"/>
          <w:b w:val="0"/>
          <w:bCs w:val="0"/>
          <w:i w:val="0"/>
          <w:color w:val="auto"/>
        </w:rPr>
        <w:t>Khá</w:t>
      </w:r>
      <w:r w:rsidRPr="00250F06">
        <w:rPr>
          <w:rFonts w:eastAsia="Cambria"/>
          <w:b w:val="0"/>
          <w:bCs w:val="0"/>
          <w:i w:val="0"/>
          <w:color w:val="auto"/>
        </w:rPr>
        <w:t xml:space="preserve"> với điểm đánh giá trung bình </w:t>
      </w:r>
      <m:oMath>
        <m:acc>
          <m:accPr>
            <m:chr m:val="̅"/>
            <m:ctrlPr>
              <w:rPr>
                <w:rFonts w:ascii="Cambria Math" w:eastAsia="Cambria" w:hAnsi="Cambria Math"/>
                <w:b w:val="0"/>
                <w:bCs w:val="0"/>
                <w:i w:val="0"/>
                <w:color w:val="auto"/>
              </w:rPr>
            </m:ctrlPr>
          </m:accPr>
          <m:e>
            <m:sSub>
              <m:sSubPr>
                <m:ctrlPr>
                  <w:rPr>
                    <w:rFonts w:ascii="Cambria Math" w:eastAsia="Cambria" w:hAnsi="Cambria Math"/>
                    <w:b w:val="0"/>
                    <w:bCs w:val="0"/>
                    <w:i w:val="0"/>
                    <w:color w:val="auto"/>
                  </w:rPr>
                </m:ctrlPr>
              </m:sSubPr>
              <m:e>
                <m:r>
                  <m:rPr>
                    <m:sty m:val="bi"/>
                  </m:rPr>
                  <w:rPr>
                    <w:rFonts w:ascii="Cambria Math" w:eastAsia="Cambria" w:hAnsi="Cambria Math"/>
                    <w:color w:val="auto"/>
                  </w:rPr>
                  <m:t>X</m:t>
                </m:r>
              </m:e>
              <m:sub>
                <m:r>
                  <m:rPr>
                    <m:sty m:val="bi"/>
                  </m:rPr>
                  <w:rPr>
                    <w:rFonts w:ascii="Cambria Math" w:eastAsia="Cambria" w:hAnsi="Cambria Math"/>
                    <w:color w:val="auto"/>
                  </w:rPr>
                  <m:t>i</m:t>
                </m:r>
              </m:sub>
            </m:sSub>
          </m:e>
        </m:acc>
      </m:oMath>
      <w:r w:rsidRPr="00250F06">
        <w:rPr>
          <w:rFonts w:eastAsia="Cambria"/>
          <w:b w:val="0"/>
          <w:bCs w:val="0"/>
          <w:i w:val="0"/>
          <w:color w:val="auto"/>
        </w:rPr>
        <w:t xml:space="preserve"> = 2,9</w:t>
      </w:r>
      <w:r w:rsidR="004D537F" w:rsidRPr="00250F06">
        <w:rPr>
          <w:rFonts w:eastAsia="Cambria"/>
          <w:b w:val="0"/>
          <w:bCs w:val="0"/>
          <w:i w:val="0"/>
          <w:color w:val="auto"/>
        </w:rPr>
        <w:t>2</w:t>
      </w:r>
      <w:r w:rsidRPr="00250F06">
        <w:rPr>
          <w:rFonts w:eastAsia="Cambria"/>
          <w:b w:val="0"/>
          <w:bCs w:val="0"/>
          <w:i w:val="0"/>
          <w:color w:val="auto"/>
        </w:rPr>
        <w:t xml:space="preserve">. Điều này cũng dễ hiểu vì với việc phổ biến mang tính phổ cập CNTT như hiện nay, đặc biệt là trong dạy học, GV nói chung và GV đại học nói riêng đòi hỏi phải có năng lực sử dụng phương tiện và kĩ thuật dạy học hiện đại. GV tham gia giảng dạy trình độ đại học ngành Logistics và </w:t>
      </w:r>
      <w:r w:rsidR="00AB6DC0" w:rsidRPr="00250F06">
        <w:rPr>
          <w:rFonts w:eastAsia="Cambria"/>
          <w:b w:val="0"/>
          <w:bCs w:val="0"/>
          <w:i w:val="0"/>
          <w:color w:val="auto"/>
        </w:rPr>
        <w:t>QLCCU</w:t>
      </w:r>
      <w:r w:rsidRPr="00250F06">
        <w:rPr>
          <w:rFonts w:eastAsia="Cambria"/>
          <w:b w:val="0"/>
          <w:bCs w:val="0"/>
          <w:i w:val="0"/>
          <w:color w:val="auto"/>
        </w:rPr>
        <w:t xml:space="preserve"> cũng được đánh giá ở mức </w:t>
      </w:r>
      <w:r w:rsidR="00CE6587">
        <w:rPr>
          <w:rFonts w:eastAsia="Cambria"/>
          <w:b w:val="0"/>
          <w:bCs w:val="0"/>
          <w:i w:val="0"/>
          <w:color w:val="auto"/>
        </w:rPr>
        <w:t>Khá</w:t>
      </w:r>
      <w:r w:rsidRPr="00250F06">
        <w:rPr>
          <w:rFonts w:eastAsia="Cambria"/>
          <w:b w:val="0"/>
          <w:bCs w:val="0"/>
          <w:i w:val="0"/>
          <w:color w:val="auto"/>
        </w:rPr>
        <w:t xml:space="preserve"> về</w:t>
      </w:r>
      <w:r w:rsidR="005D4280" w:rsidRPr="00250F06">
        <w:rPr>
          <w:rFonts w:eastAsia="Cambria"/>
          <w:b w:val="0"/>
          <w:bCs w:val="0"/>
          <w:i w:val="0"/>
          <w:color w:val="auto"/>
        </w:rPr>
        <w:t xml:space="preserve"> </w:t>
      </w:r>
      <w:r w:rsidR="00A368D3" w:rsidRPr="00A368D3">
        <w:rPr>
          <w:rFonts w:eastAsia="Cambria"/>
          <w:b w:val="0"/>
          <w:bCs w:val="0"/>
          <w:color w:val="auto"/>
        </w:rPr>
        <w:t>Hướng dẫn SV tự học, tự nghiên cứu, khuyến khích SV phát triển tư duy phản biện và sáng tạo</w:t>
      </w:r>
      <w:r w:rsidRPr="00250F06">
        <w:rPr>
          <w:rFonts w:eastAsia="Cambria"/>
          <w:b w:val="0"/>
          <w:bCs w:val="0"/>
          <w:color w:val="auto"/>
        </w:rPr>
        <w:t>, với điểm đánh giá</w:t>
      </w:r>
      <w:r w:rsidRPr="00250F06">
        <w:rPr>
          <w:rFonts w:eastAsia="Cambria"/>
          <w:b w:val="0"/>
          <w:bCs w:val="0"/>
          <w:i w:val="0"/>
          <w:color w:val="auto"/>
        </w:rPr>
        <w:t xml:space="preserve"> trung bình </w:t>
      </w:r>
      <m:oMath>
        <m:acc>
          <m:accPr>
            <m:chr m:val="̅"/>
            <m:ctrlPr>
              <w:rPr>
                <w:rFonts w:ascii="Cambria Math" w:eastAsia="Cambria" w:hAnsi="Cambria Math"/>
                <w:b w:val="0"/>
                <w:bCs w:val="0"/>
                <w:i w:val="0"/>
                <w:color w:val="auto"/>
              </w:rPr>
            </m:ctrlPr>
          </m:accPr>
          <m:e>
            <m:sSub>
              <m:sSubPr>
                <m:ctrlPr>
                  <w:rPr>
                    <w:rFonts w:ascii="Cambria Math" w:eastAsia="Cambria" w:hAnsi="Cambria Math"/>
                    <w:b w:val="0"/>
                    <w:bCs w:val="0"/>
                    <w:i w:val="0"/>
                    <w:color w:val="auto"/>
                  </w:rPr>
                </m:ctrlPr>
              </m:sSubPr>
              <m:e>
                <m:r>
                  <m:rPr>
                    <m:sty m:val="bi"/>
                  </m:rPr>
                  <w:rPr>
                    <w:rFonts w:ascii="Cambria Math" w:eastAsia="Cambria" w:hAnsi="Cambria Math"/>
                    <w:color w:val="auto"/>
                  </w:rPr>
                  <m:t>X</m:t>
                </m:r>
              </m:e>
              <m:sub>
                <m:r>
                  <m:rPr>
                    <m:sty m:val="bi"/>
                  </m:rPr>
                  <w:rPr>
                    <w:rFonts w:ascii="Cambria Math" w:eastAsia="Cambria" w:hAnsi="Cambria Math"/>
                    <w:color w:val="auto"/>
                  </w:rPr>
                  <m:t>i</m:t>
                </m:r>
              </m:sub>
            </m:sSub>
          </m:e>
        </m:acc>
      </m:oMath>
      <w:r w:rsidRPr="00250F06">
        <w:rPr>
          <w:rFonts w:eastAsia="Cambria"/>
          <w:b w:val="0"/>
          <w:bCs w:val="0"/>
          <w:i w:val="0"/>
          <w:color w:val="auto"/>
        </w:rPr>
        <w:t xml:space="preserve"> = 2,7</w:t>
      </w:r>
      <w:r w:rsidR="008B67D2" w:rsidRPr="00250F06">
        <w:rPr>
          <w:rFonts w:eastAsia="Cambria"/>
          <w:b w:val="0"/>
          <w:bCs w:val="0"/>
          <w:i w:val="0"/>
          <w:color w:val="auto"/>
        </w:rPr>
        <w:t>9</w:t>
      </w:r>
      <w:r w:rsidRPr="00250F06">
        <w:rPr>
          <w:rFonts w:eastAsia="Cambria"/>
          <w:b w:val="0"/>
          <w:bCs w:val="0"/>
          <w:i w:val="0"/>
          <w:color w:val="auto"/>
        </w:rPr>
        <w:t xml:space="preserve">. Bởi đào tạo theo TCNL thì vấn đề tự học, tự nghiên cứu của </w:t>
      </w:r>
      <w:r w:rsidR="003D597E" w:rsidRPr="00250F06">
        <w:rPr>
          <w:rFonts w:eastAsia="Cambria"/>
          <w:b w:val="0"/>
          <w:bCs w:val="0"/>
          <w:i w:val="0"/>
          <w:color w:val="auto"/>
        </w:rPr>
        <w:t>SV</w:t>
      </w:r>
      <w:r w:rsidRPr="00250F06">
        <w:rPr>
          <w:rFonts w:eastAsia="Cambria"/>
          <w:b w:val="0"/>
          <w:bCs w:val="0"/>
          <w:i w:val="0"/>
          <w:color w:val="auto"/>
        </w:rPr>
        <w:t xml:space="preserve"> là vô cùng quan trọng, GV phải hướng dẫn cụ thể cho </w:t>
      </w:r>
      <w:r w:rsidR="003D597E" w:rsidRPr="00250F06">
        <w:rPr>
          <w:rFonts w:eastAsia="Cambria"/>
          <w:b w:val="0"/>
          <w:bCs w:val="0"/>
          <w:i w:val="0"/>
          <w:color w:val="auto"/>
        </w:rPr>
        <w:t>SV</w:t>
      </w:r>
      <w:r w:rsidRPr="00250F06">
        <w:rPr>
          <w:rFonts w:eastAsia="Cambria"/>
          <w:b w:val="0"/>
          <w:bCs w:val="0"/>
          <w:i w:val="0"/>
          <w:color w:val="auto"/>
        </w:rPr>
        <w:t xml:space="preserve"> về vấn đề này nhằm hình thành và phát triển cho </w:t>
      </w:r>
      <w:r w:rsidR="003D597E" w:rsidRPr="00250F06">
        <w:rPr>
          <w:rFonts w:eastAsia="Cambria"/>
          <w:b w:val="0"/>
          <w:bCs w:val="0"/>
          <w:i w:val="0"/>
          <w:color w:val="auto"/>
        </w:rPr>
        <w:t>SV</w:t>
      </w:r>
      <w:r w:rsidRPr="00250F06">
        <w:rPr>
          <w:rFonts w:eastAsia="Cambria"/>
          <w:b w:val="0"/>
          <w:bCs w:val="0"/>
          <w:i w:val="0"/>
          <w:color w:val="auto"/>
        </w:rPr>
        <w:t xml:space="preserve"> khả năng tự học, tự nghiên cứu.</w:t>
      </w:r>
      <w:r w:rsidR="003560FE" w:rsidRPr="00250F06">
        <w:rPr>
          <w:rFonts w:eastAsia="Cambria"/>
          <w:b w:val="0"/>
          <w:bCs w:val="0"/>
          <w:i w:val="0"/>
          <w:color w:val="auto"/>
        </w:rPr>
        <w:t xml:space="preserve"> </w:t>
      </w:r>
      <w:bookmarkStart w:id="569" w:name="_Toc129863305"/>
      <w:bookmarkStart w:id="570" w:name="_Toc137656360"/>
      <w:bookmarkStart w:id="571" w:name="_Toc137656636"/>
      <w:bookmarkStart w:id="572" w:name="_Toc139958892"/>
      <w:bookmarkEnd w:id="568"/>
      <w:r w:rsidR="004D537F" w:rsidRPr="00250F06">
        <w:rPr>
          <w:b w:val="0"/>
        </w:rPr>
        <w:tab/>
      </w:r>
    </w:p>
    <w:p w:rsidR="00FF7B7D" w:rsidRDefault="00FF7B7D" w:rsidP="00FF7B7D">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K</w:t>
      </w:r>
      <w:r w:rsidRPr="00250F06">
        <w:rPr>
          <w:rFonts w:ascii="Times New Roman" w:hAnsi="Times New Roman" w:cs="Times New Roman"/>
          <w:sz w:val="28"/>
          <w:szCs w:val="28"/>
          <w:shd w:val="clear" w:color="auto" w:fill="FFFFFF"/>
        </w:rPr>
        <w:t xml:space="preserve">ết quả khảo sát thể hiện tại Bảng 2.5 một lần nữa cho thấy đội ngũ GV tham gia giảng dạy ngành Logistics và QLCCU còn khá bất cập ở các nội dung phương pháp dạy học và tổ chức dạy học có liên quan đến vận dụng TCNL như: </w:t>
      </w:r>
      <w:r w:rsidRPr="00250F06">
        <w:rPr>
          <w:rFonts w:ascii="Times New Roman" w:eastAsia="Times New Roman" w:hAnsi="Times New Roman" w:cs="Times New Roman"/>
          <w:i/>
          <w:sz w:val="28"/>
          <w:szCs w:val="28"/>
        </w:rPr>
        <w:t xml:space="preserve">Vận dụng các phương pháp dạy học phát triển năng lực cho SV; Thực hiện đánh giá kết quả học tập của SV theo hướng phát triển năng lực; Cung cấp hệ thống tài liệu tham khảo thích hợp phát triển năng lực cho SV; </w:t>
      </w:r>
      <w:r w:rsidRPr="00A368D3">
        <w:rPr>
          <w:rFonts w:ascii="Times New Roman" w:eastAsia="Times New Roman" w:hAnsi="Times New Roman" w:cs="Times New Roman"/>
          <w:i/>
          <w:sz w:val="28"/>
          <w:szCs w:val="28"/>
        </w:rPr>
        <w:t>Nội dung giảng dạy và các hoạt động học tập được thiết kế để đạt được mục tiêu học tập</w:t>
      </w:r>
      <w:r w:rsidRPr="00250F06">
        <w:rPr>
          <w:rFonts w:ascii="Times New Roman" w:eastAsia="Times New Roman" w:hAnsi="Times New Roman" w:cs="Times New Roman"/>
          <w:i/>
          <w:sz w:val="28"/>
          <w:szCs w:val="28"/>
        </w:rPr>
        <w:t xml:space="preserve">; </w:t>
      </w:r>
      <w:r w:rsidRPr="00A368D3">
        <w:rPr>
          <w:rFonts w:ascii="Times New Roman" w:eastAsia="Times New Roman" w:hAnsi="Times New Roman" w:cs="Times New Roman"/>
          <w:i/>
          <w:sz w:val="28"/>
          <w:szCs w:val="28"/>
        </w:rPr>
        <w:t>Thiết kế bài giảng bám sát chương trình học và theo hướng hình thành năng lực cho SV.</w:t>
      </w:r>
      <w:r w:rsidRPr="00250F06">
        <w:rPr>
          <w:rFonts w:ascii="Times New Roman" w:eastAsia="Times New Roman" w:hAnsi="Times New Roman" w:cs="Times New Roman"/>
          <w:sz w:val="28"/>
          <w:szCs w:val="28"/>
        </w:rPr>
        <w:t xml:space="preserve"> Điểm đánh giá trung bình của các nội dung này nằm trong khoảng </w:t>
      </w:r>
      <w:r w:rsidRPr="00250F06">
        <w:rPr>
          <w:rFonts w:ascii="Times New Roman" w:eastAsia="Times New Roman" w:hAnsi="Times New Roman" w:cs="Times New Roman"/>
          <w:bCs/>
          <w:sz w:val="28"/>
          <w:szCs w:val="28"/>
        </w:rPr>
        <w:t>2,35- 2,41</w:t>
      </w:r>
      <w:r w:rsidRPr="00250F06">
        <w:rPr>
          <w:rFonts w:ascii="Times New Roman" w:eastAsia="Times New Roman" w:hAnsi="Times New Roman" w:cs="Times New Roman"/>
          <w:b/>
          <w:bCs/>
          <w:sz w:val="28"/>
          <w:szCs w:val="28"/>
        </w:rPr>
        <w:t xml:space="preserve"> </w:t>
      </w:r>
      <w:r w:rsidRPr="00250F06">
        <w:rPr>
          <w:rFonts w:ascii="Times New Roman" w:eastAsia="Times New Roman" w:hAnsi="Times New Roman" w:cs="Times New Roman"/>
          <w:sz w:val="28"/>
          <w:szCs w:val="28"/>
        </w:rPr>
        <w:t>chỉ đạt mức trung bình, trong đó nội dung được đánh giá thấp nhất là cung cấp hệ thống tài liệu tham khảo thích hợp phát triển năng lực cho SV.</w:t>
      </w:r>
    </w:p>
    <w:p w:rsidR="00E0691F" w:rsidRDefault="00E0691F">
      <w:pPr>
        <w:rPr>
          <w:rFonts w:ascii="Times New Roman" w:eastAsia="Cambria" w:hAnsi="Times New Roman" w:cs="Times New Roman"/>
          <w:b/>
          <w:sz w:val="26"/>
          <w:szCs w:val="28"/>
          <w:lang w:val="vi-VN"/>
        </w:rPr>
      </w:pPr>
      <w:r>
        <w:rPr>
          <w:lang w:val="vi-VN"/>
        </w:rPr>
        <w:br w:type="page"/>
      </w:r>
    </w:p>
    <w:p w:rsidR="00170E0B" w:rsidRPr="00250F06" w:rsidRDefault="00170E0B" w:rsidP="007F0426">
      <w:pPr>
        <w:pStyle w:val="005"/>
      </w:pPr>
      <w:bookmarkStart w:id="573" w:name="_Toc163658900"/>
      <w:r w:rsidRPr="00250F06">
        <w:rPr>
          <w:lang w:val="vi-VN"/>
        </w:rPr>
        <w:lastRenderedPageBreak/>
        <w:t xml:space="preserve">Bảng </w:t>
      </w:r>
      <w:r w:rsidR="00851D6A" w:rsidRPr="00250F06">
        <w:t>2.</w:t>
      </w:r>
      <w:r w:rsidR="00720A96" w:rsidRPr="00250F06">
        <w:t>5</w:t>
      </w:r>
      <w:r w:rsidR="007F0426" w:rsidRPr="00250F06">
        <w:t>.</w:t>
      </w:r>
      <w:r w:rsidRPr="00250F06">
        <w:rPr>
          <w:lang w:val="vi-VN"/>
        </w:rPr>
        <w:t xml:space="preserve"> </w:t>
      </w:r>
      <w:r w:rsidRPr="00250F06">
        <w:t xml:space="preserve">Ý kiến đánh giá </w:t>
      </w:r>
      <w:r w:rsidR="007E322C" w:rsidRPr="00250F06">
        <w:t xml:space="preserve">thực trạng </w:t>
      </w:r>
      <w:r w:rsidRPr="00250F06">
        <w:t>mức độ</w:t>
      </w:r>
      <w:r w:rsidRPr="00250F06">
        <w:rPr>
          <w:lang w:val="vi-VN"/>
        </w:rPr>
        <w:t xml:space="preserve"> </w:t>
      </w:r>
      <w:r w:rsidRPr="00250F06">
        <w:t>t</w:t>
      </w:r>
      <w:r w:rsidRPr="00250F06">
        <w:rPr>
          <w:iCs/>
        </w:rPr>
        <w:t xml:space="preserve">hực hiện </w:t>
      </w:r>
      <w:r w:rsidR="007E322C" w:rsidRPr="00250F06">
        <w:rPr>
          <w:iCs/>
        </w:rPr>
        <w:t>hoạt động dạy</w:t>
      </w:r>
      <w:r w:rsidRPr="00250F06">
        <w:rPr>
          <w:iCs/>
        </w:rPr>
        <w:t xml:space="preserve"> </w:t>
      </w:r>
      <w:r w:rsidRPr="00250F06">
        <w:rPr>
          <w:lang w:val="vi-VN"/>
        </w:rPr>
        <w:t xml:space="preserve">của </w:t>
      </w:r>
      <w:r w:rsidR="007E322C" w:rsidRPr="00250F06">
        <w:t>GV</w:t>
      </w:r>
      <w:r w:rsidRPr="00250F06">
        <w:rPr>
          <w:iCs/>
        </w:rPr>
        <w:t xml:space="preserve"> ngành</w:t>
      </w:r>
      <w:r w:rsidRPr="00250F06">
        <w:t xml:space="preserve"> Logistics và </w:t>
      </w:r>
      <w:r w:rsidR="00AB6DC0" w:rsidRPr="00250F06">
        <w:t>QLCCU</w:t>
      </w:r>
      <w:bookmarkEnd w:id="569"/>
      <w:bookmarkEnd w:id="570"/>
      <w:bookmarkEnd w:id="571"/>
      <w:bookmarkEnd w:id="572"/>
      <w:bookmarkEnd w:id="573"/>
    </w:p>
    <w:tbl>
      <w:tblPr>
        <w:tblStyle w:val="TableGrid"/>
        <w:tblW w:w="9037" w:type="dxa"/>
        <w:jc w:val="center"/>
        <w:tblCellMar>
          <w:left w:w="34" w:type="dxa"/>
          <w:right w:w="34" w:type="dxa"/>
        </w:tblCellMar>
        <w:tblLook w:val="04A0" w:firstRow="1" w:lastRow="0" w:firstColumn="1" w:lastColumn="0" w:noHBand="0" w:noVBand="1"/>
      </w:tblPr>
      <w:tblGrid>
        <w:gridCol w:w="3153"/>
        <w:gridCol w:w="1173"/>
        <w:gridCol w:w="497"/>
        <w:gridCol w:w="592"/>
        <w:gridCol w:w="1103"/>
        <w:gridCol w:w="561"/>
        <w:gridCol w:w="672"/>
        <w:gridCol w:w="1286"/>
      </w:tblGrid>
      <w:tr w:rsidR="00622B33" w:rsidRPr="00250F06" w:rsidTr="00214248">
        <w:trPr>
          <w:trHeight w:val="20"/>
          <w:tblHeader/>
          <w:jc w:val="center"/>
        </w:trPr>
        <w:tc>
          <w:tcPr>
            <w:tcW w:w="3153" w:type="dxa"/>
            <w:vMerge w:val="restart"/>
            <w:tcBorders>
              <w:top w:val="single" w:sz="4" w:space="0" w:color="auto"/>
              <w:left w:val="single" w:sz="4" w:space="0" w:color="auto"/>
              <w:right w:val="single" w:sz="4" w:space="0" w:color="auto"/>
            </w:tcBorders>
            <w:vAlign w:val="center"/>
          </w:tcPr>
          <w:p w:rsidR="00E2544C" w:rsidRPr="00250F06" w:rsidRDefault="00E2544C" w:rsidP="00E0691F">
            <w:pPr>
              <w:widowControl w:val="0"/>
              <w:spacing w:line="288" w:lineRule="auto"/>
              <w:jc w:val="center"/>
              <w:rPr>
                <w:rFonts w:ascii="Times New Roman" w:eastAsia="Times New Roman" w:hAnsi="Times New Roman" w:cs="Times New Roman"/>
                <w:b/>
                <w:sz w:val="24"/>
                <w:szCs w:val="24"/>
              </w:rPr>
            </w:pPr>
            <w:r w:rsidRPr="00250F06">
              <w:rPr>
                <w:rFonts w:ascii="Times New Roman" w:eastAsia="Times New Roman" w:hAnsi="Times New Roman" w:cs="Times New Roman"/>
                <w:b/>
                <w:sz w:val="24"/>
                <w:szCs w:val="24"/>
              </w:rPr>
              <w:t>Nội dung đánh giá</w:t>
            </w:r>
          </w:p>
        </w:tc>
        <w:tc>
          <w:tcPr>
            <w:tcW w:w="0" w:type="auto"/>
            <w:vMerge w:val="restart"/>
            <w:tcBorders>
              <w:top w:val="single" w:sz="4" w:space="0" w:color="auto"/>
              <w:left w:val="single" w:sz="4" w:space="0" w:color="auto"/>
              <w:right w:val="single" w:sz="4" w:space="0" w:color="auto"/>
            </w:tcBorders>
            <w:vAlign w:val="center"/>
          </w:tcPr>
          <w:p w:rsidR="00E2544C" w:rsidRPr="00250F06" w:rsidRDefault="00E2544C" w:rsidP="00E0691F">
            <w:pPr>
              <w:widowControl w:val="0"/>
              <w:spacing w:line="288" w:lineRule="auto"/>
              <w:jc w:val="center"/>
              <w:rPr>
                <w:rFonts w:ascii="Times New Roman" w:eastAsia="Times New Roman" w:hAnsi="Times New Roman" w:cs="Times New Roman"/>
                <w:b/>
                <w:sz w:val="24"/>
                <w:szCs w:val="24"/>
              </w:rPr>
            </w:pPr>
            <w:r w:rsidRPr="00250F06">
              <w:rPr>
                <w:rFonts w:ascii="Times New Roman" w:eastAsia="Times New Roman" w:hAnsi="Times New Roman" w:cs="Times New Roman"/>
                <w:b/>
                <w:sz w:val="24"/>
                <w:szCs w:val="24"/>
              </w:rPr>
              <w:t>Đối tượng khảo sát</w:t>
            </w:r>
          </w:p>
        </w:tc>
        <w:tc>
          <w:tcPr>
            <w:tcW w:w="0" w:type="auto"/>
            <w:gridSpan w:val="4"/>
            <w:vAlign w:val="center"/>
          </w:tcPr>
          <w:p w:rsidR="00E2544C" w:rsidRPr="00250F06" w:rsidRDefault="00E2544C" w:rsidP="00E0691F">
            <w:pPr>
              <w:widowControl w:val="0"/>
              <w:spacing w:line="288" w:lineRule="auto"/>
              <w:jc w:val="center"/>
              <w:outlineLvl w:val="2"/>
              <w:rPr>
                <w:rFonts w:ascii="Times New Roman" w:eastAsia="Times New Roman" w:hAnsi="Times New Roman" w:cs="Times New Roman"/>
                <w:bCs/>
                <w:sz w:val="24"/>
                <w:szCs w:val="24"/>
              </w:rPr>
            </w:pPr>
            <w:bookmarkStart w:id="574" w:name="_Toc139704915"/>
            <w:r w:rsidRPr="00250F06">
              <w:rPr>
                <w:rFonts w:ascii="Times New Roman" w:eastAsia="Times New Roman" w:hAnsi="Times New Roman" w:cs="Times New Roman"/>
                <w:b/>
                <w:sz w:val="24"/>
                <w:szCs w:val="24"/>
              </w:rPr>
              <w:t>Ý kiến đánh giá mức độ thực hiện</w:t>
            </w:r>
            <w:bookmarkEnd w:id="574"/>
          </w:p>
        </w:tc>
        <w:tc>
          <w:tcPr>
            <w:tcW w:w="0" w:type="auto"/>
            <w:vMerge w:val="restart"/>
            <w:tcBorders>
              <w:top w:val="single" w:sz="4" w:space="0" w:color="auto"/>
              <w:left w:val="single" w:sz="4" w:space="0" w:color="auto"/>
              <w:right w:val="single" w:sz="4" w:space="0" w:color="auto"/>
            </w:tcBorders>
            <w:vAlign w:val="center"/>
          </w:tcPr>
          <w:p w:rsidR="00E2544C" w:rsidRPr="00250F06" w:rsidRDefault="00E2544C" w:rsidP="00E0691F">
            <w:pPr>
              <w:widowControl w:val="0"/>
              <w:spacing w:line="288" w:lineRule="auto"/>
              <w:jc w:val="center"/>
              <w:rPr>
                <w:rFonts w:ascii="Times New Roman" w:eastAsia="Times New Roman" w:hAnsi="Times New Roman" w:cs="Times New Roman"/>
                <w:b/>
                <w:sz w:val="24"/>
                <w:szCs w:val="24"/>
              </w:rPr>
            </w:pPr>
            <w:r w:rsidRPr="00250F06">
              <w:rPr>
                <w:rFonts w:ascii="Times New Roman" w:eastAsia="Times New Roman" w:hAnsi="Times New Roman" w:cs="Times New Roman"/>
                <w:b/>
                <w:sz w:val="24"/>
                <w:szCs w:val="24"/>
              </w:rPr>
              <w:t xml:space="preserve">ĐTB </w:t>
            </w:r>
            <m:oMath>
              <m:acc>
                <m:accPr>
                  <m:chr m:val="̅"/>
                  <m:ctrlPr>
                    <w:rPr>
                      <w:rFonts w:ascii="Cambria Math" w:hAnsi="Cambria Math" w:cs="Times New Roman"/>
                      <w:b/>
                      <w:i/>
                      <w:sz w:val="24"/>
                      <w:szCs w:val="24"/>
                    </w:rPr>
                  </m:ctrlPr>
                </m:accPr>
                <m:e>
                  <m:sSub>
                    <m:sSubPr>
                      <m:ctrlPr>
                        <w:rPr>
                          <w:rFonts w:ascii="Cambria Math" w:hAnsi="Cambria Math" w:cs="Times New Roman"/>
                          <w:b/>
                          <w:i/>
                          <w:sz w:val="24"/>
                          <w:szCs w:val="24"/>
                        </w:rPr>
                      </m:ctrlPr>
                    </m:sSubPr>
                    <m:e>
                      <m:r>
                        <m:rPr>
                          <m:sty m:val="bi"/>
                        </m:rPr>
                        <w:rPr>
                          <w:rFonts w:ascii="Cambria Math" w:hAnsi="Cambria Math" w:cs="Times New Roman"/>
                          <w:sz w:val="24"/>
                          <w:szCs w:val="24"/>
                        </w:rPr>
                        <m:t>X</m:t>
                      </m:r>
                    </m:e>
                    <m:sub>
                      <m:r>
                        <m:rPr>
                          <m:sty m:val="bi"/>
                        </m:rPr>
                        <w:rPr>
                          <w:rFonts w:ascii="Cambria Math" w:hAnsi="Cambria Math" w:cs="Times New Roman"/>
                          <w:sz w:val="24"/>
                          <w:szCs w:val="24"/>
                        </w:rPr>
                        <m:t>i</m:t>
                      </m:r>
                    </m:sub>
                  </m:sSub>
                </m:e>
              </m:acc>
            </m:oMath>
          </w:p>
        </w:tc>
        <w:tc>
          <w:tcPr>
            <w:tcW w:w="1286" w:type="dxa"/>
            <w:vMerge w:val="restart"/>
            <w:tcBorders>
              <w:top w:val="single" w:sz="4" w:space="0" w:color="auto"/>
              <w:left w:val="single" w:sz="4" w:space="0" w:color="auto"/>
              <w:right w:val="single" w:sz="4" w:space="0" w:color="auto"/>
            </w:tcBorders>
            <w:vAlign w:val="center"/>
          </w:tcPr>
          <w:p w:rsidR="00E2544C" w:rsidRPr="00250F06" w:rsidRDefault="00E2544C" w:rsidP="00E0691F">
            <w:pPr>
              <w:widowControl w:val="0"/>
              <w:spacing w:line="288" w:lineRule="auto"/>
              <w:jc w:val="center"/>
              <w:rPr>
                <w:rFonts w:ascii="Times New Roman" w:eastAsia="Times New Roman" w:hAnsi="Times New Roman" w:cs="Times New Roman"/>
                <w:b/>
                <w:sz w:val="24"/>
                <w:szCs w:val="24"/>
              </w:rPr>
            </w:pPr>
            <w:r w:rsidRPr="00250F06">
              <w:rPr>
                <w:rFonts w:ascii="Times New Roman" w:eastAsia="Times New Roman" w:hAnsi="Times New Roman" w:cs="Times New Roman"/>
                <w:b/>
                <w:sz w:val="24"/>
                <w:szCs w:val="24"/>
              </w:rPr>
              <w:t>Điểm trung bình các đối tượng</w:t>
            </w:r>
          </w:p>
        </w:tc>
      </w:tr>
      <w:tr w:rsidR="004756C9" w:rsidRPr="00250F06" w:rsidTr="00214248">
        <w:trPr>
          <w:trHeight w:val="20"/>
          <w:tblHeader/>
          <w:jc w:val="center"/>
        </w:trPr>
        <w:tc>
          <w:tcPr>
            <w:tcW w:w="3153" w:type="dxa"/>
            <w:vMerge/>
            <w:tcBorders>
              <w:left w:val="single" w:sz="4" w:space="0" w:color="auto"/>
              <w:right w:val="single" w:sz="4" w:space="0" w:color="auto"/>
            </w:tcBorders>
            <w:vAlign w:val="center"/>
          </w:tcPr>
          <w:p w:rsidR="004756C9" w:rsidRPr="00250F06" w:rsidRDefault="004756C9" w:rsidP="00E0691F">
            <w:pPr>
              <w:widowControl w:val="0"/>
              <w:spacing w:line="288" w:lineRule="auto"/>
              <w:jc w:val="both"/>
              <w:outlineLvl w:val="2"/>
              <w:rPr>
                <w:rFonts w:ascii="Times New Roman" w:eastAsia="Times New Roman" w:hAnsi="Times New Roman" w:cs="Times New Roman"/>
                <w:b/>
                <w:bCs/>
                <w:i/>
                <w:sz w:val="24"/>
                <w:szCs w:val="24"/>
              </w:rPr>
            </w:pPr>
          </w:p>
        </w:tc>
        <w:tc>
          <w:tcPr>
            <w:tcW w:w="0" w:type="auto"/>
            <w:vMerge/>
            <w:tcBorders>
              <w:left w:val="single" w:sz="4" w:space="0" w:color="auto"/>
              <w:right w:val="single" w:sz="4" w:space="0" w:color="auto"/>
            </w:tcBorders>
          </w:tcPr>
          <w:p w:rsidR="004756C9" w:rsidRPr="00250F06" w:rsidRDefault="004756C9" w:rsidP="00E0691F">
            <w:pPr>
              <w:widowControl w:val="0"/>
              <w:spacing w:line="288" w:lineRule="auto"/>
              <w:jc w:val="both"/>
              <w:outlineLvl w:val="2"/>
              <w:rPr>
                <w:rFonts w:ascii="Times New Roman" w:eastAsia="Times New Roman" w:hAnsi="Times New Roman" w:cs="Times New Roman"/>
                <w:b/>
                <w:bCs/>
                <w:i/>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4756C9" w:rsidRPr="00250F06" w:rsidRDefault="004756C9" w:rsidP="00E0691F">
            <w:pPr>
              <w:widowControl w:val="0"/>
              <w:spacing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4756C9" w:rsidRPr="00250F06" w:rsidRDefault="004756C9" w:rsidP="00E0691F">
            <w:pPr>
              <w:widowControl w:val="0"/>
              <w:spacing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0" w:type="auto"/>
            <w:tcBorders>
              <w:top w:val="single" w:sz="4" w:space="0" w:color="auto"/>
              <w:left w:val="single" w:sz="4" w:space="0" w:color="auto"/>
              <w:bottom w:val="single" w:sz="4" w:space="0" w:color="auto"/>
              <w:right w:val="single" w:sz="4" w:space="0" w:color="auto"/>
            </w:tcBorders>
            <w:vAlign w:val="center"/>
          </w:tcPr>
          <w:p w:rsidR="004756C9" w:rsidRPr="00250F06" w:rsidRDefault="004756C9" w:rsidP="00E0691F">
            <w:pPr>
              <w:widowControl w:val="0"/>
              <w:spacing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4756C9" w:rsidRPr="00250F06" w:rsidRDefault="004756C9" w:rsidP="00E0691F">
            <w:pPr>
              <w:widowControl w:val="0"/>
              <w:spacing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c>
          <w:tcPr>
            <w:tcW w:w="0" w:type="auto"/>
            <w:vMerge/>
          </w:tcPr>
          <w:p w:rsidR="004756C9" w:rsidRPr="00250F06" w:rsidRDefault="004756C9" w:rsidP="00E0691F">
            <w:pPr>
              <w:widowControl w:val="0"/>
              <w:spacing w:line="288" w:lineRule="auto"/>
              <w:jc w:val="both"/>
              <w:outlineLvl w:val="2"/>
              <w:rPr>
                <w:rFonts w:ascii="Times New Roman" w:eastAsia="Times New Roman" w:hAnsi="Times New Roman" w:cs="Times New Roman"/>
                <w:b/>
                <w:bCs/>
                <w:i/>
                <w:sz w:val="24"/>
                <w:szCs w:val="24"/>
              </w:rPr>
            </w:pPr>
          </w:p>
        </w:tc>
        <w:tc>
          <w:tcPr>
            <w:tcW w:w="1286" w:type="dxa"/>
            <w:vMerge/>
          </w:tcPr>
          <w:p w:rsidR="004756C9" w:rsidRPr="00250F06" w:rsidRDefault="004756C9" w:rsidP="00E0691F">
            <w:pPr>
              <w:widowControl w:val="0"/>
              <w:spacing w:line="288" w:lineRule="auto"/>
              <w:jc w:val="both"/>
              <w:outlineLvl w:val="2"/>
              <w:rPr>
                <w:rFonts w:ascii="Times New Roman" w:eastAsia="Times New Roman" w:hAnsi="Times New Roman" w:cs="Times New Roman"/>
                <w:b/>
                <w:bCs/>
                <w:i/>
                <w:sz w:val="24"/>
                <w:szCs w:val="24"/>
              </w:rPr>
            </w:pPr>
          </w:p>
        </w:tc>
      </w:tr>
      <w:tr w:rsidR="00622B33" w:rsidRPr="00250F06" w:rsidTr="00E0691F">
        <w:trPr>
          <w:trHeight w:val="20"/>
          <w:jc w:val="center"/>
        </w:trPr>
        <w:tc>
          <w:tcPr>
            <w:tcW w:w="3153" w:type="dxa"/>
            <w:vMerge w:val="restart"/>
            <w:tcBorders>
              <w:top w:val="single" w:sz="4" w:space="0" w:color="auto"/>
              <w:left w:val="single" w:sz="4" w:space="0" w:color="auto"/>
              <w:right w:val="single" w:sz="4" w:space="0" w:color="auto"/>
            </w:tcBorders>
          </w:tcPr>
          <w:p w:rsidR="004D537F" w:rsidRPr="00250F06" w:rsidRDefault="004D537F" w:rsidP="00E0691F">
            <w:pPr>
              <w:widowControl w:val="0"/>
              <w:spacing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1. Vận dụng các phương pháp dạy học phát triển năng lực cho SV</w:t>
            </w:r>
            <w:r w:rsidR="00B31637"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50</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2.39</w:t>
            </w:r>
          </w:p>
        </w:tc>
        <w:tc>
          <w:tcPr>
            <w:tcW w:w="1286" w:type="dxa"/>
            <w:vMerge w:val="restart"/>
            <w:vAlign w:val="center"/>
          </w:tcPr>
          <w:p w:rsidR="004D537F" w:rsidRPr="00250F06" w:rsidRDefault="004D537F" w:rsidP="00E0691F">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2.41</w:t>
            </w:r>
          </w:p>
        </w:tc>
      </w:tr>
      <w:tr w:rsidR="00622B33" w:rsidRPr="00250F06" w:rsidTr="00E0691F">
        <w:trPr>
          <w:trHeight w:val="20"/>
          <w:jc w:val="center"/>
        </w:trPr>
        <w:tc>
          <w:tcPr>
            <w:tcW w:w="3153" w:type="dxa"/>
            <w:vMerge/>
            <w:tcBorders>
              <w:left w:val="single" w:sz="4" w:space="0" w:color="auto"/>
              <w:right w:val="single" w:sz="4" w:space="0" w:color="auto"/>
            </w:tcBorders>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36</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117</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164</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2.43</w:t>
            </w:r>
          </w:p>
        </w:tc>
        <w:tc>
          <w:tcPr>
            <w:tcW w:w="1286" w:type="dxa"/>
            <w:vMerge/>
            <w:vAlign w:val="center"/>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8"/>
                <w:szCs w:val="28"/>
              </w:rPr>
            </w:pPr>
          </w:p>
        </w:tc>
      </w:tr>
      <w:tr w:rsidR="00622B33" w:rsidRPr="00250F06" w:rsidTr="00E0691F">
        <w:trPr>
          <w:trHeight w:val="20"/>
          <w:jc w:val="center"/>
        </w:trPr>
        <w:tc>
          <w:tcPr>
            <w:tcW w:w="3153" w:type="dxa"/>
            <w:vMerge w:val="restart"/>
            <w:tcBorders>
              <w:top w:val="single" w:sz="4" w:space="0" w:color="auto"/>
              <w:left w:val="single" w:sz="4" w:space="0" w:color="auto"/>
              <w:right w:val="single" w:sz="4" w:space="0" w:color="auto"/>
            </w:tcBorders>
          </w:tcPr>
          <w:p w:rsidR="004D537F" w:rsidRPr="00250F06" w:rsidRDefault="004D537F" w:rsidP="00E0691F">
            <w:pPr>
              <w:widowControl w:val="0"/>
              <w:spacing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 xml:space="preserve">2. </w:t>
            </w:r>
            <w:r w:rsidR="00CE6587" w:rsidRPr="007F3FD2">
              <w:rPr>
                <w:rFonts w:ascii="Times New Roman" w:eastAsia="Times New Roman" w:hAnsi="Times New Roman" w:cs="Times New Roman"/>
                <w:sz w:val="26"/>
                <w:szCs w:val="26"/>
              </w:rPr>
              <w:t>Nội dung giảng dạy và các hoạt động học tập được thiết kế để đạt được mục tiêu học tập</w:t>
            </w:r>
            <w:r w:rsidR="00CE6587">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53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2.30</w:t>
            </w:r>
          </w:p>
        </w:tc>
        <w:tc>
          <w:tcPr>
            <w:tcW w:w="1286" w:type="dxa"/>
            <w:vMerge w:val="restart"/>
            <w:vAlign w:val="center"/>
          </w:tcPr>
          <w:p w:rsidR="004D537F" w:rsidRPr="00250F06" w:rsidRDefault="004D537F" w:rsidP="00E0691F">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2.36</w:t>
            </w:r>
          </w:p>
        </w:tc>
      </w:tr>
      <w:tr w:rsidR="00622B33" w:rsidRPr="00250F06" w:rsidTr="00E0691F">
        <w:trPr>
          <w:trHeight w:val="20"/>
          <w:jc w:val="center"/>
        </w:trPr>
        <w:tc>
          <w:tcPr>
            <w:tcW w:w="3153" w:type="dxa"/>
            <w:vMerge/>
            <w:tcBorders>
              <w:left w:val="single" w:sz="4" w:space="0" w:color="auto"/>
              <w:bottom w:val="single" w:sz="4" w:space="0" w:color="auto"/>
              <w:right w:val="single" w:sz="4" w:space="0" w:color="auto"/>
            </w:tcBorders>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124</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159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2.43</w:t>
            </w:r>
          </w:p>
        </w:tc>
        <w:tc>
          <w:tcPr>
            <w:tcW w:w="1286" w:type="dxa"/>
            <w:vMerge/>
            <w:vAlign w:val="center"/>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8"/>
                <w:szCs w:val="28"/>
              </w:rPr>
            </w:pPr>
          </w:p>
        </w:tc>
      </w:tr>
      <w:tr w:rsidR="00622B33" w:rsidRPr="00250F06" w:rsidTr="00E0691F">
        <w:trPr>
          <w:trHeight w:val="20"/>
          <w:jc w:val="center"/>
        </w:trPr>
        <w:tc>
          <w:tcPr>
            <w:tcW w:w="3153" w:type="dxa"/>
            <w:vMerge w:val="restart"/>
            <w:tcBorders>
              <w:top w:val="single" w:sz="4" w:space="0" w:color="auto"/>
              <w:left w:val="single" w:sz="4" w:space="0" w:color="auto"/>
              <w:right w:val="single" w:sz="4" w:space="0" w:color="auto"/>
            </w:tcBorders>
          </w:tcPr>
          <w:p w:rsidR="004D537F" w:rsidRPr="00250F06" w:rsidRDefault="004D537F" w:rsidP="00E0691F">
            <w:pPr>
              <w:widowControl w:val="0"/>
              <w:spacing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 xml:space="preserve">3. </w:t>
            </w:r>
            <w:r w:rsidR="00A368D3" w:rsidRPr="00250F06">
              <w:rPr>
                <w:rFonts w:ascii="Times New Roman" w:eastAsia="Times New Roman" w:hAnsi="Times New Roman" w:cs="Times New Roman"/>
                <w:sz w:val="26"/>
                <w:szCs w:val="26"/>
              </w:rPr>
              <w:t xml:space="preserve">Thiết kế bài giảng </w:t>
            </w:r>
            <w:r w:rsidR="00A368D3">
              <w:rPr>
                <w:rFonts w:ascii="Times New Roman" w:eastAsia="Times New Roman" w:hAnsi="Times New Roman" w:cs="Times New Roman"/>
                <w:sz w:val="26"/>
                <w:szCs w:val="26"/>
              </w:rPr>
              <w:t xml:space="preserve">bám sát chương trình học và </w:t>
            </w:r>
            <w:r w:rsidR="00A368D3" w:rsidRPr="00250F06">
              <w:rPr>
                <w:rFonts w:ascii="Times New Roman" w:eastAsia="Times New Roman" w:hAnsi="Times New Roman" w:cs="Times New Roman"/>
                <w:sz w:val="26"/>
                <w:szCs w:val="26"/>
              </w:rPr>
              <w:t>theo hướng hình thành năng lực cho 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62</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2.32</w:t>
            </w:r>
          </w:p>
        </w:tc>
        <w:tc>
          <w:tcPr>
            <w:tcW w:w="1286" w:type="dxa"/>
            <w:vMerge w:val="restart"/>
            <w:vAlign w:val="center"/>
          </w:tcPr>
          <w:p w:rsidR="004D537F" w:rsidRPr="00250F06" w:rsidRDefault="004D537F" w:rsidP="00E0691F">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2.40</w:t>
            </w:r>
          </w:p>
        </w:tc>
      </w:tr>
      <w:tr w:rsidR="00622B33" w:rsidRPr="00250F06" w:rsidTr="00E0691F">
        <w:trPr>
          <w:trHeight w:val="20"/>
          <w:jc w:val="center"/>
        </w:trPr>
        <w:tc>
          <w:tcPr>
            <w:tcW w:w="3153" w:type="dxa"/>
            <w:vMerge/>
            <w:tcBorders>
              <w:left w:val="single" w:sz="4" w:space="0" w:color="auto"/>
              <w:right w:val="single" w:sz="4" w:space="0" w:color="auto"/>
            </w:tcBorders>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136</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175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2.47</w:t>
            </w:r>
          </w:p>
        </w:tc>
        <w:tc>
          <w:tcPr>
            <w:tcW w:w="1286" w:type="dxa"/>
            <w:vMerge/>
            <w:vAlign w:val="center"/>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8"/>
                <w:szCs w:val="28"/>
              </w:rPr>
            </w:pPr>
          </w:p>
        </w:tc>
      </w:tr>
      <w:tr w:rsidR="00622B33" w:rsidRPr="00250F06" w:rsidTr="00E0691F">
        <w:trPr>
          <w:trHeight w:val="20"/>
          <w:jc w:val="center"/>
        </w:trPr>
        <w:tc>
          <w:tcPr>
            <w:tcW w:w="3153" w:type="dxa"/>
            <w:vMerge w:val="restart"/>
            <w:tcBorders>
              <w:top w:val="single" w:sz="4" w:space="0" w:color="auto"/>
              <w:left w:val="single" w:sz="4" w:space="0" w:color="auto"/>
              <w:right w:val="single" w:sz="4" w:space="0" w:color="auto"/>
            </w:tcBorders>
          </w:tcPr>
          <w:p w:rsidR="004D537F" w:rsidRPr="00250F06" w:rsidRDefault="004D537F" w:rsidP="00E0691F">
            <w:pPr>
              <w:widowControl w:val="0"/>
              <w:spacing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4. Cập nhật các kiến thức mới trong giảng dạy học phần phụ trách</w:t>
            </w:r>
            <w:r w:rsidR="00B31637"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2.72</w:t>
            </w:r>
          </w:p>
        </w:tc>
        <w:tc>
          <w:tcPr>
            <w:tcW w:w="1286" w:type="dxa"/>
            <w:vMerge w:val="restart"/>
            <w:tcBorders>
              <w:top w:val="single" w:sz="4" w:space="0" w:color="auto"/>
              <w:left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2.70</w:t>
            </w:r>
          </w:p>
        </w:tc>
      </w:tr>
      <w:tr w:rsidR="00622B33" w:rsidRPr="00250F06" w:rsidTr="00E0691F">
        <w:trPr>
          <w:trHeight w:val="20"/>
          <w:jc w:val="center"/>
        </w:trPr>
        <w:tc>
          <w:tcPr>
            <w:tcW w:w="3153" w:type="dxa"/>
            <w:vMerge/>
            <w:tcBorders>
              <w:left w:val="single" w:sz="4" w:space="0" w:color="auto"/>
              <w:bottom w:val="single" w:sz="4" w:space="0" w:color="auto"/>
              <w:right w:val="single" w:sz="4" w:space="0" w:color="auto"/>
            </w:tcBorders>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185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82</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2.69</w:t>
            </w:r>
          </w:p>
        </w:tc>
        <w:tc>
          <w:tcPr>
            <w:tcW w:w="1286" w:type="dxa"/>
            <w:vMerge/>
            <w:tcBorders>
              <w:left w:val="single" w:sz="4" w:space="0" w:color="auto"/>
              <w:bottom w:val="single" w:sz="4" w:space="0" w:color="auto"/>
              <w:right w:val="single" w:sz="4" w:space="0" w:color="auto"/>
            </w:tcBorders>
            <w:vAlign w:val="center"/>
          </w:tcPr>
          <w:p w:rsidR="004D537F" w:rsidRPr="00250F06" w:rsidRDefault="004D537F" w:rsidP="00E0691F">
            <w:pPr>
              <w:widowControl w:val="0"/>
              <w:spacing w:line="288" w:lineRule="auto"/>
              <w:jc w:val="center"/>
              <w:rPr>
                <w:rFonts w:ascii="Times New Roman" w:eastAsia="Times New Roman" w:hAnsi="Times New Roman" w:cs="Times New Roman"/>
                <w:sz w:val="28"/>
                <w:szCs w:val="28"/>
              </w:rPr>
            </w:pPr>
          </w:p>
        </w:tc>
      </w:tr>
      <w:tr w:rsidR="00622B33" w:rsidRPr="00250F06" w:rsidTr="00E0691F">
        <w:trPr>
          <w:trHeight w:val="20"/>
          <w:jc w:val="center"/>
        </w:trPr>
        <w:tc>
          <w:tcPr>
            <w:tcW w:w="3153" w:type="dxa"/>
            <w:vMerge w:val="restart"/>
            <w:tcBorders>
              <w:top w:val="single" w:sz="4" w:space="0" w:color="auto"/>
              <w:left w:val="single" w:sz="4" w:space="0" w:color="auto"/>
              <w:right w:val="single" w:sz="4" w:space="0" w:color="auto"/>
            </w:tcBorders>
          </w:tcPr>
          <w:p w:rsidR="004D537F" w:rsidRPr="00250F06" w:rsidRDefault="004D537F" w:rsidP="00E0691F">
            <w:pPr>
              <w:widowControl w:val="0"/>
              <w:spacing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5. Sử dụng phương tiện kỹ thuật hiện đại trong dạy học</w:t>
            </w:r>
            <w:r w:rsidR="00B31637"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53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2.98</w:t>
            </w:r>
          </w:p>
        </w:tc>
        <w:tc>
          <w:tcPr>
            <w:tcW w:w="1286" w:type="dxa"/>
            <w:vMerge w:val="restart"/>
            <w:tcBorders>
              <w:top w:val="single" w:sz="4" w:space="0" w:color="auto"/>
              <w:left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2.92</w:t>
            </w:r>
          </w:p>
        </w:tc>
      </w:tr>
      <w:tr w:rsidR="00622B33" w:rsidRPr="00250F06" w:rsidTr="00E0691F">
        <w:trPr>
          <w:trHeight w:val="20"/>
          <w:jc w:val="center"/>
        </w:trPr>
        <w:tc>
          <w:tcPr>
            <w:tcW w:w="3153" w:type="dxa"/>
            <w:vMerge/>
            <w:tcBorders>
              <w:left w:val="single" w:sz="4" w:space="0" w:color="auto"/>
              <w:right w:val="single" w:sz="4" w:space="0" w:color="auto"/>
            </w:tcBorders>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63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179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113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2.86</w:t>
            </w:r>
          </w:p>
        </w:tc>
        <w:tc>
          <w:tcPr>
            <w:tcW w:w="1286" w:type="dxa"/>
            <w:vMerge/>
            <w:tcBorders>
              <w:left w:val="single" w:sz="4" w:space="0" w:color="auto"/>
              <w:bottom w:val="single" w:sz="4" w:space="0" w:color="auto"/>
              <w:right w:val="single" w:sz="4" w:space="0" w:color="auto"/>
            </w:tcBorders>
            <w:vAlign w:val="center"/>
          </w:tcPr>
          <w:p w:rsidR="004D537F" w:rsidRPr="00250F06" w:rsidRDefault="004D537F" w:rsidP="00E0691F">
            <w:pPr>
              <w:widowControl w:val="0"/>
              <w:spacing w:line="288" w:lineRule="auto"/>
              <w:jc w:val="center"/>
              <w:rPr>
                <w:rFonts w:ascii="Times New Roman" w:eastAsia="Times New Roman" w:hAnsi="Times New Roman" w:cs="Times New Roman"/>
                <w:sz w:val="28"/>
                <w:szCs w:val="28"/>
              </w:rPr>
            </w:pPr>
          </w:p>
        </w:tc>
      </w:tr>
      <w:tr w:rsidR="00622B33" w:rsidRPr="00250F06" w:rsidTr="00E0691F">
        <w:trPr>
          <w:trHeight w:val="20"/>
          <w:jc w:val="center"/>
        </w:trPr>
        <w:tc>
          <w:tcPr>
            <w:tcW w:w="3153" w:type="dxa"/>
            <w:vMerge w:val="restart"/>
            <w:tcBorders>
              <w:top w:val="single" w:sz="4" w:space="0" w:color="auto"/>
              <w:left w:val="single" w:sz="4" w:space="0" w:color="auto"/>
              <w:right w:val="single" w:sz="4" w:space="0" w:color="auto"/>
            </w:tcBorders>
          </w:tcPr>
          <w:p w:rsidR="004D537F" w:rsidRPr="00250F06" w:rsidRDefault="004D537F" w:rsidP="00E0691F">
            <w:pPr>
              <w:widowControl w:val="0"/>
              <w:spacing w:line="288" w:lineRule="auto"/>
              <w:jc w:val="both"/>
              <w:rPr>
                <w:rFonts w:ascii="Times New Roman" w:eastAsia="Times New Roman" w:hAnsi="Times New Roman" w:cs="Times New Roman"/>
                <w:sz w:val="26"/>
                <w:szCs w:val="26"/>
              </w:rPr>
            </w:pPr>
            <w:r w:rsidRPr="00250F06">
              <w:rPr>
                <w:rFonts w:ascii="Times New Roman" w:hAnsi="Times New Roman" w:cs="Times New Roman"/>
                <w:sz w:val="26"/>
                <w:szCs w:val="26"/>
                <w:shd w:val="clear" w:color="auto" w:fill="FFFFFF"/>
              </w:rPr>
              <w:t xml:space="preserve">6. </w:t>
            </w:r>
            <w:r w:rsidR="00CE6587">
              <w:rPr>
                <w:rFonts w:ascii="Times New Roman" w:eastAsia="Times New Roman" w:hAnsi="Times New Roman" w:cs="Times New Roman"/>
                <w:sz w:val="26"/>
                <w:szCs w:val="26"/>
              </w:rPr>
              <w:t>Linh hoạt trong phương pháp giảng dạy, đặc biệt đối với p</w:t>
            </w:r>
            <w:r w:rsidR="00CE6587" w:rsidRPr="00250F06">
              <w:rPr>
                <w:rFonts w:ascii="Times New Roman" w:hAnsi="Times New Roman" w:cs="Times New Roman"/>
                <w:sz w:val="26"/>
                <w:szCs w:val="26"/>
                <w:shd w:val="clear" w:color="auto" w:fill="FFFFFF"/>
              </w:rPr>
              <w:t>hương pháp dạy học trực tuyến.</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45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2.65</w:t>
            </w:r>
          </w:p>
        </w:tc>
        <w:tc>
          <w:tcPr>
            <w:tcW w:w="1286" w:type="dxa"/>
            <w:vMerge w:val="restart"/>
            <w:tcBorders>
              <w:top w:val="single" w:sz="4" w:space="0" w:color="auto"/>
              <w:left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2.70</w:t>
            </w:r>
          </w:p>
        </w:tc>
      </w:tr>
      <w:tr w:rsidR="00622B33" w:rsidRPr="00250F06" w:rsidTr="00E0691F">
        <w:trPr>
          <w:trHeight w:val="20"/>
          <w:jc w:val="center"/>
        </w:trPr>
        <w:tc>
          <w:tcPr>
            <w:tcW w:w="3153" w:type="dxa"/>
            <w:vMerge/>
            <w:tcBorders>
              <w:left w:val="single" w:sz="4" w:space="0" w:color="auto"/>
              <w:bottom w:val="single" w:sz="4" w:space="0" w:color="auto"/>
              <w:right w:val="single" w:sz="4" w:space="0" w:color="auto"/>
            </w:tcBorders>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53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165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131</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2.75</w:t>
            </w:r>
          </w:p>
        </w:tc>
        <w:tc>
          <w:tcPr>
            <w:tcW w:w="1286" w:type="dxa"/>
            <w:vMerge/>
            <w:tcBorders>
              <w:left w:val="single" w:sz="4" w:space="0" w:color="auto"/>
              <w:bottom w:val="single" w:sz="4" w:space="0" w:color="auto"/>
              <w:right w:val="single" w:sz="4" w:space="0" w:color="auto"/>
            </w:tcBorders>
            <w:vAlign w:val="center"/>
          </w:tcPr>
          <w:p w:rsidR="004D537F" w:rsidRPr="00250F06" w:rsidRDefault="004D537F" w:rsidP="00E0691F">
            <w:pPr>
              <w:widowControl w:val="0"/>
              <w:spacing w:line="288" w:lineRule="auto"/>
              <w:jc w:val="center"/>
              <w:rPr>
                <w:rFonts w:ascii="Times New Roman" w:eastAsia="Times New Roman" w:hAnsi="Times New Roman" w:cs="Times New Roman"/>
                <w:sz w:val="28"/>
                <w:szCs w:val="28"/>
              </w:rPr>
            </w:pPr>
          </w:p>
        </w:tc>
      </w:tr>
      <w:tr w:rsidR="00622B33" w:rsidRPr="00250F06" w:rsidTr="00E0691F">
        <w:trPr>
          <w:trHeight w:val="20"/>
          <w:jc w:val="center"/>
        </w:trPr>
        <w:tc>
          <w:tcPr>
            <w:tcW w:w="3153" w:type="dxa"/>
            <w:vMerge w:val="restart"/>
            <w:tcBorders>
              <w:top w:val="single" w:sz="4" w:space="0" w:color="auto"/>
              <w:left w:val="single" w:sz="4" w:space="0" w:color="auto"/>
              <w:right w:val="single" w:sz="4" w:space="0" w:color="auto"/>
            </w:tcBorders>
          </w:tcPr>
          <w:p w:rsidR="004D537F" w:rsidRPr="00250F06" w:rsidRDefault="004D537F" w:rsidP="00E0691F">
            <w:pPr>
              <w:widowControl w:val="0"/>
              <w:spacing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7. Cung cấp hệ thống tài liệu tham khảo thích hợp p</w:t>
            </w:r>
            <w:r w:rsidR="00B31637" w:rsidRPr="00250F06">
              <w:rPr>
                <w:rFonts w:ascii="Times New Roman" w:eastAsia="Times New Roman" w:hAnsi="Times New Roman" w:cs="Times New Roman"/>
                <w:sz w:val="26"/>
                <w:szCs w:val="26"/>
              </w:rPr>
              <w:t>hát triển năng lực cho 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120" w:after="12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58</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2.34</w:t>
            </w:r>
          </w:p>
        </w:tc>
        <w:tc>
          <w:tcPr>
            <w:tcW w:w="1286" w:type="dxa"/>
            <w:vMerge w:val="restart"/>
            <w:vAlign w:val="center"/>
          </w:tcPr>
          <w:p w:rsidR="004D537F" w:rsidRPr="00250F06" w:rsidRDefault="004D537F" w:rsidP="00E0691F">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2.35</w:t>
            </w:r>
          </w:p>
        </w:tc>
      </w:tr>
      <w:tr w:rsidR="00622B33" w:rsidRPr="00250F06" w:rsidTr="00E0691F">
        <w:trPr>
          <w:trHeight w:val="20"/>
          <w:jc w:val="center"/>
        </w:trPr>
        <w:tc>
          <w:tcPr>
            <w:tcW w:w="3153" w:type="dxa"/>
            <w:vMerge/>
            <w:tcBorders>
              <w:left w:val="single" w:sz="4" w:space="0" w:color="auto"/>
              <w:right w:val="single" w:sz="4" w:space="0" w:color="auto"/>
            </w:tcBorders>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120" w:after="12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100</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193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2.37</w:t>
            </w:r>
          </w:p>
        </w:tc>
        <w:tc>
          <w:tcPr>
            <w:tcW w:w="1286" w:type="dxa"/>
            <w:vMerge/>
            <w:vAlign w:val="center"/>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8"/>
                <w:szCs w:val="28"/>
              </w:rPr>
            </w:pPr>
          </w:p>
        </w:tc>
      </w:tr>
      <w:tr w:rsidR="00622B33" w:rsidRPr="00250F06" w:rsidTr="00E0691F">
        <w:trPr>
          <w:trHeight w:val="20"/>
          <w:jc w:val="center"/>
        </w:trPr>
        <w:tc>
          <w:tcPr>
            <w:tcW w:w="3153" w:type="dxa"/>
            <w:vMerge w:val="restart"/>
            <w:tcBorders>
              <w:top w:val="single" w:sz="4" w:space="0" w:color="auto"/>
              <w:left w:val="single" w:sz="4" w:space="0" w:color="auto"/>
              <w:right w:val="single" w:sz="4" w:space="0" w:color="auto"/>
            </w:tcBorders>
          </w:tcPr>
          <w:p w:rsidR="004D537F" w:rsidRPr="00250F06" w:rsidRDefault="004D537F" w:rsidP="00E0691F">
            <w:pPr>
              <w:widowControl w:val="0"/>
              <w:spacing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8. </w:t>
            </w:r>
            <w:r w:rsidR="00CE6587" w:rsidRPr="00250F06">
              <w:rPr>
                <w:rFonts w:ascii="Times New Roman" w:eastAsia="Times New Roman" w:hAnsi="Times New Roman" w:cs="Times New Roman"/>
                <w:sz w:val="26"/>
                <w:szCs w:val="26"/>
              </w:rPr>
              <w:t>Hướng dẫn SV tự học, tự nghiên cứu</w:t>
            </w:r>
            <w:r w:rsidR="00CE6587">
              <w:rPr>
                <w:rFonts w:ascii="Times New Roman" w:eastAsia="Times New Roman" w:hAnsi="Times New Roman" w:cs="Times New Roman"/>
                <w:sz w:val="26"/>
                <w:szCs w:val="26"/>
              </w:rPr>
              <w:t>, khuyến khích SV phát triển tư duy phản biện và sáng tạo.</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34</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2.88</w:t>
            </w:r>
          </w:p>
        </w:tc>
        <w:tc>
          <w:tcPr>
            <w:tcW w:w="1286" w:type="dxa"/>
            <w:vMerge w:val="restart"/>
            <w:vAlign w:val="center"/>
          </w:tcPr>
          <w:p w:rsidR="004D537F" w:rsidRPr="00250F06" w:rsidRDefault="004D537F" w:rsidP="00E0691F">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2.79</w:t>
            </w:r>
          </w:p>
        </w:tc>
      </w:tr>
      <w:tr w:rsidR="00622B33" w:rsidRPr="00250F06" w:rsidTr="00E0691F">
        <w:trPr>
          <w:trHeight w:val="20"/>
          <w:jc w:val="center"/>
        </w:trPr>
        <w:tc>
          <w:tcPr>
            <w:tcW w:w="3153" w:type="dxa"/>
            <w:vMerge/>
            <w:tcBorders>
              <w:left w:val="single" w:sz="4" w:space="0" w:color="auto"/>
              <w:bottom w:val="single" w:sz="4" w:space="0" w:color="auto"/>
              <w:right w:val="single" w:sz="4" w:space="0" w:color="auto"/>
            </w:tcBorders>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54</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182</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77</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42</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2.70</w:t>
            </w:r>
          </w:p>
        </w:tc>
        <w:tc>
          <w:tcPr>
            <w:tcW w:w="1286" w:type="dxa"/>
            <w:vMerge/>
            <w:vAlign w:val="center"/>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8"/>
                <w:szCs w:val="28"/>
              </w:rPr>
            </w:pPr>
          </w:p>
        </w:tc>
      </w:tr>
      <w:tr w:rsidR="00622B33" w:rsidRPr="00250F06" w:rsidTr="00E0691F">
        <w:trPr>
          <w:trHeight w:val="20"/>
          <w:jc w:val="center"/>
        </w:trPr>
        <w:tc>
          <w:tcPr>
            <w:tcW w:w="3153" w:type="dxa"/>
            <w:vMerge w:val="restart"/>
            <w:tcBorders>
              <w:top w:val="single" w:sz="4" w:space="0" w:color="auto"/>
              <w:left w:val="single" w:sz="4" w:space="0" w:color="auto"/>
              <w:right w:val="single" w:sz="4" w:space="0" w:color="auto"/>
            </w:tcBorders>
          </w:tcPr>
          <w:p w:rsidR="004D537F" w:rsidRPr="00250F06" w:rsidRDefault="004D537F" w:rsidP="00E0691F">
            <w:pPr>
              <w:widowControl w:val="0"/>
              <w:spacing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 Thực hiện đánh giá kết quả học tập của SV theo hướng phát triển năng lực</w:t>
            </w:r>
            <w:r w:rsidR="00B31637"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34</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50</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23</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2.38</w:t>
            </w:r>
          </w:p>
        </w:tc>
        <w:tc>
          <w:tcPr>
            <w:tcW w:w="1286" w:type="dxa"/>
            <w:vMerge w:val="restart"/>
            <w:vAlign w:val="center"/>
          </w:tcPr>
          <w:p w:rsidR="004D537F" w:rsidRPr="00250F06" w:rsidRDefault="004D537F" w:rsidP="00E0691F">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2.39</w:t>
            </w:r>
          </w:p>
        </w:tc>
      </w:tr>
      <w:tr w:rsidR="00622B33" w:rsidRPr="00250F06" w:rsidTr="00E0691F">
        <w:trPr>
          <w:trHeight w:val="20"/>
          <w:jc w:val="center"/>
        </w:trPr>
        <w:tc>
          <w:tcPr>
            <w:tcW w:w="3153" w:type="dxa"/>
            <w:vMerge/>
            <w:tcBorders>
              <w:left w:val="single" w:sz="4" w:space="0" w:color="auto"/>
              <w:bottom w:val="single" w:sz="4" w:space="0" w:color="auto"/>
              <w:right w:val="single" w:sz="4" w:space="0" w:color="auto"/>
            </w:tcBorders>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widowControl w:val="0"/>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121</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170</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0" w:type="auto"/>
            <w:tcBorders>
              <w:top w:val="single" w:sz="4" w:space="0" w:color="auto"/>
              <w:left w:val="single" w:sz="4" w:space="0" w:color="auto"/>
              <w:bottom w:val="single" w:sz="4" w:space="0" w:color="auto"/>
              <w:right w:val="single" w:sz="4" w:space="0" w:color="auto"/>
            </w:tcBorders>
            <w:vAlign w:val="center"/>
          </w:tcPr>
          <w:p w:rsidR="004D537F" w:rsidRPr="00250F06" w:rsidRDefault="004D537F" w:rsidP="00E0691F">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2.41</w:t>
            </w:r>
          </w:p>
        </w:tc>
        <w:tc>
          <w:tcPr>
            <w:tcW w:w="1286" w:type="dxa"/>
            <w:vMerge/>
          </w:tcPr>
          <w:p w:rsidR="004D537F" w:rsidRPr="00250F06" w:rsidRDefault="004D537F" w:rsidP="00E0691F">
            <w:pPr>
              <w:widowControl w:val="0"/>
              <w:spacing w:line="288" w:lineRule="auto"/>
              <w:jc w:val="both"/>
              <w:outlineLvl w:val="2"/>
              <w:rPr>
                <w:rFonts w:ascii="Times New Roman" w:eastAsia="Times New Roman" w:hAnsi="Times New Roman" w:cs="Times New Roman"/>
                <w:b/>
                <w:bCs/>
                <w:i/>
                <w:sz w:val="28"/>
                <w:szCs w:val="28"/>
              </w:rPr>
            </w:pPr>
          </w:p>
        </w:tc>
      </w:tr>
    </w:tbl>
    <w:p w:rsidR="00FF7B7D" w:rsidRPr="00E0691F" w:rsidRDefault="003560FE" w:rsidP="00E0691F">
      <w:pPr>
        <w:widowControl w:val="0"/>
        <w:spacing w:after="0" w:line="360" w:lineRule="auto"/>
        <w:jc w:val="both"/>
        <w:rPr>
          <w:rFonts w:ascii="Times New Roman" w:eastAsia="Times New Roman" w:hAnsi="Times New Roman" w:cs="Times New Roman"/>
          <w:bCs/>
          <w:spacing w:val="-2"/>
          <w:sz w:val="28"/>
          <w:szCs w:val="28"/>
        </w:rPr>
      </w:pPr>
      <w:r w:rsidRPr="00250F06">
        <w:rPr>
          <w:rFonts w:ascii="Times New Roman" w:eastAsia="Times New Roman" w:hAnsi="Times New Roman" w:cs="Times New Roman"/>
          <w:sz w:val="28"/>
          <w:szCs w:val="28"/>
        </w:rPr>
        <w:lastRenderedPageBreak/>
        <w:t xml:space="preserve"> </w:t>
      </w:r>
      <w:r w:rsidR="00170E0B" w:rsidRPr="00250F06">
        <w:rPr>
          <w:rFonts w:ascii="Times New Roman" w:eastAsia="Times New Roman" w:hAnsi="Times New Roman" w:cs="Times New Roman"/>
          <w:sz w:val="28"/>
          <w:szCs w:val="28"/>
        </w:rPr>
        <w:tab/>
      </w:r>
      <w:bookmarkStart w:id="575" w:name="_Toc156479073"/>
      <w:r w:rsidR="00FF7B7D" w:rsidRPr="00E0691F">
        <w:rPr>
          <w:rFonts w:ascii="Times New Roman" w:eastAsia="Times New Roman" w:hAnsi="Times New Roman" w:cs="Times New Roman"/>
          <w:bCs/>
          <w:spacing w:val="-2"/>
          <w:sz w:val="28"/>
          <w:szCs w:val="28"/>
        </w:rPr>
        <w:t>Bên cạnh khảo sát bằng phiếu hỏi, qua quan sát quá trình dạy học cho thấy một bộ phận GV tham gia giảng dạy ngành Logistics và QLCCU còn nặng về thuyết trình, chưa chú trọng tổ chức cho SV thảo luận và xử lý tình huống.</w:t>
      </w:r>
      <w:bookmarkEnd w:id="575"/>
    </w:p>
    <w:p w:rsidR="00416FD5" w:rsidRPr="00E0691F" w:rsidRDefault="001F5F51" w:rsidP="005E3A00">
      <w:pPr>
        <w:widowControl w:val="0"/>
        <w:spacing w:after="0" w:line="360" w:lineRule="auto"/>
        <w:ind w:firstLine="720"/>
        <w:jc w:val="both"/>
        <w:rPr>
          <w:rFonts w:ascii="Times New Roman" w:eastAsia="Times New Roman" w:hAnsi="Times New Roman" w:cs="Times New Roman"/>
          <w:bCs/>
          <w:spacing w:val="-2"/>
          <w:sz w:val="28"/>
          <w:szCs w:val="28"/>
        </w:rPr>
      </w:pPr>
      <w:r w:rsidRPr="00250F06">
        <w:rPr>
          <w:rFonts w:ascii="Times New Roman" w:eastAsia="Times New Roman" w:hAnsi="Times New Roman" w:cs="Times New Roman"/>
          <w:bCs/>
          <w:sz w:val="28"/>
          <w:szCs w:val="28"/>
        </w:rPr>
        <w:t xml:space="preserve">Khi phỏng vấn trực tiếp GV </w:t>
      </w:r>
      <w:r w:rsidR="00A368D3">
        <w:rPr>
          <w:rFonts w:ascii="Times New Roman" w:eastAsia="Times New Roman" w:hAnsi="Times New Roman" w:cs="Times New Roman"/>
          <w:bCs/>
          <w:sz w:val="28"/>
          <w:szCs w:val="28"/>
        </w:rPr>
        <w:t xml:space="preserve">N.T.H.A </w:t>
      </w:r>
      <w:r w:rsidRPr="00250F06">
        <w:rPr>
          <w:rFonts w:ascii="Times New Roman" w:eastAsia="Times New Roman" w:hAnsi="Times New Roman" w:cs="Times New Roman"/>
          <w:bCs/>
          <w:sz w:val="28"/>
          <w:szCs w:val="28"/>
        </w:rPr>
        <w:t>c</w:t>
      </w:r>
      <w:r w:rsidR="00C7012B" w:rsidRPr="00250F06">
        <w:rPr>
          <w:rFonts w:ascii="Times New Roman" w:eastAsia="Times New Roman" w:hAnsi="Times New Roman" w:cs="Times New Roman"/>
          <w:bCs/>
          <w:sz w:val="28"/>
          <w:szCs w:val="28"/>
        </w:rPr>
        <w:t>ủ</w:t>
      </w:r>
      <w:r w:rsidRPr="00250F06">
        <w:rPr>
          <w:rFonts w:ascii="Times New Roman" w:eastAsia="Times New Roman" w:hAnsi="Times New Roman" w:cs="Times New Roman"/>
          <w:bCs/>
          <w:sz w:val="28"/>
          <w:szCs w:val="28"/>
        </w:rPr>
        <w:t xml:space="preserve">a trường </w:t>
      </w:r>
      <w:r w:rsidR="00A368D3">
        <w:rPr>
          <w:rFonts w:ascii="Times New Roman" w:eastAsia="Times New Roman" w:hAnsi="Times New Roman" w:cs="Times New Roman"/>
          <w:bCs/>
          <w:sz w:val="28"/>
          <w:szCs w:val="28"/>
        </w:rPr>
        <w:t>ĐH X</w:t>
      </w:r>
      <w:r w:rsidRPr="00250F06">
        <w:rPr>
          <w:rFonts w:ascii="Times New Roman" w:eastAsia="Times New Roman" w:hAnsi="Times New Roman" w:cs="Times New Roman"/>
          <w:bCs/>
          <w:sz w:val="28"/>
          <w:szCs w:val="28"/>
        </w:rPr>
        <w:t xml:space="preserve">, </w:t>
      </w:r>
      <w:r w:rsidR="00A368D3">
        <w:rPr>
          <w:rFonts w:ascii="Times New Roman" w:eastAsia="Times New Roman" w:hAnsi="Times New Roman" w:cs="Times New Roman"/>
          <w:bCs/>
          <w:sz w:val="28"/>
          <w:szCs w:val="28"/>
        </w:rPr>
        <w:t>cô cho biết: “H</w:t>
      </w:r>
      <w:r w:rsidRPr="00250F06">
        <w:rPr>
          <w:rFonts w:ascii="Times New Roman" w:eastAsia="Times New Roman" w:hAnsi="Times New Roman" w:cs="Times New Roman"/>
          <w:bCs/>
          <w:sz w:val="28"/>
          <w:szCs w:val="28"/>
        </w:rPr>
        <w:t xml:space="preserve">ầu hết GV còn lúng túng trong phát triển năng lực cho </w:t>
      </w:r>
      <w:r w:rsidR="00E9702E">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từ hoạt động tìm kiếm t</w:t>
      </w:r>
      <w:r w:rsidR="00662645" w:rsidRPr="00250F06">
        <w:rPr>
          <w:rFonts w:ascii="Times New Roman" w:eastAsia="Times New Roman" w:hAnsi="Times New Roman" w:cs="Times New Roman"/>
          <w:bCs/>
          <w:sz w:val="28"/>
          <w:szCs w:val="28"/>
        </w:rPr>
        <w:t>ài liệu giảng dạy có gắn với TCN</w:t>
      </w:r>
      <w:r w:rsidRPr="00250F06">
        <w:rPr>
          <w:rFonts w:ascii="Times New Roman" w:eastAsia="Times New Roman" w:hAnsi="Times New Roman" w:cs="Times New Roman"/>
          <w:bCs/>
          <w:sz w:val="28"/>
          <w:szCs w:val="28"/>
        </w:rPr>
        <w:t>L để cung cấp cho SV đến đánh giá kết quả học tập của SV theo</w:t>
      </w:r>
      <w:r w:rsidR="009A78B6" w:rsidRPr="00250F06">
        <w:rPr>
          <w:rFonts w:ascii="Times New Roman" w:eastAsia="Times New Roman" w:hAnsi="Times New Roman" w:cs="Times New Roman"/>
          <w:bCs/>
          <w:sz w:val="28"/>
          <w:szCs w:val="28"/>
        </w:rPr>
        <w:t xml:space="preserve"> TCNL</w:t>
      </w:r>
      <w:r w:rsidRPr="00250F06">
        <w:rPr>
          <w:rFonts w:ascii="Times New Roman" w:eastAsia="Times New Roman" w:hAnsi="Times New Roman" w:cs="Times New Roman"/>
          <w:bCs/>
          <w:sz w:val="28"/>
          <w:szCs w:val="28"/>
        </w:rPr>
        <w:t xml:space="preserve">. </w:t>
      </w:r>
      <w:r w:rsidR="00170E0B" w:rsidRPr="00250F06">
        <w:rPr>
          <w:rFonts w:ascii="Times New Roman" w:eastAsia="Times New Roman" w:hAnsi="Times New Roman" w:cs="Times New Roman"/>
          <w:bCs/>
          <w:sz w:val="28"/>
          <w:szCs w:val="28"/>
        </w:rPr>
        <w:t xml:space="preserve">Các khoa chuyên môn phụ trách đào </w:t>
      </w:r>
      <w:r w:rsidR="00170E0B" w:rsidRPr="00E0691F">
        <w:rPr>
          <w:rFonts w:ascii="Times New Roman" w:eastAsia="Times New Roman" w:hAnsi="Times New Roman" w:cs="Times New Roman"/>
          <w:bCs/>
          <w:spacing w:val="-2"/>
          <w:sz w:val="28"/>
          <w:szCs w:val="28"/>
        </w:rPr>
        <w:t xml:space="preserve">tạo trình độ đại học ngành Logistics và </w:t>
      </w:r>
      <w:r w:rsidR="00AB6DC0" w:rsidRPr="00E0691F">
        <w:rPr>
          <w:rFonts w:ascii="Times New Roman" w:eastAsia="Times New Roman" w:hAnsi="Times New Roman" w:cs="Times New Roman"/>
          <w:bCs/>
          <w:spacing w:val="-2"/>
          <w:sz w:val="28"/>
          <w:szCs w:val="28"/>
        </w:rPr>
        <w:t>QLCCU</w:t>
      </w:r>
      <w:r w:rsidR="00170E0B" w:rsidRPr="00E0691F">
        <w:rPr>
          <w:rFonts w:ascii="Times New Roman" w:eastAsia="Times New Roman" w:hAnsi="Times New Roman" w:cs="Times New Roman"/>
          <w:bCs/>
          <w:spacing w:val="-2"/>
          <w:sz w:val="28"/>
          <w:szCs w:val="28"/>
        </w:rPr>
        <w:t xml:space="preserve"> chưa duy trì thường xuyên các hoạt động xeminar khoa học có sự tham gia của </w:t>
      </w:r>
      <w:r w:rsidR="003D597E" w:rsidRPr="00E0691F">
        <w:rPr>
          <w:rFonts w:ascii="Times New Roman" w:eastAsia="Times New Roman" w:hAnsi="Times New Roman" w:cs="Times New Roman"/>
          <w:bCs/>
          <w:spacing w:val="-2"/>
          <w:sz w:val="28"/>
          <w:szCs w:val="28"/>
        </w:rPr>
        <w:t>SV</w:t>
      </w:r>
      <w:r w:rsidR="00A368D3" w:rsidRPr="00E0691F">
        <w:rPr>
          <w:rFonts w:ascii="Times New Roman" w:eastAsia="Times New Roman" w:hAnsi="Times New Roman" w:cs="Times New Roman"/>
          <w:bCs/>
          <w:spacing w:val="-2"/>
          <w:sz w:val="28"/>
          <w:szCs w:val="28"/>
        </w:rPr>
        <w:t>”</w:t>
      </w:r>
      <w:r w:rsidR="00170E0B" w:rsidRPr="00E0691F">
        <w:rPr>
          <w:rFonts w:ascii="Times New Roman" w:eastAsia="Times New Roman" w:hAnsi="Times New Roman" w:cs="Times New Roman"/>
          <w:bCs/>
          <w:spacing w:val="-2"/>
          <w:sz w:val="28"/>
          <w:szCs w:val="28"/>
        </w:rPr>
        <w:t xml:space="preserve">. Cho nên các nội dung liên quan đến phát huy tính chủ động, năng lực tự học, tự nghiên cứu của </w:t>
      </w:r>
      <w:r w:rsidR="003D597E" w:rsidRPr="00E0691F">
        <w:rPr>
          <w:rFonts w:ascii="Times New Roman" w:eastAsia="Times New Roman" w:hAnsi="Times New Roman" w:cs="Times New Roman"/>
          <w:bCs/>
          <w:spacing w:val="-2"/>
          <w:sz w:val="28"/>
          <w:szCs w:val="28"/>
        </w:rPr>
        <w:t>SV</w:t>
      </w:r>
      <w:r w:rsidR="00170E0B" w:rsidRPr="00E0691F">
        <w:rPr>
          <w:rFonts w:ascii="Times New Roman" w:eastAsia="Times New Roman" w:hAnsi="Times New Roman" w:cs="Times New Roman"/>
          <w:bCs/>
          <w:spacing w:val="-2"/>
          <w:sz w:val="28"/>
          <w:szCs w:val="28"/>
        </w:rPr>
        <w:t xml:space="preserve"> chỉ được đánh giá ở mức </w:t>
      </w:r>
      <w:r w:rsidR="00A368D3" w:rsidRPr="00E0691F">
        <w:rPr>
          <w:rFonts w:ascii="Times New Roman" w:eastAsia="Times New Roman" w:hAnsi="Times New Roman" w:cs="Times New Roman"/>
          <w:bCs/>
          <w:spacing w:val="-2"/>
          <w:sz w:val="28"/>
          <w:szCs w:val="28"/>
        </w:rPr>
        <w:t>Yếu</w:t>
      </w:r>
      <w:r w:rsidR="00170E0B" w:rsidRPr="00E0691F">
        <w:rPr>
          <w:rFonts w:ascii="Times New Roman" w:eastAsia="Times New Roman" w:hAnsi="Times New Roman" w:cs="Times New Roman"/>
          <w:bCs/>
          <w:spacing w:val="-2"/>
          <w:sz w:val="28"/>
          <w:szCs w:val="28"/>
        </w:rPr>
        <w:t xml:space="preserve">. Điều này cho thấy, việc đổi mới phương pháp và hình thức tổ chức dạy học cần tập trung vào đổi mới cách dạy </w:t>
      </w:r>
      <w:r w:rsidR="003D597E" w:rsidRPr="00E0691F">
        <w:rPr>
          <w:rFonts w:ascii="Times New Roman" w:eastAsia="Times New Roman" w:hAnsi="Times New Roman" w:cs="Times New Roman"/>
          <w:bCs/>
          <w:spacing w:val="-2"/>
          <w:sz w:val="28"/>
          <w:szCs w:val="28"/>
        </w:rPr>
        <w:t>SV</w:t>
      </w:r>
      <w:r w:rsidR="00170E0B" w:rsidRPr="00E0691F">
        <w:rPr>
          <w:rFonts w:ascii="Times New Roman" w:eastAsia="Times New Roman" w:hAnsi="Times New Roman" w:cs="Times New Roman"/>
          <w:bCs/>
          <w:spacing w:val="-2"/>
          <w:sz w:val="28"/>
          <w:szCs w:val="28"/>
        </w:rPr>
        <w:t xml:space="preserve"> tự học, tự nghiên cứu để thông qua đó phát triển năng l</w:t>
      </w:r>
      <w:r w:rsidR="004E6EE5" w:rsidRPr="00E0691F">
        <w:rPr>
          <w:rFonts w:ascii="Times New Roman" w:eastAsia="Times New Roman" w:hAnsi="Times New Roman" w:cs="Times New Roman"/>
          <w:bCs/>
          <w:spacing w:val="-2"/>
          <w:sz w:val="28"/>
          <w:szCs w:val="28"/>
        </w:rPr>
        <w:t>ực nghề nghiệp.</w:t>
      </w:r>
    </w:p>
    <w:p w:rsidR="002865D9" w:rsidRPr="00250F06" w:rsidRDefault="002865D9" w:rsidP="007F0426">
      <w:pPr>
        <w:pStyle w:val="003"/>
        <w:rPr>
          <w:lang w:val="vi-VN"/>
        </w:rPr>
      </w:pPr>
      <w:bookmarkStart w:id="576" w:name="_Toc137655129"/>
      <w:bookmarkStart w:id="577" w:name="_Toc138144784"/>
      <w:bookmarkStart w:id="578" w:name="_Toc139704922"/>
      <w:bookmarkStart w:id="579" w:name="_Toc163658658"/>
      <w:bookmarkStart w:id="580" w:name="_Toc129863155"/>
      <w:r w:rsidRPr="00250F06">
        <w:rPr>
          <w:lang w:val="af-ZA"/>
        </w:rPr>
        <w:t>2.</w:t>
      </w:r>
      <w:r w:rsidR="00D65602">
        <w:rPr>
          <w:lang w:val="af-ZA"/>
        </w:rPr>
        <w:t>4</w:t>
      </w:r>
      <w:r w:rsidRPr="00250F06">
        <w:rPr>
          <w:lang w:val="af-ZA"/>
        </w:rPr>
        <w:t>.</w:t>
      </w:r>
      <w:r w:rsidR="00720A96" w:rsidRPr="00250F06">
        <w:rPr>
          <w:lang w:val="af-ZA"/>
        </w:rPr>
        <w:t>4</w:t>
      </w:r>
      <w:r w:rsidRPr="00250F06">
        <w:rPr>
          <w:lang w:val="af-ZA"/>
        </w:rPr>
        <w:t xml:space="preserve">. </w:t>
      </w:r>
      <w:r w:rsidRPr="00250F06">
        <w:t xml:space="preserve">Thực trạng hoạt động học tập của </w:t>
      </w:r>
      <w:r w:rsidR="00BC0196" w:rsidRPr="00250F06">
        <w:rPr>
          <w:lang w:val="vi-VN"/>
        </w:rPr>
        <w:t>sinh viên</w:t>
      </w:r>
      <w:r w:rsidRPr="00250F06">
        <w:rPr>
          <w:iCs/>
        </w:rPr>
        <w:t xml:space="preserve"> ngành</w:t>
      </w:r>
      <w:r w:rsidRPr="00250F06">
        <w:t xml:space="preserve"> Logistics và </w:t>
      </w:r>
      <w:bookmarkEnd w:id="576"/>
      <w:bookmarkEnd w:id="577"/>
      <w:bookmarkEnd w:id="578"/>
      <w:r w:rsidR="007F0426" w:rsidRPr="00250F06">
        <w:t>Q</w:t>
      </w:r>
      <w:r w:rsidR="00BC0196" w:rsidRPr="00250F06">
        <w:rPr>
          <w:lang w:val="vi-VN"/>
        </w:rPr>
        <w:t>uản lý chuỗi cung ứng</w:t>
      </w:r>
      <w:bookmarkEnd w:id="579"/>
    </w:p>
    <w:bookmarkEnd w:id="580"/>
    <w:p w:rsidR="00DC527C" w:rsidRPr="00250F06" w:rsidRDefault="00DC527C" w:rsidP="001039D4">
      <w:pPr>
        <w:widowControl w:val="0"/>
        <w:spacing w:after="0" w:line="360"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Chất lượng đào tạo của một trường đại học phụ thuộc rất nhiều vào ý thức, thái độ và kỹ năng học tập của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Đối với đào tạo trình độ đại học ngành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sz w:val="28"/>
          <w:szCs w:val="28"/>
        </w:rPr>
        <w:t xml:space="preserve"> cũng vậy, nếu chỉ có sự cố gắng từ phía nhà trường mà không có sự phối hợp tương ứng từ phía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thì kết quả đào tạo sẽ không đạt được tiến bộ. Do vậy, để hiểu được thực trạng đào tạo trình độ đại học ngàn</w:t>
      </w:r>
      <w:r w:rsidR="00320281" w:rsidRPr="00250F06">
        <w:rPr>
          <w:rFonts w:ascii="Times New Roman" w:eastAsia="Times New Roman" w:hAnsi="Times New Roman" w:cs="Times New Roman"/>
          <w:bCs/>
          <w:sz w:val="28"/>
          <w:szCs w:val="28"/>
        </w:rPr>
        <w:t xml:space="preserve">h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sz w:val="28"/>
          <w:szCs w:val="28"/>
        </w:rPr>
        <w:t xml:space="preserve"> ở các trường đại học hiện nay thế nào cần khảo sát hoạt động học của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w:t>
      </w:r>
      <w:r w:rsidR="00030F62" w:rsidRPr="00250F06">
        <w:rPr>
          <w:rFonts w:ascii="Times New Roman" w:eastAsia="Times New Roman" w:hAnsi="Times New Roman" w:cs="Times New Roman"/>
          <w:bCs/>
          <w:sz w:val="28"/>
          <w:szCs w:val="28"/>
        </w:rPr>
        <w:t>-</w:t>
      </w:r>
      <w:r w:rsidRPr="00250F06">
        <w:rPr>
          <w:rFonts w:ascii="Times New Roman" w:eastAsia="Times New Roman" w:hAnsi="Times New Roman" w:cs="Times New Roman"/>
          <w:bCs/>
          <w:sz w:val="28"/>
          <w:szCs w:val="28"/>
        </w:rPr>
        <w:t xml:space="preserve"> một chủ thể quan trọng của quá trình đào tạo ở nhà trường.</w:t>
      </w:r>
    </w:p>
    <w:p w:rsidR="00E317E9" w:rsidRPr="00250F06" w:rsidRDefault="00E317E9" w:rsidP="001039D4">
      <w:pPr>
        <w:widowControl w:val="0"/>
        <w:spacing w:after="0" w:line="360"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Thực trạng hoạt động học của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ngành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sz w:val="28"/>
          <w:szCs w:val="28"/>
        </w:rPr>
        <w:t xml:space="preserve"> được trình bày trong Bảng 2.</w:t>
      </w:r>
      <w:r w:rsidR="00720A96" w:rsidRPr="00250F06">
        <w:rPr>
          <w:rFonts w:ascii="Times New Roman" w:eastAsia="Times New Roman" w:hAnsi="Times New Roman" w:cs="Times New Roman"/>
          <w:bCs/>
          <w:sz w:val="28"/>
          <w:szCs w:val="28"/>
        </w:rPr>
        <w:t>6</w:t>
      </w:r>
      <w:r w:rsidRPr="00250F06">
        <w:rPr>
          <w:rFonts w:ascii="Times New Roman" w:eastAsia="Times New Roman" w:hAnsi="Times New Roman" w:cs="Times New Roman"/>
          <w:bCs/>
          <w:sz w:val="28"/>
          <w:szCs w:val="28"/>
        </w:rPr>
        <w:t>. Theo đó không có nội dung nào được các đối tượng khảo sát đánh giá thực hiện tốt. Các nội dung</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i/>
          <w:sz w:val="28"/>
          <w:szCs w:val="28"/>
        </w:rPr>
        <w:t>Sử dụng phương tiện kỹ thuật hiện đại trong học tập</w:t>
      </w:r>
      <w:r w:rsidRPr="00250F06">
        <w:rPr>
          <w:rFonts w:ascii="Times New Roman" w:eastAsia="Times New Roman" w:hAnsi="Times New Roman" w:cs="Times New Roman"/>
          <w:bCs/>
          <w:i/>
          <w:sz w:val="28"/>
          <w:szCs w:val="28"/>
        </w:rPr>
        <w:t xml:space="preserve">, Tham gia các hoạt động tập thể để phát triển năng lực, </w:t>
      </w:r>
      <w:r w:rsidRPr="00250F06">
        <w:rPr>
          <w:rFonts w:ascii="Times New Roman" w:eastAsia="Times New Roman" w:hAnsi="Times New Roman" w:cs="Times New Roman"/>
          <w:i/>
          <w:sz w:val="28"/>
          <w:szCs w:val="28"/>
        </w:rPr>
        <w:t xml:space="preserve">Tính trung thực, tự giác trong học tập </w:t>
      </w:r>
      <w:r w:rsidRPr="00250F06">
        <w:rPr>
          <w:rFonts w:ascii="Times New Roman" w:eastAsia="Times New Roman" w:hAnsi="Times New Roman" w:cs="Times New Roman"/>
          <w:bCs/>
          <w:sz w:val="28"/>
          <w:szCs w:val="28"/>
        </w:rPr>
        <w:t xml:space="preserve">được đánh giá ở mức độ </w:t>
      </w:r>
      <w:r w:rsidR="004756C9">
        <w:rPr>
          <w:rFonts w:ascii="Times New Roman" w:eastAsia="Times New Roman" w:hAnsi="Times New Roman" w:cs="Times New Roman"/>
          <w:bCs/>
          <w:sz w:val="28"/>
          <w:szCs w:val="28"/>
        </w:rPr>
        <w:t xml:space="preserve">Khá </w:t>
      </w:r>
      <w:r w:rsidRPr="00250F06">
        <w:rPr>
          <w:rFonts w:ascii="Times New Roman" w:eastAsia="Times New Roman" w:hAnsi="Times New Roman" w:cs="Times New Roman"/>
          <w:bCs/>
          <w:sz w:val="28"/>
          <w:szCs w:val="28"/>
        </w:rPr>
        <w:t xml:space="preserve">với </w:t>
      </w:r>
      <w:r w:rsidRPr="00250F06">
        <w:rPr>
          <w:rFonts w:ascii="Times New Roman" w:eastAsia="Times New Roman" w:hAnsi="Times New Roman" w:cs="Times New Roman"/>
          <w:bCs/>
          <w:sz w:val="28"/>
          <w:szCs w:val="28"/>
        </w:rPr>
        <w:lastRenderedPageBreak/>
        <w:t>điểm đánh giá trung bình</w:t>
      </w:r>
      <w:r w:rsidR="003560FE" w:rsidRPr="00250F06">
        <w:rPr>
          <w:rFonts w:ascii="Times New Roman" w:eastAsia="Times New Roman" w:hAnsi="Times New Roman" w:cs="Times New Roman"/>
          <w:bCs/>
          <w:sz w:val="28"/>
          <w:szCs w:val="28"/>
        </w:rPr>
        <w:t xml:space="preserve"> </w:t>
      </w:r>
      <w:r w:rsidRPr="00250F06">
        <w:rPr>
          <w:rFonts w:ascii="Times New Roman" w:eastAsia="Times New Roman" w:hAnsi="Times New Roman" w:cs="Times New Roman"/>
          <w:bCs/>
          <w:sz w:val="28"/>
          <w:szCs w:val="28"/>
        </w:rPr>
        <w:t xml:space="preserve">nằm trong khoảng </w:t>
      </w:r>
      <m:oMath>
        <m:acc>
          <m:accPr>
            <m:chr m:val="̅"/>
            <m:ctrlPr>
              <w:rPr>
                <w:rFonts w:ascii="Cambria Math" w:hAnsi="Cambria Math" w:cs="Times New Roman"/>
                <w:bCs/>
                <w:szCs w:val="28"/>
              </w:rPr>
            </m:ctrlPr>
          </m:accPr>
          <m:e>
            <m:r>
              <m:rPr>
                <m:sty m:val="p"/>
              </m:rPr>
              <w:rPr>
                <w:rFonts w:ascii="Cambria Math" w:hAnsi="Cambria Math" w:cs="Times New Roman"/>
                <w:szCs w:val="28"/>
              </w:rPr>
              <m:t xml:space="preserve">X </m:t>
            </m:r>
          </m:e>
        </m:acc>
      </m:oMath>
      <w:r w:rsidRPr="00250F06">
        <w:rPr>
          <w:rFonts w:ascii="Times New Roman" w:eastAsia="Times New Roman" w:hAnsi="Times New Roman" w:cs="Times New Roman"/>
          <w:bCs/>
          <w:sz w:val="28"/>
          <w:szCs w:val="28"/>
        </w:rPr>
        <w:t>= 2,5</w:t>
      </w:r>
      <w:r w:rsidR="00FA26F3" w:rsidRPr="00250F06">
        <w:rPr>
          <w:rFonts w:ascii="Times New Roman" w:eastAsia="Times New Roman" w:hAnsi="Times New Roman" w:cs="Times New Roman"/>
          <w:bCs/>
          <w:sz w:val="28"/>
          <w:szCs w:val="28"/>
        </w:rPr>
        <w:t>6</w:t>
      </w:r>
      <w:r w:rsidRPr="00250F06">
        <w:rPr>
          <w:rFonts w:ascii="Times New Roman" w:eastAsia="Times New Roman" w:hAnsi="Times New Roman" w:cs="Times New Roman"/>
          <w:bCs/>
          <w:sz w:val="28"/>
          <w:szCs w:val="28"/>
        </w:rPr>
        <w:t xml:space="preserve"> đến </w:t>
      </w:r>
      <m:oMath>
        <m:acc>
          <m:accPr>
            <m:chr m:val="̅"/>
            <m:ctrlPr>
              <w:rPr>
                <w:rFonts w:ascii="Cambria Math" w:hAnsi="Cambria Math" w:cs="Times New Roman"/>
                <w:bCs/>
                <w:szCs w:val="28"/>
              </w:rPr>
            </m:ctrlPr>
          </m:accPr>
          <m:e>
            <m:r>
              <m:rPr>
                <m:sty m:val="p"/>
              </m:rPr>
              <w:rPr>
                <w:rFonts w:ascii="Cambria Math" w:hAnsi="Cambria Math" w:cs="Times New Roman"/>
                <w:szCs w:val="28"/>
              </w:rPr>
              <m:t xml:space="preserve">X </m:t>
            </m:r>
          </m:e>
        </m:acc>
      </m:oMath>
      <w:r w:rsidRPr="00250F06">
        <w:rPr>
          <w:rFonts w:ascii="Times New Roman" w:eastAsia="Times New Roman" w:hAnsi="Times New Roman" w:cs="Times New Roman"/>
          <w:bCs/>
          <w:sz w:val="28"/>
          <w:szCs w:val="28"/>
        </w:rPr>
        <w:t>= 2,9</w:t>
      </w:r>
      <w:r w:rsidR="00081327" w:rsidRPr="00250F06">
        <w:rPr>
          <w:rFonts w:ascii="Times New Roman" w:eastAsia="Times New Roman" w:hAnsi="Times New Roman" w:cs="Times New Roman"/>
          <w:bCs/>
          <w:sz w:val="28"/>
          <w:szCs w:val="28"/>
        </w:rPr>
        <w:t>3</w:t>
      </w:r>
      <w:r w:rsidRPr="00250F06">
        <w:rPr>
          <w:rFonts w:ascii="Times New Roman" w:eastAsia="Times New Roman" w:hAnsi="Times New Roman" w:cs="Times New Roman"/>
          <w:bCs/>
          <w:sz w:val="28"/>
          <w:szCs w:val="28"/>
        </w:rPr>
        <w:t>. Trong đó có thể thấy GV đánh giá ở mức cao hơn so với đánh giá của SV về thực hiện các nội dung này.</w:t>
      </w:r>
    </w:p>
    <w:p w:rsidR="00170E0B" w:rsidRPr="00250F06" w:rsidRDefault="00170E0B" w:rsidP="007F0426">
      <w:pPr>
        <w:pStyle w:val="005"/>
      </w:pPr>
      <w:bookmarkStart w:id="581" w:name="_Toc129863306"/>
      <w:bookmarkStart w:id="582" w:name="_Toc137656361"/>
      <w:bookmarkStart w:id="583" w:name="_Toc137656637"/>
      <w:bookmarkStart w:id="584" w:name="_Toc139958893"/>
      <w:bookmarkStart w:id="585" w:name="_Toc163658901"/>
      <w:r w:rsidRPr="00250F06">
        <w:rPr>
          <w:lang w:val="vi-VN"/>
        </w:rPr>
        <w:t xml:space="preserve">Bảng </w:t>
      </w:r>
      <w:r w:rsidR="00CF3A61" w:rsidRPr="00250F06">
        <w:t>2.</w:t>
      </w:r>
      <w:r w:rsidR="00720A96" w:rsidRPr="00250F06">
        <w:t>6</w:t>
      </w:r>
      <w:r w:rsidR="007F0426" w:rsidRPr="00250F06">
        <w:t>.</w:t>
      </w:r>
      <w:r w:rsidRPr="00250F06">
        <w:rPr>
          <w:lang w:val="vi-VN"/>
        </w:rPr>
        <w:t xml:space="preserve"> </w:t>
      </w:r>
      <w:r w:rsidRPr="00250F06">
        <w:t xml:space="preserve">Ý kiến đánh giá </w:t>
      </w:r>
      <w:r w:rsidR="007E322C" w:rsidRPr="00250F06">
        <w:t xml:space="preserve">thực trạng </w:t>
      </w:r>
      <w:r w:rsidRPr="00250F06">
        <w:t>mức độ thực hiện</w:t>
      </w:r>
      <w:r w:rsidRPr="00250F06">
        <w:rPr>
          <w:lang w:val="vi-VN"/>
        </w:rPr>
        <w:t xml:space="preserve"> hoạt động học</w:t>
      </w:r>
      <w:r w:rsidR="007E322C" w:rsidRPr="00250F06">
        <w:t xml:space="preserve"> tập</w:t>
      </w:r>
      <w:r w:rsidRPr="00250F06">
        <w:rPr>
          <w:lang w:val="vi-VN"/>
        </w:rPr>
        <w:t xml:space="preserve"> </w:t>
      </w:r>
      <w:r w:rsidR="007F0426" w:rsidRPr="00250F06">
        <w:br/>
      </w:r>
      <w:r w:rsidRPr="00250F06">
        <w:rPr>
          <w:lang w:val="vi-VN"/>
        </w:rPr>
        <w:t xml:space="preserve">của </w:t>
      </w:r>
      <w:r w:rsidR="003D597E" w:rsidRPr="00250F06">
        <w:t>SV</w:t>
      </w:r>
      <w:r w:rsidRPr="00250F06">
        <w:rPr>
          <w:iCs/>
        </w:rPr>
        <w:t xml:space="preserve"> ngành</w:t>
      </w:r>
      <w:r w:rsidRPr="00250F06">
        <w:t xml:space="preserve"> Logistics và </w:t>
      </w:r>
      <w:r w:rsidR="00AB6DC0" w:rsidRPr="00250F06">
        <w:t>QLCCU</w:t>
      </w:r>
      <w:bookmarkEnd w:id="581"/>
      <w:bookmarkEnd w:id="582"/>
      <w:bookmarkEnd w:id="583"/>
      <w:bookmarkEnd w:id="584"/>
      <w:bookmarkEnd w:id="585"/>
    </w:p>
    <w:tbl>
      <w:tblPr>
        <w:tblStyle w:val="TableGrid"/>
        <w:tblW w:w="0" w:type="auto"/>
        <w:tblCellMar>
          <w:left w:w="34" w:type="dxa"/>
          <w:right w:w="34" w:type="dxa"/>
        </w:tblCellMar>
        <w:tblLook w:val="04A0" w:firstRow="1" w:lastRow="0" w:firstColumn="1" w:lastColumn="0" w:noHBand="0" w:noVBand="1"/>
      </w:tblPr>
      <w:tblGrid>
        <w:gridCol w:w="2831"/>
        <w:gridCol w:w="1126"/>
        <w:gridCol w:w="494"/>
        <w:gridCol w:w="587"/>
        <w:gridCol w:w="1073"/>
        <w:gridCol w:w="556"/>
        <w:gridCol w:w="662"/>
        <w:gridCol w:w="1527"/>
      </w:tblGrid>
      <w:tr w:rsidR="00622B33" w:rsidRPr="00250F06" w:rsidTr="00EE79B7">
        <w:trPr>
          <w:trHeight w:val="20"/>
          <w:tblHeader/>
        </w:trPr>
        <w:tc>
          <w:tcPr>
            <w:tcW w:w="0" w:type="auto"/>
            <w:vMerge w:val="restart"/>
            <w:tcBorders>
              <w:top w:val="single" w:sz="4" w:space="0" w:color="auto"/>
              <w:left w:val="single" w:sz="4" w:space="0" w:color="auto"/>
              <w:right w:val="single" w:sz="4" w:space="0" w:color="auto"/>
            </w:tcBorders>
            <w:vAlign w:val="center"/>
          </w:tcPr>
          <w:p w:rsidR="00CF3A61" w:rsidRPr="00250F06" w:rsidRDefault="00CF3A61" w:rsidP="00EE79B7">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0" w:type="auto"/>
            <w:vMerge w:val="restart"/>
            <w:tcBorders>
              <w:top w:val="single" w:sz="4" w:space="0" w:color="auto"/>
              <w:left w:val="single" w:sz="4" w:space="0" w:color="auto"/>
              <w:right w:val="single" w:sz="4" w:space="0" w:color="auto"/>
            </w:tcBorders>
            <w:vAlign w:val="center"/>
          </w:tcPr>
          <w:p w:rsidR="00CF3A61" w:rsidRPr="00250F06" w:rsidRDefault="00CF3A61" w:rsidP="00EE79B7">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0" w:type="auto"/>
            <w:gridSpan w:val="4"/>
            <w:vAlign w:val="center"/>
          </w:tcPr>
          <w:p w:rsidR="00CF3A61" w:rsidRPr="00250F06" w:rsidRDefault="00CF3A61" w:rsidP="00EE79B7">
            <w:pPr>
              <w:widowControl w:val="0"/>
              <w:spacing w:line="312" w:lineRule="auto"/>
              <w:jc w:val="center"/>
              <w:outlineLvl w:val="2"/>
              <w:rPr>
                <w:rFonts w:ascii="Times New Roman" w:eastAsia="Times New Roman" w:hAnsi="Times New Roman" w:cs="Times New Roman"/>
                <w:bCs/>
                <w:sz w:val="24"/>
                <w:szCs w:val="26"/>
              </w:rPr>
            </w:pPr>
            <w:bookmarkStart w:id="586" w:name="_Toc139704923"/>
            <w:r w:rsidRPr="00250F06">
              <w:rPr>
                <w:rFonts w:ascii="Times New Roman" w:eastAsia="Times New Roman" w:hAnsi="Times New Roman" w:cs="Times New Roman"/>
                <w:b/>
                <w:sz w:val="24"/>
                <w:szCs w:val="26"/>
              </w:rPr>
              <w:t>Ý kiến đánh giá mức độ thực hiện</w:t>
            </w:r>
            <w:bookmarkEnd w:id="586"/>
          </w:p>
        </w:tc>
        <w:tc>
          <w:tcPr>
            <w:tcW w:w="0" w:type="auto"/>
            <w:vMerge w:val="restart"/>
            <w:tcBorders>
              <w:top w:val="single" w:sz="4" w:space="0" w:color="auto"/>
              <w:left w:val="single" w:sz="4" w:space="0" w:color="auto"/>
              <w:right w:val="single" w:sz="4" w:space="0" w:color="auto"/>
            </w:tcBorders>
            <w:vAlign w:val="center"/>
          </w:tcPr>
          <w:p w:rsidR="00CF3A61" w:rsidRPr="00250F06" w:rsidRDefault="00CF3A61" w:rsidP="00EE79B7">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0" w:type="auto"/>
            <w:vMerge w:val="restart"/>
            <w:tcBorders>
              <w:top w:val="single" w:sz="4" w:space="0" w:color="auto"/>
              <w:left w:val="single" w:sz="4" w:space="0" w:color="auto"/>
              <w:right w:val="single" w:sz="4" w:space="0" w:color="auto"/>
            </w:tcBorders>
            <w:vAlign w:val="center"/>
          </w:tcPr>
          <w:p w:rsidR="00CF3A61" w:rsidRPr="00250F06" w:rsidRDefault="00CF3A61" w:rsidP="00EE79B7">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4756C9" w:rsidRPr="00250F06" w:rsidTr="00EE79B7">
        <w:trPr>
          <w:trHeight w:val="20"/>
          <w:tblHeader/>
        </w:trPr>
        <w:tc>
          <w:tcPr>
            <w:tcW w:w="0" w:type="auto"/>
            <w:vMerge/>
            <w:tcBorders>
              <w:left w:val="single" w:sz="4" w:space="0" w:color="auto"/>
              <w:right w:val="single" w:sz="4" w:space="0" w:color="auto"/>
            </w:tcBorders>
            <w:vAlign w:val="center"/>
          </w:tcPr>
          <w:p w:rsidR="004756C9" w:rsidRPr="00250F06" w:rsidRDefault="004756C9" w:rsidP="004756C9">
            <w:pPr>
              <w:widowControl w:val="0"/>
              <w:spacing w:line="312" w:lineRule="auto"/>
              <w:jc w:val="both"/>
              <w:outlineLvl w:val="2"/>
              <w:rPr>
                <w:rFonts w:ascii="Times New Roman" w:eastAsia="Times New Roman" w:hAnsi="Times New Roman" w:cs="Times New Roman"/>
                <w:b/>
                <w:bCs/>
                <w:i/>
                <w:sz w:val="24"/>
                <w:szCs w:val="26"/>
              </w:rPr>
            </w:pPr>
          </w:p>
        </w:tc>
        <w:tc>
          <w:tcPr>
            <w:tcW w:w="0" w:type="auto"/>
            <w:vMerge/>
            <w:tcBorders>
              <w:left w:val="single" w:sz="4" w:space="0" w:color="auto"/>
              <w:right w:val="single" w:sz="4" w:space="0" w:color="auto"/>
            </w:tcBorders>
          </w:tcPr>
          <w:p w:rsidR="004756C9" w:rsidRPr="00250F06" w:rsidRDefault="004756C9" w:rsidP="004756C9">
            <w:pPr>
              <w:widowControl w:val="0"/>
              <w:spacing w:line="312" w:lineRule="auto"/>
              <w:jc w:val="both"/>
              <w:outlineLvl w:val="2"/>
              <w:rPr>
                <w:rFonts w:ascii="Times New Roman" w:eastAsia="Times New Roman" w:hAnsi="Times New Roman" w:cs="Times New Roman"/>
                <w:b/>
                <w:bCs/>
                <w:i/>
                <w:sz w:val="24"/>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756C9" w:rsidRPr="00250F06" w:rsidRDefault="004756C9" w:rsidP="004756C9">
            <w:pPr>
              <w:widowControl w:val="0"/>
              <w:spacing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4756C9" w:rsidRPr="00250F06" w:rsidRDefault="004756C9" w:rsidP="004756C9">
            <w:pPr>
              <w:widowControl w:val="0"/>
              <w:spacing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0" w:type="auto"/>
            <w:tcBorders>
              <w:top w:val="single" w:sz="4" w:space="0" w:color="auto"/>
              <w:left w:val="single" w:sz="4" w:space="0" w:color="auto"/>
              <w:bottom w:val="single" w:sz="4" w:space="0" w:color="auto"/>
              <w:right w:val="single" w:sz="4" w:space="0" w:color="auto"/>
            </w:tcBorders>
            <w:vAlign w:val="center"/>
          </w:tcPr>
          <w:p w:rsidR="004756C9" w:rsidRPr="00250F06" w:rsidRDefault="004756C9" w:rsidP="004756C9">
            <w:pPr>
              <w:widowControl w:val="0"/>
              <w:spacing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4756C9" w:rsidRPr="00250F06" w:rsidRDefault="004756C9" w:rsidP="004756C9">
            <w:pPr>
              <w:widowControl w:val="0"/>
              <w:spacing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c>
          <w:tcPr>
            <w:tcW w:w="0" w:type="auto"/>
            <w:vMerge/>
          </w:tcPr>
          <w:p w:rsidR="004756C9" w:rsidRPr="00250F06" w:rsidRDefault="004756C9" w:rsidP="004756C9">
            <w:pPr>
              <w:widowControl w:val="0"/>
              <w:spacing w:line="312" w:lineRule="auto"/>
              <w:jc w:val="both"/>
              <w:outlineLvl w:val="2"/>
              <w:rPr>
                <w:rFonts w:ascii="Times New Roman" w:eastAsia="Times New Roman" w:hAnsi="Times New Roman" w:cs="Times New Roman"/>
                <w:b/>
                <w:bCs/>
                <w:i/>
                <w:sz w:val="24"/>
                <w:szCs w:val="26"/>
              </w:rPr>
            </w:pPr>
          </w:p>
        </w:tc>
        <w:tc>
          <w:tcPr>
            <w:tcW w:w="0" w:type="auto"/>
            <w:vMerge/>
          </w:tcPr>
          <w:p w:rsidR="004756C9" w:rsidRPr="00250F06" w:rsidRDefault="004756C9" w:rsidP="004756C9">
            <w:pPr>
              <w:widowControl w:val="0"/>
              <w:spacing w:line="312" w:lineRule="auto"/>
              <w:jc w:val="both"/>
              <w:outlineLvl w:val="2"/>
              <w:rPr>
                <w:rFonts w:ascii="Times New Roman" w:eastAsia="Times New Roman" w:hAnsi="Times New Roman" w:cs="Times New Roman"/>
                <w:b/>
                <w:bCs/>
                <w:i/>
                <w:sz w:val="24"/>
                <w:szCs w:val="26"/>
              </w:rPr>
            </w:pPr>
          </w:p>
        </w:tc>
      </w:tr>
      <w:tr w:rsidR="00622B33" w:rsidRPr="00250F06" w:rsidTr="00EE79B7">
        <w:trPr>
          <w:trHeight w:val="20"/>
        </w:trPr>
        <w:tc>
          <w:tcPr>
            <w:tcW w:w="0" w:type="auto"/>
            <w:vMerge w:val="restart"/>
            <w:tcBorders>
              <w:top w:val="single" w:sz="4" w:space="0" w:color="auto"/>
              <w:left w:val="single" w:sz="4" w:space="0" w:color="auto"/>
              <w:right w:val="single" w:sz="4" w:space="0" w:color="auto"/>
            </w:tcBorders>
            <w:vAlign w:val="center"/>
          </w:tcPr>
          <w:p w:rsidR="00ED0DAB" w:rsidRPr="00250F06" w:rsidRDefault="00ED0DAB" w:rsidP="00EE79B7">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Hiểu rõ mục tiêu học tập theo TCNL</w:t>
            </w:r>
            <w:r w:rsidR="00B31637"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54</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2.57</w:t>
            </w:r>
          </w:p>
        </w:tc>
        <w:tc>
          <w:tcPr>
            <w:tcW w:w="0" w:type="auto"/>
            <w:vMerge w:val="restart"/>
            <w:vAlign w:val="center"/>
          </w:tcPr>
          <w:p w:rsidR="00ED0DAB" w:rsidRPr="00250F06" w:rsidRDefault="00ED0DAB" w:rsidP="00EE79B7">
            <w:pPr>
              <w:spacing w:line="312" w:lineRule="auto"/>
              <w:jc w:val="center"/>
              <w:rPr>
                <w:rFonts w:ascii="Times New Roman" w:hAnsi="Times New Roman" w:cs="Times New Roman"/>
                <w:b/>
                <w:sz w:val="26"/>
                <w:szCs w:val="26"/>
              </w:rPr>
            </w:pPr>
            <w:r w:rsidRPr="00250F06">
              <w:rPr>
                <w:rFonts w:ascii="Times New Roman" w:hAnsi="Times New Roman" w:cs="Times New Roman"/>
                <w:b/>
                <w:sz w:val="26"/>
                <w:szCs w:val="26"/>
              </w:rPr>
              <w:t>2.44</w:t>
            </w:r>
          </w:p>
        </w:tc>
      </w:tr>
      <w:tr w:rsidR="00622B33" w:rsidRPr="00250F06" w:rsidTr="00EE79B7">
        <w:trPr>
          <w:trHeight w:val="20"/>
        </w:trPr>
        <w:tc>
          <w:tcPr>
            <w:tcW w:w="0" w:type="auto"/>
            <w:vMerge/>
            <w:tcBorders>
              <w:left w:val="single" w:sz="4" w:space="0" w:color="auto"/>
              <w:right w:val="single" w:sz="4" w:space="0" w:color="auto"/>
            </w:tcBorders>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95</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187</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44</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2.31</w:t>
            </w:r>
          </w:p>
        </w:tc>
        <w:tc>
          <w:tcPr>
            <w:tcW w:w="0" w:type="auto"/>
            <w:vMerge/>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EE79B7">
        <w:trPr>
          <w:trHeight w:val="20"/>
        </w:trPr>
        <w:tc>
          <w:tcPr>
            <w:tcW w:w="0" w:type="auto"/>
            <w:vMerge w:val="restart"/>
            <w:tcBorders>
              <w:top w:val="single" w:sz="4" w:space="0" w:color="auto"/>
              <w:left w:val="single" w:sz="4" w:space="0" w:color="auto"/>
              <w:right w:val="single" w:sz="4" w:space="0" w:color="auto"/>
            </w:tcBorders>
            <w:vAlign w:val="center"/>
          </w:tcPr>
          <w:p w:rsidR="00ED0DAB" w:rsidRPr="00250F06" w:rsidRDefault="00ED0DAB" w:rsidP="00EE79B7">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Có kế hoạch học tập riêng theo TCNL</w:t>
            </w:r>
            <w:r w:rsidR="00B31637"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23</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74</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2.25</w:t>
            </w:r>
          </w:p>
        </w:tc>
        <w:tc>
          <w:tcPr>
            <w:tcW w:w="0" w:type="auto"/>
            <w:vMerge w:val="restart"/>
            <w:vAlign w:val="center"/>
          </w:tcPr>
          <w:p w:rsidR="00ED0DAB" w:rsidRPr="00250F06" w:rsidRDefault="00ED0DAB" w:rsidP="00EE79B7">
            <w:pPr>
              <w:spacing w:line="312" w:lineRule="auto"/>
              <w:jc w:val="center"/>
              <w:rPr>
                <w:rFonts w:ascii="Times New Roman" w:hAnsi="Times New Roman" w:cs="Times New Roman"/>
                <w:b/>
                <w:sz w:val="26"/>
                <w:szCs w:val="26"/>
              </w:rPr>
            </w:pPr>
            <w:r w:rsidRPr="00250F06">
              <w:rPr>
                <w:rFonts w:ascii="Times New Roman" w:hAnsi="Times New Roman" w:cs="Times New Roman"/>
                <w:b/>
                <w:sz w:val="26"/>
                <w:szCs w:val="26"/>
              </w:rPr>
              <w:t>2.23</w:t>
            </w:r>
          </w:p>
        </w:tc>
      </w:tr>
      <w:tr w:rsidR="00622B33" w:rsidRPr="00250F06" w:rsidTr="00EE79B7">
        <w:trPr>
          <w:trHeight w:val="20"/>
        </w:trPr>
        <w:tc>
          <w:tcPr>
            <w:tcW w:w="0" w:type="auto"/>
            <w:vMerge/>
            <w:tcBorders>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89</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175</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65</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2.21</w:t>
            </w:r>
          </w:p>
        </w:tc>
        <w:tc>
          <w:tcPr>
            <w:tcW w:w="0" w:type="auto"/>
            <w:vMerge/>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EE79B7">
        <w:trPr>
          <w:trHeight w:val="20"/>
        </w:trPr>
        <w:tc>
          <w:tcPr>
            <w:tcW w:w="0" w:type="auto"/>
            <w:vMerge w:val="restart"/>
            <w:tcBorders>
              <w:top w:val="single" w:sz="4" w:space="0" w:color="auto"/>
              <w:left w:val="single" w:sz="4" w:space="0" w:color="auto"/>
              <w:right w:val="single" w:sz="4" w:space="0" w:color="auto"/>
            </w:tcBorders>
            <w:vAlign w:val="center"/>
          </w:tcPr>
          <w:p w:rsidR="00ED0DAB" w:rsidRPr="00250F06" w:rsidRDefault="00ED0DAB" w:rsidP="00EE79B7">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3. Tham gia các hoạt động tập thể để phát triển năng lực</w:t>
            </w:r>
            <w:r w:rsidR="00B31637" w:rsidRPr="00250F06">
              <w:rPr>
                <w:rFonts w:ascii="Times New Roman" w:eastAsia="Times New Roman" w:hAnsi="Times New Roman" w:cs="Times New Roman"/>
                <w:bCs/>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2.69</w:t>
            </w:r>
          </w:p>
        </w:tc>
        <w:tc>
          <w:tcPr>
            <w:tcW w:w="0" w:type="auto"/>
            <w:vMerge w:val="restart"/>
            <w:tcBorders>
              <w:top w:val="single" w:sz="4" w:space="0" w:color="auto"/>
              <w:left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b/>
                <w:sz w:val="26"/>
                <w:szCs w:val="26"/>
              </w:rPr>
            </w:pPr>
            <w:r w:rsidRPr="00250F06">
              <w:rPr>
                <w:rFonts w:ascii="Times New Roman" w:hAnsi="Times New Roman" w:cs="Times New Roman"/>
                <w:b/>
                <w:sz w:val="26"/>
                <w:szCs w:val="26"/>
              </w:rPr>
              <w:t>2.54</w:t>
            </w:r>
          </w:p>
        </w:tc>
      </w:tr>
      <w:tr w:rsidR="00622B33" w:rsidRPr="00250F06" w:rsidTr="00EE79B7">
        <w:trPr>
          <w:trHeight w:val="20"/>
        </w:trPr>
        <w:tc>
          <w:tcPr>
            <w:tcW w:w="0" w:type="auto"/>
            <w:vMerge/>
            <w:tcBorders>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125</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161</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41</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2.39</w:t>
            </w:r>
          </w:p>
        </w:tc>
        <w:tc>
          <w:tcPr>
            <w:tcW w:w="0" w:type="auto"/>
            <w:vMerge/>
            <w:tcBorders>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center"/>
              <w:rPr>
                <w:rFonts w:ascii="Times New Roman" w:eastAsia="Times New Roman" w:hAnsi="Times New Roman" w:cs="Times New Roman"/>
                <w:sz w:val="26"/>
                <w:szCs w:val="26"/>
              </w:rPr>
            </w:pPr>
          </w:p>
        </w:tc>
      </w:tr>
      <w:tr w:rsidR="00622B33" w:rsidRPr="00250F06" w:rsidTr="00EE79B7">
        <w:trPr>
          <w:trHeight w:val="20"/>
        </w:trPr>
        <w:tc>
          <w:tcPr>
            <w:tcW w:w="0" w:type="auto"/>
            <w:vMerge w:val="restart"/>
            <w:tcBorders>
              <w:top w:val="single" w:sz="4" w:space="0" w:color="auto"/>
              <w:left w:val="single" w:sz="4" w:space="0" w:color="auto"/>
              <w:right w:val="single" w:sz="4" w:space="0" w:color="auto"/>
            </w:tcBorders>
            <w:vAlign w:val="center"/>
          </w:tcPr>
          <w:p w:rsidR="00ED0DAB" w:rsidRPr="00250F06" w:rsidRDefault="00ED0DAB" w:rsidP="00EE79B7">
            <w:pPr>
              <w:widowControl w:val="0"/>
              <w:spacing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4. Có phương pháp tự học, tự nghiên cứu để phát triển năng lực</w:t>
            </w:r>
            <w:r w:rsidR="00B31637"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before="120" w:after="12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62</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2.19</w:t>
            </w:r>
          </w:p>
        </w:tc>
        <w:tc>
          <w:tcPr>
            <w:tcW w:w="0" w:type="auto"/>
            <w:vMerge w:val="restart"/>
            <w:vAlign w:val="center"/>
          </w:tcPr>
          <w:p w:rsidR="00ED0DAB" w:rsidRPr="00250F06" w:rsidRDefault="00ED0DAB" w:rsidP="00EE79B7">
            <w:pPr>
              <w:spacing w:line="312" w:lineRule="auto"/>
              <w:jc w:val="center"/>
              <w:rPr>
                <w:rFonts w:ascii="Times New Roman" w:hAnsi="Times New Roman" w:cs="Times New Roman"/>
                <w:b/>
                <w:sz w:val="26"/>
                <w:szCs w:val="26"/>
              </w:rPr>
            </w:pPr>
            <w:r w:rsidRPr="00250F06">
              <w:rPr>
                <w:rFonts w:ascii="Times New Roman" w:hAnsi="Times New Roman" w:cs="Times New Roman"/>
                <w:b/>
                <w:sz w:val="26"/>
                <w:szCs w:val="26"/>
              </w:rPr>
              <w:t>2.18</w:t>
            </w:r>
          </w:p>
        </w:tc>
      </w:tr>
      <w:tr w:rsidR="00622B33" w:rsidRPr="00250F06" w:rsidTr="00EE79B7">
        <w:trPr>
          <w:trHeight w:val="20"/>
        </w:trPr>
        <w:tc>
          <w:tcPr>
            <w:tcW w:w="0" w:type="auto"/>
            <w:vMerge/>
            <w:tcBorders>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before="120" w:after="12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94</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195</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56</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2.16</w:t>
            </w:r>
          </w:p>
        </w:tc>
        <w:tc>
          <w:tcPr>
            <w:tcW w:w="0" w:type="auto"/>
            <w:vMerge/>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EE79B7">
        <w:trPr>
          <w:trHeight w:val="20"/>
        </w:trPr>
        <w:tc>
          <w:tcPr>
            <w:tcW w:w="0" w:type="auto"/>
            <w:vMerge w:val="restart"/>
            <w:tcBorders>
              <w:top w:val="single" w:sz="4" w:space="0" w:color="auto"/>
              <w:left w:val="single" w:sz="4" w:space="0" w:color="auto"/>
              <w:right w:val="single" w:sz="4" w:space="0" w:color="auto"/>
            </w:tcBorders>
            <w:vAlign w:val="center"/>
          </w:tcPr>
          <w:p w:rsidR="00ED0DAB" w:rsidRPr="00250F06" w:rsidRDefault="00ED0DAB" w:rsidP="00EE79B7">
            <w:pPr>
              <w:widowControl w:val="0"/>
              <w:spacing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5. Tính trung thực, tự giác trong học tập</w:t>
            </w:r>
            <w:r w:rsidR="00B31637"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23</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45</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2.58</w:t>
            </w:r>
          </w:p>
        </w:tc>
        <w:tc>
          <w:tcPr>
            <w:tcW w:w="0" w:type="auto"/>
            <w:vMerge w:val="restart"/>
            <w:vAlign w:val="center"/>
          </w:tcPr>
          <w:p w:rsidR="00ED0DAB" w:rsidRPr="00250F06" w:rsidRDefault="00ED0DAB" w:rsidP="00EE79B7">
            <w:pPr>
              <w:spacing w:line="312" w:lineRule="auto"/>
              <w:jc w:val="center"/>
              <w:rPr>
                <w:rFonts w:ascii="Times New Roman" w:hAnsi="Times New Roman" w:cs="Times New Roman"/>
                <w:b/>
                <w:sz w:val="26"/>
                <w:szCs w:val="26"/>
              </w:rPr>
            </w:pPr>
            <w:r w:rsidRPr="00250F06">
              <w:rPr>
                <w:rFonts w:ascii="Times New Roman" w:hAnsi="Times New Roman" w:cs="Times New Roman"/>
                <w:b/>
                <w:sz w:val="26"/>
                <w:szCs w:val="26"/>
              </w:rPr>
              <w:t>2.56</w:t>
            </w:r>
          </w:p>
        </w:tc>
      </w:tr>
      <w:tr w:rsidR="00622B33" w:rsidRPr="00250F06" w:rsidTr="00EE79B7">
        <w:trPr>
          <w:trHeight w:val="20"/>
        </w:trPr>
        <w:tc>
          <w:tcPr>
            <w:tcW w:w="0" w:type="auto"/>
            <w:vMerge/>
            <w:tcBorders>
              <w:left w:val="single" w:sz="4" w:space="0" w:color="auto"/>
              <w:right w:val="single" w:sz="4" w:space="0" w:color="auto"/>
            </w:tcBorders>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152</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130</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2.54</w:t>
            </w:r>
          </w:p>
        </w:tc>
        <w:tc>
          <w:tcPr>
            <w:tcW w:w="0" w:type="auto"/>
            <w:vMerge/>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EE79B7">
        <w:trPr>
          <w:trHeight w:val="20"/>
        </w:trPr>
        <w:tc>
          <w:tcPr>
            <w:tcW w:w="0" w:type="auto"/>
            <w:vMerge w:val="restart"/>
            <w:tcBorders>
              <w:top w:val="single" w:sz="4" w:space="0" w:color="auto"/>
              <w:left w:val="single" w:sz="4" w:space="0" w:color="auto"/>
              <w:right w:val="single" w:sz="4" w:space="0" w:color="auto"/>
            </w:tcBorders>
            <w:vAlign w:val="center"/>
          </w:tcPr>
          <w:p w:rsidR="00ED0DAB" w:rsidRPr="00250F06" w:rsidRDefault="00ED0DAB" w:rsidP="00EE79B7">
            <w:pPr>
              <w:widowControl w:val="0"/>
              <w:spacing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6. Sử dụng phương tiện kỹ thuật hiện đại trong học tập</w:t>
            </w:r>
            <w:r w:rsidR="00B31637"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68</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3.02</w:t>
            </w:r>
          </w:p>
        </w:tc>
        <w:tc>
          <w:tcPr>
            <w:tcW w:w="0" w:type="auto"/>
            <w:vMerge w:val="restart"/>
            <w:vAlign w:val="center"/>
          </w:tcPr>
          <w:p w:rsidR="00ED0DAB" w:rsidRPr="00250F06" w:rsidRDefault="00ED0DAB" w:rsidP="00EE79B7">
            <w:pPr>
              <w:spacing w:line="312" w:lineRule="auto"/>
              <w:jc w:val="center"/>
              <w:rPr>
                <w:rFonts w:ascii="Times New Roman" w:hAnsi="Times New Roman" w:cs="Times New Roman"/>
                <w:b/>
                <w:sz w:val="26"/>
                <w:szCs w:val="26"/>
              </w:rPr>
            </w:pPr>
            <w:r w:rsidRPr="00250F06">
              <w:rPr>
                <w:rFonts w:ascii="Times New Roman" w:hAnsi="Times New Roman" w:cs="Times New Roman"/>
                <w:b/>
                <w:sz w:val="26"/>
                <w:szCs w:val="26"/>
              </w:rPr>
              <w:t>2.93</w:t>
            </w:r>
          </w:p>
        </w:tc>
      </w:tr>
      <w:tr w:rsidR="00622B33" w:rsidRPr="00250F06" w:rsidTr="00EE79B7">
        <w:trPr>
          <w:trHeight w:val="20"/>
        </w:trPr>
        <w:tc>
          <w:tcPr>
            <w:tcW w:w="0" w:type="auto"/>
            <w:vMerge/>
            <w:tcBorders>
              <w:left w:val="single" w:sz="4" w:space="0" w:color="auto"/>
              <w:bottom w:val="single" w:sz="4" w:space="0" w:color="auto"/>
              <w:right w:val="single" w:sz="4" w:space="0" w:color="auto"/>
            </w:tcBorders>
            <w:vAlign w:val="center"/>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widowControl w:val="0"/>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59</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197</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82</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0" w:type="auto"/>
            <w:tcBorders>
              <w:top w:val="single" w:sz="4" w:space="0" w:color="auto"/>
              <w:left w:val="single" w:sz="4" w:space="0" w:color="auto"/>
              <w:bottom w:val="single" w:sz="4" w:space="0" w:color="auto"/>
              <w:right w:val="single" w:sz="4" w:space="0" w:color="auto"/>
            </w:tcBorders>
            <w:vAlign w:val="center"/>
          </w:tcPr>
          <w:p w:rsidR="00ED0DAB" w:rsidRPr="00250F06" w:rsidRDefault="00ED0DAB" w:rsidP="00EE79B7">
            <w:pPr>
              <w:spacing w:line="312" w:lineRule="auto"/>
              <w:jc w:val="center"/>
              <w:rPr>
                <w:rFonts w:ascii="Times New Roman" w:hAnsi="Times New Roman" w:cs="Times New Roman"/>
                <w:sz w:val="26"/>
                <w:szCs w:val="26"/>
              </w:rPr>
            </w:pPr>
            <w:r w:rsidRPr="00250F06">
              <w:rPr>
                <w:rFonts w:ascii="Times New Roman" w:hAnsi="Times New Roman" w:cs="Times New Roman"/>
                <w:sz w:val="26"/>
                <w:szCs w:val="26"/>
              </w:rPr>
              <w:t>2.84</w:t>
            </w:r>
          </w:p>
        </w:tc>
        <w:tc>
          <w:tcPr>
            <w:tcW w:w="0" w:type="auto"/>
            <w:vMerge/>
          </w:tcPr>
          <w:p w:rsidR="00ED0DAB" w:rsidRPr="00250F06" w:rsidRDefault="00ED0DAB" w:rsidP="00EE79B7">
            <w:pPr>
              <w:widowControl w:val="0"/>
              <w:spacing w:line="312" w:lineRule="auto"/>
              <w:jc w:val="both"/>
              <w:outlineLvl w:val="2"/>
              <w:rPr>
                <w:rFonts w:ascii="Times New Roman" w:eastAsia="Times New Roman" w:hAnsi="Times New Roman" w:cs="Times New Roman"/>
                <w:b/>
                <w:bCs/>
                <w:i/>
                <w:sz w:val="26"/>
                <w:szCs w:val="26"/>
              </w:rPr>
            </w:pPr>
          </w:p>
        </w:tc>
      </w:tr>
    </w:tbl>
    <w:p w:rsidR="00EE79B7" w:rsidRPr="00250F06" w:rsidRDefault="00170E0B" w:rsidP="00EE79B7">
      <w:pPr>
        <w:widowControl w:val="0"/>
        <w:spacing w:after="0" w:line="240" w:lineRule="auto"/>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ab/>
      </w:r>
    </w:p>
    <w:p w:rsidR="00F847FB" w:rsidRPr="00250F06" w:rsidRDefault="00F847FB" w:rsidP="00F847FB">
      <w:pPr>
        <w:widowControl w:val="0"/>
        <w:spacing w:after="0" w:line="360"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Qua phỏng vấn SV P.T.T.D năm 4 trường đại học X cho biết: </w:t>
      </w:r>
      <w:r w:rsidR="00742823" w:rsidRPr="00250F06">
        <w:rPr>
          <w:rFonts w:ascii="Times New Roman" w:eastAsia="Times New Roman" w:hAnsi="Times New Roman" w:cs="Times New Roman"/>
          <w:bCs/>
          <w:sz w:val="28"/>
          <w:szCs w:val="28"/>
        </w:rPr>
        <w:t>“</w:t>
      </w:r>
      <w:r w:rsidRPr="00250F06">
        <w:rPr>
          <w:rFonts w:ascii="Times New Roman" w:eastAsia="Times New Roman" w:hAnsi="Times New Roman" w:cs="Times New Roman"/>
          <w:bCs/>
          <w:sz w:val="28"/>
          <w:szCs w:val="28"/>
        </w:rPr>
        <w:t>Mặc dù rất cố gắng để tham gia các hoạt động của lớp, tiếp thu phương pháp giảng dạy của thầy cô, nhưng các em thực sự gặp khó khăn trong học tập, chưa biết cách tự học, tự nghiên cứu để phát triển được năng lực bản thân”.</w:t>
      </w:r>
    </w:p>
    <w:p w:rsidR="00170E0B" w:rsidRPr="00250F06" w:rsidRDefault="00170E0B" w:rsidP="00EE79B7">
      <w:pPr>
        <w:widowControl w:val="0"/>
        <w:spacing w:after="0" w:line="372"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bCs/>
          <w:sz w:val="28"/>
          <w:szCs w:val="28"/>
        </w:rPr>
        <w:t xml:space="preserve">Các nội dung hoạt động học tập khác của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có gắn với </w:t>
      </w:r>
      <w:r w:rsidR="00D2673C" w:rsidRPr="00250F06">
        <w:rPr>
          <w:rFonts w:ascii="Times New Roman" w:eastAsia="Times New Roman" w:hAnsi="Times New Roman" w:cs="Times New Roman"/>
          <w:bCs/>
          <w:sz w:val="28"/>
          <w:szCs w:val="28"/>
        </w:rPr>
        <w:t>TCNL</w:t>
      </w:r>
      <w:r w:rsidRPr="00250F06">
        <w:rPr>
          <w:rFonts w:ascii="Times New Roman" w:eastAsia="Times New Roman" w:hAnsi="Times New Roman" w:cs="Times New Roman"/>
          <w:bCs/>
          <w:sz w:val="28"/>
          <w:szCs w:val="28"/>
        </w:rPr>
        <w:t xml:space="preserve"> được GV và SV đánh giá tương đồng nhau và đạt chỉ ở mức trung bình (điểm đánh giá trung bình dao động trong khoảng 2,1</w:t>
      </w:r>
      <w:r w:rsidR="00ED0DAB" w:rsidRPr="00250F06">
        <w:rPr>
          <w:rFonts w:ascii="Times New Roman" w:eastAsia="Times New Roman" w:hAnsi="Times New Roman" w:cs="Times New Roman"/>
          <w:bCs/>
          <w:sz w:val="28"/>
          <w:szCs w:val="28"/>
        </w:rPr>
        <w:t>8</w:t>
      </w:r>
      <w:r w:rsidRPr="00250F06">
        <w:rPr>
          <w:rFonts w:ascii="Times New Roman" w:eastAsia="Times New Roman" w:hAnsi="Times New Roman" w:cs="Times New Roman"/>
          <w:bCs/>
          <w:sz w:val="28"/>
          <w:szCs w:val="28"/>
        </w:rPr>
        <w:t xml:space="preserve"> đến 2,44). Những nội dung hoạt </w:t>
      </w:r>
      <w:r w:rsidRPr="00250F06">
        <w:rPr>
          <w:rFonts w:ascii="Times New Roman" w:eastAsia="Times New Roman" w:hAnsi="Times New Roman" w:cs="Times New Roman"/>
          <w:bCs/>
          <w:sz w:val="28"/>
          <w:szCs w:val="28"/>
        </w:rPr>
        <w:lastRenderedPageBreak/>
        <w:t>động đó là</w:t>
      </w:r>
      <w:r w:rsidR="00E317E9" w:rsidRPr="00250F06">
        <w:rPr>
          <w:rFonts w:ascii="Times New Roman" w:eastAsia="Times New Roman" w:hAnsi="Times New Roman" w:cs="Times New Roman"/>
          <w:bCs/>
          <w:sz w:val="28"/>
          <w:szCs w:val="28"/>
        </w:rPr>
        <w:t>:</w:t>
      </w:r>
      <w:r w:rsidRPr="00250F06">
        <w:rPr>
          <w:rFonts w:ascii="Times New Roman" w:eastAsia="Times New Roman" w:hAnsi="Times New Roman" w:cs="Times New Roman"/>
          <w:bCs/>
          <w:sz w:val="28"/>
          <w:szCs w:val="28"/>
        </w:rPr>
        <w:t xml:space="preserve"> </w:t>
      </w:r>
      <w:r w:rsidRPr="00250F06">
        <w:rPr>
          <w:rFonts w:ascii="Times New Roman" w:eastAsia="Times New Roman" w:hAnsi="Times New Roman" w:cs="Times New Roman"/>
          <w:sz w:val="28"/>
          <w:szCs w:val="28"/>
        </w:rPr>
        <w:t xml:space="preserve">có kế hoạch học tập riêng theo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có phương pháp tự học, tự nghiên cứu để phát triển năng lực. Kết quả khảo sát này cho thấy các trường đại học có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phải có giải pháp hỗ trợ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trong quá trình học tập theo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w:t>
      </w:r>
    </w:p>
    <w:p w:rsidR="007974FA" w:rsidRPr="00250F06" w:rsidRDefault="007974FA" w:rsidP="00143670">
      <w:pPr>
        <w:pStyle w:val="003"/>
        <w:spacing w:line="372" w:lineRule="auto"/>
        <w:rPr>
          <w:lang w:val="vi-VN"/>
        </w:rPr>
      </w:pPr>
      <w:bookmarkStart w:id="587" w:name="_Toc163658659"/>
      <w:bookmarkStart w:id="588" w:name="_Toc71188728"/>
      <w:bookmarkStart w:id="589" w:name="_Toc129863159"/>
      <w:r w:rsidRPr="00250F06">
        <w:t>2.</w:t>
      </w:r>
      <w:r w:rsidR="00D65602">
        <w:t>4</w:t>
      </w:r>
      <w:r w:rsidRPr="00250F06">
        <w:t>.</w:t>
      </w:r>
      <w:r w:rsidR="00720A96" w:rsidRPr="00250F06">
        <w:t>5</w:t>
      </w:r>
      <w:r w:rsidRPr="00250F06">
        <w:t>. Thực trạn</w:t>
      </w:r>
      <w:r w:rsidR="00214248" w:rsidRPr="00250F06">
        <w:t xml:space="preserve">g đánh giá kết quả học tập của </w:t>
      </w:r>
      <w:r w:rsidR="00214248" w:rsidRPr="00250F06">
        <w:rPr>
          <w:lang w:val="vi-VN"/>
        </w:rPr>
        <w:t>sinh viên</w:t>
      </w:r>
      <w:r w:rsidRPr="00250F06">
        <w:t xml:space="preserve"> ngành Logistics và </w:t>
      </w:r>
      <w:r w:rsidR="00214248" w:rsidRPr="00250F06">
        <w:rPr>
          <w:lang w:val="vi-VN"/>
        </w:rPr>
        <w:t>Quản lý chuỗi cung ứng</w:t>
      </w:r>
      <w:bookmarkEnd w:id="587"/>
    </w:p>
    <w:p w:rsidR="00782391" w:rsidRPr="00250F06" w:rsidRDefault="00170E0B" w:rsidP="00143670">
      <w:pPr>
        <w:widowControl w:val="0"/>
        <w:spacing w:after="0" w:line="372" w:lineRule="auto"/>
        <w:ind w:firstLine="720"/>
        <w:jc w:val="both"/>
        <w:rPr>
          <w:rFonts w:ascii="Times New Roman" w:eastAsia="Times New Roman" w:hAnsi="Times New Roman" w:cs="Times New Roman"/>
          <w:bCs/>
          <w:iCs/>
          <w:sz w:val="28"/>
          <w:szCs w:val="28"/>
        </w:rPr>
      </w:pPr>
      <w:r w:rsidRPr="00250F06">
        <w:rPr>
          <w:rFonts w:ascii="Times New Roman" w:eastAsia="Times New Roman" w:hAnsi="Times New Roman" w:cs="Times New Roman"/>
          <w:bCs/>
          <w:sz w:val="28"/>
          <w:szCs w:val="28"/>
        </w:rPr>
        <w:t xml:space="preserve">Đánh giá kết quả học tập của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là khâu cuối cùng trong chu trình đào tạo ở trường đại học để vừa kiểm định vừa khẳng định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đã lĩnh hội được những gì về kiến thức và kỹ năng nghề nghiệp mà nhà trường đã truyền tải. Trong quá trình đổi mới hoạt động kiểm tra đánh giá, các trường đại học đã cố gắng vận dụng đa dạng các hình thức đánh giá, đặc biệt là kiểm tra đánh giá theo </w:t>
      </w:r>
      <w:r w:rsidR="00D2673C" w:rsidRPr="00250F06">
        <w:rPr>
          <w:rFonts w:ascii="Times New Roman" w:eastAsia="Times New Roman" w:hAnsi="Times New Roman" w:cs="Times New Roman"/>
          <w:bCs/>
          <w:sz w:val="28"/>
          <w:szCs w:val="28"/>
        </w:rPr>
        <w:t>TCNL</w:t>
      </w:r>
      <w:r w:rsidRPr="00250F06">
        <w:rPr>
          <w:rFonts w:ascii="Times New Roman" w:eastAsia="Times New Roman" w:hAnsi="Times New Roman" w:cs="Times New Roman"/>
          <w:bCs/>
          <w:sz w:val="28"/>
          <w:szCs w:val="28"/>
        </w:rPr>
        <w:t xml:space="preserve">. </w:t>
      </w:r>
      <w:r w:rsidR="00782391" w:rsidRPr="00250F06">
        <w:rPr>
          <w:rFonts w:ascii="Times New Roman" w:eastAsia="Times New Roman" w:hAnsi="Times New Roman" w:cs="Times New Roman"/>
          <w:bCs/>
          <w:iCs/>
          <w:sz w:val="28"/>
          <w:szCs w:val="28"/>
        </w:rPr>
        <w:t xml:space="preserve">Ý kiến đánh giá của </w:t>
      </w:r>
      <w:r w:rsidR="00860A5B" w:rsidRPr="00250F06">
        <w:rPr>
          <w:rFonts w:ascii="Times New Roman" w:eastAsia="Times New Roman" w:hAnsi="Times New Roman" w:cs="Times New Roman"/>
          <w:bCs/>
          <w:iCs/>
          <w:sz w:val="28"/>
          <w:szCs w:val="28"/>
        </w:rPr>
        <w:t>GV</w:t>
      </w:r>
      <w:r w:rsidR="00782391" w:rsidRPr="00250F06">
        <w:rPr>
          <w:rFonts w:ascii="Times New Roman" w:eastAsia="Times New Roman" w:hAnsi="Times New Roman" w:cs="Times New Roman"/>
          <w:bCs/>
          <w:iCs/>
          <w:sz w:val="28"/>
          <w:szCs w:val="28"/>
        </w:rPr>
        <w:t xml:space="preserve"> và </w:t>
      </w:r>
      <w:r w:rsidR="003D597E" w:rsidRPr="00250F06">
        <w:rPr>
          <w:rFonts w:ascii="Times New Roman" w:eastAsia="Times New Roman" w:hAnsi="Times New Roman" w:cs="Times New Roman"/>
          <w:bCs/>
          <w:iCs/>
          <w:sz w:val="28"/>
          <w:szCs w:val="28"/>
        </w:rPr>
        <w:t>SV</w:t>
      </w:r>
      <w:r w:rsidR="00782391" w:rsidRPr="00250F06">
        <w:rPr>
          <w:rFonts w:ascii="Times New Roman" w:eastAsia="Times New Roman" w:hAnsi="Times New Roman" w:cs="Times New Roman"/>
          <w:bCs/>
          <w:iCs/>
          <w:sz w:val="28"/>
          <w:szCs w:val="28"/>
        </w:rPr>
        <w:t xml:space="preserve"> cho thấy phần lớn các điểm đánh giá trung bình chỉ đạt mức </w:t>
      </w:r>
      <w:r w:rsidR="004756C9">
        <w:rPr>
          <w:rFonts w:ascii="Times New Roman" w:eastAsia="Times New Roman" w:hAnsi="Times New Roman" w:cs="Times New Roman"/>
          <w:bCs/>
          <w:iCs/>
          <w:sz w:val="28"/>
          <w:szCs w:val="28"/>
        </w:rPr>
        <w:t>Khá</w:t>
      </w:r>
      <w:r w:rsidR="00782391" w:rsidRPr="00250F06">
        <w:rPr>
          <w:rFonts w:ascii="Times New Roman" w:eastAsia="Times New Roman" w:hAnsi="Times New Roman" w:cs="Times New Roman"/>
          <w:bCs/>
          <w:iCs/>
          <w:sz w:val="28"/>
          <w:szCs w:val="28"/>
        </w:rPr>
        <w:t xml:space="preserve">. Các trường đại học đào tạo trong lĩnh vực này dường như chưa đặt nhiều sự chú trọng vào yêu cầu phát triển năng lực nghề nghiệp, mà thay vào đó, trọng tâm vẫn nằm ở việc trang bị kiến thức. Do nhận thức như vậy, hoạt động kiểm tra và đánh giá kết quả học tập của </w:t>
      </w:r>
      <w:r w:rsidR="003D597E" w:rsidRPr="00250F06">
        <w:rPr>
          <w:rFonts w:ascii="Times New Roman" w:eastAsia="Times New Roman" w:hAnsi="Times New Roman" w:cs="Times New Roman"/>
          <w:bCs/>
          <w:iCs/>
          <w:sz w:val="28"/>
          <w:szCs w:val="28"/>
        </w:rPr>
        <w:t>SV</w:t>
      </w:r>
      <w:r w:rsidR="00782391" w:rsidRPr="00250F06">
        <w:rPr>
          <w:rFonts w:ascii="Times New Roman" w:eastAsia="Times New Roman" w:hAnsi="Times New Roman" w:cs="Times New Roman"/>
          <w:bCs/>
          <w:iCs/>
          <w:sz w:val="28"/>
          <w:szCs w:val="28"/>
        </w:rPr>
        <w:t xml:space="preserve"> vẫn tập trung chủ yếu vào hình thức kiểm tra lý thuyết và hàn lâm. Do đó, </w:t>
      </w:r>
      <w:r w:rsidR="003D597E" w:rsidRPr="00250F06">
        <w:rPr>
          <w:rFonts w:ascii="Times New Roman" w:eastAsia="Times New Roman" w:hAnsi="Times New Roman" w:cs="Times New Roman"/>
          <w:bCs/>
          <w:iCs/>
          <w:sz w:val="28"/>
          <w:szCs w:val="28"/>
        </w:rPr>
        <w:t>SV</w:t>
      </w:r>
      <w:r w:rsidR="00782391" w:rsidRPr="00250F06">
        <w:rPr>
          <w:rFonts w:ascii="Times New Roman" w:eastAsia="Times New Roman" w:hAnsi="Times New Roman" w:cs="Times New Roman"/>
          <w:bCs/>
          <w:iCs/>
          <w:sz w:val="28"/>
          <w:szCs w:val="28"/>
        </w:rPr>
        <w:t xml:space="preserve"> có xu hướng tập trung vào việc học thuộc kiến thức mà chưa thực sự phát huy được hiểu biết thực tế. Đây là một trong những hạn chế của các trường đại học trong việc đào tạo trình độ đại học trong lĩnh vực Logistics và </w:t>
      </w:r>
      <w:r w:rsidR="00AB6DC0" w:rsidRPr="00250F06">
        <w:rPr>
          <w:rFonts w:ascii="Times New Roman" w:eastAsia="Times New Roman" w:hAnsi="Times New Roman" w:cs="Times New Roman"/>
          <w:bCs/>
          <w:iCs/>
          <w:sz w:val="28"/>
          <w:szCs w:val="28"/>
        </w:rPr>
        <w:t>QLCCU</w:t>
      </w:r>
      <w:r w:rsidR="00782391" w:rsidRPr="00250F06">
        <w:rPr>
          <w:rFonts w:ascii="Times New Roman" w:eastAsia="Times New Roman" w:hAnsi="Times New Roman" w:cs="Times New Roman"/>
          <w:bCs/>
          <w:iCs/>
          <w:sz w:val="28"/>
          <w:szCs w:val="28"/>
        </w:rPr>
        <w:t>.</w:t>
      </w:r>
    </w:p>
    <w:p w:rsidR="001F5F51" w:rsidRPr="00250F06" w:rsidRDefault="001F5F51" w:rsidP="00143670">
      <w:pPr>
        <w:widowControl w:val="0"/>
        <w:spacing w:after="0" w:line="372" w:lineRule="auto"/>
        <w:ind w:firstLine="720"/>
        <w:jc w:val="both"/>
        <w:rPr>
          <w:rFonts w:ascii="Times New Roman" w:eastAsia="Times New Roman" w:hAnsi="Times New Roman" w:cs="Times New Roman"/>
          <w:bCs/>
          <w:iCs/>
          <w:sz w:val="28"/>
          <w:szCs w:val="28"/>
        </w:rPr>
      </w:pPr>
      <w:r w:rsidRPr="00250F06">
        <w:rPr>
          <w:rFonts w:ascii="Times New Roman" w:eastAsia="Times New Roman" w:hAnsi="Times New Roman" w:cs="Times New Roman"/>
          <w:bCs/>
          <w:iCs/>
          <w:sz w:val="28"/>
          <w:szCs w:val="28"/>
        </w:rPr>
        <w:t>Khi thực hiện phỏng vấn đội ngũ GV giảng dạy các học phần chuyên ngành, tác giả được biết: hàng năm nhà trường đều có những chỉ đạo trong thực hiện đổi mới phương pháp đào tạo, gắn với TCNL</w:t>
      </w:r>
      <w:r w:rsidR="00FA5E96" w:rsidRPr="00250F06">
        <w:rPr>
          <w:rFonts w:ascii="Times New Roman" w:eastAsia="Times New Roman" w:hAnsi="Times New Roman" w:cs="Times New Roman"/>
          <w:bCs/>
          <w:iCs/>
          <w:sz w:val="28"/>
          <w:szCs w:val="28"/>
        </w:rPr>
        <w:t>; đồng thời cử một số GV tham gia các khóa tập huấn, bồi dưỡng về áp dụng phương pháp đào tạo mới, tuy nhiên số lượng cử đi có hạn. Do đó khi triển khai thực hiện dẫn đến nhận thức của một số GV về đánh giá kết quả học tập của SV theo TCNL chưa cao, việc ra đề thi theo phương pháp mới còn lúng túng.</w:t>
      </w:r>
    </w:p>
    <w:p w:rsidR="00170E0B" w:rsidRPr="00250F06" w:rsidRDefault="00170E0B" w:rsidP="007F0426">
      <w:pPr>
        <w:pStyle w:val="005"/>
      </w:pPr>
      <w:bookmarkStart w:id="590" w:name="_Toc163658902"/>
      <w:bookmarkStart w:id="591" w:name="_Toc129863309"/>
      <w:bookmarkStart w:id="592" w:name="_Toc137656362"/>
      <w:bookmarkStart w:id="593" w:name="_Toc137656638"/>
      <w:bookmarkStart w:id="594" w:name="_Toc139958894"/>
      <w:bookmarkStart w:id="595" w:name="_Toc516056956"/>
      <w:r w:rsidRPr="00250F06">
        <w:rPr>
          <w:lang w:val="vi-VN"/>
        </w:rPr>
        <w:lastRenderedPageBreak/>
        <w:t xml:space="preserve">Bảng </w:t>
      </w:r>
      <w:r w:rsidRPr="00250F06">
        <w:t>2.</w:t>
      </w:r>
      <w:r w:rsidR="00720A96" w:rsidRPr="00250F06">
        <w:t>7</w:t>
      </w:r>
      <w:r w:rsidR="007F0426" w:rsidRPr="00250F06">
        <w:t>.</w:t>
      </w:r>
      <w:r w:rsidR="003560FE" w:rsidRPr="00250F06">
        <w:rPr>
          <w:lang w:val="vi-VN"/>
        </w:rPr>
        <w:t xml:space="preserve"> </w:t>
      </w:r>
      <w:r w:rsidRPr="00250F06">
        <w:t>Ý kiến đánh giá</w:t>
      </w:r>
      <w:r w:rsidR="007E322C" w:rsidRPr="00250F06">
        <w:t xml:space="preserve"> thực trạng</w:t>
      </w:r>
      <w:r w:rsidRPr="00250F06">
        <w:t xml:space="preserve"> mức độ thực hiện</w:t>
      </w:r>
      <w:r w:rsidRPr="00250F06">
        <w:rPr>
          <w:lang w:val="vi-VN"/>
        </w:rPr>
        <w:t xml:space="preserve"> </w:t>
      </w:r>
      <w:r w:rsidR="007E322C" w:rsidRPr="00250F06">
        <w:t xml:space="preserve">hoạt động </w:t>
      </w:r>
      <w:r w:rsidRPr="00250F06">
        <w:rPr>
          <w:lang w:val="vi-VN"/>
        </w:rPr>
        <w:t xml:space="preserve">đánh giá </w:t>
      </w:r>
      <w:r w:rsidR="00E0691F">
        <w:br/>
      </w:r>
      <w:r w:rsidRPr="00250F06">
        <w:rPr>
          <w:lang w:val="vi-VN"/>
        </w:rPr>
        <w:t xml:space="preserve">kết quả học tập của </w:t>
      </w:r>
      <w:r w:rsidR="003D597E" w:rsidRPr="00250F06">
        <w:t>SV</w:t>
      </w:r>
      <w:r w:rsidR="007E322C" w:rsidRPr="00250F06">
        <w:t xml:space="preserve"> </w:t>
      </w:r>
      <w:r w:rsidRPr="00250F06">
        <w:rPr>
          <w:iCs/>
        </w:rPr>
        <w:t>ngành</w:t>
      </w:r>
      <w:r w:rsidRPr="00250F06">
        <w:t xml:space="preserve"> Logistics và </w:t>
      </w:r>
      <w:r w:rsidR="00AB6DC0" w:rsidRPr="00250F06">
        <w:t>QLCCU</w:t>
      </w:r>
      <w:bookmarkEnd w:id="590"/>
      <w:r w:rsidRPr="00250F06">
        <w:t xml:space="preserve"> </w:t>
      </w:r>
      <w:bookmarkEnd w:id="591"/>
      <w:bookmarkEnd w:id="592"/>
      <w:bookmarkEnd w:id="593"/>
      <w:bookmarkEnd w:id="594"/>
    </w:p>
    <w:tbl>
      <w:tblPr>
        <w:tblStyle w:val="TableGrid"/>
        <w:tblW w:w="0" w:type="auto"/>
        <w:tblCellMar>
          <w:left w:w="40" w:type="dxa"/>
          <w:right w:w="40" w:type="dxa"/>
        </w:tblCellMar>
        <w:tblLook w:val="04A0" w:firstRow="1" w:lastRow="0" w:firstColumn="1" w:lastColumn="0" w:noHBand="0" w:noVBand="1"/>
      </w:tblPr>
      <w:tblGrid>
        <w:gridCol w:w="3752"/>
        <w:gridCol w:w="926"/>
        <w:gridCol w:w="464"/>
        <w:gridCol w:w="549"/>
        <w:gridCol w:w="894"/>
        <w:gridCol w:w="521"/>
        <w:gridCol w:w="626"/>
        <w:gridCol w:w="1136"/>
      </w:tblGrid>
      <w:tr w:rsidR="00622B33" w:rsidRPr="00250F06" w:rsidTr="00CC0108">
        <w:trPr>
          <w:trHeight w:val="794"/>
          <w:tblHeader/>
        </w:trPr>
        <w:tc>
          <w:tcPr>
            <w:tcW w:w="0" w:type="auto"/>
            <w:vMerge w:val="restart"/>
            <w:tcBorders>
              <w:top w:val="single" w:sz="4" w:space="0" w:color="auto"/>
              <w:left w:val="single" w:sz="4" w:space="0" w:color="auto"/>
              <w:right w:val="single" w:sz="4" w:space="0" w:color="auto"/>
            </w:tcBorders>
            <w:vAlign w:val="center"/>
          </w:tcPr>
          <w:bookmarkEnd w:id="595"/>
          <w:p w:rsidR="00782391" w:rsidRPr="00250F06" w:rsidRDefault="00782391" w:rsidP="00214248">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0" w:type="auto"/>
            <w:vMerge w:val="restart"/>
            <w:tcBorders>
              <w:top w:val="single" w:sz="4" w:space="0" w:color="auto"/>
              <w:left w:val="single" w:sz="4" w:space="0" w:color="auto"/>
              <w:right w:val="single" w:sz="4" w:space="0" w:color="auto"/>
            </w:tcBorders>
            <w:vAlign w:val="center"/>
          </w:tcPr>
          <w:p w:rsidR="00782391" w:rsidRPr="00250F06" w:rsidRDefault="00782391" w:rsidP="00214248">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0" w:type="auto"/>
            <w:gridSpan w:val="4"/>
            <w:vAlign w:val="center"/>
          </w:tcPr>
          <w:p w:rsidR="00782391" w:rsidRPr="00250F06" w:rsidRDefault="00782391" w:rsidP="00214248">
            <w:pPr>
              <w:widowControl w:val="0"/>
              <w:spacing w:line="312" w:lineRule="auto"/>
              <w:jc w:val="center"/>
              <w:outlineLvl w:val="2"/>
              <w:rPr>
                <w:rFonts w:ascii="Times New Roman" w:eastAsia="Times New Roman" w:hAnsi="Times New Roman" w:cs="Times New Roman"/>
                <w:bCs/>
                <w:sz w:val="24"/>
                <w:szCs w:val="26"/>
              </w:rPr>
            </w:pPr>
            <w:bookmarkStart w:id="596" w:name="_Toc139704929"/>
            <w:r w:rsidRPr="00250F06">
              <w:rPr>
                <w:rFonts w:ascii="Times New Roman" w:eastAsia="Times New Roman" w:hAnsi="Times New Roman" w:cs="Times New Roman"/>
                <w:b/>
                <w:sz w:val="24"/>
                <w:szCs w:val="26"/>
              </w:rPr>
              <w:t>Ý kiến đánh giá mức độ thực hiện</w:t>
            </w:r>
            <w:bookmarkEnd w:id="596"/>
          </w:p>
        </w:tc>
        <w:tc>
          <w:tcPr>
            <w:tcW w:w="0" w:type="auto"/>
            <w:vMerge w:val="restart"/>
            <w:tcBorders>
              <w:top w:val="single" w:sz="4" w:space="0" w:color="auto"/>
              <w:left w:val="single" w:sz="4" w:space="0" w:color="auto"/>
              <w:right w:val="single" w:sz="4" w:space="0" w:color="auto"/>
            </w:tcBorders>
            <w:vAlign w:val="center"/>
          </w:tcPr>
          <w:p w:rsidR="00782391" w:rsidRPr="00250F06" w:rsidRDefault="00782391" w:rsidP="00214248">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0" w:type="auto"/>
            <w:vMerge w:val="restart"/>
            <w:tcBorders>
              <w:top w:val="single" w:sz="4" w:space="0" w:color="auto"/>
              <w:left w:val="single" w:sz="4" w:space="0" w:color="auto"/>
              <w:right w:val="single" w:sz="4" w:space="0" w:color="auto"/>
            </w:tcBorders>
            <w:vAlign w:val="center"/>
          </w:tcPr>
          <w:p w:rsidR="00782391" w:rsidRPr="00250F06" w:rsidRDefault="00782391" w:rsidP="00214248">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CC0108">
        <w:trPr>
          <w:trHeight w:val="794"/>
          <w:tblHeader/>
        </w:trPr>
        <w:tc>
          <w:tcPr>
            <w:tcW w:w="0" w:type="auto"/>
            <w:vMerge/>
            <w:tcBorders>
              <w:left w:val="single" w:sz="4" w:space="0" w:color="auto"/>
              <w:right w:val="single" w:sz="4" w:space="0" w:color="auto"/>
            </w:tcBorders>
            <w:vAlign w:val="center"/>
          </w:tcPr>
          <w:p w:rsidR="009831C0" w:rsidRPr="00250F06" w:rsidRDefault="009831C0" w:rsidP="00214248">
            <w:pPr>
              <w:widowControl w:val="0"/>
              <w:spacing w:line="312" w:lineRule="auto"/>
              <w:jc w:val="center"/>
              <w:outlineLvl w:val="2"/>
              <w:rPr>
                <w:rFonts w:ascii="Times New Roman" w:eastAsia="Times New Roman" w:hAnsi="Times New Roman" w:cs="Times New Roman"/>
                <w:b/>
                <w:bCs/>
                <w:i/>
                <w:sz w:val="24"/>
                <w:szCs w:val="26"/>
              </w:rPr>
            </w:pPr>
          </w:p>
        </w:tc>
        <w:tc>
          <w:tcPr>
            <w:tcW w:w="0" w:type="auto"/>
            <w:vMerge/>
            <w:tcBorders>
              <w:left w:val="single" w:sz="4" w:space="0" w:color="auto"/>
              <w:right w:val="single" w:sz="4" w:space="0" w:color="auto"/>
            </w:tcBorders>
            <w:vAlign w:val="center"/>
          </w:tcPr>
          <w:p w:rsidR="009831C0" w:rsidRPr="00250F06" w:rsidRDefault="009831C0" w:rsidP="00214248">
            <w:pPr>
              <w:widowControl w:val="0"/>
              <w:spacing w:line="312" w:lineRule="auto"/>
              <w:jc w:val="center"/>
              <w:outlineLvl w:val="2"/>
              <w:rPr>
                <w:rFonts w:ascii="Times New Roman" w:eastAsia="Times New Roman" w:hAnsi="Times New Roman" w:cs="Times New Roman"/>
                <w:b/>
                <w:bCs/>
                <w:i/>
                <w:sz w:val="24"/>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831C0" w:rsidRPr="00250F06" w:rsidRDefault="009831C0" w:rsidP="009831C0">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9831C0" w:rsidRPr="00250F06" w:rsidRDefault="004756C9" w:rsidP="009831C0">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0" w:type="auto"/>
            <w:tcBorders>
              <w:top w:val="single" w:sz="4" w:space="0" w:color="auto"/>
              <w:left w:val="single" w:sz="4" w:space="0" w:color="auto"/>
              <w:bottom w:val="single" w:sz="4" w:space="0" w:color="auto"/>
              <w:right w:val="single" w:sz="4" w:space="0" w:color="auto"/>
            </w:tcBorders>
            <w:vAlign w:val="center"/>
          </w:tcPr>
          <w:p w:rsidR="009831C0" w:rsidRPr="00250F06" w:rsidRDefault="009831C0" w:rsidP="009831C0">
            <w:pPr>
              <w:spacing w:line="312"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9831C0" w:rsidRPr="00250F06" w:rsidRDefault="004756C9" w:rsidP="009831C0">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0" w:type="auto"/>
            <w:vMerge/>
          </w:tcPr>
          <w:p w:rsidR="009831C0" w:rsidRPr="00250F06" w:rsidRDefault="009831C0" w:rsidP="00214248">
            <w:pPr>
              <w:widowControl w:val="0"/>
              <w:spacing w:line="312" w:lineRule="auto"/>
              <w:jc w:val="both"/>
              <w:outlineLvl w:val="2"/>
              <w:rPr>
                <w:rFonts w:ascii="Times New Roman" w:eastAsia="Times New Roman" w:hAnsi="Times New Roman" w:cs="Times New Roman"/>
                <w:b/>
                <w:bCs/>
                <w:i/>
                <w:sz w:val="24"/>
                <w:szCs w:val="26"/>
              </w:rPr>
            </w:pPr>
          </w:p>
        </w:tc>
        <w:tc>
          <w:tcPr>
            <w:tcW w:w="0" w:type="auto"/>
            <w:vMerge/>
          </w:tcPr>
          <w:p w:rsidR="009831C0" w:rsidRPr="00250F06" w:rsidRDefault="009831C0" w:rsidP="00214248">
            <w:pPr>
              <w:widowControl w:val="0"/>
              <w:spacing w:line="312" w:lineRule="auto"/>
              <w:jc w:val="both"/>
              <w:outlineLvl w:val="2"/>
              <w:rPr>
                <w:rFonts w:ascii="Times New Roman" w:eastAsia="Times New Roman" w:hAnsi="Times New Roman" w:cs="Times New Roman"/>
                <w:b/>
                <w:bCs/>
                <w:i/>
                <w:sz w:val="24"/>
                <w:szCs w:val="26"/>
              </w:rPr>
            </w:pPr>
          </w:p>
        </w:tc>
      </w:tr>
      <w:tr w:rsidR="00622B33" w:rsidRPr="00250F06" w:rsidTr="00CC0108">
        <w:trPr>
          <w:trHeight w:val="794"/>
        </w:trPr>
        <w:tc>
          <w:tcPr>
            <w:tcW w:w="0" w:type="auto"/>
            <w:vMerge w:val="restart"/>
            <w:tcBorders>
              <w:top w:val="single" w:sz="4" w:space="0" w:color="auto"/>
              <w:left w:val="single" w:sz="4" w:space="0" w:color="auto"/>
              <w:right w:val="single" w:sz="4" w:space="0" w:color="auto"/>
            </w:tcBorders>
            <w:vAlign w:val="center"/>
          </w:tcPr>
          <w:p w:rsidR="00CC0108" w:rsidRPr="00250F06" w:rsidRDefault="00CC0108" w:rsidP="00CC0108">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1. </w:t>
            </w:r>
            <w:r w:rsidR="0045671E" w:rsidRPr="00A32D1F">
              <w:rPr>
                <w:rFonts w:ascii="Times New Roman" w:eastAsia="Times New Roman" w:hAnsi="Times New Roman" w:cs="Times New Roman"/>
                <w:sz w:val="26"/>
                <w:szCs w:val="26"/>
              </w:rPr>
              <w:t>Định rõ các tiêu chí đánh giá dựa trên năng lực cụ thể mà chương trình học đề cập tới.</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widowControl w:val="0"/>
              <w:spacing w:before="160" w:after="1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63</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2.27</w:t>
            </w:r>
          </w:p>
        </w:tc>
        <w:tc>
          <w:tcPr>
            <w:tcW w:w="0" w:type="auto"/>
            <w:vMerge w:val="restart"/>
            <w:vAlign w:val="center"/>
          </w:tcPr>
          <w:p w:rsidR="00CC0108" w:rsidRPr="00250F06" w:rsidRDefault="00CC0108"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2.40</w:t>
            </w:r>
          </w:p>
        </w:tc>
      </w:tr>
      <w:tr w:rsidR="00622B33" w:rsidRPr="00250F06" w:rsidTr="00CC0108">
        <w:trPr>
          <w:trHeight w:val="794"/>
        </w:trPr>
        <w:tc>
          <w:tcPr>
            <w:tcW w:w="0" w:type="auto"/>
            <w:vMerge/>
            <w:tcBorders>
              <w:left w:val="single" w:sz="4" w:space="0" w:color="auto"/>
              <w:right w:val="single" w:sz="4" w:space="0" w:color="auto"/>
            </w:tcBorders>
            <w:vAlign w:val="center"/>
          </w:tcPr>
          <w:p w:rsidR="00CC0108" w:rsidRPr="00250F06" w:rsidRDefault="00CC0108" w:rsidP="00CC0108">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widowControl w:val="0"/>
              <w:spacing w:before="160" w:after="1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41</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130</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158</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2.52</w:t>
            </w:r>
          </w:p>
        </w:tc>
        <w:tc>
          <w:tcPr>
            <w:tcW w:w="0" w:type="auto"/>
            <w:vMerge/>
            <w:vAlign w:val="center"/>
          </w:tcPr>
          <w:p w:rsidR="00CC0108" w:rsidRPr="00250F06" w:rsidRDefault="00CC0108" w:rsidP="00CC0108">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CC0108">
        <w:trPr>
          <w:trHeight w:val="794"/>
        </w:trPr>
        <w:tc>
          <w:tcPr>
            <w:tcW w:w="0" w:type="auto"/>
            <w:vMerge w:val="restart"/>
            <w:tcBorders>
              <w:top w:val="single" w:sz="4" w:space="0" w:color="auto"/>
              <w:left w:val="single" w:sz="4" w:space="0" w:color="auto"/>
              <w:right w:val="single" w:sz="4" w:space="0" w:color="auto"/>
            </w:tcBorders>
            <w:vAlign w:val="center"/>
          </w:tcPr>
          <w:p w:rsidR="00CC0108" w:rsidRPr="00250F06" w:rsidRDefault="00CC0108" w:rsidP="00CC0108">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2. </w:t>
            </w:r>
            <w:r w:rsidR="0045671E" w:rsidRPr="00A32D1F">
              <w:rPr>
                <w:rFonts w:ascii="Times New Roman" w:eastAsia="Times New Roman" w:hAnsi="Times New Roman" w:cs="Times New Roman"/>
                <w:sz w:val="26"/>
                <w:szCs w:val="26"/>
              </w:rPr>
              <w:t>Đề thi, ngân hàng câu hỏi, bài tập tình huống phản ánh chính xác mục tiêu học tập, ứng dụng thực tiễn giúp đo lường mức độ hiểu biết của SV một cách toàn diện.</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widowControl w:val="0"/>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2.52</w:t>
            </w:r>
          </w:p>
        </w:tc>
        <w:tc>
          <w:tcPr>
            <w:tcW w:w="0" w:type="auto"/>
            <w:vMerge w:val="restart"/>
            <w:vAlign w:val="center"/>
          </w:tcPr>
          <w:p w:rsidR="00CC0108" w:rsidRPr="00250F06" w:rsidRDefault="00CC0108"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2.47</w:t>
            </w:r>
          </w:p>
        </w:tc>
      </w:tr>
      <w:tr w:rsidR="00622B33" w:rsidRPr="00250F06" w:rsidTr="00CC0108">
        <w:trPr>
          <w:trHeight w:val="794"/>
        </w:trPr>
        <w:tc>
          <w:tcPr>
            <w:tcW w:w="0" w:type="auto"/>
            <w:vMerge/>
            <w:tcBorders>
              <w:left w:val="single" w:sz="4" w:space="0" w:color="auto"/>
              <w:right w:val="single" w:sz="4" w:space="0" w:color="auto"/>
            </w:tcBorders>
            <w:vAlign w:val="center"/>
          </w:tcPr>
          <w:p w:rsidR="00CC0108" w:rsidRPr="00250F06" w:rsidRDefault="00CC0108" w:rsidP="00CC0108">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widowControl w:val="0"/>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109</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188</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2.42</w:t>
            </w:r>
          </w:p>
        </w:tc>
        <w:tc>
          <w:tcPr>
            <w:tcW w:w="0" w:type="auto"/>
            <w:vMerge/>
            <w:vAlign w:val="center"/>
          </w:tcPr>
          <w:p w:rsidR="00CC0108" w:rsidRPr="00250F06" w:rsidRDefault="00CC0108" w:rsidP="00CC0108">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CC0108">
        <w:trPr>
          <w:trHeight w:val="794"/>
        </w:trPr>
        <w:tc>
          <w:tcPr>
            <w:tcW w:w="0" w:type="auto"/>
            <w:vMerge w:val="restart"/>
            <w:tcBorders>
              <w:top w:val="single" w:sz="4" w:space="0" w:color="auto"/>
              <w:left w:val="single" w:sz="4" w:space="0" w:color="auto"/>
              <w:right w:val="single" w:sz="4" w:space="0" w:color="auto"/>
            </w:tcBorders>
            <w:vAlign w:val="center"/>
          </w:tcPr>
          <w:p w:rsidR="00CC0108" w:rsidRPr="00250F06" w:rsidRDefault="00CC0108" w:rsidP="00CC0108">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3. </w:t>
            </w:r>
            <w:r w:rsidR="0045671E" w:rsidRPr="00784E21">
              <w:rPr>
                <w:rFonts w:ascii="Times New Roman" w:eastAsia="Times New Roman" w:hAnsi="Times New Roman" w:cs="Times New Roman"/>
                <w:sz w:val="26"/>
                <w:szCs w:val="26"/>
              </w:rPr>
              <w:t>Sử dụng đa dạng các phương pháp đánh giá</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widowControl w:val="0"/>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36</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2.58</w:t>
            </w:r>
          </w:p>
        </w:tc>
        <w:tc>
          <w:tcPr>
            <w:tcW w:w="0" w:type="auto"/>
            <w:vMerge w:val="restart"/>
            <w:vAlign w:val="center"/>
          </w:tcPr>
          <w:p w:rsidR="00CC0108" w:rsidRPr="00250F06" w:rsidRDefault="00CC0108"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2.62</w:t>
            </w:r>
          </w:p>
        </w:tc>
      </w:tr>
      <w:tr w:rsidR="00622B33" w:rsidRPr="00250F06" w:rsidTr="00CC0108">
        <w:trPr>
          <w:trHeight w:val="794"/>
        </w:trPr>
        <w:tc>
          <w:tcPr>
            <w:tcW w:w="0" w:type="auto"/>
            <w:vMerge/>
            <w:tcBorders>
              <w:left w:val="single" w:sz="4" w:space="0" w:color="auto"/>
              <w:right w:val="single" w:sz="4" w:space="0" w:color="auto"/>
            </w:tcBorders>
            <w:vAlign w:val="center"/>
          </w:tcPr>
          <w:p w:rsidR="00CC0108" w:rsidRPr="00250F06" w:rsidRDefault="00CC0108" w:rsidP="00CC0108">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widowControl w:val="0"/>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169</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97</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2.66</w:t>
            </w:r>
          </w:p>
        </w:tc>
        <w:tc>
          <w:tcPr>
            <w:tcW w:w="0" w:type="auto"/>
            <w:vMerge/>
            <w:vAlign w:val="center"/>
          </w:tcPr>
          <w:p w:rsidR="00CC0108" w:rsidRPr="00250F06" w:rsidRDefault="00CC0108" w:rsidP="00CC0108">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CC0108">
        <w:trPr>
          <w:trHeight w:val="794"/>
        </w:trPr>
        <w:tc>
          <w:tcPr>
            <w:tcW w:w="0" w:type="auto"/>
            <w:vMerge w:val="restart"/>
            <w:tcBorders>
              <w:top w:val="single" w:sz="4" w:space="0" w:color="auto"/>
              <w:left w:val="single" w:sz="4" w:space="0" w:color="auto"/>
              <w:right w:val="single" w:sz="4" w:space="0" w:color="auto"/>
            </w:tcBorders>
            <w:vAlign w:val="center"/>
          </w:tcPr>
          <w:p w:rsidR="00CC0108" w:rsidRPr="00250F06" w:rsidRDefault="00CC0108" w:rsidP="00CC0108">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4. </w:t>
            </w:r>
            <w:r w:rsidR="0045671E" w:rsidRPr="00784E21">
              <w:rPr>
                <w:rFonts w:ascii="Times New Roman" w:eastAsia="Times New Roman" w:hAnsi="Times New Roman" w:cs="Times New Roman"/>
                <w:sz w:val="26"/>
                <w:szCs w:val="26"/>
              </w:rPr>
              <w:t>Sử dụng công nghệ trong đánh giá nhằm quản lý, theo dõi, phân tích kết quả học tập của SV</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widowControl w:val="0"/>
              <w:spacing w:before="160" w:after="1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47</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171</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2.62</w:t>
            </w:r>
          </w:p>
        </w:tc>
        <w:tc>
          <w:tcPr>
            <w:tcW w:w="0" w:type="auto"/>
            <w:vMerge w:val="restart"/>
            <w:tcBorders>
              <w:top w:val="single" w:sz="4" w:space="0" w:color="auto"/>
              <w:left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b/>
                <w:sz w:val="26"/>
                <w:szCs w:val="26"/>
              </w:rPr>
            </w:pPr>
            <w:r w:rsidRPr="00250F06">
              <w:rPr>
                <w:rFonts w:ascii="Times New Roman" w:hAnsi="Times New Roman" w:cs="Times New Roman"/>
                <w:b/>
                <w:sz w:val="26"/>
                <w:szCs w:val="26"/>
              </w:rPr>
              <w:t>2.65</w:t>
            </w:r>
          </w:p>
        </w:tc>
      </w:tr>
      <w:tr w:rsidR="00CC0108" w:rsidRPr="00250F06" w:rsidTr="00CC0108">
        <w:trPr>
          <w:trHeight w:val="794"/>
        </w:trPr>
        <w:tc>
          <w:tcPr>
            <w:tcW w:w="0" w:type="auto"/>
            <w:vMerge/>
            <w:tcBorders>
              <w:left w:val="single" w:sz="4" w:space="0" w:color="auto"/>
              <w:right w:val="single" w:sz="4" w:space="0" w:color="auto"/>
            </w:tcBorders>
            <w:vAlign w:val="center"/>
          </w:tcPr>
          <w:p w:rsidR="00CC0108" w:rsidRPr="00250F06" w:rsidRDefault="00CC0108" w:rsidP="00CC0108">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widowControl w:val="0"/>
              <w:spacing w:before="160" w:after="1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56</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163</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98</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0" w:type="auto"/>
            <w:tcBorders>
              <w:top w:val="single" w:sz="4" w:space="0" w:color="auto"/>
              <w:left w:val="single" w:sz="4" w:space="0" w:color="auto"/>
              <w:bottom w:val="single" w:sz="4" w:space="0" w:color="auto"/>
              <w:right w:val="single" w:sz="4" w:space="0" w:color="auto"/>
            </w:tcBorders>
            <w:vAlign w:val="center"/>
          </w:tcPr>
          <w:p w:rsidR="00CC0108" w:rsidRPr="00250F06" w:rsidRDefault="00CC0108" w:rsidP="00CC0108">
            <w:pPr>
              <w:jc w:val="center"/>
              <w:rPr>
                <w:rFonts w:ascii="Times New Roman" w:hAnsi="Times New Roman" w:cs="Times New Roman"/>
                <w:sz w:val="26"/>
                <w:szCs w:val="26"/>
              </w:rPr>
            </w:pPr>
            <w:r w:rsidRPr="00250F06">
              <w:rPr>
                <w:rFonts w:ascii="Times New Roman" w:hAnsi="Times New Roman" w:cs="Times New Roman"/>
                <w:sz w:val="26"/>
                <w:szCs w:val="26"/>
              </w:rPr>
              <w:t>2.67</w:t>
            </w:r>
          </w:p>
        </w:tc>
        <w:tc>
          <w:tcPr>
            <w:tcW w:w="0" w:type="auto"/>
            <w:vMerge/>
            <w:tcBorders>
              <w:left w:val="single" w:sz="4" w:space="0" w:color="auto"/>
              <w:bottom w:val="single" w:sz="4" w:space="0" w:color="auto"/>
              <w:right w:val="single" w:sz="4" w:space="0" w:color="auto"/>
            </w:tcBorders>
            <w:vAlign w:val="center"/>
          </w:tcPr>
          <w:p w:rsidR="00CC0108" w:rsidRPr="00250F06" w:rsidRDefault="00CC0108" w:rsidP="00CC0108">
            <w:pPr>
              <w:widowControl w:val="0"/>
              <w:spacing w:line="312" w:lineRule="auto"/>
              <w:jc w:val="center"/>
              <w:rPr>
                <w:rFonts w:ascii="Times New Roman" w:eastAsia="Times New Roman" w:hAnsi="Times New Roman" w:cs="Times New Roman"/>
                <w:bCs/>
                <w:sz w:val="26"/>
                <w:szCs w:val="26"/>
              </w:rPr>
            </w:pPr>
          </w:p>
        </w:tc>
      </w:tr>
    </w:tbl>
    <w:p w:rsidR="00EE79B7" w:rsidRPr="00250F06" w:rsidRDefault="00EE79B7" w:rsidP="00EE79B7">
      <w:pPr>
        <w:widowControl w:val="0"/>
        <w:spacing w:after="0" w:line="240" w:lineRule="auto"/>
        <w:ind w:firstLine="720"/>
        <w:jc w:val="both"/>
        <w:rPr>
          <w:rFonts w:ascii="Times New Roman" w:eastAsia="Times New Roman" w:hAnsi="Times New Roman" w:cs="Times New Roman"/>
          <w:bCs/>
          <w:iCs/>
          <w:sz w:val="14"/>
          <w:szCs w:val="28"/>
        </w:rPr>
      </w:pPr>
      <w:bookmarkStart w:id="597" w:name="_Toc129863156"/>
      <w:bookmarkStart w:id="598" w:name="_Toc137655126"/>
      <w:bookmarkStart w:id="599" w:name="_Toc138144781"/>
      <w:bookmarkStart w:id="600" w:name="_Toc139704904"/>
      <w:bookmarkStart w:id="601" w:name="_Toc129863152"/>
      <w:bookmarkStart w:id="602" w:name="_Toc516056905"/>
      <w:bookmarkStart w:id="603" w:name="_Toc137655130"/>
      <w:bookmarkStart w:id="604" w:name="_Toc138144785"/>
      <w:bookmarkStart w:id="605" w:name="_Toc139704933"/>
    </w:p>
    <w:p w:rsidR="003D5D11" w:rsidRPr="00250F06" w:rsidRDefault="003D5D11" w:rsidP="00EB3889">
      <w:pPr>
        <w:widowControl w:val="0"/>
        <w:spacing w:after="0" w:line="360" w:lineRule="auto"/>
        <w:ind w:firstLine="720"/>
        <w:jc w:val="both"/>
        <w:rPr>
          <w:rFonts w:ascii="Times New Roman" w:eastAsia="Times New Roman" w:hAnsi="Times New Roman" w:cs="Times New Roman"/>
          <w:sz w:val="28"/>
          <w:szCs w:val="28"/>
          <w:lang w:val="af-ZA"/>
        </w:rPr>
      </w:pPr>
      <w:r w:rsidRPr="00250F06">
        <w:rPr>
          <w:rFonts w:ascii="Times New Roman" w:eastAsia="Times New Roman" w:hAnsi="Times New Roman" w:cs="Times New Roman"/>
          <w:bCs/>
          <w:iCs/>
          <w:sz w:val="28"/>
          <w:szCs w:val="28"/>
        </w:rPr>
        <w:t xml:space="preserve">Số liệu thu được từ khảo sát thực tế tại Bảng 2.7 cho thấy trong 4 nội dung về đánh giá kết quả học tập của SV được khảo sát, có các nội dung đạt mức </w:t>
      </w:r>
      <w:r w:rsidR="005522F6">
        <w:rPr>
          <w:rFonts w:ascii="Times New Roman" w:eastAsia="Times New Roman" w:hAnsi="Times New Roman" w:cs="Times New Roman"/>
          <w:bCs/>
          <w:iCs/>
          <w:sz w:val="28"/>
          <w:szCs w:val="28"/>
        </w:rPr>
        <w:t>Khá</w:t>
      </w:r>
      <w:r w:rsidRPr="00250F06">
        <w:rPr>
          <w:rFonts w:ascii="Times New Roman" w:eastAsia="Times New Roman" w:hAnsi="Times New Roman" w:cs="Times New Roman"/>
          <w:bCs/>
          <w:iCs/>
          <w:sz w:val="28"/>
          <w:szCs w:val="28"/>
        </w:rPr>
        <w:t xml:space="preserve"> là: </w:t>
      </w:r>
      <w:r w:rsidR="0045671E" w:rsidRPr="0045671E">
        <w:rPr>
          <w:rFonts w:ascii="Times New Roman" w:eastAsia="Times New Roman" w:hAnsi="Times New Roman" w:cs="Times New Roman"/>
          <w:i/>
          <w:sz w:val="28"/>
          <w:szCs w:val="28"/>
        </w:rPr>
        <w:t>Sử dụng đa dạng các phương pháp đánh giá</w:t>
      </w:r>
      <w:r w:rsidRPr="00250F06">
        <w:rPr>
          <w:rFonts w:ascii="Times New Roman" w:eastAsia="Times New Roman" w:hAnsi="Times New Roman" w:cs="Times New Roman"/>
          <w:i/>
          <w:sz w:val="28"/>
          <w:szCs w:val="28"/>
        </w:rPr>
        <w:t xml:space="preserve">; </w:t>
      </w:r>
      <w:r w:rsidR="0045671E" w:rsidRPr="0045671E">
        <w:rPr>
          <w:rFonts w:ascii="Times New Roman" w:eastAsia="Times New Roman" w:hAnsi="Times New Roman" w:cs="Times New Roman"/>
          <w:i/>
          <w:sz w:val="28"/>
          <w:szCs w:val="28"/>
        </w:rPr>
        <w:t>Sử dụng công nghệ trong đánh giá nhằm quản lý, theo dõi, phân tích kết quả học tập của SV</w:t>
      </w:r>
      <w:r w:rsidRPr="0045671E">
        <w:rPr>
          <w:rFonts w:ascii="Times New Roman" w:eastAsia="Times New Roman" w:hAnsi="Times New Roman" w:cs="Times New Roman"/>
          <w:i/>
          <w:sz w:val="28"/>
          <w:szCs w:val="28"/>
        </w:rPr>
        <w:t>;</w:t>
      </w:r>
      <w:r w:rsidRPr="00250F06">
        <w:rPr>
          <w:rFonts w:ascii="Times New Roman" w:eastAsia="Times New Roman" w:hAnsi="Times New Roman" w:cs="Times New Roman"/>
          <w:sz w:val="28"/>
          <w:szCs w:val="28"/>
        </w:rPr>
        <w:t xml:space="preserve"> Hai nội dung còn lại đạt trung bình: </w:t>
      </w:r>
      <w:r w:rsidR="0045671E" w:rsidRPr="0045671E">
        <w:rPr>
          <w:rFonts w:ascii="Times New Roman" w:eastAsia="Times New Roman" w:hAnsi="Times New Roman" w:cs="Times New Roman"/>
          <w:i/>
          <w:sz w:val="28"/>
          <w:szCs w:val="28"/>
        </w:rPr>
        <w:t>Định rõ các tiêu chí đánh giá dựa trên năng lực cụ thể mà chương trình học đề cập tới</w:t>
      </w:r>
      <w:r w:rsidRPr="00250F06">
        <w:rPr>
          <w:rFonts w:ascii="Times New Roman" w:eastAsia="Times New Roman" w:hAnsi="Times New Roman" w:cs="Times New Roman"/>
          <w:i/>
          <w:sz w:val="28"/>
          <w:szCs w:val="28"/>
        </w:rPr>
        <w:t xml:space="preserve">; </w:t>
      </w:r>
      <w:r w:rsidR="0045671E" w:rsidRPr="0045671E">
        <w:rPr>
          <w:rFonts w:ascii="Times New Roman" w:eastAsia="Times New Roman" w:hAnsi="Times New Roman" w:cs="Times New Roman"/>
          <w:i/>
          <w:sz w:val="28"/>
          <w:szCs w:val="28"/>
        </w:rPr>
        <w:t>Đề thi, ngân hàng câu hỏi, bài tập tình huống phản ánh chính xác mục tiêu học tập, ứng dụng thực tiễn giúp đo lường mức độ hiểu biết của SV một cách toàn diện</w:t>
      </w:r>
      <w:r w:rsidRPr="00250F06">
        <w:rPr>
          <w:rFonts w:ascii="Times New Roman" w:eastAsia="Times New Roman" w:hAnsi="Times New Roman" w:cs="Times New Roman"/>
          <w:bCs/>
          <w:sz w:val="28"/>
          <w:szCs w:val="28"/>
        </w:rPr>
        <w:t xml:space="preserve">. </w:t>
      </w:r>
      <w:r w:rsidRPr="00250F06">
        <w:rPr>
          <w:rFonts w:ascii="Times New Roman" w:eastAsia="Times New Roman" w:hAnsi="Times New Roman" w:cs="Times New Roman"/>
          <w:bCs/>
          <w:iCs/>
          <w:sz w:val="28"/>
          <w:szCs w:val="28"/>
        </w:rPr>
        <w:t xml:space="preserve">Kết quả điều tra này phản </w:t>
      </w:r>
      <w:r w:rsidRPr="00250F06">
        <w:rPr>
          <w:rFonts w:ascii="Times New Roman" w:eastAsia="Times New Roman" w:hAnsi="Times New Roman" w:cs="Times New Roman"/>
          <w:bCs/>
          <w:iCs/>
          <w:sz w:val="28"/>
          <w:szCs w:val="28"/>
        </w:rPr>
        <w:lastRenderedPageBreak/>
        <w:t>ánh thực tế nhận thức của CBQL và GV về kiểm tra-đánh giá theo TCNL còn thể hiện chưa sâu sắc nên đề thi và kiểm tra thiết kế theo giải quyết tình huống chưa được sử dụng phổ biến. Đây là hạn chế mà các trường đại học có đào tạo trình độ đại học ngành Logistics và QLCCU cần có giải pháp khắc phục ngay để đưa hoạt động đánh giá kết quả học tập của SV theo xu thế đánh giá dựa theo năng lực người học.</w:t>
      </w:r>
    </w:p>
    <w:p w:rsidR="00720A96" w:rsidRPr="00250F06" w:rsidRDefault="00720A96" w:rsidP="00EB3889">
      <w:pPr>
        <w:pStyle w:val="003"/>
        <w:rPr>
          <w:lang w:val="af-ZA"/>
        </w:rPr>
      </w:pPr>
      <w:bookmarkStart w:id="606" w:name="_Toc163658660"/>
      <w:r w:rsidRPr="00250F06">
        <w:rPr>
          <w:lang w:val="af-ZA"/>
        </w:rPr>
        <w:t>2.</w:t>
      </w:r>
      <w:r w:rsidR="00D65602">
        <w:rPr>
          <w:lang w:val="af-ZA"/>
        </w:rPr>
        <w:t>4</w:t>
      </w:r>
      <w:r w:rsidRPr="00250F06">
        <w:rPr>
          <w:lang w:val="af-ZA"/>
        </w:rPr>
        <w:t xml:space="preserve">.6. Thực trạng cơ sở vật chất và điều kiện phục vụ cho đào tạo ngành Logistics và </w:t>
      </w:r>
      <w:bookmarkEnd w:id="597"/>
      <w:bookmarkEnd w:id="598"/>
      <w:bookmarkEnd w:id="599"/>
      <w:bookmarkEnd w:id="600"/>
      <w:r w:rsidRPr="00250F06">
        <w:rPr>
          <w:lang w:val="af-ZA"/>
        </w:rPr>
        <w:t>Quản lý chuỗi cung ứng</w:t>
      </w:r>
      <w:bookmarkEnd w:id="606"/>
    </w:p>
    <w:p w:rsidR="00720A96" w:rsidRPr="00E0691F" w:rsidRDefault="00720A96" w:rsidP="00EB3889">
      <w:pPr>
        <w:widowControl w:val="0"/>
        <w:tabs>
          <w:tab w:val="left" w:leader="dot" w:pos="7646"/>
        </w:tabs>
        <w:spacing w:after="0" w:line="360" w:lineRule="auto"/>
        <w:ind w:firstLine="567"/>
        <w:jc w:val="both"/>
        <w:rPr>
          <w:rFonts w:ascii="Times New Roman" w:eastAsia="Times New Roman" w:hAnsi="Times New Roman" w:cs="Times New Roman"/>
          <w:bCs/>
          <w:spacing w:val="-2"/>
          <w:sz w:val="28"/>
          <w:szCs w:val="28"/>
        </w:rPr>
      </w:pPr>
      <w:r w:rsidRPr="00250F06">
        <w:rPr>
          <w:rFonts w:ascii="Times New Roman" w:eastAsia="Times New Roman" w:hAnsi="Times New Roman" w:cs="Times New Roman"/>
          <w:bCs/>
          <w:iCs/>
          <w:sz w:val="28"/>
          <w:szCs w:val="28"/>
        </w:rPr>
        <w:t xml:space="preserve"> Bên cạnh hoạt động dạy của GV và hoạt động học của SV, yếu tố hạ tầng công nghệ phục vụ đào tạo có vai trò rất quan trọng trong việc đảm bảo chất lượng đào tạo ở trường đại học. Với xu hướng ứng dụng CNTT ngày càng rộng rãi mang tính phổ cập trong xã hội và trong nhà trường, việc sử dụng công nghệ số và internet vào hoạt động đào tạo được các trường đại học </w:t>
      </w:r>
      <w:r w:rsidRPr="00E0691F">
        <w:rPr>
          <w:rFonts w:ascii="Times New Roman" w:eastAsia="Times New Roman" w:hAnsi="Times New Roman" w:cs="Times New Roman"/>
          <w:bCs/>
          <w:iCs/>
          <w:spacing w:val="-2"/>
          <w:sz w:val="28"/>
          <w:szCs w:val="28"/>
        </w:rPr>
        <w:t xml:space="preserve">quan tâm, tuy nhiên sự quan tâm này chưa được thể hiện tốt trong thực tế. Qua thông tin tìm hiểu từ website của các trường có đào tạo ngành Logistics và QLCCU và số liệu trên Ba công khai, tác </w:t>
      </w:r>
      <w:bookmarkStart w:id="607" w:name="_Toc129863307"/>
      <w:r w:rsidRPr="00E0691F">
        <w:rPr>
          <w:rFonts w:ascii="Times New Roman" w:eastAsia="Times New Roman" w:hAnsi="Times New Roman" w:cs="Times New Roman"/>
          <w:bCs/>
          <w:iCs/>
          <w:spacing w:val="-2"/>
          <w:sz w:val="28"/>
          <w:szCs w:val="28"/>
        </w:rPr>
        <w:t xml:space="preserve">giả nhận thấy </w:t>
      </w:r>
      <w:r w:rsidRPr="00E0691F">
        <w:rPr>
          <w:rFonts w:ascii="Times New Roman" w:eastAsia="Cambria" w:hAnsi="Times New Roman" w:cs="Times New Roman"/>
          <w:spacing w:val="-2"/>
          <w:sz w:val="28"/>
          <w:szCs w:val="28"/>
        </w:rPr>
        <w:t xml:space="preserve">hạ tầng công nghệ phục vụ đào tạo trình độ đại học ngành Logistics và QLCCU ở các trường đại học chưa được xây dựng tốt. Kết quả khảo sát tại Bảng 2.8 cho thấy trong 4 nội dung khảo sát thì có 3 nội dung thực hiện đạt loại </w:t>
      </w:r>
      <w:r w:rsidR="006D66CF" w:rsidRPr="00E0691F">
        <w:rPr>
          <w:rFonts w:ascii="Times New Roman" w:eastAsia="Cambria" w:hAnsi="Times New Roman" w:cs="Times New Roman"/>
          <w:spacing w:val="-2"/>
          <w:sz w:val="28"/>
          <w:szCs w:val="28"/>
        </w:rPr>
        <w:t>Khá</w:t>
      </w:r>
      <w:r w:rsidRPr="00E0691F">
        <w:rPr>
          <w:rFonts w:ascii="Times New Roman" w:eastAsia="Cambria" w:hAnsi="Times New Roman" w:cs="Times New Roman"/>
          <w:spacing w:val="-2"/>
          <w:sz w:val="28"/>
          <w:szCs w:val="28"/>
        </w:rPr>
        <w:t xml:space="preserve">: </w:t>
      </w:r>
      <w:r w:rsidRPr="00E0691F">
        <w:rPr>
          <w:rFonts w:ascii="Times New Roman" w:eastAsia="Cambria" w:hAnsi="Times New Roman" w:cs="Times New Roman"/>
          <w:i/>
          <w:spacing w:val="-2"/>
          <w:sz w:val="28"/>
          <w:szCs w:val="28"/>
        </w:rPr>
        <w:t>Cổng thông tin đào tạo trực tuyến</w:t>
      </w:r>
      <w:r w:rsidRPr="00E0691F">
        <w:rPr>
          <w:rFonts w:ascii="Times New Roman" w:eastAsia="Cambria" w:hAnsi="Times New Roman" w:cs="Times New Roman"/>
          <w:spacing w:val="-2"/>
          <w:sz w:val="28"/>
          <w:szCs w:val="28"/>
        </w:rPr>
        <w:t xml:space="preserve"> với điểm đánh giá trung bình </w:t>
      </w:r>
      <m:oMath>
        <m:acc>
          <m:accPr>
            <m:chr m:val="̅"/>
            <m:ctrlPr>
              <w:rPr>
                <w:rFonts w:ascii="Cambria Math" w:hAnsi="Cambria Math" w:cs="Times New Roman"/>
                <w:bCs/>
                <w:spacing w:val="-2"/>
                <w:szCs w:val="28"/>
              </w:rPr>
            </m:ctrlPr>
          </m:accPr>
          <m:e>
            <m:r>
              <m:rPr>
                <m:sty m:val="p"/>
              </m:rPr>
              <w:rPr>
                <w:rFonts w:ascii="Cambria Math" w:hAnsi="Cambria Math" w:cs="Times New Roman"/>
                <w:spacing w:val="-2"/>
                <w:szCs w:val="28"/>
              </w:rPr>
              <m:t xml:space="preserve">X </m:t>
            </m:r>
          </m:e>
        </m:acc>
      </m:oMath>
      <w:r w:rsidRPr="00E0691F">
        <w:rPr>
          <w:rFonts w:ascii="Times New Roman" w:eastAsia="Times New Roman" w:hAnsi="Times New Roman" w:cs="Times New Roman"/>
          <w:bCs/>
          <w:spacing w:val="-2"/>
          <w:sz w:val="28"/>
          <w:szCs w:val="28"/>
        </w:rPr>
        <w:t>= 2,8</w:t>
      </w:r>
      <w:r w:rsidR="00FA26F3" w:rsidRPr="00E0691F">
        <w:rPr>
          <w:rFonts w:ascii="Times New Roman" w:eastAsia="Times New Roman" w:hAnsi="Times New Roman" w:cs="Times New Roman"/>
          <w:bCs/>
          <w:spacing w:val="-2"/>
          <w:sz w:val="28"/>
          <w:szCs w:val="28"/>
        </w:rPr>
        <w:t>9</w:t>
      </w:r>
      <w:r w:rsidRPr="00E0691F">
        <w:rPr>
          <w:rFonts w:ascii="Times New Roman" w:eastAsia="Times New Roman" w:hAnsi="Times New Roman" w:cs="Times New Roman"/>
          <w:bCs/>
          <w:spacing w:val="-2"/>
          <w:sz w:val="28"/>
          <w:szCs w:val="28"/>
        </w:rPr>
        <w:t>,</w:t>
      </w:r>
      <w:r w:rsidRPr="00E0691F">
        <w:rPr>
          <w:rFonts w:ascii="Times New Roman" w:eastAsia="Cambria" w:hAnsi="Times New Roman" w:cs="Times New Roman"/>
          <w:spacing w:val="-2"/>
          <w:sz w:val="28"/>
          <w:szCs w:val="28"/>
        </w:rPr>
        <w:t xml:space="preserve"> </w:t>
      </w:r>
      <w:r w:rsidRPr="00E0691F">
        <w:rPr>
          <w:rFonts w:ascii="Times New Roman" w:eastAsia="Cambria" w:hAnsi="Times New Roman" w:cs="Times New Roman"/>
          <w:i/>
          <w:spacing w:val="-2"/>
          <w:sz w:val="28"/>
          <w:szCs w:val="28"/>
          <w:lang w:val="vi-VN"/>
        </w:rPr>
        <w:t xml:space="preserve">Hệ thống </w:t>
      </w:r>
      <w:r w:rsidRPr="00E0691F">
        <w:rPr>
          <w:rFonts w:ascii="Times New Roman" w:eastAsia="Cambria" w:hAnsi="Times New Roman" w:cs="Times New Roman"/>
          <w:i/>
          <w:spacing w:val="-2"/>
          <w:sz w:val="28"/>
          <w:szCs w:val="28"/>
        </w:rPr>
        <w:t xml:space="preserve">phần mềm </w:t>
      </w:r>
      <w:r w:rsidRPr="00E0691F">
        <w:rPr>
          <w:rFonts w:ascii="Times New Roman" w:eastAsia="Cambria" w:hAnsi="Times New Roman" w:cs="Times New Roman"/>
          <w:i/>
          <w:spacing w:val="-2"/>
          <w:sz w:val="28"/>
          <w:szCs w:val="28"/>
          <w:lang w:val="vi-VN"/>
        </w:rPr>
        <w:t xml:space="preserve">quản lý </w:t>
      </w:r>
      <w:r w:rsidRPr="00E0691F">
        <w:rPr>
          <w:rFonts w:ascii="Times New Roman" w:eastAsia="Cambria" w:hAnsi="Times New Roman" w:cs="Times New Roman"/>
          <w:i/>
          <w:spacing w:val="-2"/>
          <w:sz w:val="28"/>
          <w:szCs w:val="28"/>
        </w:rPr>
        <w:t>đào tạo</w:t>
      </w:r>
      <w:r w:rsidRPr="00E0691F">
        <w:rPr>
          <w:rFonts w:ascii="Times New Roman" w:eastAsia="Cambria" w:hAnsi="Times New Roman" w:cs="Times New Roman"/>
          <w:spacing w:val="-2"/>
          <w:sz w:val="28"/>
          <w:szCs w:val="28"/>
        </w:rPr>
        <w:t xml:space="preserve"> với điểm đánh giá trung bình </w:t>
      </w:r>
      <m:oMath>
        <m:acc>
          <m:accPr>
            <m:chr m:val="̅"/>
            <m:ctrlPr>
              <w:rPr>
                <w:rFonts w:ascii="Cambria Math" w:hAnsi="Cambria Math" w:cs="Times New Roman"/>
                <w:bCs/>
                <w:spacing w:val="-2"/>
                <w:sz w:val="28"/>
                <w:szCs w:val="28"/>
              </w:rPr>
            </m:ctrlPr>
          </m:accPr>
          <m:e>
            <m:r>
              <m:rPr>
                <m:sty m:val="p"/>
              </m:rPr>
              <w:rPr>
                <w:rFonts w:ascii="Cambria Math" w:hAnsi="Cambria Math" w:cs="Times New Roman"/>
                <w:spacing w:val="-2"/>
                <w:sz w:val="28"/>
                <w:szCs w:val="28"/>
              </w:rPr>
              <m:t xml:space="preserve">X </m:t>
            </m:r>
          </m:e>
        </m:acc>
      </m:oMath>
      <w:r w:rsidRPr="00E0691F">
        <w:rPr>
          <w:rFonts w:ascii="Times New Roman" w:eastAsia="Times New Roman" w:hAnsi="Times New Roman" w:cs="Times New Roman"/>
          <w:bCs/>
          <w:spacing w:val="-2"/>
          <w:sz w:val="28"/>
          <w:szCs w:val="28"/>
        </w:rPr>
        <w:t>= 2,7</w:t>
      </w:r>
      <w:r w:rsidR="005E6D46" w:rsidRPr="00E0691F">
        <w:rPr>
          <w:rFonts w:ascii="Times New Roman" w:eastAsia="Times New Roman" w:hAnsi="Times New Roman" w:cs="Times New Roman"/>
          <w:bCs/>
          <w:spacing w:val="-2"/>
          <w:sz w:val="28"/>
          <w:szCs w:val="28"/>
        </w:rPr>
        <w:t>5</w:t>
      </w:r>
      <w:r w:rsidRPr="00E0691F">
        <w:rPr>
          <w:rFonts w:ascii="Times New Roman" w:eastAsia="Times New Roman" w:hAnsi="Times New Roman" w:cs="Times New Roman"/>
          <w:bCs/>
          <w:spacing w:val="-2"/>
          <w:sz w:val="28"/>
          <w:szCs w:val="28"/>
        </w:rPr>
        <w:t xml:space="preserve"> và </w:t>
      </w:r>
      <w:r w:rsidRPr="00E0691F">
        <w:rPr>
          <w:rFonts w:ascii="Times New Roman" w:eastAsia="Cambria" w:hAnsi="Times New Roman" w:cs="Times New Roman"/>
          <w:i/>
          <w:spacing w:val="-2"/>
          <w:sz w:val="28"/>
          <w:szCs w:val="28"/>
        </w:rPr>
        <w:t>Trung tâm dữ liệu, hệ thống lab thực hành, hạ tầng kết nối</w:t>
      </w:r>
      <w:r w:rsidRPr="00E0691F">
        <w:rPr>
          <w:rFonts w:ascii="Times New Roman" w:eastAsia="Cambria" w:hAnsi="Times New Roman" w:cs="Times New Roman"/>
          <w:spacing w:val="-2"/>
          <w:sz w:val="28"/>
          <w:szCs w:val="28"/>
        </w:rPr>
        <w:t xml:space="preserve"> với điểm đánh giá trung bình </w:t>
      </w:r>
      <m:oMath>
        <m:acc>
          <m:accPr>
            <m:chr m:val="̅"/>
            <m:ctrlPr>
              <w:rPr>
                <w:rFonts w:ascii="Cambria Math" w:hAnsi="Cambria Math" w:cs="Times New Roman"/>
                <w:bCs/>
                <w:spacing w:val="-2"/>
                <w:sz w:val="28"/>
                <w:szCs w:val="28"/>
              </w:rPr>
            </m:ctrlPr>
          </m:accPr>
          <m:e>
            <m:r>
              <m:rPr>
                <m:sty m:val="p"/>
              </m:rPr>
              <w:rPr>
                <w:rFonts w:ascii="Cambria Math" w:hAnsi="Cambria Math" w:cs="Times New Roman"/>
                <w:spacing w:val="-2"/>
                <w:sz w:val="28"/>
                <w:szCs w:val="28"/>
              </w:rPr>
              <m:t xml:space="preserve">X </m:t>
            </m:r>
          </m:e>
        </m:acc>
      </m:oMath>
      <w:r w:rsidRPr="00E0691F">
        <w:rPr>
          <w:rFonts w:ascii="Times New Roman" w:eastAsia="Times New Roman" w:hAnsi="Times New Roman" w:cs="Times New Roman"/>
          <w:bCs/>
          <w:spacing w:val="-2"/>
          <w:sz w:val="28"/>
          <w:szCs w:val="28"/>
        </w:rPr>
        <w:t>= 2,</w:t>
      </w:r>
      <w:r w:rsidR="005E6D46" w:rsidRPr="00E0691F">
        <w:rPr>
          <w:rFonts w:ascii="Times New Roman" w:eastAsia="Times New Roman" w:hAnsi="Times New Roman" w:cs="Times New Roman"/>
          <w:bCs/>
          <w:spacing w:val="-2"/>
          <w:sz w:val="28"/>
          <w:szCs w:val="28"/>
        </w:rPr>
        <w:t>46</w:t>
      </w:r>
      <w:r w:rsidRPr="00E0691F">
        <w:rPr>
          <w:rFonts w:ascii="Times New Roman" w:eastAsia="Times New Roman" w:hAnsi="Times New Roman" w:cs="Times New Roman"/>
          <w:bCs/>
          <w:spacing w:val="-2"/>
          <w:sz w:val="28"/>
          <w:szCs w:val="28"/>
        </w:rPr>
        <w:t xml:space="preserve">. </w:t>
      </w:r>
    </w:p>
    <w:p w:rsidR="00720A96" w:rsidRPr="00250F06" w:rsidRDefault="00720A96" w:rsidP="00143670">
      <w:pPr>
        <w:widowControl w:val="0"/>
        <w:spacing w:after="0" w:line="384"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SV T.Đ.L </w:t>
      </w:r>
      <w:r w:rsidR="00B31637" w:rsidRPr="00250F06">
        <w:rPr>
          <w:rFonts w:ascii="Times New Roman" w:eastAsia="Times New Roman" w:hAnsi="Times New Roman" w:cs="Times New Roman"/>
          <w:bCs/>
          <w:sz w:val="28"/>
          <w:szCs w:val="28"/>
        </w:rPr>
        <w:t>k</w:t>
      </w:r>
      <w:r w:rsidRPr="00250F06">
        <w:rPr>
          <w:rFonts w:ascii="Times New Roman" w:eastAsia="Times New Roman" w:hAnsi="Times New Roman" w:cs="Times New Roman"/>
          <w:bCs/>
          <w:sz w:val="28"/>
          <w:szCs w:val="28"/>
        </w:rPr>
        <w:t xml:space="preserve">hoa KTVT trường </w:t>
      </w:r>
      <w:r w:rsidR="0046614D">
        <w:rPr>
          <w:rFonts w:ascii="Times New Roman" w:eastAsia="Times New Roman" w:hAnsi="Times New Roman" w:cs="Times New Roman"/>
          <w:bCs/>
          <w:sz w:val="28"/>
          <w:szCs w:val="28"/>
        </w:rPr>
        <w:t>Đ</w:t>
      </w:r>
      <w:r w:rsidRPr="00250F06">
        <w:rPr>
          <w:rFonts w:ascii="Times New Roman" w:eastAsia="Times New Roman" w:hAnsi="Times New Roman" w:cs="Times New Roman"/>
          <w:bCs/>
          <w:sz w:val="28"/>
          <w:szCs w:val="28"/>
        </w:rPr>
        <w:t xml:space="preserve">ại học Y cho biết: “Do ảnh hưởng của đại dịch Covid, chúng em chuyển sang hình thức học trực tuyến. Tuy nhiên, hệ thống lớp học không thống nhất, khi thì học trên </w:t>
      </w:r>
      <w:r w:rsidR="00B31637" w:rsidRPr="00250F06">
        <w:rPr>
          <w:rFonts w:ascii="Times New Roman" w:eastAsia="Times New Roman" w:hAnsi="Times New Roman" w:cs="Times New Roman"/>
          <w:bCs/>
          <w:sz w:val="28"/>
          <w:szCs w:val="28"/>
        </w:rPr>
        <w:t>h</w:t>
      </w:r>
      <w:r w:rsidRPr="00250F06">
        <w:rPr>
          <w:rFonts w:ascii="Times New Roman" w:eastAsia="Times New Roman" w:hAnsi="Times New Roman" w:cs="Times New Roman"/>
          <w:bCs/>
          <w:sz w:val="28"/>
          <w:szCs w:val="28"/>
        </w:rPr>
        <w:t>ệ thống LMS của trường, khi thầy cô lại dạy trên phần mềm Zoom. Do đó chúng em phải cài rất nhiều ứng dụng trên máy tính và chất lượng không được đảm bảo”.</w:t>
      </w:r>
    </w:p>
    <w:p w:rsidR="00720A96" w:rsidRPr="00250F06" w:rsidRDefault="00720A96" w:rsidP="00720A96">
      <w:pPr>
        <w:pStyle w:val="005"/>
      </w:pPr>
      <w:bookmarkStart w:id="608" w:name="_Toc137656356"/>
      <w:bookmarkStart w:id="609" w:name="_Toc137656632"/>
      <w:bookmarkStart w:id="610" w:name="_Toc139958890"/>
      <w:bookmarkStart w:id="611" w:name="_Toc163658903"/>
      <w:r w:rsidRPr="00250F06">
        <w:lastRenderedPageBreak/>
        <w:t xml:space="preserve">Bảng 2.8. Ý kiến đánh giá thực trạng hạ tầng CNTT phục vụ cho đào tạo ngành </w:t>
      </w:r>
      <w:r w:rsidRPr="00250F06">
        <w:rPr>
          <w:rFonts w:eastAsia="Times New Roman"/>
          <w:bCs/>
          <w:iCs/>
        </w:rPr>
        <w:t>Logistics và QLCCU</w:t>
      </w:r>
      <w:bookmarkEnd w:id="607"/>
      <w:bookmarkEnd w:id="608"/>
      <w:bookmarkEnd w:id="609"/>
      <w:bookmarkEnd w:id="610"/>
      <w:bookmarkEnd w:id="611"/>
      <w:r w:rsidRPr="00250F06">
        <w:t xml:space="preserve"> </w:t>
      </w:r>
    </w:p>
    <w:tbl>
      <w:tblPr>
        <w:tblStyle w:val="TableGrid"/>
        <w:tblW w:w="0" w:type="auto"/>
        <w:tblLook w:val="04A0" w:firstRow="1" w:lastRow="0" w:firstColumn="1" w:lastColumn="0" w:noHBand="0" w:noVBand="1"/>
      </w:tblPr>
      <w:tblGrid>
        <w:gridCol w:w="2328"/>
        <w:gridCol w:w="1231"/>
        <w:gridCol w:w="608"/>
        <w:gridCol w:w="694"/>
        <w:gridCol w:w="1216"/>
        <w:gridCol w:w="665"/>
        <w:gridCol w:w="786"/>
        <w:gridCol w:w="1476"/>
      </w:tblGrid>
      <w:tr w:rsidR="00622B33" w:rsidRPr="00250F06" w:rsidTr="005E6D46">
        <w:trPr>
          <w:trHeight w:val="20"/>
          <w:tblHeader/>
        </w:trPr>
        <w:tc>
          <w:tcPr>
            <w:tcW w:w="0" w:type="auto"/>
            <w:vMerge w:val="restart"/>
            <w:tcBorders>
              <w:top w:val="single" w:sz="4" w:space="0" w:color="auto"/>
              <w:left w:val="single" w:sz="4" w:space="0" w:color="auto"/>
              <w:right w:val="single" w:sz="4" w:space="0" w:color="auto"/>
            </w:tcBorders>
            <w:vAlign w:val="center"/>
          </w:tcPr>
          <w:p w:rsidR="00720A96" w:rsidRPr="00250F06" w:rsidRDefault="00720A96" w:rsidP="008702B5">
            <w:pPr>
              <w:spacing w:line="312" w:lineRule="auto"/>
              <w:jc w:val="center"/>
              <w:rPr>
                <w:rFonts w:ascii="Times New Roman" w:eastAsia="Times New Roman" w:hAnsi="Times New Roman" w:cs="Times New Roman"/>
                <w:b/>
                <w:sz w:val="24"/>
                <w:szCs w:val="26"/>
                <w:lang w:val="vi-VN"/>
              </w:rPr>
            </w:pPr>
            <w:r w:rsidRPr="00250F06">
              <w:rPr>
                <w:rFonts w:ascii="Times New Roman" w:eastAsia="Times New Roman" w:hAnsi="Times New Roman" w:cs="Times New Roman"/>
                <w:b/>
                <w:sz w:val="24"/>
                <w:szCs w:val="26"/>
              </w:rPr>
              <w:t xml:space="preserve">Nội dung </w:t>
            </w:r>
          </w:p>
          <w:p w:rsidR="00720A96" w:rsidRPr="00250F06" w:rsidRDefault="00720A96" w:rsidP="008702B5">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đánh giá</w:t>
            </w:r>
          </w:p>
        </w:tc>
        <w:tc>
          <w:tcPr>
            <w:tcW w:w="0" w:type="auto"/>
            <w:vMerge w:val="restart"/>
            <w:tcBorders>
              <w:top w:val="single" w:sz="4" w:space="0" w:color="auto"/>
              <w:left w:val="single" w:sz="4" w:space="0" w:color="auto"/>
              <w:right w:val="single" w:sz="4" w:space="0" w:color="auto"/>
            </w:tcBorders>
            <w:vAlign w:val="center"/>
          </w:tcPr>
          <w:p w:rsidR="00720A96" w:rsidRPr="00250F06" w:rsidRDefault="00720A96" w:rsidP="008702B5">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485" w:type="dxa"/>
            <w:gridSpan w:val="4"/>
            <w:vAlign w:val="center"/>
          </w:tcPr>
          <w:p w:rsidR="00143670" w:rsidRPr="00250F06" w:rsidRDefault="00720A96" w:rsidP="008702B5">
            <w:pPr>
              <w:spacing w:line="312" w:lineRule="auto"/>
              <w:jc w:val="center"/>
              <w:rPr>
                <w:rFonts w:ascii="Times New Roman" w:eastAsia="Times New Roman" w:hAnsi="Times New Roman" w:cs="Times New Roman"/>
                <w:b/>
                <w:sz w:val="24"/>
                <w:szCs w:val="26"/>
              </w:rPr>
            </w:pPr>
            <w:bookmarkStart w:id="612" w:name="_Toc139448844"/>
            <w:bookmarkStart w:id="613" w:name="_Toc139704905"/>
            <w:r w:rsidRPr="00250F06">
              <w:rPr>
                <w:rFonts w:ascii="Times New Roman" w:eastAsia="Times New Roman" w:hAnsi="Times New Roman" w:cs="Times New Roman"/>
                <w:b/>
                <w:sz w:val="24"/>
                <w:szCs w:val="26"/>
              </w:rPr>
              <w:t xml:space="preserve">Ý kiến đánh giá mức độ </w:t>
            </w:r>
          </w:p>
          <w:p w:rsidR="00720A96" w:rsidRPr="00250F06" w:rsidRDefault="00720A96" w:rsidP="008702B5">
            <w:pPr>
              <w:spacing w:line="312" w:lineRule="auto"/>
              <w:jc w:val="center"/>
              <w:rPr>
                <w:rFonts w:ascii="Times New Roman" w:eastAsia="Times New Roman" w:hAnsi="Times New Roman" w:cs="Times New Roman"/>
                <w:bCs/>
                <w:sz w:val="24"/>
                <w:szCs w:val="26"/>
              </w:rPr>
            </w:pPr>
            <w:r w:rsidRPr="00250F06">
              <w:rPr>
                <w:rFonts w:ascii="Times New Roman" w:eastAsia="Times New Roman" w:hAnsi="Times New Roman" w:cs="Times New Roman"/>
                <w:b/>
                <w:sz w:val="24"/>
                <w:szCs w:val="26"/>
              </w:rPr>
              <w:t>thực hiện</w:t>
            </w:r>
            <w:bookmarkEnd w:id="612"/>
            <w:bookmarkEnd w:id="613"/>
          </w:p>
        </w:tc>
        <w:tc>
          <w:tcPr>
            <w:tcW w:w="0" w:type="auto"/>
            <w:vMerge w:val="restart"/>
            <w:tcBorders>
              <w:top w:val="single" w:sz="4" w:space="0" w:color="auto"/>
              <w:left w:val="single" w:sz="4" w:space="0" w:color="auto"/>
              <w:right w:val="single" w:sz="4" w:space="0" w:color="auto"/>
            </w:tcBorders>
            <w:vAlign w:val="center"/>
          </w:tcPr>
          <w:p w:rsidR="00720A96" w:rsidRPr="00250F06" w:rsidRDefault="00720A96" w:rsidP="008702B5">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0" w:type="auto"/>
            <w:vMerge w:val="restart"/>
            <w:tcBorders>
              <w:top w:val="single" w:sz="4" w:space="0" w:color="auto"/>
              <w:left w:val="single" w:sz="4" w:space="0" w:color="auto"/>
              <w:right w:val="single" w:sz="4" w:space="0" w:color="auto"/>
            </w:tcBorders>
            <w:vAlign w:val="center"/>
          </w:tcPr>
          <w:p w:rsidR="00720A96" w:rsidRPr="00250F06" w:rsidRDefault="00720A96" w:rsidP="008702B5">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D66CF" w:rsidRPr="00250F06" w:rsidTr="008702B5">
        <w:trPr>
          <w:trHeight w:val="20"/>
          <w:tblHeader/>
        </w:trPr>
        <w:tc>
          <w:tcPr>
            <w:tcW w:w="0" w:type="auto"/>
            <w:vMerge/>
            <w:tcBorders>
              <w:left w:val="single" w:sz="4" w:space="0" w:color="auto"/>
              <w:right w:val="single" w:sz="4" w:space="0" w:color="auto"/>
            </w:tcBorders>
            <w:vAlign w:val="center"/>
          </w:tcPr>
          <w:p w:rsidR="00720A96" w:rsidRPr="00250F06" w:rsidRDefault="00720A96" w:rsidP="008702B5">
            <w:pPr>
              <w:spacing w:line="312" w:lineRule="auto"/>
              <w:jc w:val="center"/>
              <w:rPr>
                <w:rFonts w:ascii="Times New Roman" w:eastAsia="Times New Roman" w:hAnsi="Times New Roman" w:cs="Times New Roman"/>
                <w:b/>
                <w:bCs/>
                <w:i/>
                <w:sz w:val="24"/>
                <w:szCs w:val="26"/>
              </w:rPr>
            </w:pPr>
          </w:p>
        </w:tc>
        <w:tc>
          <w:tcPr>
            <w:tcW w:w="0" w:type="auto"/>
            <w:vMerge/>
            <w:tcBorders>
              <w:left w:val="single" w:sz="4" w:space="0" w:color="auto"/>
              <w:right w:val="single" w:sz="4" w:space="0" w:color="auto"/>
            </w:tcBorders>
            <w:vAlign w:val="center"/>
          </w:tcPr>
          <w:p w:rsidR="00720A96" w:rsidRPr="00250F06" w:rsidRDefault="00720A96" w:rsidP="008702B5">
            <w:pPr>
              <w:spacing w:line="312" w:lineRule="auto"/>
              <w:jc w:val="center"/>
              <w:rPr>
                <w:rFonts w:ascii="Times New Roman" w:eastAsia="Times New Roman" w:hAnsi="Times New Roman" w:cs="Times New Roman"/>
                <w:b/>
                <w:bCs/>
                <w:i/>
                <w:sz w:val="24"/>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720A96" w:rsidRPr="00250F06" w:rsidRDefault="00720A96" w:rsidP="008702B5">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720A96" w:rsidRPr="00250F06" w:rsidRDefault="006D66CF" w:rsidP="008702B5">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999" w:type="dxa"/>
            <w:tcBorders>
              <w:top w:val="single" w:sz="4" w:space="0" w:color="auto"/>
              <w:left w:val="single" w:sz="4" w:space="0" w:color="auto"/>
              <w:bottom w:val="single" w:sz="4" w:space="0" w:color="auto"/>
              <w:right w:val="single" w:sz="4" w:space="0" w:color="auto"/>
            </w:tcBorders>
            <w:vAlign w:val="center"/>
          </w:tcPr>
          <w:p w:rsidR="00720A96" w:rsidRPr="00250F06" w:rsidRDefault="00720A96" w:rsidP="008702B5">
            <w:pPr>
              <w:spacing w:line="312"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720A96" w:rsidRPr="00250F06" w:rsidRDefault="006D66CF" w:rsidP="008702B5">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0" w:type="auto"/>
            <w:vMerge/>
            <w:vAlign w:val="center"/>
          </w:tcPr>
          <w:p w:rsidR="00720A96" w:rsidRPr="00250F06" w:rsidRDefault="00720A96" w:rsidP="008702B5">
            <w:pPr>
              <w:spacing w:line="312" w:lineRule="auto"/>
              <w:jc w:val="center"/>
              <w:rPr>
                <w:rFonts w:ascii="Times New Roman" w:eastAsia="Times New Roman" w:hAnsi="Times New Roman" w:cs="Times New Roman"/>
                <w:b/>
                <w:bCs/>
                <w:i/>
                <w:sz w:val="24"/>
                <w:szCs w:val="26"/>
              </w:rPr>
            </w:pPr>
          </w:p>
        </w:tc>
        <w:tc>
          <w:tcPr>
            <w:tcW w:w="0" w:type="auto"/>
            <w:vMerge/>
            <w:vAlign w:val="center"/>
          </w:tcPr>
          <w:p w:rsidR="00720A96" w:rsidRPr="00250F06" w:rsidRDefault="00720A96" w:rsidP="008702B5">
            <w:pPr>
              <w:spacing w:line="312" w:lineRule="auto"/>
              <w:jc w:val="center"/>
              <w:rPr>
                <w:rFonts w:ascii="Times New Roman" w:eastAsia="Times New Roman" w:hAnsi="Times New Roman" w:cs="Times New Roman"/>
                <w:b/>
                <w:bCs/>
                <w:i/>
                <w:sz w:val="24"/>
                <w:szCs w:val="26"/>
              </w:rPr>
            </w:pPr>
          </w:p>
        </w:tc>
      </w:tr>
      <w:tr w:rsidR="006D66CF" w:rsidRPr="00250F06" w:rsidTr="002466C4">
        <w:trPr>
          <w:trHeight w:val="20"/>
        </w:trPr>
        <w:tc>
          <w:tcPr>
            <w:tcW w:w="0" w:type="auto"/>
            <w:vMerge w:val="restart"/>
            <w:shd w:val="clear" w:color="auto" w:fill="auto"/>
            <w:vAlign w:val="center"/>
          </w:tcPr>
          <w:p w:rsidR="005E6D46" w:rsidRPr="00250F06" w:rsidRDefault="005E6D46" w:rsidP="005E6D46">
            <w:pPr>
              <w:spacing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1. Trung tâm dữ liệu, hệ thống lab thực hành, hạ tầng kết nối</w:t>
            </w:r>
            <w:r w:rsidR="00B31637" w:rsidRPr="00250F06">
              <w:rPr>
                <w:rFonts w:ascii="Times New Roman" w:eastAsia="Cambria" w:hAnsi="Times New Roman" w:cs="Times New Roman"/>
                <w:sz w:val="26"/>
                <w:szCs w:val="26"/>
                <w:lang w:val="vi-VN"/>
              </w:rPr>
              <w:t>.</w:t>
            </w: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2.55</w:t>
            </w:r>
          </w:p>
        </w:tc>
        <w:tc>
          <w:tcPr>
            <w:tcW w:w="0" w:type="auto"/>
            <w:vMerge w:val="restart"/>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2.46</w:t>
            </w:r>
          </w:p>
        </w:tc>
      </w:tr>
      <w:tr w:rsidR="006D66CF" w:rsidRPr="00250F06" w:rsidTr="002466C4">
        <w:trPr>
          <w:trHeight w:val="20"/>
        </w:trPr>
        <w:tc>
          <w:tcPr>
            <w:tcW w:w="0" w:type="auto"/>
            <w:vMerge/>
            <w:shd w:val="clear" w:color="auto" w:fill="auto"/>
            <w:vAlign w:val="center"/>
          </w:tcPr>
          <w:p w:rsidR="005E6D46" w:rsidRPr="00250F06" w:rsidRDefault="005E6D46" w:rsidP="005E6D46">
            <w:pPr>
              <w:spacing w:line="312"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44</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69</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2.35</w:t>
            </w:r>
          </w:p>
        </w:tc>
        <w:tc>
          <w:tcPr>
            <w:tcW w:w="0" w:type="auto"/>
            <w:vMerge/>
            <w:vAlign w:val="center"/>
          </w:tcPr>
          <w:p w:rsidR="005E6D46" w:rsidRPr="00250F06" w:rsidRDefault="005E6D46" w:rsidP="005E6D46">
            <w:pPr>
              <w:spacing w:line="312" w:lineRule="auto"/>
              <w:jc w:val="center"/>
              <w:rPr>
                <w:rFonts w:ascii="Times New Roman" w:eastAsia="Times New Roman" w:hAnsi="Times New Roman" w:cs="Times New Roman"/>
                <w:b/>
                <w:bCs/>
                <w:i/>
                <w:sz w:val="26"/>
                <w:szCs w:val="26"/>
              </w:rPr>
            </w:pPr>
          </w:p>
        </w:tc>
      </w:tr>
      <w:tr w:rsidR="006D66CF" w:rsidRPr="00250F06" w:rsidTr="002466C4">
        <w:trPr>
          <w:trHeight w:val="20"/>
        </w:trPr>
        <w:tc>
          <w:tcPr>
            <w:tcW w:w="0" w:type="auto"/>
            <w:vMerge/>
            <w:shd w:val="clear" w:color="auto" w:fill="auto"/>
            <w:vAlign w:val="center"/>
          </w:tcPr>
          <w:p w:rsidR="005E6D46" w:rsidRPr="00250F06" w:rsidRDefault="005E6D46" w:rsidP="005E6D46">
            <w:pPr>
              <w:spacing w:line="312"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46</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102</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181</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2.47</w:t>
            </w:r>
          </w:p>
        </w:tc>
        <w:tc>
          <w:tcPr>
            <w:tcW w:w="0" w:type="auto"/>
            <w:vMerge/>
            <w:vAlign w:val="center"/>
          </w:tcPr>
          <w:p w:rsidR="005E6D46" w:rsidRPr="00250F06" w:rsidRDefault="005E6D46" w:rsidP="005E6D46">
            <w:pPr>
              <w:spacing w:line="312" w:lineRule="auto"/>
              <w:jc w:val="center"/>
              <w:rPr>
                <w:rFonts w:ascii="Times New Roman" w:eastAsia="Times New Roman" w:hAnsi="Times New Roman" w:cs="Times New Roman"/>
                <w:b/>
                <w:bCs/>
                <w:i/>
                <w:sz w:val="26"/>
                <w:szCs w:val="26"/>
              </w:rPr>
            </w:pPr>
          </w:p>
        </w:tc>
      </w:tr>
      <w:tr w:rsidR="006D66CF" w:rsidRPr="00250F06" w:rsidTr="002466C4">
        <w:trPr>
          <w:trHeight w:val="20"/>
        </w:trPr>
        <w:tc>
          <w:tcPr>
            <w:tcW w:w="0" w:type="auto"/>
            <w:vMerge w:val="restart"/>
            <w:shd w:val="clear" w:color="auto" w:fill="auto"/>
            <w:vAlign w:val="center"/>
          </w:tcPr>
          <w:p w:rsidR="005E6D46" w:rsidRPr="00250F06" w:rsidRDefault="005E6D46" w:rsidP="005E6D46">
            <w:pPr>
              <w:spacing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2. </w:t>
            </w:r>
            <w:r w:rsidRPr="00250F06">
              <w:rPr>
                <w:rFonts w:ascii="Times New Roman" w:eastAsia="Cambria" w:hAnsi="Times New Roman" w:cs="Times New Roman"/>
                <w:sz w:val="26"/>
                <w:szCs w:val="26"/>
                <w:lang w:val="vi-VN"/>
              </w:rPr>
              <w:t xml:space="preserve">Hệ thống </w:t>
            </w:r>
            <w:r w:rsidRPr="00250F06">
              <w:rPr>
                <w:rFonts w:ascii="Times New Roman" w:eastAsia="Cambria" w:hAnsi="Times New Roman" w:cs="Times New Roman"/>
                <w:sz w:val="26"/>
                <w:szCs w:val="26"/>
              </w:rPr>
              <w:t xml:space="preserve">phần mềm </w:t>
            </w:r>
            <w:r w:rsidRPr="00250F06">
              <w:rPr>
                <w:rFonts w:ascii="Times New Roman" w:eastAsia="Cambria" w:hAnsi="Times New Roman" w:cs="Times New Roman"/>
                <w:sz w:val="26"/>
                <w:szCs w:val="26"/>
                <w:lang w:val="vi-VN"/>
              </w:rPr>
              <w:t xml:space="preserve">quản lý </w:t>
            </w:r>
            <w:r w:rsidRPr="00250F06">
              <w:rPr>
                <w:rFonts w:ascii="Times New Roman" w:eastAsia="Cambria" w:hAnsi="Times New Roman" w:cs="Times New Roman"/>
                <w:sz w:val="26"/>
                <w:szCs w:val="26"/>
              </w:rPr>
              <w:t>đào tạo</w:t>
            </w:r>
            <w:r w:rsidR="00B31637" w:rsidRPr="00250F06">
              <w:rPr>
                <w:rFonts w:ascii="Times New Roman" w:eastAsia="Cambria"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2.87</w:t>
            </w:r>
          </w:p>
        </w:tc>
        <w:tc>
          <w:tcPr>
            <w:tcW w:w="0" w:type="auto"/>
            <w:vMerge w:val="restart"/>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2.75</w:t>
            </w:r>
          </w:p>
        </w:tc>
      </w:tr>
      <w:tr w:rsidR="006D66CF" w:rsidRPr="00250F06" w:rsidTr="002466C4">
        <w:trPr>
          <w:trHeight w:val="20"/>
        </w:trPr>
        <w:tc>
          <w:tcPr>
            <w:tcW w:w="0" w:type="auto"/>
            <w:vMerge/>
            <w:shd w:val="clear" w:color="auto" w:fill="auto"/>
            <w:vAlign w:val="center"/>
          </w:tcPr>
          <w:p w:rsidR="005E6D46" w:rsidRPr="00250F06" w:rsidRDefault="005E6D46" w:rsidP="005E6D46">
            <w:pPr>
              <w:spacing w:line="312"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61</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34</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2.68</w:t>
            </w:r>
          </w:p>
        </w:tc>
        <w:tc>
          <w:tcPr>
            <w:tcW w:w="0" w:type="auto"/>
            <w:vMerge/>
            <w:vAlign w:val="center"/>
          </w:tcPr>
          <w:p w:rsidR="005E6D46" w:rsidRPr="00250F06" w:rsidRDefault="005E6D46" w:rsidP="005E6D46">
            <w:pPr>
              <w:spacing w:line="312" w:lineRule="auto"/>
              <w:jc w:val="center"/>
              <w:rPr>
                <w:rFonts w:ascii="Times New Roman" w:eastAsia="Times New Roman" w:hAnsi="Times New Roman" w:cs="Times New Roman"/>
                <w:b/>
                <w:bCs/>
                <w:i/>
                <w:sz w:val="26"/>
                <w:szCs w:val="26"/>
              </w:rPr>
            </w:pPr>
          </w:p>
        </w:tc>
      </w:tr>
      <w:tr w:rsidR="006D66CF" w:rsidRPr="00250F06" w:rsidTr="002466C4">
        <w:trPr>
          <w:trHeight w:val="20"/>
        </w:trPr>
        <w:tc>
          <w:tcPr>
            <w:tcW w:w="0" w:type="auto"/>
            <w:vMerge/>
            <w:shd w:val="clear" w:color="auto" w:fill="auto"/>
            <w:vAlign w:val="center"/>
          </w:tcPr>
          <w:p w:rsidR="005E6D46" w:rsidRPr="00250F06" w:rsidRDefault="005E6D46" w:rsidP="005E6D46">
            <w:pPr>
              <w:spacing w:line="312"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61</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163</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93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2.70</w:t>
            </w:r>
          </w:p>
        </w:tc>
        <w:tc>
          <w:tcPr>
            <w:tcW w:w="0" w:type="auto"/>
            <w:vMerge/>
            <w:vAlign w:val="center"/>
          </w:tcPr>
          <w:p w:rsidR="005E6D46" w:rsidRPr="00250F06" w:rsidRDefault="005E6D46" w:rsidP="005E6D46">
            <w:pPr>
              <w:spacing w:line="312" w:lineRule="auto"/>
              <w:jc w:val="center"/>
              <w:rPr>
                <w:rFonts w:ascii="Times New Roman" w:eastAsia="Times New Roman" w:hAnsi="Times New Roman" w:cs="Times New Roman"/>
                <w:b/>
                <w:bCs/>
                <w:i/>
                <w:sz w:val="26"/>
                <w:szCs w:val="26"/>
              </w:rPr>
            </w:pPr>
          </w:p>
        </w:tc>
      </w:tr>
      <w:tr w:rsidR="006D66CF" w:rsidRPr="00250F06" w:rsidTr="002466C4">
        <w:trPr>
          <w:trHeight w:val="20"/>
        </w:trPr>
        <w:tc>
          <w:tcPr>
            <w:tcW w:w="0" w:type="auto"/>
            <w:vMerge w:val="restart"/>
            <w:shd w:val="clear" w:color="auto" w:fill="auto"/>
            <w:vAlign w:val="center"/>
          </w:tcPr>
          <w:p w:rsidR="005E6D46" w:rsidRPr="00250F06" w:rsidRDefault="005E6D46" w:rsidP="005E6D46">
            <w:pPr>
              <w:spacing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3. </w:t>
            </w:r>
            <w:r w:rsidRPr="00250F06">
              <w:rPr>
                <w:rFonts w:ascii="Times New Roman" w:eastAsia="Cambria" w:hAnsi="Times New Roman" w:cs="Times New Roman"/>
                <w:sz w:val="26"/>
                <w:szCs w:val="26"/>
                <w:lang w:val="vi-VN"/>
              </w:rPr>
              <w:t xml:space="preserve">Hệ thống lớp học </w:t>
            </w:r>
            <w:r w:rsidRPr="00250F06">
              <w:rPr>
                <w:rFonts w:ascii="Times New Roman" w:eastAsia="Cambria" w:hAnsi="Times New Roman" w:cs="Times New Roman"/>
                <w:sz w:val="26"/>
                <w:szCs w:val="26"/>
              </w:rPr>
              <w:t xml:space="preserve">trực tuyến </w:t>
            </w:r>
            <w:r w:rsidRPr="00250F06">
              <w:rPr>
                <w:rFonts w:ascii="Times New Roman" w:eastAsia="Cambria" w:hAnsi="Times New Roman" w:cs="Times New Roman"/>
                <w:sz w:val="26"/>
                <w:szCs w:val="26"/>
                <w:lang w:val="vi-VN"/>
              </w:rPr>
              <w:t>đồng bộ</w:t>
            </w:r>
            <w:r w:rsidR="00B31637" w:rsidRPr="00250F06">
              <w:rPr>
                <w:rFonts w:ascii="Times New Roman" w:eastAsia="Cambria"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2.32</w:t>
            </w:r>
          </w:p>
        </w:tc>
        <w:tc>
          <w:tcPr>
            <w:tcW w:w="0" w:type="auto"/>
            <w:vMerge w:val="restart"/>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2.37</w:t>
            </w:r>
          </w:p>
        </w:tc>
      </w:tr>
      <w:tr w:rsidR="006D66CF" w:rsidRPr="00250F06" w:rsidTr="002466C4">
        <w:trPr>
          <w:trHeight w:val="20"/>
        </w:trPr>
        <w:tc>
          <w:tcPr>
            <w:tcW w:w="0" w:type="auto"/>
            <w:vMerge/>
            <w:shd w:val="clear" w:color="auto" w:fill="auto"/>
            <w:vAlign w:val="center"/>
          </w:tcPr>
          <w:p w:rsidR="005E6D46" w:rsidRPr="00250F06" w:rsidRDefault="005E6D46" w:rsidP="005E6D46">
            <w:pPr>
              <w:spacing w:line="312"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48</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55</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2.33</w:t>
            </w:r>
          </w:p>
        </w:tc>
        <w:tc>
          <w:tcPr>
            <w:tcW w:w="0" w:type="auto"/>
            <w:vMerge/>
            <w:vAlign w:val="center"/>
          </w:tcPr>
          <w:p w:rsidR="005E6D46" w:rsidRPr="00250F06" w:rsidRDefault="005E6D46" w:rsidP="005E6D46">
            <w:pPr>
              <w:spacing w:line="312" w:lineRule="auto"/>
              <w:jc w:val="center"/>
              <w:rPr>
                <w:rFonts w:ascii="Times New Roman" w:eastAsia="Times New Roman" w:hAnsi="Times New Roman" w:cs="Times New Roman"/>
                <w:b/>
                <w:bCs/>
                <w:i/>
                <w:sz w:val="26"/>
                <w:szCs w:val="26"/>
              </w:rPr>
            </w:pPr>
          </w:p>
        </w:tc>
      </w:tr>
      <w:tr w:rsidR="006D66CF" w:rsidRPr="00250F06" w:rsidTr="002466C4">
        <w:trPr>
          <w:trHeight w:val="20"/>
        </w:trPr>
        <w:tc>
          <w:tcPr>
            <w:tcW w:w="0" w:type="auto"/>
            <w:vMerge/>
            <w:shd w:val="clear" w:color="auto" w:fill="auto"/>
            <w:vAlign w:val="center"/>
          </w:tcPr>
          <w:p w:rsidR="005E6D46" w:rsidRPr="00250F06" w:rsidRDefault="005E6D46" w:rsidP="005E6D46">
            <w:pPr>
              <w:spacing w:line="312"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115</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158</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2.46</w:t>
            </w:r>
          </w:p>
        </w:tc>
        <w:tc>
          <w:tcPr>
            <w:tcW w:w="0" w:type="auto"/>
            <w:vMerge/>
            <w:vAlign w:val="center"/>
          </w:tcPr>
          <w:p w:rsidR="005E6D46" w:rsidRPr="00250F06" w:rsidRDefault="005E6D46" w:rsidP="005E6D46">
            <w:pPr>
              <w:spacing w:line="312" w:lineRule="auto"/>
              <w:jc w:val="center"/>
              <w:rPr>
                <w:rFonts w:ascii="Times New Roman" w:eastAsia="Times New Roman" w:hAnsi="Times New Roman" w:cs="Times New Roman"/>
                <w:b/>
                <w:bCs/>
                <w:i/>
                <w:sz w:val="26"/>
                <w:szCs w:val="26"/>
              </w:rPr>
            </w:pPr>
          </w:p>
        </w:tc>
      </w:tr>
      <w:tr w:rsidR="006D66CF" w:rsidRPr="00250F06" w:rsidTr="002466C4">
        <w:trPr>
          <w:trHeight w:val="20"/>
        </w:trPr>
        <w:tc>
          <w:tcPr>
            <w:tcW w:w="0" w:type="auto"/>
            <w:vMerge w:val="restart"/>
            <w:shd w:val="clear" w:color="auto" w:fill="auto"/>
            <w:vAlign w:val="center"/>
          </w:tcPr>
          <w:p w:rsidR="005E6D46" w:rsidRPr="00250F06" w:rsidRDefault="005E6D46" w:rsidP="005E6D46">
            <w:pPr>
              <w:spacing w:line="312" w:lineRule="auto"/>
              <w:jc w:val="both"/>
              <w:rPr>
                <w:rFonts w:ascii="Times New Roman" w:eastAsia="Cambria" w:hAnsi="Times New Roman" w:cs="Times New Roman"/>
                <w:sz w:val="26"/>
                <w:szCs w:val="26"/>
                <w:lang w:val="en-GB"/>
              </w:rPr>
            </w:pPr>
            <w:r w:rsidRPr="00250F06">
              <w:rPr>
                <w:rFonts w:ascii="Times New Roman" w:eastAsia="Cambria" w:hAnsi="Times New Roman" w:cs="Times New Roman"/>
                <w:sz w:val="26"/>
                <w:szCs w:val="26"/>
                <w:shd w:val="clear" w:color="auto" w:fill="FFFFFF"/>
              </w:rPr>
              <w:t>4. Cổng thông tin đào tạo trực tuyến</w:t>
            </w:r>
            <w:r w:rsidR="00B31637" w:rsidRPr="00250F06">
              <w:rPr>
                <w:rFonts w:ascii="Times New Roman" w:eastAsia="Cambria" w:hAnsi="Times New Roman" w:cs="Times New Roman"/>
                <w:sz w:val="26"/>
                <w:szCs w:val="26"/>
                <w:shd w:val="clear" w:color="auto" w:fill="FFFFFF"/>
              </w:rPr>
              <w:t>.</w:t>
            </w: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2.85</w:t>
            </w:r>
          </w:p>
        </w:tc>
        <w:tc>
          <w:tcPr>
            <w:tcW w:w="0" w:type="auto"/>
            <w:vMerge w:val="restart"/>
            <w:tcBorders>
              <w:top w:val="single" w:sz="4" w:space="0" w:color="auto"/>
              <w:left w:val="single" w:sz="4" w:space="0" w:color="auto"/>
              <w:right w:val="single" w:sz="4" w:space="0" w:color="auto"/>
            </w:tcBorders>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2.89</w:t>
            </w:r>
          </w:p>
        </w:tc>
      </w:tr>
      <w:tr w:rsidR="006D66CF" w:rsidRPr="00250F06" w:rsidTr="002466C4">
        <w:trPr>
          <w:trHeight w:val="20"/>
        </w:trPr>
        <w:tc>
          <w:tcPr>
            <w:tcW w:w="0" w:type="auto"/>
            <w:vMerge/>
            <w:shd w:val="clear" w:color="auto" w:fill="auto"/>
          </w:tcPr>
          <w:p w:rsidR="005E6D46" w:rsidRPr="00250F06" w:rsidRDefault="005E6D46" w:rsidP="005E6D46">
            <w:pPr>
              <w:spacing w:line="312" w:lineRule="auto"/>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63</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2.87</w:t>
            </w:r>
          </w:p>
        </w:tc>
        <w:tc>
          <w:tcPr>
            <w:tcW w:w="0" w:type="auto"/>
            <w:vMerge/>
            <w:tcBorders>
              <w:left w:val="single" w:sz="4" w:space="0" w:color="auto"/>
              <w:right w:val="single" w:sz="4" w:space="0" w:color="auto"/>
            </w:tcBorders>
            <w:vAlign w:val="center"/>
          </w:tcPr>
          <w:p w:rsidR="005E6D46" w:rsidRPr="00250F06" w:rsidRDefault="005E6D46" w:rsidP="005E6D46">
            <w:pPr>
              <w:spacing w:line="312" w:lineRule="auto"/>
              <w:rPr>
                <w:rFonts w:ascii="Times New Roman" w:eastAsia="Times New Roman" w:hAnsi="Times New Roman" w:cs="Times New Roman"/>
                <w:sz w:val="26"/>
                <w:szCs w:val="26"/>
              </w:rPr>
            </w:pPr>
          </w:p>
        </w:tc>
      </w:tr>
      <w:tr w:rsidR="006D66CF" w:rsidRPr="00250F06" w:rsidTr="002466C4">
        <w:trPr>
          <w:trHeight w:val="20"/>
        </w:trPr>
        <w:tc>
          <w:tcPr>
            <w:tcW w:w="0" w:type="auto"/>
            <w:vMerge/>
            <w:shd w:val="clear" w:color="auto" w:fill="auto"/>
          </w:tcPr>
          <w:p w:rsidR="005E6D46" w:rsidRPr="00250F06" w:rsidRDefault="005E6D46" w:rsidP="005E6D46">
            <w:pPr>
              <w:spacing w:line="312" w:lineRule="auto"/>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tcPr>
          <w:p w:rsidR="005E6D46" w:rsidRPr="00250F06" w:rsidRDefault="005E6D46" w:rsidP="005E6D46">
            <w:pPr>
              <w:spacing w:before="60" w:after="6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67</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218</w:t>
            </w:r>
          </w:p>
        </w:tc>
        <w:tc>
          <w:tcPr>
            <w:tcW w:w="999"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2.94</w:t>
            </w:r>
          </w:p>
        </w:tc>
        <w:tc>
          <w:tcPr>
            <w:tcW w:w="0" w:type="auto"/>
            <w:vMerge/>
            <w:tcBorders>
              <w:left w:val="single" w:sz="4" w:space="0" w:color="auto"/>
              <w:bottom w:val="single" w:sz="4" w:space="0" w:color="auto"/>
              <w:right w:val="single" w:sz="4" w:space="0" w:color="auto"/>
            </w:tcBorders>
            <w:vAlign w:val="center"/>
          </w:tcPr>
          <w:p w:rsidR="005E6D46" w:rsidRPr="00250F06" w:rsidRDefault="005E6D46" w:rsidP="005E6D46">
            <w:pPr>
              <w:spacing w:line="312" w:lineRule="auto"/>
              <w:rPr>
                <w:rFonts w:ascii="Times New Roman" w:eastAsia="Times New Roman" w:hAnsi="Times New Roman" w:cs="Times New Roman"/>
                <w:sz w:val="26"/>
                <w:szCs w:val="26"/>
              </w:rPr>
            </w:pPr>
          </w:p>
        </w:tc>
      </w:tr>
    </w:tbl>
    <w:p w:rsidR="00BB324C" w:rsidRPr="00250F06" w:rsidRDefault="00720A96" w:rsidP="00BB324C">
      <w:pPr>
        <w:widowControl w:val="0"/>
        <w:spacing w:after="0" w:line="240" w:lineRule="auto"/>
        <w:jc w:val="both"/>
        <w:rPr>
          <w:rFonts w:ascii="Times New Roman" w:eastAsia="Cambria" w:hAnsi="Times New Roman" w:cs="Times New Roman"/>
          <w:bCs/>
          <w:iCs/>
          <w:sz w:val="28"/>
          <w:szCs w:val="26"/>
          <w:shd w:val="clear" w:color="auto" w:fill="FFFFFF"/>
        </w:rPr>
      </w:pPr>
      <w:r w:rsidRPr="00250F06">
        <w:rPr>
          <w:rFonts w:ascii="Times New Roman" w:eastAsia="Cambria" w:hAnsi="Times New Roman" w:cs="Times New Roman"/>
          <w:bCs/>
          <w:iCs/>
          <w:sz w:val="28"/>
          <w:szCs w:val="26"/>
          <w:shd w:val="clear" w:color="auto" w:fill="FFFFFF"/>
        </w:rPr>
        <w:t xml:space="preserve"> </w:t>
      </w:r>
    </w:p>
    <w:p w:rsidR="00F847FB" w:rsidRPr="00250F06" w:rsidRDefault="00720A96" w:rsidP="00642553">
      <w:pPr>
        <w:widowControl w:val="0"/>
        <w:spacing w:after="0" w:line="360" w:lineRule="auto"/>
        <w:jc w:val="both"/>
        <w:rPr>
          <w:rFonts w:ascii="Times New Roman" w:eastAsia="Times New Roman" w:hAnsi="Times New Roman" w:cs="Times New Roman"/>
          <w:bCs/>
          <w:sz w:val="28"/>
          <w:szCs w:val="28"/>
        </w:rPr>
      </w:pPr>
      <w:r w:rsidRPr="00250F06">
        <w:rPr>
          <w:rFonts w:ascii="Times New Roman" w:eastAsia="Cambria" w:hAnsi="Times New Roman" w:cs="Times New Roman"/>
          <w:bCs/>
          <w:iCs/>
          <w:sz w:val="28"/>
          <w:szCs w:val="26"/>
          <w:shd w:val="clear" w:color="auto" w:fill="FFFFFF"/>
        </w:rPr>
        <w:tab/>
      </w:r>
      <w:r w:rsidR="00F847FB" w:rsidRPr="00250F06">
        <w:rPr>
          <w:rFonts w:ascii="Times New Roman" w:eastAsia="Times New Roman" w:hAnsi="Times New Roman" w:cs="Times New Roman"/>
          <w:bCs/>
          <w:sz w:val="28"/>
          <w:szCs w:val="28"/>
        </w:rPr>
        <w:t xml:space="preserve">Thật vậy, nội dung </w:t>
      </w:r>
      <w:r w:rsidR="00F847FB" w:rsidRPr="00250F06">
        <w:rPr>
          <w:rFonts w:ascii="Times New Roman" w:eastAsia="Times New Roman" w:hAnsi="Times New Roman" w:cs="Times New Roman"/>
          <w:bCs/>
          <w:i/>
          <w:sz w:val="28"/>
          <w:szCs w:val="28"/>
        </w:rPr>
        <w:t>Hệ thống lớp học trực tuyến đồng bộ</w:t>
      </w:r>
      <w:r w:rsidR="00F847FB" w:rsidRPr="00250F06">
        <w:rPr>
          <w:rFonts w:ascii="Times New Roman" w:eastAsia="Times New Roman" w:hAnsi="Times New Roman" w:cs="Times New Roman"/>
          <w:bCs/>
          <w:sz w:val="28"/>
          <w:szCs w:val="28"/>
        </w:rPr>
        <w:t xml:space="preserve"> với điểm đánh giá trung bình </w:t>
      </w:r>
      <m:oMath>
        <m:acc>
          <m:accPr>
            <m:chr m:val="̅"/>
            <m:ctrlPr>
              <w:rPr>
                <w:rFonts w:ascii="Cambria Math" w:eastAsia="Times New Roman" w:hAnsi="Cambria Math" w:cs="Times New Roman"/>
                <w:bCs/>
                <w:sz w:val="28"/>
                <w:szCs w:val="28"/>
              </w:rPr>
            </m:ctrlPr>
          </m:accPr>
          <m:e>
            <m:r>
              <m:rPr>
                <m:sty m:val="p"/>
              </m:rPr>
              <w:rPr>
                <w:rFonts w:ascii="Cambria Math" w:eastAsia="Times New Roman" w:hAnsi="Cambria Math" w:cs="Times New Roman"/>
                <w:sz w:val="28"/>
                <w:szCs w:val="28"/>
              </w:rPr>
              <m:t xml:space="preserve">X </m:t>
            </m:r>
          </m:e>
        </m:acc>
      </m:oMath>
      <w:r w:rsidR="00F847FB" w:rsidRPr="00250F06">
        <w:rPr>
          <w:rFonts w:ascii="Times New Roman" w:eastAsia="Times New Roman" w:hAnsi="Times New Roman" w:cs="Times New Roman"/>
          <w:bCs/>
          <w:sz w:val="28"/>
          <w:szCs w:val="28"/>
        </w:rPr>
        <w:t>= 2,37 chỉ đạt mức độ thực hiện trung bình. Điều này có thể giải thích rằng việc học trực tuyến mới chỉ phổ biến từ sau khi đại dịch Covid-19 bùng phát, nên việc đầu tư xây dựng hạ tầng công nghệ phục vụ cho dạy học trực tuyến ở các trường đại học chưa theo kịp yêu cầu thực tiễn. Nguyện vọng của GV và SV về hạ tầng công nghệ đào tạo và trang thiết bị phục vụ đào tạo thường cao trong khi các nguồn lực đáp ứng của nhà trường thì có hạn và bị chi phối bởi nhiều yếu tố. Đây là một hạn chế mà lãnh đạo các trường đại học phải lưu ý để có giải pháp khắc phục trong thời gian tới.</w:t>
      </w:r>
    </w:p>
    <w:p w:rsidR="00720A96" w:rsidRPr="00250F06" w:rsidRDefault="00720A96" w:rsidP="00720A96">
      <w:pPr>
        <w:pStyle w:val="005"/>
        <w:rPr>
          <w:szCs w:val="26"/>
        </w:rPr>
      </w:pPr>
      <w:bookmarkStart w:id="614" w:name="_Toc129863308"/>
      <w:bookmarkStart w:id="615" w:name="_Toc137656357"/>
      <w:bookmarkStart w:id="616" w:name="_Toc137656633"/>
      <w:bookmarkStart w:id="617" w:name="_Toc139958891"/>
      <w:bookmarkStart w:id="618" w:name="_Toc163658904"/>
      <w:r w:rsidRPr="00250F06">
        <w:lastRenderedPageBreak/>
        <w:t xml:space="preserve">Bảng 2.9. Ý kiến đánh giá thực trạng hệ thống học liệu đối với </w:t>
      </w:r>
      <w:r w:rsidRPr="00250F06">
        <w:br/>
        <w:t xml:space="preserve">các hoạt động dạy học ngành </w:t>
      </w:r>
      <w:r w:rsidRPr="00250F06">
        <w:rPr>
          <w:rFonts w:eastAsia="Times New Roman"/>
          <w:bCs/>
          <w:iCs/>
        </w:rPr>
        <w:t>Logistics và QLCCU theo TCNL</w:t>
      </w:r>
      <w:bookmarkEnd w:id="614"/>
      <w:bookmarkEnd w:id="615"/>
      <w:bookmarkEnd w:id="616"/>
      <w:bookmarkEnd w:id="617"/>
      <w:bookmarkEnd w:id="618"/>
    </w:p>
    <w:tbl>
      <w:tblPr>
        <w:tblStyle w:val="TableGrid"/>
        <w:tblW w:w="9132" w:type="dxa"/>
        <w:tblLook w:val="04A0" w:firstRow="1" w:lastRow="0" w:firstColumn="1" w:lastColumn="0" w:noHBand="0" w:noVBand="1"/>
      </w:tblPr>
      <w:tblGrid>
        <w:gridCol w:w="2518"/>
        <w:gridCol w:w="1151"/>
        <w:gridCol w:w="587"/>
        <w:gridCol w:w="994"/>
        <w:gridCol w:w="1017"/>
        <w:gridCol w:w="642"/>
        <w:gridCol w:w="782"/>
        <w:gridCol w:w="1441"/>
      </w:tblGrid>
      <w:tr w:rsidR="00622B33" w:rsidRPr="00250F06" w:rsidTr="005E6D46">
        <w:trPr>
          <w:trHeight w:val="20"/>
        </w:trPr>
        <w:tc>
          <w:tcPr>
            <w:tcW w:w="2518" w:type="dxa"/>
            <w:vMerge w:val="restart"/>
            <w:tcBorders>
              <w:top w:val="single" w:sz="4" w:space="0" w:color="auto"/>
              <w:left w:val="single" w:sz="4" w:space="0" w:color="auto"/>
              <w:right w:val="single" w:sz="4" w:space="0" w:color="auto"/>
            </w:tcBorders>
            <w:vAlign w:val="center"/>
          </w:tcPr>
          <w:p w:rsidR="00720A96" w:rsidRPr="00250F06" w:rsidRDefault="00720A96" w:rsidP="00143670">
            <w:pPr>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0" w:type="auto"/>
            <w:vMerge w:val="restart"/>
            <w:tcBorders>
              <w:top w:val="single" w:sz="4" w:space="0" w:color="auto"/>
              <w:left w:val="single" w:sz="4" w:space="0" w:color="auto"/>
              <w:right w:val="single" w:sz="4" w:space="0" w:color="auto"/>
            </w:tcBorders>
            <w:vAlign w:val="center"/>
          </w:tcPr>
          <w:p w:rsidR="00720A96" w:rsidRPr="00250F06" w:rsidRDefault="00720A96" w:rsidP="00143670">
            <w:pPr>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309" w:type="dxa"/>
            <w:gridSpan w:val="4"/>
            <w:vAlign w:val="center"/>
          </w:tcPr>
          <w:p w:rsidR="00143670" w:rsidRPr="00250F06" w:rsidRDefault="00720A96" w:rsidP="00143670">
            <w:pPr>
              <w:spacing w:line="288" w:lineRule="auto"/>
              <w:jc w:val="center"/>
              <w:rPr>
                <w:rFonts w:ascii="Times New Roman" w:eastAsia="Times New Roman" w:hAnsi="Times New Roman" w:cs="Times New Roman"/>
                <w:b/>
                <w:sz w:val="24"/>
                <w:szCs w:val="26"/>
              </w:rPr>
            </w:pPr>
            <w:bookmarkStart w:id="619" w:name="_Toc139704909"/>
            <w:r w:rsidRPr="00250F06">
              <w:rPr>
                <w:rFonts w:ascii="Times New Roman" w:eastAsia="Times New Roman" w:hAnsi="Times New Roman" w:cs="Times New Roman"/>
                <w:b/>
                <w:sz w:val="24"/>
                <w:szCs w:val="26"/>
              </w:rPr>
              <w:t xml:space="preserve">Ý kiến đánh giá mức độ </w:t>
            </w:r>
          </w:p>
          <w:p w:rsidR="00720A96" w:rsidRPr="00250F06" w:rsidRDefault="00720A96" w:rsidP="00143670">
            <w:pPr>
              <w:spacing w:line="288" w:lineRule="auto"/>
              <w:jc w:val="center"/>
              <w:rPr>
                <w:rFonts w:ascii="Times New Roman" w:eastAsia="Times New Roman" w:hAnsi="Times New Roman" w:cs="Times New Roman"/>
                <w:bCs/>
                <w:sz w:val="24"/>
                <w:szCs w:val="26"/>
              </w:rPr>
            </w:pPr>
            <w:r w:rsidRPr="00250F06">
              <w:rPr>
                <w:rFonts w:ascii="Times New Roman" w:eastAsia="Times New Roman" w:hAnsi="Times New Roman" w:cs="Times New Roman"/>
                <w:b/>
                <w:sz w:val="24"/>
                <w:szCs w:val="26"/>
              </w:rPr>
              <w:t>thực hiện</w:t>
            </w:r>
            <w:bookmarkEnd w:id="619"/>
          </w:p>
        </w:tc>
        <w:tc>
          <w:tcPr>
            <w:tcW w:w="0" w:type="auto"/>
            <w:vMerge w:val="restart"/>
            <w:tcBorders>
              <w:top w:val="single" w:sz="4" w:space="0" w:color="auto"/>
              <w:left w:val="single" w:sz="4" w:space="0" w:color="auto"/>
              <w:right w:val="single" w:sz="4" w:space="0" w:color="auto"/>
            </w:tcBorders>
            <w:vAlign w:val="center"/>
          </w:tcPr>
          <w:p w:rsidR="00720A96" w:rsidRPr="00250F06" w:rsidRDefault="00720A96" w:rsidP="00143670">
            <w:pPr>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0" w:type="auto"/>
            <w:vMerge w:val="restart"/>
            <w:tcBorders>
              <w:top w:val="single" w:sz="4" w:space="0" w:color="auto"/>
              <w:left w:val="single" w:sz="4" w:space="0" w:color="auto"/>
              <w:right w:val="single" w:sz="4" w:space="0" w:color="auto"/>
            </w:tcBorders>
            <w:vAlign w:val="center"/>
          </w:tcPr>
          <w:p w:rsidR="00720A96" w:rsidRPr="00250F06" w:rsidRDefault="00720A96" w:rsidP="00143670">
            <w:pPr>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5E6D46">
        <w:trPr>
          <w:trHeight w:val="20"/>
        </w:trPr>
        <w:tc>
          <w:tcPr>
            <w:tcW w:w="2518" w:type="dxa"/>
            <w:vMerge/>
            <w:tcBorders>
              <w:left w:val="single" w:sz="4" w:space="0" w:color="auto"/>
              <w:right w:val="single" w:sz="4" w:space="0" w:color="auto"/>
            </w:tcBorders>
            <w:vAlign w:val="center"/>
          </w:tcPr>
          <w:p w:rsidR="00720A96" w:rsidRPr="00250F06" w:rsidRDefault="00720A96" w:rsidP="00143670">
            <w:pPr>
              <w:spacing w:line="288" w:lineRule="auto"/>
              <w:jc w:val="center"/>
              <w:rPr>
                <w:rFonts w:ascii="Times New Roman" w:eastAsia="Times New Roman" w:hAnsi="Times New Roman" w:cs="Times New Roman"/>
                <w:b/>
                <w:bCs/>
                <w:i/>
                <w:sz w:val="24"/>
                <w:szCs w:val="26"/>
              </w:rPr>
            </w:pPr>
          </w:p>
        </w:tc>
        <w:tc>
          <w:tcPr>
            <w:tcW w:w="0" w:type="auto"/>
            <w:vMerge/>
            <w:tcBorders>
              <w:left w:val="single" w:sz="4" w:space="0" w:color="auto"/>
              <w:right w:val="single" w:sz="4" w:space="0" w:color="auto"/>
            </w:tcBorders>
            <w:vAlign w:val="center"/>
          </w:tcPr>
          <w:p w:rsidR="00720A96" w:rsidRPr="00250F06" w:rsidRDefault="00720A96" w:rsidP="00143670">
            <w:pPr>
              <w:spacing w:line="288" w:lineRule="auto"/>
              <w:jc w:val="center"/>
              <w:rPr>
                <w:rFonts w:ascii="Times New Roman" w:eastAsia="Times New Roman" w:hAnsi="Times New Roman" w:cs="Times New Roman"/>
                <w:b/>
                <w:bCs/>
                <w:i/>
                <w:sz w:val="24"/>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720A96" w:rsidRPr="00250F06" w:rsidRDefault="00720A96" w:rsidP="00143670">
            <w:pPr>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924" w:type="dxa"/>
            <w:tcBorders>
              <w:top w:val="single" w:sz="4" w:space="0" w:color="auto"/>
              <w:left w:val="single" w:sz="4" w:space="0" w:color="auto"/>
              <w:bottom w:val="single" w:sz="4" w:space="0" w:color="auto"/>
              <w:right w:val="single" w:sz="4" w:space="0" w:color="auto"/>
            </w:tcBorders>
            <w:vAlign w:val="center"/>
          </w:tcPr>
          <w:p w:rsidR="00720A96" w:rsidRPr="00250F06" w:rsidRDefault="006D66CF" w:rsidP="00143670">
            <w:pPr>
              <w:spacing w:line="288"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945" w:type="dxa"/>
            <w:tcBorders>
              <w:top w:val="single" w:sz="4" w:space="0" w:color="auto"/>
              <w:left w:val="single" w:sz="4" w:space="0" w:color="auto"/>
              <w:bottom w:val="single" w:sz="4" w:space="0" w:color="auto"/>
              <w:right w:val="single" w:sz="4" w:space="0" w:color="auto"/>
            </w:tcBorders>
            <w:vAlign w:val="center"/>
          </w:tcPr>
          <w:p w:rsidR="00720A96" w:rsidRPr="00250F06" w:rsidRDefault="00720A96" w:rsidP="00143670">
            <w:pPr>
              <w:spacing w:line="288"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720A96" w:rsidRPr="00250F06" w:rsidRDefault="006D66CF" w:rsidP="00143670">
            <w:pPr>
              <w:spacing w:line="288"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0" w:type="auto"/>
            <w:vMerge/>
            <w:vAlign w:val="center"/>
          </w:tcPr>
          <w:p w:rsidR="00720A96" w:rsidRPr="00250F06" w:rsidRDefault="00720A96" w:rsidP="00143670">
            <w:pPr>
              <w:spacing w:line="288" w:lineRule="auto"/>
              <w:jc w:val="center"/>
              <w:rPr>
                <w:rFonts w:ascii="Times New Roman" w:eastAsia="Times New Roman" w:hAnsi="Times New Roman" w:cs="Times New Roman"/>
                <w:b/>
                <w:bCs/>
                <w:i/>
                <w:sz w:val="24"/>
                <w:szCs w:val="26"/>
              </w:rPr>
            </w:pPr>
          </w:p>
        </w:tc>
        <w:tc>
          <w:tcPr>
            <w:tcW w:w="0" w:type="auto"/>
            <w:vMerge/>
            <w:vAlign w:val="center"/>
          </w:tcPr>
          <w:p w:rsidR="00720A96" w:rsidRPr="00250F06" w:rsidRDefault="00720A96" w:rsidP="00143670">
            <w:pPr>
              <w:spacing w:line="288" w:lineRule="auto"/>
              <w:jc w:val="center"/>
              <w:rPr>
                <w:rFonts w:ascii="Times New Roman" w:eastAsia="Times New Roman" w:hAnsi="Times New Roman" w:cs="Times New Roman"/>
                <w:b/>
                <w:bCs/>
                <w:i/>
                <w:sz w:val="24"/>
                <w:szCs w:val="26"/>
              </w:rPr>
            </w:pPr>
          </w:p>
        </w:tc>
      </w:tr>
      <w:tr w:rsidR="00622B33" w:rsidRPr="00250F06" w:rsidTr="005E6D46">
        <w:trPr>
          <w:trHeight w:val="20"/>
        </w:trPr>
        <w:tc>
          <w:tcPr>
            <w:tcW w:w="2518" w:type="dxa"/>
            <w:vMerge w:val="restart"/>
            <w:shd w:val="clear" w:color="auto" w:fill="auto"/>
            <w:vAlign w:val="center"/>
          </w:tcPr>
          <w:p w:rsidR="005E6D46" w:rsidRPr="00250F06" w:rsidRDefault="005E6D46" w:rsidP="005E6D46">
            <w:pPr>
              <w:spacing w:line="288"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1. Bài lab mô phỏng thực hành</w:t>
            </w:r>
            <w:r w:rsidR="00845BBA" w:rsidRPr="00250F06">
              <w:rPr>
                <w:rFonts w:ascii="Times New Roman" w:eastAsia="Cambria"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2.75</w:t>
            </w:r>
          </w:p>
        </w:tc>
        <w:tc>
          <w:tcPr>
            <w:tcW w:w="0" w:type="auto"/>
            <w:vMerge w:val="restart"/>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2.62</w:t>
            </w:r>
          </w:p>
        </w:tc>
      </w:tr>
      <w:tr w:rsidR="00622B33" w:rsidRPr="00250F06" w:rsidTr="005E6D46">
        <w:trPr>
          <w:trHeight w:val="20"/>
        </w:trPr>
        <w:tc>
          <w:tcPr>
            <w:tcW w:w="2518" w:type="dxa"/>
            <w:vMerge/>
            <w:shd w:val="clear" w:color="auto" w:fill="auto"/>
            <w:vAlign w:val="center"/>
          </w:tcPr>
          <w:p w:rsidR="005E6D46" w:rsidRPr="00250F06" w:rsidRDefault="005E6D46" w:rsidP="005E6D46">
            <w:pPr>
              <w:spacing w:line="288"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53</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105</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159</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2.49</w:t>
            </w:r>
          </w:p>
        </w:tc>
        <w:tc>
          <w:tcPr>
            <w:tcW w:w="0" w:type="auto"/>
            <w:vMerge/>
            <w:vAlign w:val="center"/>
          </w:tcPr>
          <w:p w:rsidR="005E6D46" w:rsidRPr="00250F06" w:rsidRDefault="005E6D46" w:rsidP="005E6D46">
            <w:pPr>
              <w:spacing w:line="288" w:lineRule="auto"/>
              <w:jc w:val="center"/>
              <w:rPr>
                <w:rFonts w:ascii="Times New Roman" w:eastAsia="Times New Roman" w:hAnsi="Times New Roman" w:cs="Times New Roman"/>
                <w:b/>
                <w:bCs/>
                <w:i/>
                <w:sz w:val="26"/>
                <w:szCs w:val="26"/>
              </w:rPr>
            </w:pPr>
          </w:p>
        </w:tc>
      </w:tr>
      <w:tr w:rsidR="00622B33" w:rsidRPr="00250F06" w:rsidTr="005E6D46">
        <w:trPr>
          <w:trHeight w:val="20"/>
        </w:trPr>
        <w:tc>
          <w:tcPr>
            <w:tcW w:w="2518" w:type="dxa"/>
            <w:vMerge w:val="restart"/>
            <w:shd w:val="clear" w:color="auto" w:fill="auto"/>
            <w:vAlign w:val="center"/>
          </w:tcPr>
          <w:p w:rsidR="005E6D46" w:rsidRPr="00250F06" w:rsidRDefault="005E6D46" w:rsidP="005E6D46">
            <w:pPr>
              <w:spacing w:line="288" w:lineRule="auto"/>
              <w:jc w:val="both"/>
              <w:rPr>
                <w:rFonts w:ascii="Times New Roman" w:eastAsia="Times New Roman" w:hAnsi="Times New Roman" w:cs="Times New Roman"/>
                <w:sz w:val="26"/>
                <w:szCs w:val="26"/>
                <w:lang w:val="vi-VN"/>
              </w:rPr>
            </w:pPr>
            <w:r w:rsidRPr="00250F06">
              <w:rPr>
                <w:rFonts w:ascii="Times New Roman" w:eastAsia="Cambria" w:hAnsi="Times New Roman" w:cs="Times New Roman"/>
                <w:sz w:val="26"/>
                <w:szCs w:val="26"/>
              </w:rPr>
              <w:t>2. Bài giảng đa phương tiện (kết hợp video, text, audio…)</w:t>
            </w:r>
            <w:r w:rsidRPr="00250F06">
              <w:rPr>
                <w:rFonts w:ascii="Times New Roman" w:eastAsia="Cambria" w:hAnsi="Times New Roman" w:cs="Times New Roman"/>
                <w:sz w:val="26"/>
                <w:szCs w:val="26"/>
              </w:rPr>
              <w:tab/>
            </w:r>
            <w:r w:rsidR="00845BBA" w:rsidRPr="00250F06">
              <w:rPr>
                <w:rFonts w:ascii="Times New Roman" w:eastAsia="Cambria"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67</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2.74</w:t>
            </w:r>
          </w:p>
        </w:tc>
        <w:tc>
          <w:tcPr>
            <w:tcW w:w="0" w:type="auto"/>
            <w:vMerge w:val="restart"/>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2.83</w:t>
            </w:r>
          </w:p>
        </w:tc>
      </w:tr>
      <w:tr w:rsidR="00622B33" w:rsidRPr="00250F06" w:rsidTr="005E6D46">
        <w:trPr>
          <w:trHeight w:val="20"/>
        </w:trPr>
        <w:tc>
          <w:tcPr>
            <w:tcW w:w="2518" w:type="dxa"/>
            <w:vMerge/>
            <w:shd w:val="clear" w:color="auto" w:fill="auto"/>
            <w:vAlign w:val="center"/>
          </w:tcPr>
          <w:p w:rsidR="005E6D46" w:rsidRPr="00250F06" w:rsidRDefault="005E6D46" w:rsidP="005E6D46">
            <w:pPr>
              <w:spacing w:line="288"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76</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196</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58</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2.91</w:t>
            </w:r>
          </w:p>
        </w:tc>
        <w:tc>
          <w:tcPr>
            <w:tcW w:w="0" w:type="auto"/>
            <w:vMerge/>
            <w:vAlign w:val="center"/>
          </w:tcPr>
          <w:p w:rsidR="005E6D46" w:rsidRPr="00250F06" w:rsidRDefault="005E6D46" w:rsidP="005E6D46">
            <w:pPr>
              <w:spacing w:line="288" w:lineRule="auto"/>
              <w:jc w:val="center"/>
              <w:rPr>
                <w:rFonts w:ascii="Times New Roman" w:eastAsia="Times New Roman" w:hAnsi="Times New Roman" w:cs="Times New Roman"/>
                <w:b/>
                <w:bCs/>
                <w:i/>
                <w:sz w:val="26"/>
                <w:szCs w:val="26"/>
              </w:rPr>
            </w:pPr>
          </w:p>
        </w:tc>
      </w:tr>
      <w:tr w:rsidR="00622B33" w:rsidRPr="00250F06" w:rsidTr="005E6D46">
        <w:trPr>
          <w:trHeight w:val="20"/>
        </w:trPr>
        <w:tc>
          <w:tcPr>
            <w:tcW w:w="2518" w:type="dxa"/>
            <w:vMerge w:val="restart"/>
            <w:shd w:val="clear" w:color="auto" w:fill="auto"/>
            <w:vAlign w:val="center"/>
          </w:tcPr>
          <w:p w:rsidR="005E6D46" w:rsidRPr="00250F06" w:rsidRDefault="005E6D46" w:rsidP="006D66CF">
            <w:pPr>
              <w:widowControl w:val="0"/>
              <w:spacing w:line="360" w:lineRule="auto"/>
              <w:jc w:val="both"/>
              <w:rPr>
                <w:rFonts w:ascii="Times New Roman" w:eastAsia="Times New Roman" w:hAnsi="Times New Roman" w:cs="Times New Roman"/>
                <w:sz w:val="26"/>
                <w:szCs w:val="26"/>
                <w:lang w:val="vi-VN"/>
              </w:rPr>
            </w:pPr>
            <w:r w:rsidRPr="00250F06">
              <w:rPr>
                <w:rFonts w:ascii="Times New Roman" w:eastAsia="Cambria" w:hAnsi="Times New Roman" w:cs="Times New Roman"/>
                <w:sz w:val="26"/>
                <w:szCs w:val="26"/>
              </w:rPr>
              <w:t xml:space="preserve">3. </w:t>
            </w:r>
            <w:r w:rsidR="006D66CF">
              <w:rPr>
                <w:rFonts w:ascii="Times New Roman" w:eastAsia="Cambria" w:hAnsi="Times New Roman" w:cs="Times New Roman"/>
                <w:sz w:val="26"/>
                <w:szCs w:val="26"/>
              </w:rPr>
              <w:t xml:space="preserve">Giáo trình, giáo trình </w:t>
            </w:r>
            <w:r w:rsidR="006D66CF" w:rsidRPr="00250F06">
              <w:rPr>
                <w:rFonts w:ascii="Times New Roman" w:eastAsia="Cambria" w:hAnsi="Times New Roman" w:cs="Times New Roman"/>
                <w:sz w:val="26"/>
                <w:szCs w:val="26"/>
              </w:rPr>
              <w:t>điện tử</w:t>
            </w:r>
            <w:r w:rsidR="006D66CF">
              <w:rPr>
                <w:rFonts w:ascii="Times New Roman" w:eastAsia="Cambria" w:hAnsi="Times New Roman" w:cs="Times New Roman"/>
                <w:sz w:val="26"/>
                <w:szCs w:val="26"/>
              </w:rPr>
              <w:t>, tài liệu chuyên ngành</w:t>
            </w: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66</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2.24</w:t>
            </w:r>
          </w:p>
        </w:tc>
        <w:tc>
          <w:tcPr>
            <w:tcW w:w="0" w:type="auto"/>
            <w:vMerge w:val="restart"/>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2.22</w:t>
            </w:r>
          </w:p>
        </w:tc>
      </w:tr>
      <w:tr w:rsidR="00622B33" w:rsidRPr="00250F06" w:rsidTr="005E6D46">
        <w:trPr>
          <w:trHeight w:val="20"/>
        </w:trPr>
        <w:tc>
          <w:tcPr>
            <w:tcW w:w="2518" w:type="dxa"/>
            <w:vMerge/>
            <w:shd w:val="clear" w:color="auto" w:fill="auto"/>
            <w:vAlign w:val="center"/>
          </w:tcPr>
          <w:p w:rsidR="005E6D46" w:rsidRPr="00250F06" w:rsidRDefault="005E6D46" w:rsidP="005E6D46">
            <w:pPr>
              <w:spacing w:line="288"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105</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203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42</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2.21</w:t>
            </w:r>
          </w:p>
        </w:tc>
        <w:tc>
          <w:tcPr>
            <w:tcW w:w="0" w:type="auto"/>
            <w:vMerge/>
            <w:vAlign w:val="center"/>
          </w:tcPr>
          <w:p w:rsidR="005E6D46" w:rsidRPr="00250F06" w:rsidRDefault="005E6D46" w:rsidP="005E6D46">
            <w:pPr>
              <w:spacing w:line="288" w:lineRule="auto"/>
              <w:jc w:val="center"/>
              <w:rPr>
                <w:rFonts w:ascii="Times New Roman" w:eastAsia="Times New Roman" w:hAnsi="Times New Roman" w:cs="Times New Roman"/>
                <w:b/>
                <w:bCs/>
                <w:i/>
                <w:sz w:val="26"/>
                <w:szCs w:val="26"/>
              </w:rPr>
            </w:pPr>
          </w:p>
        </w:tc>
      </w:tr>
      <w:tr w:rsidR="00622B33" w:rsidRPr="00250F06" w:rsidTr="005E6D46">
        <w:trPr>
          <w:trHeight w:val="20"/>
        </w:trPr>
        <w:tc>
          <w:tcPr>
            <w:tcW w:w="2518" w:type="dxa"/>
            <w:vMerge w:val="restart"/>
            <w:shd w:val="clear" w:color="auto" w:fill="auto"/>
            <w:vAlign w:val="center"/>
          </w:tcPr>
          <w:p w:rsidR="005E6D46" w:rsidRPr="00250F06" w:rsidRDefault="005E6D46" w:rsidP="005E6D46">
            <w:pPr>
              <w:spacing w:line="288" w:lineRule="auto"/>
              <w:jc w:val="both"/>
              <w:rPr>
                <w:rFonts w:ascii="Times New Roman" w:eastAsia="Times New Roman" w:hAnsi="Times New Roman" w:cs="Times New Roman"/>
                <w:sz w:val="26"/>
                <w:szCs w:val="26"/>
              </w:rPr>
            </w:pPr>
            <w:r w:rsidRPr="00250F06">
              <w:rPr>
                <w:rFonts w:ascii="Times New Roman" w:eastAsia="Cambria" w:hAnsi="Times New Roman" w:cs="Times New Roman"/>
                <w:sz w:val="26"/>
                <w:szCs w:val="26"/>
              </w:rPr>
              <w:t xml:space="preserve">4. </w:t>
            </w:r>
            <w:r w:rsidR="006D66CF">
              <w:rPr>
                <w:rFonts w:ascii="Times New Roman" w:eastAsia="Cambria" w:hAnsi="Times New Roman" w:cs="Times New Roman"/>
                <w:sz w:val="26"/>
                <w:szCs w:val="26"/>
              </w:rPr>
              <w:t>Tài liệu tham khảo, tài liệu hướng dẫn tự học</w:t>
            </w: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56</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2.88</w:t>
            </w:r>
          </w:p>
        </w:tc>
        <w:tc>
          <w:tcPr>
            <w:tcW w:w="0" w:type="auto"/>
            <w:vMerge w:val="restart"/>
            <w:tcBorders>
              <w:top w:val="single" w:sz="4" w:space="0" w:color="auto"/>
              <w:left w:val="single" w:sz="4" w:space="0" w:color="auto"/>
              <w:right w:val="single" w:sz="4" w:space="0" w:color="auto"/>
            </w:tcBorders>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2.83</w:t>
            </w:r>
          </w:p>
        </w:tc>
      </w:tr>
      <w:tr w:rsidR="00622B33" w:rsidRPr="00250F06" w:rsidTr="005E6D46">
        <w:trPr>
          <w:trHeight w:val="20"/>
        </w:trPr>
        <w:tc>
          <w:tcPr>
            <w:tcW w:w="2518" w:type="dxa"/>
            <w:vMerge/>
            <w:shd w:val="clear" w:color="auto" w:fill="auto"/>
            <w:vAlign w:val="center"/>
          </w:tcPr>
          <w:p w:rsidR="005E6D46" w:rsidRPr="00250F06" w:rsidRDefault="005E6D46" w:rsidP="005E6D46">
            <w:pPr>
              <w:spacing w:line="288"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65</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187</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60</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43</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2.77</w:t>
            </w:r>
          </w:p>
        </w:tc>
        <w:tc>
          <w:tcPr>
            <w:tcW w:w="0" w:type="auto"/>
            <w:vMerge/>
            <w:tcBorders>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p>
        </w:tc>
      </w:tr>
      <w:tr w:rsidR="00622B33" w:rsidRPr="00250F06" w:rsidTr="005E6D46">
        <w:trPr>
          <w:trHeight w:val="20"/>
        </w:trPr>
        <w:tc>
          <w:tcPr>
            <w:tcW w:w="2518" w:type="dxa"/>
            <w:vMerge w:val="restart"/>
            <w:shd w:val="clear" w:color="auto" w:fill="auto"/>
            <w:vAlign w:val="center"/>
          </w:tcPr>
          <w:p w:rsidR="005E6D46" w:rsidRPr="00250F06" w:rsidRDefault="005E6D46" w:rsidP="005E6D46">
            <w:pPr>
              <w:spacing w:line="288"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5. </w:t>
            </w:r>
            <w:r w:rsidR="006D66CF">
              <w:rPr>
                <w:rFonts w:ascii="Times New Roman" w:eastAsia="Cambria" w:hAnsi="Times New Roman" w:cs="Times New Roman"/>
                <w:sz w:val="26"/>
                <w:szCs w:val="26"/>
              </w:rPr>
              <w:t>Tài liệu dự án thực tế, bài tập lớn</w:t>
            </w: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57</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2.22</w:t>
            </w:r>
          </w:p>
        </w:tc>
        <w:tc>
          <w:tcPr>
            <w:tcW w:w="0" w:type="auto"/>
            <w:vMerge w:val="restart"/>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2.22</w:t>
            </w:r>
          </w:p>
        </w:tc>
      </w:tr>
      <w:tr w:rsidR="00622B33" w:rsidRPr="00250F06" w:rsidTr="005E6D46">
        <w:trPr>
          <w:trHeight w:val="20"/>
        </w:trPr>
        <w:tc>
          <w:tcPr>
            <w:tcW w:w="2518" w:type="dxa"/>
            <w:vMerge/>
            <w:shd w:val="clear" w:color="auto" w:fill="auto"/>
            <w:vAlign w:val="center"/>
          </w:tcPr>
          <w:p w:rsidR="005E6D46" w:rsidRPr="00250F06" w:rsidRDefault="005E6D46" w:rsidP="005E6D46">
            <w:pPr>
              <w:spacing w:line="288" w:lineRule="auto"/>
              <w:jc w:val="both"/>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before="80" w:after="8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81</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195</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54</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2.22</w:t>
            </w:r>
          </w:p>
        </w:tc>
        <w:tc>
          <w:tcPr>
            <w:tcW w:w="0" w:type="auto"/>
            <w:vMerge/>
            <w:vAlign w:val="center"/>
          </w:tcPr>
          <w:p w:rsidR="005E6D46" w:rsidRPr="00250F06" w:rsidRDefault="005E6D46" w:rsidP="005E6D46">
            <w:pPr>
              <w:spacing w:line="288" w:lineRule="auto"/>
              <w:jc w:val="center"/>
              <w:rPr>
                <w:rFonts w:ascii="Times New Roman" w:eastAsia="Times New Roman" w:hAnsi="Times New Roman" w:cs="Times New Roman"/>
                <w:b/>
                <w:bCs/>
                <w:i/>
                <w:sz w:val="26"/>
                <w:szCs w:val="26"/>
              </w:rPr>
            </w:pPr>
          </w:p>
        </w:tc>
      </w:tr>
      <w:tr w:rsidR="00622B33" w:rsidRPr="00250F06" w:rsidTr="005E6D46">
        <w:trPr>
          <w:trHeight w:val="20"/>
        </w:trPr>
        <w:tc>
          <w:tcPr>
            <w:tcW w:w="2518" w:type="dxa"/>
            <w:vMerge w:val="restart"/>
            <w:shd w:val="clear" w:color="auto" w:fill="auto"/>
            <w:vAlign w:val="center"/>
          </w:tcPr>
          <w:p w:rsidR="005E6D46" w:rsidRPr="00250F06" w:rsidRDefault="005E6D46" w:rsidP="00845BBA">
            <w:pPr>
              <w:spacing w:line="288"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6. </w:t>
            </w:r>
            <w:r w:rsidR="006D66CF" w:rsidRPr="00250F06">
              <w:rPr>
                <w:rFonts w:ascii="Times New Roman" w:eastAsia="Cambria" w:hAnsi="Times New Roman" w:cs="Times New Roman"/>
                <w:sz w:val="26"/>
                <w:szCs w:val="26"/>
              </w:rPr>
              <w:t xml:space="preserve">Tài liệu </w:t>
            </w:r>
            <w:r w:rsidR="006D66CF">
              <w:rPr>
                <w:rFonts w:ascii="Times New Roman" w:eastAsia="Cambria" w:hAnsi="Times New Roman" w:cs="Times New Roman"/>
                <w:sz w:val="26"/>
                <w:szCs w:val="26"/>
              </w:rPr>
              <w:t>học tập dựa trên tình huống</w:t>
            </w:r>
            <w:r w:rsidR="006D66CF" w:rsidRPr="00250F06">
              <w:rPr>
                <w:rFonts w:ascii="Times New Roman" w:eastAsia="Cambria"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48</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2.57</w:t>
            </w:r>
          </w:p>
        </w:tc>
        <w:tc>
          <w:tcPr>
            <w:tcW w:w="0" w:type="auto"/>
            <w:vMerge w:val="restart"/>
            <w:tcBorders>
              <w:top w:val="single" w:sz="4" w:space="0" w:color="auto"/>
              <w:left w:val="single" w:sz="4" w:space="0" w:color="auto"/>
              <w:right w:val="single" w:sz="4" w:space="0" w:color="auto"/>
            </w:tcBorders>
            <w:vAlign w:val="center"/>
          </w:tcPr>
          <w:p w:rsidR="005E6D46" w:rsidRPr="00250F06" w:rsidRDefault="005E6D46" w:rsidP="005E6D46">
            <w:pPr>
              <w:jc w:val="center"/>
              <w:rPr>
                <w:rFonts w:ascii="Times New Roman" w:hAnsi="Times New Roman" w:cs="Times New Roman"/>
                <w:b/>
                <w:sz w:val="26"/>
                <w:szCs w:val="26"/>
              </w:rPr>
            </w:pPr>
            <w:r w:rsidRPr="00250F06">
              <w:rPr>
                <w:rFonts w:ascii="Times New Roman" w:hAnsi="Times New Roman" w:cs="Times New Roman"/>
                <w:b/>
                <w:sz w:val="26"/>
                <w:szCs w:val="26"/>
              </w:rPr>
              <w:t>2.37</w:t>
            </w:r>
          </w:p>
        </w:tc>
      </w:tr>
      <w:tr w:rsidR="005E6D46" w:rsidRPr="00250F06" w:rsidTr="005E6D46">
        <w:trPr>
          <w:trHeight w:val="20"/>
        </w:trPr>
        <w:tc>
          <w:tcPr>
            <w:tcW w:w="2518" w:type="dxa"/>
            <w:vMerge/>
            <w:shd w:val="clear" w:color="auto" w:fill="auto"/>
            <w:vAlign w:val="center"/>
          </w:tcPr>
          <w:p w:rsidR="005E6D46" w:rsidRPr="00250F06" w:rsidRDefault="005E6D46" w:rsidP="005E6D46">
            <w:pPr>
              <w:spacing w:line="288" w:lineRule="auto"/>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924"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79</w:t>
            </w:r>
          </w:p>
        </w:tc>
        <w:tc>
          <w:tcPr>
            <w:tcW w:w="945" w:type="dxa"/>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197</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59</w:t>
            </w:r>
          </w:p>
        </w:tc>
        <w:tc>
          <w:tcPr>
            <w:tcW w:w="0" w:type="auto"/>
            <w:vAlign w:val="center"/>
          </w:tcPr>
          <w:p w:rsidR="005E6D46" w:rsidRPr="00250F06" w:rsidRDefault="005E6D46" w:rsidP="005E6D46">
            <w:pPr>
              <w:jc w:val="center"/>
              <w:rPr>
                <w:rFonts w:ascii="Times New Roman" w:hAnsi="Times New Roman" w:cs="Times New Roman"/>
                <w:sz w:val="26"/>
                <w:szCs w:val="26"/>
              </w:rPr>
            </w:pPr>
            <w:r w:rsidRPr="00250F06">
              <w:rPr>
                <w:rFonts w:ascii="Times New Roman" w:hAnsi="Times New Roman" w:cs="Times New Roman"/>
                <w:sz w:val="26"/>
                <w:szCs w:val="26"/>
              </w:rPr>
              <w:t>2.17</w:t>
            </w:r>
          </w:p>
        </w:tc>
        <w:tc>
          <w:tcPr>
            <w:tcW w:w="0" w:type="auto"/>
            <w:vMerge/>
            <w:tcBorders>
              <w:left w:val="single" w:sz="4" w:space="0" w:color="auto"/>
              <w:bottom w:val="single" w:sz="4" w:space="0" w:color="auto"/>
              <w:right w:val="single" w:sz="4" w:space="0" w:color="auto"/>
            </w:tcBorders>
            <w:vAlign w:val="center"/>
          </w:tcPr>
          <w:p w:rsidR="005E6D46" w:rsidRPr="00250F06" w:rsidRDefault="005E6D46" w:rsidP="005E6D46">
            <w:pPr>
              <w:spacing w:line="288" w:lineRule="auto"/>
              <w:jc w:val="center"/>
              <w:rPr>
                <w:rFonts w:ascii="Times New Roman" w:eastAsia="Times New Roman" w:hAnsi="Times New Roman" w:cs="Times New Roman"/>
                <w:sz w:val="26"/>
                <w:szCs w:val="26"/>
              </w:rPr>
            </w:pPr>
          </w:p>
        </w:tc>
      </w:tr>
    </w:tbl>
    <w:p w:rsidR="00EE79B7" w:rsidRPr="00250F06" w:rsidRDefault="00EE79B7" w:rsidP="00EE79B7">
      <w:pPr>
        <w:widowControl w:val="0"/>
        <w:spacing w:after="0" w:line="240" w:lineRule="auto"/>
        <w:ind w:firstLine="567"/>
        <w:jc w:val="both"/>
        <w:rPr>
          <w:rFonts w:ascii="Times New Roman" w:eastAsia="Cambria" w:hAnsi="Times New Roman" w:cs="Times New Roman"/>
          <w:sz w:val="20"/>
          <w:szCs w:val="28"/>
        </w:rPr>
      </w:pPr>
    </w:p>
    <w:p w:rsidR="00F847FB" w:rsidRPr="00250F06" w:rsidRDefault="00F847FB" w:rsidP="00F847FB">
      <w:pPr>
        <w:widowControl w:val="0"/>
        <w:spacing w:after="0" w:line="360" w:lineRule="auto"/>
        <w:ind w:firstLine="720"/>
        <w:jc w:val="both"/>
        <w:rPr>
          <w:rFonts w:ascii="Times New Roman" w:eastAsia="Cambria" w:hAnsi="Times New Roman" w:cs="Times New Roman"/>
          <w:b/>
          <w:sz w:val="26"/>
          <w:szCs w:val="28"/>
        </w:rPr>
      </w:pPr>
      <w:r w:rsidRPr="00250F06">
        <w:rPr>
          <w:rFonts w:ascii="Times New Roman" w:eastAsia="Cambria" w:hAnsi="Times New Roman" w:cs="Times New Roman"/>
          <w:bCs/>
          <w:iCs/>
          <w:sz w:val="28"/>
          <w:szCs w:val="26"/>
          <w:shd w:val="clear" w:color="auto" w:fill="FFFFFF"/>
        </w:rPr>
        <w:t>Đối với hoạt động đào tạo ở các trường đại học thì học liệu phục vụ cho đào tạo được coi là phương tiện không thể thiếu được để SV sử dụng tự nghiên cứu và tiếp thu các kiến thức chuyên ngành. Về mức độ đáp ứng học liệu phục vụ cho đào trình độ đại học ngành Logistics và QLCCU ở các trường đại học được thể hiện ở Bảng 2.9.</w:t>
      </w:r>
    </w:p>
    <w:p w:rsidR="003D5D11" w:rsidRPr="00250F06" w:rsidRDefault="003D5D11" w:rsidP="003D5D11">
      <w:pPr>
        <w:widowControl w:val="0"/>
        <w:spacing w:after="0" w:line="348" w:lineRule="auto"/>
        <w:ind w:firstLine="567"/>
        <w:jc w:val="both"/>
        <w:rPr>
          <w:rFonts w:ascii="Times New Roman" w:eastAsia="Times New Roman" w:hAnsi="Times New Roman" w:cs="Times New Roman"/>
          <w:bCs/>
          <w:sz w:val="28"/>
          <w:szCs w:val="28"/>
        </w:rPr>
      </w:pPr>
      <w:r w:rsidRPr="00250F06">
        <w:rPr>
          <w:rFonts w:ascii="Times New Roman" w:eastAsia="Cambria" w:hAnsi="Times New Roman" w:cs="Times New Roman"/>
          <w:sz w:val="28"/>
          <w:szCs w:val="28"/>
        </w:rPr>
        <w:t>Qua số liệu thu được từ khảo sát thực tế ở các trường đại học có đào tạo trình độ đại học ngành Logistics và QLCCU có thể thấy rằng hệ thống học liệu phục vụ đào tạo trình độ đại học ngành Logistics và QLCCU theo TCNL</w:t>
      </w:r>
      <w:r w:rsidRPr="00250F06">
        <w:rPr>
          <w:rFonts w:ascii="Times New Roman" w:eastAsia="Times New Roman" w:hAnsi="Times New Roman" w:cs="Times New Roman"/>
          <w:sz w:val="28"/>
          <w:szCs w:val="28"/>
        </w:rPr>
        <w:t xml:space="preserve"> </w:t>
      </w:r>
      <w:r w:rsidRPr="00250F06">
        <w:rPr>
          <w:rFonts w:ascii="Times New Roman" w:eastAsia="Cambria" w:hAnsi="Times New Roman" w:cs="Times New Roman"/>
          <w:sz w:val="28"/>
          <w:szCs w:val="28"/>
        </w:rPr>
        <w:t xml:space="preserve">đã được các trường đại học quan tâm xây dựng. </w:t>
      </w:r>
      <w:r w:rsidRPr="00250F06">
        <w:rPr>
          <w:rFonts w:ascii="Times New Roman" w:eastAsia="Times New Roman" w:hAnsi="Times New Roman" w:cs="Times New Roman"/>
          <w:sz w:val="28"/>
          <w:szCs w:val="28"/>
        </w:rPr>
        <w:t xml:space="preserve">Đặc biệt với đào tạo ngành Logistics và QLCCU dựa theo TCNL thì SV phải dành phần lớn thời gian làm </w:t>
      </w:r>
      <w:r w:rsidRPr="00250F06">
        <w:rPr>
          <w:rFonts w:ascii="Times New Roman" w:eastAsia="Times New Roman" w:hAnsi="Times New Roman" w:cs="Times New Roman"/>
          <w:sz w:val="28"/>
          <w:szCs w:val="28"/>
        </w:rPr>
        <w:lastRenderedPageBreak/>
        <w:t xml:space="preserve">việc với hệ thống phòng thực hành, tự học với học liệu. Trong 6 nội dung mà tác giả khảo sát về thực trạng học liệu của ngành Logistics và QLCCU ở các trường đại học, chỉ có 3 nội dung được các đối tượng khảo sát đánh giá đạt mức độ </w:t>
      </w:r>
      <w:r w:rsidR="00DA1DB2">
        <w:rPr>
          <w:rFonts w:ascii="Times New Roman" w:eastAsia="Times New Roman" w:hAnsi="Times New Roman" w:cs="Times New Roman"/>
          <w:sz w:val="28"/>
          <w:szCs w:val="28"/>
        </w:rPr>
        <w:t>Khá</w:t>
      </w:r>
      <w:r w:rsidRPr="00250F06">
        <w:rPr>
          <w:rFonts w:ascii="Times New Roman" w:eastAsia="Times New Roman" w:hAnsi="Times New Roman" w:cs="Times New Roman"/>
          <w:sz w:val="28"/>
          <w:szCs w:val="28"/>
        </w:rPr>
        <w:t xml:space="preserve">. Đó là hệ thống </w:t>
      </w:r>
      <w:r w:rsidR="00DA1DB2" w:rsidRPr="00DA1DB2">
        <w:rPr>
          <w:rFonts w:ascii="Times New Roman" w:eastAsia="Times New Roman" w:hAnsi="Times New Roman" w:cs="Times New Roman"/>
          <w:bCs/>
          <w:i/>
          <w:sz w:val="28"/>
          <w:szCs w:val="28"/>
        </w:rPr>
        <w:t>Tài liệu tham khảo, tài liệu hướng dẫn tự học</w:t>
      </w:r>
      <w:r w:rsidR="00DA1DB2" w:rsidRPr="00250F06">
        <w:rPr>
          <w:rFonts w:ascii="Times New Roman" w:eastAsia="Cambria" w:hAnsi="Times New Roman" w:cs="Times New Roman"/>
          <w:sz w:val="28"/>
          <w:szCs w:val="28"/>
        </w:rPr>
        <w:t xml:space="preserve"> </w:t>
      </w:r>
      <w:r w:rsidRPr="00250F06">
        <w:rPr>
          <w:rFonts w:ascii="Times New Roman" w:eastAsia="Cambria" w:hAnsi="Times New Roman" w:cs="Times New Roman"/>
          <w:sz w:val="28"/>
          <w:szCs w:val="28"/>
        </w:rPr>
        <w:t xml:space="preserve">có điểm đánh giá trung bình </w:t>
      </w:r>
      <m:oMath>
        <m:acc>
          <m:accPr>
            <m:chr m:val="̅"/>
            <m:ctrlPr>
              <w:rPr>
                <w:rFonts w:ascii="Cambria Math" w:hAnsi="Cambria Math" w:cs="Times New Roman"/>
                <w:bCs/>
                <w:sz w:val="28"/>
                <w:szCs w:val="28"/>
              </w:rPr>
            </m:ctrlPr>
          </m:accPr>
          <m:e>
            <m:r>
              <m:rPr>
                <m:sty m:val="p"/>
              </m:rPr>
              <w:rPr>
                <w:rFonts w:ascii="Cambria Math" w:hAnsi="Cambria Math" w:cs="Times New Roman"/>
                <w:sz w:val="28"/>
                <w:szCs w:val="28"/>
              </w:rPr>
              <m:t xml:space="preserve">X </m:t>
            </m:r>
          </m:e>
        </m:acc>
      </m:oMath>
      <w:r w:rsidRPr="00250F06">
        <w:rPr>
          <w:rFonts w:ascii="Times New Roman" w:eastAsia="Times New Roman" w:hAnsi="Times New Roman" w:cs="Times New Roman"/>
          <w:bCs/>
          <w:sz w:val="28"/>
          <w:szCs w:val="28"/>
        </w:rPr>
        <w:t>= 2,83</w:t>
      </w:r>
      <w:r w:rsidRPr="00250F06">
        <w:rPr>
          <w:rFonts w:ascii="Times New Roman" w:eastAsia="Cambria" w:hAnsi="Times New Roman" w:cs="Times New Roman"/>
          <w:sz w:val="28"/>
          <w:szCs w:val="28"/>
        </w:rPr>
        <w:t xml:space="preserve">, </w:t>
      </w:r>
      <w:r w:rsidR="00DA1DB2" w:rsidRPr="00DA1DB2">
        <w:rPr>
          <w:rFonts w:ascii="Times New Roman" w:eastAsia="Cambria" w:hAnsi="Times New Roman" w:cs="Times New Roman"/>
          <w:i/>
          <w:sz w:val="28"/>
          <w:szCs w:val="28"/>
        </w:rPr>
        <w:t>B</w:t>
      </w:r>
      <w:r w:rsidRPr="00DA1DB2">
        <w:rPr>
          <w:rFonts w:ascii="Times New Roman" w:eastAsia="Cambria" w:hAnsi="Times New Roman" w:cs="Times New Roman"/>
          <w:i/>
          <w:sz w:val="28"/>
          <w:szCs w:val="28"/>
        </w:rPr>
        <w:t>ài giảng đa phương tiện (kết hợp video, text, audio…)</w:t>
      </w:r>
      <w:r w:rsidRPr="00250F06">
        <w:rPr>
          <w:rFonts w:ascii="Times New Roman" w:eastAsia="Cambria" w:hAnsi="Times New Roman" w:cs="Times New Roman"/>
          <w:sz w:val="28"/>
          <w:szCs w:val="28"/>
        </w:rPr>
        <w:t xml:space="preserve"> có điểm đánh giá trung bình </w:t>
      </w:r>
      <m:oMath>
        <m:acc>
          <m:accPr>
            <m:chr m:val="̅"/>
            <m:ctrlPr>
              <w:rPr>
                <w:rFonts w:ascii="Cambria Math" w:hAnsi="Cambria Math" w:cs="Times New Roman"/>
                <w:bCs/>
                <w:sz w:val="28"/>
                <w:szCs w:val="28"/>
              </w:rPr>
            </m:ctrlPr>
          </m:accPr>
          <m:e>
            <m:r>
              <m:rPr>
                <m:sty m:val="p"/>
              </m:rPr>
              <w:rPr>
                <w:rFonts w:ascii="Cambria Math" w:hAnsi="Cambria Math" w:cs="Times New Roman"/>
                <w:sz w:val="28"/>
                <w:szCs w:val="28"/>
              </w:rPr>
              <m:t xml:space="preserve">X </m:t>
            </m:r>
          </m:e>
        </m:acc>
      </m:oMath>
      <w:r w:rsidRPr="00250F06">
        <w:rPr>
          <w:rFonts w:ascii="Times New Roman" w:eastAsia="Times New Roman" w:hAnsi="Times New Roman" w:cs="Times New Roman"/>
          <w:bCs/>
          <w:sz w:val="28"/>
          <w:szCs w:val="28"/>
        </w:rPr>
        <w:t xml:space="preserve">= 2,83 và </w:t>
      </w:r>
      <w:r w:rsidRPr="00250F06">
        <w:rPr>
          <w:rFonts w:ascii="Times New Roman" w:eastAsia="Times New Roman" w:hAnsi="Times New Roman" w:cs="Times New Roman"/>
          <w:bCs/>
          <w:i/>
          <w:sz w:val="28"/>
          <w:szCs w:val="28"/>
        </w:rPr>
        <w:t>B</w:t>
      </w:r>
      <w:r w:rsidRPr="00250F06">
        <w:rPr>
          <w:rFonts w:ascii="Times New Roman" w:eastAsia="Cambria" w:hAnsi="Times New Roman" w:cs="Times New Roman"/>
          <w:i/>
          <w:sz w:val="28"/>
          <w:szCs w:val="28"/>
        </w:rPr>
        <w:t>ài lab mô phỏng thực hành</w:t>
      </w:r>
      <w:r w:rsidRPr="00250F06">
        <w:rPr>
          <w:rFonts w:ascii="Times New Roman" w:eastAsia="Cambria" w:hAnsi="Times New Roman" w:cs="Times New Roman"/>
          <w:sz w:val="28"/>
          <w:szCs w:val="28"/>
        </w:rPr>
        <w:t xml:space="preserve"> có điểm đánh giá trung bình </w:t>
      </w:r>
      <m:oMath>
        <m:acc>
          <m:accPr>
            <m:chr m:val="̅"/>
            <m:ctrlPr>
              <w:rPr>
                <w:rFonts w:ascii="Cambria Math" w:hAnsi="Cambria Math" w:cs="Times New Roman"/>
                <w:bCs/>
                <w:sz w:val="28"/>
                <w:szCs w:val="28"/>
              </w:rPr>
            </m:ctrlPr>
          </m:accPr>
          <m:e>
            <m:r>
              <m:rPr>
                <m:sty m:val="p"/>
              </m:rPr>
              <w:rPr>
                <w:rFonts w:ascii="Cambria Math" w:hAnsi="Cambria Math" w:cs="Times New Roman"/>
                <w:sz w:val="28"/>
                <w:szCs w:val="28"/>
              </w:rPr>
              <m:t xml:space="preserve">X </m:t>
            </m:r>
          </m:e>
        </m:acc>
      </m:oMath>
      <w:r w:rsidRPr="00250F06">
        <w:rPr>
          <w:rFonts w:ascii="Times New Roman" w:eastAsia="Times New Roman" w:hAnsi="Times New Roman" w:cs="Times New Roman"/>
          <w:bCs/>
          <w:sz w:val="28"/>
          <w:szCs w:val="28"/>
        </w:rPr>
        <w:t xml:space="preserve">= 2,62. </w:t>
      </w:r>
    </w:p>
    <w:p w:rsidR="00720A96" w:rsidRPr="00250F06" w:rsidRDefault="00720A96" w:rsidP="00143670">
      <w:pPr>
        <w:widowControl w:val="0"/>
        <w:spacing w:after="0" w:line="348" w:lineRule="auto"/>
        <w:ind w:firstLine="567"/>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Thầy T.Q.M GV trường ĐH X qua phỏng vấn cho biết: “Do khối lượng giảng dạy quá nhiều, nên mặc dù Nhà trường đã có chỉ đạo về việc xây dựng giáo trình điện tử, tuy nhiên các GV không đủ thời gian để xây dựng giáo trình điện tử. Điều này dẫn tới việc SV không có đủ tài liệu học tập”</w:t>
      </w:r>
      <w:r w:rsidR="00845BBA" w:rsidRPr="00250F06">
        <w:rPr>
          <w:rFonts w:ascii="Times New Roman" w:eastAsia="Times New Roman" w:hAnsi="Times New Roman" w:cs="Times New Roman"/>
          <w:bCs/>
          <w:sz w:val="28"/>
          <w:szCs w:val="28"/>
        </w:rPr>
        <w:t>.</w:t>
      </w:r>
    </w:p>
    <w:p w:rsidR="001C05A5" w:rsidRPr="00250F06" w:rsidRDefault="00720A96" w:rsidP="006342B3">
      <w:pPr>
        <w:widowControl w:val="0"/>
        <w:spacing w:after="0" w:line="348" w:lineRule="auto"/>
        <w:ind w:firstLine="567"/>
        <w:jc w:val="both"/>
        <w:rPr>
          <w:rFonts w:ascii="Times New Roman" w:eastAsia="Times New Roman" w:hAnsi="Times New Roman" w:cs="Times New Roman"/>
          <w:b/>
          <w:bCs/>
          <w:i/>
          <w:sz w:val="28"/>
          <w:szCs w:val="28"/>
          <w:lang w:val="af-ZA"/>
        </w:rPr>
      </w:pPr>
      <w:r w:rsidRPr="00250F06">
        <w:rPr>
          <w:rFonts w:ascii="Times New Roman" w:eastAsia="Times New Roman" w:hAnsi="Times New Roman" w:cs="Times New Roman"/>
          <w:bCs/>
          <w:sz w:val="28"/>
          <w:szCs w:val="28"/>
        </w:rPr>
        <w:t>Theo khảo sát thực trạng ở 3 nội dung khác chỉ được đánh giá việc thực hiện ở mức trung bình, bao gồm</w:t>
      </w:r>
      <w:r w:rsidRPr="00250F06">
        <w:rPr>
          <w:rFonts w:ascii="Times New Roman" w:eastAsia="Cambria" w:hAnsi="Times New Roman" w:cs="Times New Roman"/>
          <w:sz w:val="28"/>
          <w:szCs w:val="28"/>
        </w:rPr>
        <w:t xml:space="preserve"> </w:t>
      </w:r>
      <w:r w:rsidR="00DA1DB2" w:rsidRPr="00DA1DB2">
        <w:rPr>
          <w:rFonts w:ascii="Times New Roman" w:eastAsia="Cambria" w:hAnsi="Times New Roman" w:cs="Times New Roman"/>
          <w:i/>
          <w:sz w:val="28"/>
          <w:szCs w:val="28"/>
        </w:rPr>
        <w:t>Tài liệu học tập dựa trên tình huống</w:t>
      </w:r>
      <w:r w:rsidRPr="00250F06">
        <w:rPr>
          <w:rFonts w:ascii="Times New Roman" w:eastAsia="Cambria" w:hAnsi="Times New Roman" w:cs="Times New Roman"/>
          <w:i/>
          <w:sz w:val="28"/>
          <w:szCs w:val="28"/>
        </w:rPr>
        <w:t xml:space="preserve">, </w:t>
      </w:r>
      <w:r w:rsidR="00DA1DB2" w:rsidRPr="00DA1DB2">
        <w:rPr>
          <w:rFonts w:ascii="Times New Roman" w:eastAsia="Cambria" w:hAnsi="Times New Roman" w:cs="Times New Roman"/>
          <w:i/>
          <w:sz w:val="28"/>
          <w:szCs w:val="28"/>
        </w:rPr>
        <w:t>Tài liệu dự án thực tế, bài tập lớn</w:t>
      </w:r>
      <w:r w:rsidRPr="00250F06">
        <w:rPr>
          <w:rFonts w:ascii="Times New Roman" w:eastAsia="Cambria" w:hAnsi="Times New Roman" w:cs="Times New Roman"/>
          <w:i/>
          <w:sz w:val="28"/>
          <w:szCs w:val="28"/>
        </w:rPr>
        <w:t xml:space="preserve"> </w:t>
      </w:r>
      <w:r w:rsidRPr="00DA1DB2">
        <w:rPr>
          <w:rFonts w:ascii="Times New Roman" w:eastAsia="Cambria" w:hAnsi="Times New Roman" w:cs="Times New Roman"/>
          <w:sz w:val="28"/>
          <w:szCs w:val="28"/>
        </w:rPr>
        <w:t>và</w:t>
      </w:r>
      <w:r w:rsidRPr="00250F06">
        <w:rPr>
          <w:rFonts w:ascii="Times New Roman" w:eastAsia="Cambria" w:hAnsi="Times New Roman" w:cs="Times New Roman"/>
          <w:i/>
          <w:sz w:val="28"/>
          <w:szCs w:val="28"/>
        </w:rPr>
        <w:t xml:space="preserve"> </w:t>
      </w:r>
      <w:r w:rsidR="00DA1DB2" w:rsidRPr="00DA1DB2">
        <w:rPr>
          <w:rFonts w:ascii="Times New Roman" w:eastAsia="Cambria" w:hAnsi="Times New Roman" w:cs="Times New Roman"/>
          <w:i/>
          <w:sz w:val="28"/>
          <w:szCs w:val="28"/>
        </w:rPr>
        <w:t>Tài liệu tham khảo, tài liệu hướng dẫn tự học</w:t>
      </w:r>
      <w:r w:rsidRPr="00250F06">
        <w:rPr>
          <w:rFonts w:ascii="Times New Roman" w:eastAsia="Cambria" w:hAnsi="Times New Roman" w:cs="Times New Roman"/>
          <w:sz w:val="28"/>
          <w:szCs w:val="28"/>
        </w:rPr>
        <w:t>. Đây là những học liệu rất cần cho hoạt động giảng dạy và học tập theo TCNL nhưng việc đáp ứng chưa đạt yêu cầu của nhiệm vụ đào tạo. Điều này đòi hỏi lãnh đạo các trường đại học có đào tạo trình độ đại học ngành Logistics và QLCCU phải cố gắng hơn nữa trong việc đầu tư xây dựng hệ thống học liệu phục vụ đào tạo chuyên ngành theo TCNL.</w:t>
      </w:r>
      <w:bookmarkEnd w:id="601"/>
      <w:bookmarkEnd w:id="602"/>
    </w:p>
    <w:p w:rsidR="002C566A" w:rsidRPr="00250F06" w:rsidRDefault="002C566A" w:rsidP="005B1260">
      <w:pPr>
        <w:pStyle w:val="003"/>
      </w:pPr>
      <w:bookmarkStart w:id="620" w:name="_Toc163658661"/>
      <w:bookmarkStart w:id="621" w:name="_Toc129863158"/>
      <w:bookmarkStart w:id="622" w:name="_Toc138144791"/>
      <w:bookmarkEnd w:id="603"/>
      <w:bookmarkEnd w:id="604"/>
      <w:bookmarkEnd w:id="605"/>
      <w:r w:rsidRPr="00250F06">
        <w:t>2.</w:t>
      </w:r>
      <w:r w:rsidR="00D65602">
        <w:t>4</w:t>
      </w:r>
      <w:r w:rsidRPr="00250F06">
        <w:t>.</w:t>
      </w:r>
      <w:r w:rsidR="004E4966">
        <w:t>7</w:t>
      </w:r>
      <w:r w:rsidRPr="00250F06">
        <w:t xml:space="preserve">. Đánh giá chung thực trạng đào tạo ngành Logistics và Quản lý chuỗi cung ứng theo </w:t>
      </w:r>
      <w:r w:rsidR="00560C3C">
        <w:t>tiếp cận năng lực</w:t>
      </w:r>
      <w:r w:rsidRPr="00250F06">
        <w:t xml:space="preserve"> tại các trường đại học Việt Nam</w:t>
      </w:r>
      <w:bookmarkEnd w:id="620"/>
    </w:p>
    <w:p w:rsidR="002C566A" w:rsidRPr="00250F06" w:rsidRDefault="002C566A" w:rsidP="002C566A">
      <w:pPr>
        <w:widowControl w:val="0"/>
        <w:spacing w:after="0" w:line="360" w:lineRule="auto"/>
        <w:jc w:val="both"/>
        <w:rPr>
          <w:rFonts w:ascii="Times New Roman" w:eastAsia="Times New Roman" w:hAnsi="Times New Roman" w:cs="Times New Roman"/>
          <w:i/>
          <w:sz w:val="28"/>
          <w:szCs w:val="28"/>
        </w:rPr>
      </w:pPr>
      <w:r w:rsidRPr="00250F06">
        <w:rPr>
          <w:rFonts w:ascii="Times New Roman" w:eastAsia="Times New Roman" w:hAnsi="Times New Roman" w:cs="Times New Roman"/>
          <w:i/>
          <w:sz w:val="28"/>
          <w:szCs w:val="28"/>
        </w:rPr>
        <w:t>2.</w:t>
      </w:r>
      <w:r w:rsidR="00D65602">
        <w:rPr>
          <w:rFonts w:ascii="Times New Roman" w:eastAsia="Times New Roman" w:hAnsi="Times New Roman" w:cs="Times New Roman"/>
          <w:i/>
          <w:sz w:val="28"/>
          <w:szCs w:val="28"/>
        </w:rPr>
        <w:t>4</w:t>
      </w:r>
      <w:r w:rsidRPr="00250F06">
        <w:rPr>
          <w:rFonts w:ascii="Times New Roman" w:eastAsia="Times New Roman" w:hAnsi="Times New Roman" w:cs="Times New Roman"/>
          <w:i/>
          <w:sz w:val="28"/>
          <w:szCs w:val="28"/>
        </w:rPr>
        <w:t>.</w:t>
      </w:r>
      <w:r w:rsidR="004E4966">
        <w:rPr>
          <w:rFonts w:ascii="Times New Roman" w:eastAsia="Times New Roman" w:hAnsi="Times New Roman" w:cs="Times New Roman"/>
          <w:i/>
          <w:sz w:val="28"/>
          <w:szCs w:val="28"/>
        </w:rPr>
        <w:t>7</w:t>
      </w:r>
      <w:r w:rsidRPr="00250F06">
        <w:rPr>
          <w:rFonts w:ascii="Times New Roman" w:eastAsia="Times New Roman" w:hAnsi="Times New Roman" w:cs="Times New Roman"/>
          <w:i/>
          <w:sz w:val="28"/>
          <w:szCs w:val="28"/>
        </w:rPr>
        <w:t>.1. Những mặt đạt được</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Các trường đại học đã chú trọng hơn trong việc </w:t>
      </w:r>
      <w:r w:rsidR="00845BBA" w:rsidRPr="00250F06">
        <w:rPr>
          <w:rFonts w:ascii="Times New Roman" w:eastAsia="Times New Roman" w:hAnsi="Times New Roman" w:cs="Times New Roman"/>
          <w:sz w:val="28"/>
          <w:szCs w:val="28"/>
        </w:rPr>
        <w:t>thực hiện</w:t>
      </w:r>
      <w:r w:rsidRPr="00250F06">
        <w:rPr>
          <w:rFonts w:ascii="Times New Roman" w:eastAsia="Times New Roman" w:hAnsi="Times New Roman" w:cs="Times New Roman"/>
          <w:sz w:val="28"/>
          <w:szCs w:val="28"/>
        </w:rPr>
        <w:t xml:space="preserve"> mục tiêu đào tạo phù hợp với nhu cầu thị trường lao động. Điều này thể hiện qua việc cập nhật và điều chỉnh CTĐT thường xuyên theo quy định của Bộ GD&amp;ĐT.</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Ứng dụng công nghệ trong dạy và học: Mặc dù các thiết bị chuyên dụng, đặc thù cho ngành chưa được đầu tư nhiều, tuy nhiên việc sử dụng các phương tiện kỹ thuật hiện đại trong dạy học được đánh giá cao, cho thấy sự </w:t>
      </w:r>
      <w:r w:rsidRPr="00250F06">
        <w:rPr>
          <w:rFonts w:ascii="Times New Roman" w:eastAsia="Times New Roman" w:hAnsi="Times New Roman" w:cs="Times New Roman"/>
          <w:sz w:val="28"/>
          <w:szCs w:val="28"/>
        </w:rPr>
        <w:lastRenderedPageBreak/>
        <w:t>chuyển mình trong việc áp dụng công nghệ vào quá trình giảng dạy.</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SV ngành Logistics và QLCCU thường có điểm đầu vào trúng tuyển cao, do đó có điểm mạnh </w:t>
      </w:r>
      <w:r w:rsidR="0097470C">
        <w:rPr>
          <w:rFonts w:ascii="Times New Roman" w:eastAsia="Times New Roman" w:hAnsi="Times New Roman" w:cs="Times New Roman"/>
          <w:sz w:val="28"/>
          <w:szCs w:val="28"/>
        </w:rPr>
        <w:t xml:space="preserve">về năng lực học tập, chuyên môn, </w:t>
      </w:r>
      <w:r w:rsidRPr="00250F06">
        <w:rPr>
          <w:rFonts w:ascii="Times New Roman" w:eastAsia="Times New Roman" w:hAnsi="Times New Roman" w:cs="Times New Roman"/>
          <w:sz w:val="28"/>
          <w:szCs w:val="28"/>
        </w:rPr>
        <w:t>sử dụng các thiết bị và phương tiện học tập.</w:t>
      </w:r>
    </w:p>
    <w:p w:rsidR="002C566A" w:rsidRPr="00250F06" w:rsidRDefault="002C566A" w:rsidP="002C566A">
      <w:pPr>
        <w:widowControl w:val="0"/>
        <w:spacing w:after="0" w:line="360" w:lineRule="auto"/>
        <w:jc w:val="both"/>
        <w:rPr>
          <w:rFonts w:ascii="Times New Roman" w:eastAsia="Times New Roman" w:hAnsi="Times New Roman" w:cs="Times New Roman"/>
          <w:i/>
          <w:sz w:val="28"/>
          <w:szCs w:val="28"/>
        </w:rPr>
      </w:pPr>
      <w:r w:rsidRPr="00250F06">
        <w:rPr>
          <w:rFonts w:ascii="Times New Roman" w:eastAsia="Times New Roman" w:hAnsi="Times New Roman" w:cs="Times New Roman"/>
          <w:i/>
          <w:sz w:val="28"/>
          <w:szCs w:val="28"/>
        </w:rPr>
        <w:t>2.</w:t>
      </w:r>
      <w:r w:rsidR="00D65602">
        <w:rPr>
          <w:rFonts w:ascii="Times New Roman" w:eastAsia="Times New Roman" w:hAnsi="Times New Roman" w:cs="Times New Roman"/>
          <w:i/>
          <w:sz w:val="28"/>
          <w:szCs w:val="28"/>
        </w:rPr>
        <w:t>4</w:t>
      </w:r>
      <w:r w:rsidRPr="00250F06">
        <w:rPr>
          <w:rFonts w:ascii="Times New Roman" w:eastAsia="Times New Roman" w:hAnsi="Times New Roman" w:cs="Times New Roman"/>
          <w:i/>
          <w:sz w:val="28"/>
          <w:szCs w:val="28"/>
        </w:rPr>
        <w:t>.</w:t>
      </w:r>
      <w:r w:rsidR="004E4966">
        <w:rPr>
          <w:rFonts w:ascii="Times New Roman" w:eastAsia="Times New Roman" w:hAnsi="Times New Roman" w:cs="Times New Roman"/>
          <w:i/>
          <w:sz w:val="28"/>
          <w:szCs w:val="28"/>
        </w:rPr>
        <w:t>7</w:t>
      </w:r>
      <w:r w:rsidRPr="00250F06">
        <w:rPr>
          <w:rFonts w:ascii="Times New Roman" w:eastAsia="Times New Roman" w:hAnsi="Times New Roman" w:cs="Times New Roman"/>
          <w:i/>
          <w:sz w:val="28"/>
          <w:szCs w:val="28"/>
        </w:rPr>
        <w:t>.2. Những mặt hạn chế</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Có sự chênh lệch giữa nội dung đào tạo và mục tiêu đề ra. Một số GV chưa hài lòng về mức độ gắn kết giữa nội dung giảng dạy và yêu cầu thực tế của ngành.</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Các phương pháp đánh giá kết quả học tập của SV chưa phản ánh đầy đủ năng lực nghề nghiệp, chủ yếu tập trung vào kiến thức lý thuyết.</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Năng lực cá nhân và năng lực tương tác của SV được đánh giá thấp, cho thấy hạn chế trong việc phát triển kỹ năng mềm và tư duy phản biện.</w:t>
      </w:r>
    </w:p>
    <w:p w:rsidR="002C566A" w:rsidRPr="00250F06" w:rsidRDefault="002C566A" w:rsidP="002C566A">
      <w:pPr>
        <w:widowControl w:val="0"/>
        <w:spacing w:after="0" w:line="360" w:lineRule="auto"/>
        <w:jc w:val="both"/>
        <w:rPr>
          <w:rFonts w:ascii="Times New Roman" w:eastAsia="Times New Roman" w:hAnsi="Times New Roman" w:cs="Times New Roman"/>
          <w:i/>
          <w:sz w:val="28"/>
          <w:szCs w:val="28"/>
        </w:rPr>
      </w:pPr>
      <w:r w:rsidRPr="00250F06">
        <w:rPr>
          <w:rFonts w:ascii="Times New Roman" w:eastAsia="Times New Roman" w:hAnsi="Times New Roman" w:cs="Times New Roman"/>
          <w:i/>
          <w:sz w:val="28"/>
          <w:szCs w:val="28"/>
        </w:rPr>
        <w:t>2.</w:t>
      </w:r>
      <w:r w:rsidR="00D65602">
        <w:rPr>
          <w:rFonts w:ascii="Times New Roman" w:eastAsia="Times New Roman" w:hAnsi="Times New Roman" w:cs="Times New Roman"/>
          <w:i/>
          <w:sz w:val="28"/>
          <w:szCs w:val="28"/>
        </w:rPr>
        <w:t>4</w:t>
      </w:r>
      <w:r w:rsidRPr="00250F06">
        <w:rPr>
          <w:rFonts w:ascii="Times New Roman" w:eastAsia="Times New Roman" w:hAnsi="Times New Roman" w:cs="Times New Roman"/>
          <w:i/>
          <w:sz w:val="28"/>
          <w:szCs w:val="28"/>
        </w:rPr>
        <w:t>.</w:t>
      </w:r>
      <w:r w:rsidR="004E4966">
        <w:rPr>
          <w:rFonts w:ascii="Times New Roman" w:eastAsia="Times New Roman" w:hAnsi="Times New Roman" w:cs="Times New Roman"/>
          <w:i/>
          <w:sz w:val="28"/>
          <w:szCs w:val="28"/>
        </w:rPr>
        <w:t>7</w:t>
      </w:r>
      <w:r w:rsidRPr="00250F06">
        <w:rPr>
          <w:rFonts w:ascii="Times New Roman" w:eastAsia="Times New Roman" w:hAnsi="Times New Roman" w:cs="Times New Roman"/>
          <w:i/>
          <w:sz w:val="28"/>
          <w:szCs w:val="28"/>
        </w:rPr>
        <w:t>.3. Nguyên nhân của các hạn chế</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Sự thiếu thống nhất trong quy hoạch CTĐT: Một số trường chưa thực sự tham khảo ý kiến từ các bên liên quan, dẫn đến khung </w:t>
      </w:r>
      <w:r w:rsidR="00845BBA" w:rsidRPr="00250F06">
        <w:rPr>
          <w:rFonts w:ascii="Times New Roman" w:eastAsia="Times New Roman" w:hAnsi="Times New Roman" w:cs="Times New Roman"/>
          <w:sz w:val="28"/>
          <w:szCs w:val="28"/>
        </w:rPr>
        <w:t>CTĐT</w:t>
      </w:r>
      <w:r w:rsidRPr="00250F06">
        <w:rPr>
          <w:rFonts w:ascii="Times New Roman" w:eastAsia="Times New Roman" w:hAnsi="Times New Roman" w:cs="Times New Roman"/>
          <w:sz w:val="28"/>
          <w:szCs w:val="28"/>
        </w:rPr>
        <w:t xml:space="preserve"> không hoàn toàn phản ánh nhu cầu thực tế của ngành.</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pacing w:val="2"/>
          <w:sz w:val="28"/>
          <w:szCs w:val="28"/>
        </w:rPr>
      </w:pPr>
      <w:r w:rsidRPr="00250F06">
        <w:rPr>
          <w:rFonts w:ascii="Times New Roman" w:eastAsia="Times New Roman" w:hAnsi="Times New Roman" w:cs="Times New Roman"/>
          <w:spacing w:val="2"/>
          <w:sz w:val="28"/>
          <w:szCs w:val="28"/>
        </w:rPr>
        <w:t xml:space="preserve">- Hạn chế về CSVC và hạ tầng công nghệ: Mặc dù đã có những cải tiến nhất định, nhưng sự đầu tư vào hạ tầng công nghệ và </w:t>
      </w:r>
      <w:r w:rsidR="00845BBA" w:rsidRPr="00250F06">
        <w:rPr>
          <w:rFonts w:ascii="Times New Roman" w:eastAsia="Times New Roman" w:hAnsi="Times New Roman" w:cs="Times New Roman"/>
          <w:spacing w:val="2"/>
          <w:sz w:val="28"/>
          <w:szCs w:val="28"/>
        </w:rPr>
        <w:t>CSVC</w:t>
      </w:r>
      <w:r w:rsidRPr="00250F06">
        <w:rPr>
          <w:rFonts w:ascii="Times New Roman" w:eastAsia="Times New Roman" w:hAnsi="Times New Roman" w:cs="Times New Roman"/>
          <w:spacing w:val="2"/>
          <w:sz w:val="28"/>
          <w:szCs w:val="28"/>
        </w:rPr>
        <w:t xml:space="preserve"> cho đào tạo vẫn chưa đáp ứng kịp thời nhu cầu thực tế, đặc biệt là trong bối cảnh dạy và học trực tuyến cùng với sự phát triển chóng mặt trong lĩnh vực Logistics đòi hỏi các thiết bị thực hành, thí nghiệm đặc thù cần được đầu tư và nâng cấp liên tục.</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Một số GV vẫn còn lúng túng trong việc áp dụng phương pháp dạy học theo năng lực và thiết kế bài giảng nhằm phát triển năng lực SV.</w:t>
      </w:r>
    </w:p>
    <w:p w:rsidR="002C566A" w:rsidRPr="00250F06" w:rsidRDefault="002C566A" w:rsidP="002C566A">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Nhận thức và phương pháp học tập của SV: SV chưa thực sự nắm bắt được phương pháp tự học, tự nghiên cứu hiệu quả và thiếu sự chủ động trong việc phát triển năng lực cá nhân.</w:t>
      </w:r>
    </w:p>
    <w:p w:rsidR="002A7AA4" w:rsidRPr="00250F06" w:rsidRDefault="002C566A" w:rsidP="00642553">
      <w:pPr>
        <w:widowControl w:val="0"/>
        <w:spacing w:after="0" w:line="360" w:lineRule="auto"/>
        <w:ind w:firstLine="720"/>
        <w:jc w:val="both"/>
        <w:rPr>
          <w:rFonts w:ascii="Times New Roman Bold" w:eastAsia="Times New Roman" w:hAnsi="Times New Roman Bold" w:cs="Arial"/>
          <w:b/>
          <w:bCs/>
          <w:iCs/>
          <w:spacing w:val="4"/>
          <w:sz w:val="28"/>
          <w:szCs w:val="28"/>
        </w:rPr>
      </w:pPr>
      <w:r w:rsidRPr="00250F06">
        <w:rPr>
          <w:rFonts w:ascii="Times New Roman" w:eastAsia="Times New Roman" w:hAnsi="Times New Roman" w:cs="Times New Roman"/>
          <w:sz w:val="28"/>
          <w:szCs w:val="28"/>
        </w:rPr>
        <w:t xml:space="preserve">Trong bối cảnh đào tạo ngành Logistics và QLCCU theo TCNL tại các </w:t>
      </w:r>
      <w:r w:rsidRPr="00250F06">
        <w:rPr>
          <w:rFonts w:ascii="Times New Roman" w:eastAsia="Times New Roman" w:hAnsi="Times New Roman" w:cs="Times New Roman"/>
          <w:sz w:val="28"/>
          <w:szCs w:val="28"/>
        </w:rPr>
        <w:lastRenderedPageBreak/>
        <w:t xml:space="preserve">trường đại học Việt Nam, có những tiến bộ đáng ghi nhận về việc áp dụng công nghệ trong giảng dạy và cải thiện chất lượng CTĐT. Tuy nhiên, vẫn còn nhiều thách thức cần giải quyết, bao gồm việc nâng cao chất lượng giảng dạy, phát triển năng lực cá nhân cho SV và cải thiện </w:t>
      </w:r>
      <w:r w:rsidR="00845BBA" w:rsidRPr="00250F06">
        <w:rPr>
          <w:rFonts w:ascii="Times New Roman" w:eastAsia="Times New Roman" w:hAnsi="Times New Roman" w:cs="Times New Roman"/>
          <w:sz w:val="28"/>
          <w:szCs w:val="28"/>
        </w:rPr>
        <w:t>CSVC</w:t>
      </w:r>
      <w:r w:rsidRPr="00250F06">
        <w:rPr>
          <w:rFonts w:ascii="Times New Roman" w:eastAsia="Times New Roman" w:hAnsi="Times New Roman" w:cs="Times New Roman"/>
          <w:sz w:val="28"/>
          <w:szCs w:val="28"/>
        </w:rPr>
        <w:t xml:space="preserve"> hỗ trợ đào tạo. Để khắc phục những hạn chế này, cần có sự phối hợp chặt chẽ giữa các trường đại học, doanh nghiệp và cơ quan quản lý </w:t>
      </w:r>
      <w:r w:rsidR="00845BBA" w:rsidRPr="00250F06">
        <w:rPr>
          <w:rFonts w:ascii="Times New Roman" w:eastAsia="Times New Roman" w:hAnsi="Times New Roman" w:cs="Times New Roman"/>
          <w:sz w:val="28"/>
          <w:szCs w:val="28"/>
        </w:rPr>
        <w:t>GD</w:t>
      </w:r>
      <w:r w:rsidRPr="00250F06">
        <w:rPr>
          <w:rFonts w:ascii="Times New Roman" w:eastAsia="Times New Roman" w:hAnsi="Times New Roman" w:cs="Times New Roman"/>
          <w:sz w:val="28"/>
          <w:szCs w:val="28"/>
        </w:rPr>
        <w:t>, nhằm đảm bảo rằng CTĐT phù hợp với yêu cầu thực tế của thị trường lao động.</w:t>
      </w:r>
      <w:bookmarkStart w:id="623" w:name="_Toc138144792"/>
      <w:bookmarkStart w:id="624" w:name="_Toc139704938"/>
      <w:bookmarkStart w:id="625" w:name="_Toc137655132"/>
      <w:bookmarkStart w:id="626" w:name="_Toc71188729"/>
      <w:bookmarkEnd w:id="588"/>
      <w:bookmarkEnd w:id="589"/>
      <w:bookmarkEnd w:id="621"/>
      <w:bookmarkEnd w:id="622"/>
    </w:p>
    <w:p w:rsidR="00D51650" w:rsidRPr="00250F06" w:rsidRDefault="00D51650" w:rsidP="002A7AA4">
      <w:pPr>
        <w:pStyle w:val="002"/>
        <w:spacing w:line="336" w:lineRule="auto"/>
        <w:rPr>
          <w:rFonts w:ascii="Times New Roman Bold" w:hAnsi="Times New Roman Bold"/>
          <w:spacing w:val="4"/>
        </w:rPr>
      </w:pPr>
      <w:bookmarkStart w:id="627" w:name="_Toc163658662"/>
      <w:r w:rsidRPr="00250F06">
        <w:rPr>
          <w:rFonts w:ascii="Times New Roman Bold" w:hAnsi="Times New Roman Bold"/>
          <w:spacing w:val="4"/>
        </w:rPr>
        <w:t>2.</w:t>
      </w:r>
      <w:r w:rsidR="00D65602">
        <w:rPr>
          <w:rFonts w:ascii="Times New Roman Bold" w:hAnsi="Times New Roman Bold"/>
          <w:spacing w:val="4"/>
        </w:rPr>
        <w:t>5</w:t>
      </w:r>
      <w:r w:rsidRPr="00250F06">
        <w:rPr>
          <w:rFonts w:ascii="Times New Roman Bold" w:hAnsi="Times New Roman Bold"/>
          <w:spacing w:val="4"/>
        </w:rPr>
        <w:t xml:space="preserve">. Thực trạng quản lý đào tạo trình độ đại học ngành Logistics và </w:t>
      </w:r>
      <w:r w:rsidR="00214248" w:rsidRPr="00250F06">
        <w:rPr>
          <w:rFonts w:ascii="Times New Roman Bold" w:hAnsi="Times New Roman Bold"/>
          <w:spacing w:val="4"/>
          <w:lang w:val="vi-VN"/>
        </w:rPr>
        <w:t>Quản lý chuỗi cung ứng</w:t>
      </w:r>
      <w:r w:rsidR="008A2E2E" w:rsidRPr="00250F06">
        <w:rPr>
          <w:rFonts w:ascii="Times New Roman Bold" w:hAnsi="Times New Roman Bold"/>
          <w:spacing w:val="4"/>
        </w:rPr>
        <w:t xml:space="preserve"> theo </w:t>
      </w:r>
      <w:r w:rsidR="00214248" w:rsidRPr="00250F06">
        <w:rPr>
          <w:rFonts w:ascii="Times New Roman Bold" w:hAnsi="Times New Roman Bold"/>
          <w:spacing w:val="4"/>
          <w:lang w:val="vi-VN"/>
        </w:rPr>
        <w:t>tiếp cận năng lực</w:t>
      </w:r>
      <w:r w:rsidRPr="00250F06">
        <w:rPr>
          <w:rFonts w:ascii="Times New Roman Bold" w:hAnsi="Times New Roman Bold"/>
          <w:spacing w:val="4"/>
        </w:rPr>
        <w:t xml:space="preserve"> tại các trường đại học ở Việt Nam</w:t>
      </w:r>
      <w:bookmarkEnd w:id="623"/>
      <w:bookmarkEnd w:id="624"/>
      <w:bookmarkEnd w:id="627"/>
      <w:r w:rsidRPr="00250F06">
        <w:rPr>
          <w:rFonts w:ascii="Times New Roman Bold" w:hAnsi="Times New Roman Bold"/>
          <w:spacing w:val="4"/>
        </w:rPr>
        <w:t xml:space="preserve"> </w:t>
      </w:r>
      <w:bookmarkEnd w:id="625"/>
    </w:p>
    <w:p w:rsidR="00D51650" w:rsidRPr="00250F06" w:rsidRDefault="00D51650" w:rsidP="002A7AA4">
      <w:pPr>
        <w:pStyle w:val="003"/>
        <w:spacing w:line="336" w:lineRule="auto"/>
      </w:pPr>
      <w:bookmarkStart w:id="628" w:name="_Toc129863160"/>
      <w:bookmarkStart w:id="629" w:name="_Toc138144793"/>
      <w:bookmarkStart w:id="630" w:name="_Toc139704939"/>
      <w:bookmarkStart w:id="631" w:name="_Toc163658663"/>
      <w:bookmarkStart w:id="632" w:name="_Toc137655133"/>
      <w:r w:rsidRPr="00250F06">
        <w:t>2.</w:t>
      </w:r>
      <w:r w:rsidR="00D65602">
        <w:t>5</w:t>
      </w:r>
      <w:r w:rsidRPr="00250F06">
        <w:t xml:space="preserve">.1. </w:t>
      </w:r>
      <w:bookmarkEnd w:id="628"/>
      <w:r w:rsidRPr="00250F06">
        <w:t xml:space="preserve">Thực trạng quản lý </w:t>
      </w:r>
      <w:r w:rsidR="00993315" w:rsidRPr="00250F06">
        <w:t xml:space="preserve">hoạt động </w:t>
      </w:r>
      <w:r w:rsidR="0003539C" w:rsidRPr="00250F06">
        <w:t>thực hiện</w:t>
      </w:r>
      <w:r w:rsidR="00993315" w:rsidRPr="00250F06">
        <w:t xml:space="preserve"> mục tiêu đào tạo</w:t>
      </w:r>
      <w:r w:rsidRPr="00250F06">
        <w:t xml:space="preserve"> ngành Logistics và </w:t>
      </w:r>
      <w:r w:rsidR="00BA5B73" w:rsidRPr="00250F06">
        <w:rPr>
          <w:lang w:val="vi-VN"/>
        </w:rPr>
        <w:t>Quản lý chuỗi cung ứng</w:t>
      </w:r>
      <w:r w:rsidR="00BA5B73" w:rsidRPr="00250F06">
        <w:t xml:space="preserve"> theo </w:t>
      </w:r>
      <w:r w:rsidR="00BA5B73" w:rsidRPr="00250F06">
        <w:rPr>
          <w:lang w:val="vi-VN"/>
        </w:rPr>
        <w:t>tiếp cận năng lực</w:t>
      </w:r>
      <w:r w:rsidRPr="00250F06">
        <w:t xml:space="preserve"> tại các trường đại học Việt Nam</w:t>
      </w:r>
      <w:bookmarkEnd w:id="629"/>
      <w:bookmarkEnd w:id="630"/>
      <w:bookmarkEnd w:id="631"/>
      <w:r w:rsidRPr="00250F06">
        <w:t xml:space="preserve"> </w:t>
      </w:r>
      <w:bookmarkEnd w:id="632"/>
    </w:p>
    <w:p w:rsidR="00BA5B73" w:rsidRPr="00250F06" w:rsidRDefault="00275DA5" w:rsidP="002A7AA4">
      <w:pPr>
        <w:widowControl w:val="0"/>
        <w:autoSpaceDE w:val="0"/>
        <w:autoSpaceDN w:val="0"/>
        <w:spacing w:after="0" w:line="336" w:lineRule="auto"/>
        <w:ind w:firstLine="720"/>
        <w:jc w:val="both"/>
        <w:rPr>
          <w:rFonts w:ascii="Times New Roman" w:eastAsia="Times New Roman" w:hAnsi="Times New Roman" w:cs="Times New Roman"/>
          <w:sz w:val="28"/>
          <w:szCs w:val="28"/>
        </w:rPr>
      </w:pPr>
      <w:bookmarkStart w:id="633" w:name="_Toc71188730"/>
      <w:bookmarkStart w:id="634" w:name="_Toc129863162"/>
      <w:r w:rsidRPr="00250F06">
        <w:rPr>
          <w:rFonts w:ascii="Times New Roman" w:eastAsia="Times New Roman" w:hAnsi="Times New Roman" w:cs="Times New Roman"/>
          <w:sz w:val="28"/>
          <w:szCs w:val="28"/>
        </w:rPr>
        <w:t xml:space="preserve">Quản lý </w:t>
      </w:r>
      <w:r w:rsidR="00EB6103" w:rsidRPr="00250F06">
        <w:rPr>
          <w:rFonts w:ascii="Times New Roman" w:eastAsia="Times New Roman" w:hAnsi="Times New Roman" w:cs="Times New Roman"/>
          <w:sz w:val="28"/>
          <w:szCs w:val="28"/>
        </w:rPr>
        <w:t xml:space="preserve">hoạt động </w:t>
      </w:r>
      <w:r w:rsidR="00845BBA" w:rsidRPr="00250F06">
        <w:rPr>
          <w:rFonts w:ascii="Times New Roman" w:eastAsia="Times New Roman" w:hAnsi="Times New Roman" w:cs="Times New Roman"/>
          <w:sz w:val="28"/>
          <w:szCs w:val="28"/>
        </w:rPr>
        <w:t>thực hiện</w:t>
      </w:r>
      <w:r w:rsidR="00EB6103" w:rsidRPr="00250F06">
        <w:rPr>
          <w:rFonts w:ascii="Times New Roman" w:eastAsia="Times New Roman" w:hAnsi="Times New Roman" w:cs="Times New Roman"/>
          <w:sz w:val="28"/>
          <w:szCs w:val="28"/>
        </w:rPr>
        <w:t xml:space="preserve"> mục tiêu đào tạo</w:t>
      </w:r>
      <w:r w:rsidRPr="00250F06">
        <w:rPr>
          <w:rFonts w:ascii="Times New Roman" w:eastAsia="Times New Roman" w:hAnsi="Times New Roman" w:cs="Times New Roman"/>
          <w:sz w:val="28"/>
          <w:szCs w:val="28"/>
        </w:rPr>
        <w:t xml:space="preserve"> là nhiệm vụ hàng đầu để đảm bảo chất lượng đào tạo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Qua việc </w:t>
      </w:r>
      <w:r w:rsidR="00EB6103" w:rsidRPr="00250F06">
        <w:rPr>
          <w:rFonts w:ascii="Times New Roman" w:eastAsia="Times New Roman" w:hAnsi="Times New Roman" w:cs="Times New Roman"/>
          <w:sz w:val="28"/>
          <w:szCs w:val="28"/>
        </w:rPr>
        <w:t>phân tích thị trường lao động, phân tích năng lực, quy mô,</w:t>
      </w:r>
      <w:r w:rsidRPr="00250F06">
        <w:rPr>
          <w:rFonts w:ascii="Times New Roman" w:eastAsia="Times New Roman" w:hAnsi="Times New Roman" w:cs="Times New Roman"/>
          <w:sz w:val="28"/>
          <w:szCs w:val="28"/>
        </w:rPr>
        <w:t xml:space="preserve"> các trường đại học có thể đạt được mục tiêu về chất lượng đào tạo và chuẩn đầu ra theo Tiêu chuẩn chất lượng đại học.</w:t>
      </w:r>
      <w:bookmarkStart w:id="635" w:name="_Toc129863313"/>
      <w:bookmarkStart w:id="636" w:name="_Toc137656367"/>
      <w:bookmarkStart w:id="637" w:name="_Toc137656643"/>
      <w:bookmarkStart w:id="638" w:name="_Toc139958899"/>
    </w:p>
    <w:p w:rsidR="00D51F3B" w:rsidRPr="00250F06" w:rsidRDefault="00D51F3B" w:rsidP="002A7AA4">
      <w:pPr>
        <w:widowControl w:val="0"/>
        <w:autoSpaceDE w:val="0"/>
        <w:autoSpaceDN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Qua nghiên cứu tài liệu và phỏng vấn trực tiếp, tác giả nhận thấy cả 5 trường được khảo sát đều có những chỉ đạo </w:t>
      </w:r>
      <w:r w:rsidR="00E9702E">
        <w:rPr>
          <w:rFonts w:ascii="Times New Roman" w:eastAsia="Times New Roman" w:hAnsi="Times New Roman" w:cs="Times New Roman"/>
          <w:sz w:val="28"/>
          <w:szCs w:val="28"/>
        </w:rPr>
        <w:t>thực hiện</w:t>
      </w:r>
      <w:r w:rsidRPr="00250F06">
        <w:rPr>
          <w:rFonts w:ascii="Times New Roman" w:eastAsia="Times New Roman" w:hAnsi="Times New Roman" w:cs="Times New Roman"/>
          <w:sz w:val="28"/>
          <w:szCs w:val="28"/>
        </w:rPr>
        <w:t xml:space="preserve"> được mục tiêu đào tạo, tuy nhiên không có nhiều minh chứng về các văn bản hướng dẫn tổ chức thực hiện cụ thể, rà soát điều chỉnh. Do đó, mặc dù nhận thức tầm quan trọng của hoạt động </w:t>
      </w:r>
      <w:r w:rsidR="00845BBA" w:rsidRPr="00250F06">
        <w:rPr>
          <w:rFonts w:ascii="Times New Roman" w:eastAsia="Times New Roman" w:hAnsi="Times New Roman" w:cs="Times New Roman"/>
          <w:sz w:val="28"/>
          <w:szCs w:val="28"/>
        </w:rPr>
        <w:t>thực hiện</w:t>
      </w:r>
      <w:r w:rsidRPr="00250F06">
        <w:rPr>
          <w:rFonts w:ascii="Times New Roman" w:eastAsia="Times New Roman" w:hAnsi="Times New Roman" w:cs="Times New Roman"/>
          <w:sz w:val="28"/>
          <w:szCs w:val="28"/>
        </w:rPr>
        <w:t xml:space="preserve"> mục tiêu đào tạo trình độ đại học ngành Logistics và QLCCU nhưng việc thực hiện hoạt động này vẫn chưa được các đối tượng được hỏi đánh giá cao, thể hiện qua điểm đánh giá trung bình chỉ đạt ở mức </w:t>
      </w:r>
      <w:r w:rsidR="009A35E8">
        <w:rPr>
          <w:rFonts w:ascii="Times New Roman" w:eastAsia="Times New Roman" w:hAnsi="Times New Roman" w:cs="Times New Roman"/>
          <w:sz w:val="28"/>
          <w:szCs w:val="28"/>
        </w:rPr>
        <w:t>Khá</w:t>
      </w:r>
      <w:r w:rsidRPr="00250F06">
        <w:rPr>
          <w:rFonts w:ascii="Times New Roman" w:eastAsia="Times New Roman" w:hAnsi="Times New Roman" w:cs="Times New Roman"/>
          <w:sz w:val="28"/>
          <w:szCs w:val="28"/>
        </w:rPr>
        <w:t xml:space="preserve"> và trung bình.</w:t>
      </w:r>
    </w:p>
    <w:p w:rsidR="00DB3844" w:rsidRPr="00250F06" w:rsidRDefault="00DB3844" w:rsidP="002A7AA4">
      <w:pPr>
        <w:widowControl w:val="0"/>
        <w:autoSpaceDE w:val="0"/>
        <w:autoSpaceDN w:val="0"/>
        <w:spacing w:after="0" w:line="336" w:lineRule="auto"/>
        <w:ind w:firstLine="720"/>
        <w:jc w:val="both"/>
        <w:rPr>
          <w:rFonts w:ascii="Times New Roman" w:eastAsia="Times New Roman" w:hAnsi="Times New Roman" w:cs="Times New Roman"/>
          <w:bCs/>
          <w:i/>
          <w:sz w:val="28"/>
          <w:szCs w:val="28"/>
        </w:rPr>
      </w:pPr>
      <w:r w:rsidRPr="00250F06">
        <w:rPr>
          <w:rFonts w:ascii="Times New Roman" w:eastAsia="Times New Roman" w:hAnsi="Times New Roman" w:cs="Times New Roman"/>
          <w:sz w:val="28"/>
          <w:szCs w:val="28"/>
        </w:rPr>
        <w:t xml:space="preserve">Trong các nội dung quản lý hoạt động </w:t>
      </w:r>
      <w:r w:rsidR="00845BBA" w:rsidRPr="00250F06">
        <w:rPr>
          <w:rFonts w:ascii="Times New Roman" w:eastAsia="Times New Roman" w:hAnsi="Times New Roman" w:cs="Times New Roman"/>
          <w:sz w:val="28"/>
          <w:szCs w:val="28"/>
        </w:rPr>
        <w:t>thực hiện</w:t>
      </w:r>
      <w:r w:rsidRPr="00250F06">
        <w:rPr>
          <w:rFonts w:ascii="Times New Roman" w:eastAsia="Times New Roman" w:hAnsi="Times New Roman" w:cs="Times New Roman"/>
          <w:sz w:val="28"/>
          <w:szCs w:val="28"/>
        </w:rPr>
        <w:t xml:space="preserve"> mục tiêu đào tạo thì </w:t>
      </w:r>
      <w:r w:rsidRPr="00250F06">
        <w:rPr>
          <w:rFonts w:ascii="Times New Roman" w:eastAsia="Times New Roman" w:hAnsi="Times New Roman" w:cs="Times New Roman"/>
          <w:bCs/>
          <w:sz w:val="28"/>
          <w:szCs w:val="28"/>
        </w:rPr>
        <w:t>công tác</w:t>
      </w:r>
      <w:r w:rsidRPr="00250F06">
        <w:rPr>
          <w:rFonts w:ascii="Times New Roman" w:eastAsia="Times New Roman" w:hAnsi="Times New Roman" w:cs="Times New Roman"/>
          <w:bCs/>
          <w:i/>
          <w:sz w:val="28"/>
          <w:szCs w:val="28"/>
        </w:rPr>
        <w:t xml:space="preserve"> Xác định mục tiêu đào tạo</w:t>
      </w:r>
      <w:r w:rsidRPr="00250F06">
        <w:rPr>
          <w:rFonts w:ascii="Times New Roman" w:eastAsia="Times New Roman" w:hAnsi="Times New Roman" w:cs="Times New Roman"/>
          <w:sz w:val="28"/>
          <w:szCs w:val="28"/>
        </w:rPr>
        <w:t xml:space="preserve"> và </w:t>
      </w:r>
      <w:r w:rsidRPr="00250F06">
        <w:rPr>
          <w:rFonts w:ascii="Times New Roman" w:eastAsia="Times New Roman" w:hAnsi="Times New Roman" w:cs="Times New Roman"/>
          <w:bCs/>
          <w:i/>
          <w:sz w:val="28"/>
          <w:szCs w:val="28"/>
        </w:rPr>
        <w:t>Lập kế hoạch thực hiện mục tiêu đào tạo</w:t>
      </w:r>
      <w:r w:rsidRPr="00250F06">
        <w:rPr>
          <w:rFonts w:ascii="Times New Roman" w:eastAsia="Times New Roman" w:hAnsi="Times New Roman" w:cs="Times New Roman"/>
          <w:sz w:val="28"/>
          <w:szCs w:val="28"/>
        </w:rPr>
        <w:t xml:space="preserve"> được đánh giá cao hơn cả, điểm đánh giá trung bình tương ứng </w:t>
      </w:r>
      <w:r w:rsidRPr="00250F06">
        <w:rPr>
          <w:rFonts w:ascii="Times New Roman" w:eastAsia="Cambria" w:hAnsi="Times New Roman" w:cs="Times New Roman"/>
          <w:sz w:val="28"/>
          <w:szCs w:val="28"/>
        </w:rPr>
        <w:t xml:space="preserve">là </w:t>
      </w:r>
      <w:r w:rsidRPr="00250F06">
        <w:rPr>
          <w:rFonts w:ascii="Times New Roman" w:eastAsia="Times New Roman" w:hAnsi="Times New Roman" w:cs="Times New Roman"/>
          <w:bCs/>
          <w:sz w:val="28"/>
          <w:szCs w:val="28"/>
        </w:rPr>
        <w:t xml:space="preserve">3,04 và </w:t>
      </w:r>
      <w:r w:rsidRPr="00250F06">
        <w:rPr>
          <w:rFonts w:ascii="Times New Roman" w:eastAsia="Times New Roman" w:hAnsi="Times New Roman" w:cs="Times New Roman"/>
          <w:bCs/>
          <w:sz w:val="28"/>
          <w:szCs w:val="28"/>
        </w:rPr>
        <w:lastRenderedPageBreak/>
        <w:t xml:space="preserve">2,72. Còn nội dung quản lý hoạt động </w:t>
      </w:r>
      <w:r w:rsidR="00845BBA" w:rsidRPr="00250F06">
        <w:rPr>
          <w:rFonts w:ascii="Times New Roman" w:eastAsia="Times New Roman" w:hAnsi="Times New Roman" w:cs="Times New Roman"/>
          <w:bCs/>
          <w:sz w:val="28"/>
          <w:szCs w:val="28"/>
        </w:rPr>
        <w:t>thực hiện</w:t>
      </w:r>
      <w:r w:rsidRPr="00250F06">
        <w:rPr>
          <w:rFonts w:ascii="Times New Roman" w:eastAsia="Times New Roman" w:hAnsi="Times New Roman" w:cs="Times New Roman"/>
          <w:bCs/>
          <w:sz w:val="28"/>
          <w:szCs w:val="28"/>
        </w:rPr>
        <w:t xml:space="preserve"> mục tiêu được đánh giá thấp nhất chỉ đạt mức trung bình là </w:t>
      </w:r>
      <w:r w:rsidRPr="00250F06">
        <w:rPr>
          <w:rFonts w:ascii="Times New Roman" w:eastAsia="Times New Roman" w:hAnsi="Times New Roman" w:cs="Times New Roman"/>
          <w:bCs/>
          <w:i/>
          <w:sz w:val="28"/>
          <w:szCs w:val="28"/>
        </w:rPr>
        <w:t>Phân tích yêu cầu nghề nghiệp</w:t>
      </w:r>
      <w:r w:rsidRPr="00250F06">
        <w:rPr>
          <w:rFonts w:ascii="Times New Roman" w:eastAsia="Times New Roman" w:hAnsi="Times New Roman" w:cs="Times New Roman"/>
          <w:i/>
          <w:sz w:val="28"/>
          <w:szCs w:val="28"/>
        </w:rPr>
        <w:t xml:space="preserve"> </w:t>
      </w:r>
      <w:r w:rsidRPr="00250F06">
        <w:rPr>
          <w:rFonts w:ascii="Times New Roman" w:eastAsia="Cambria" w:hAnsi="Times New Roman" w:cs="Times New Roman"/>
          <w:sz w:val="28"/>
          <w:szCs w:val="28"/>
        </w:rPr>
        <w:t xml:space="preserve">có điểm đánh giá trung bình là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Times New Roman" w:hAnsi="Times New Roman" w:cs="Times New Roman"/>
          <w:bCs/>
          <w:sz w:val="28"/>
          <w:szCs w:val="28"/>
        </w:rPr>
        <w:t>= 2,06</w:t>
      </w:r>
      <w:r w:rsidRPr="00250F06">
        <w:rPr>
          <w:rFonts w:ascii="Times New Roman" w:eastAsia="Times New Roman" w:hAnsi="Times New Roman" w:cs="Times New Roman"/>
          <w:bCs/>
          <w:i/>
          <w:sz w:val="28"/>
          <w:szCs w:val="28"/>
        </w:rPr>
        <w:t>.</w:t>
      </w:r>
    </w:p>
    <w:p w:rsidR="005E0370" w:rsidRPr="00250F06" w:rsidRDefault="005E0370" w:rsidP="005B1260">
      <w:pPr>
        <w:widowControl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Qua nghiên cứu quan sát tài liệu trên cổng thông tin các trường được khảo sát và phỏng vấn trực tiếp một số cán bộ quản lý, tác giả nhận thấy cả 5 trường được khảo sát đều có những chỉ đạo </w:t>
      </w:r>
      <w:r w:rsidR="00E9702E">
        <w:rPr>
          <w:rFonts w:ascii="Times New Roman" w:eastAsia="Times New Roman" w:hAnsi="Times New Roman" w:cs="Times New Roman"/>
          <w:sz w:val="28"/>
          <w:szCs w:val="28"/>
        </w:rPr>
        <w:t>thực hiện</w:t>
      </w:r>
      <w:r w:rsidRPr="00250F06">
        <w:rPr>
          <w:rFonts w:ascii="Times New Roman" w:eastAsia="Times New Roman" w:hAnsi="Times New Roman" w:cs="Times New Roman"/>
          <w:sz w:val="28"/>
          <w:szCs w:val="28"/>
        </w:rPr>
        <w:t xml:space="preserve"> được mục tiêu đào tạo, tuy nhiên không có nhiều minh chứng về các văn bản hướng dẫn tổ chức thực hiện cụ thể, rà soát điều chỉnh.</w:t>
      </w:r>
    </w:p>
    <w:p w:rsidR="00D51650" w:rsidRPr="00250F06" w:rsidRDefault="00D51650" w:rsidP="005B1260">
      <w:pPr>
        <w:pStyle w:val="005"/>
        <w:rPr>
          <w:noProof/>
        </w:rPr>
      </w:pPr>
      <w:bookmarkStart w:id="639" w:name="_Toc163658905"/>
      <w:r w:rsidRPr="00250F06">
        <w:rPr>
          <w:noProof/>
        </w:rPr>
        <w:t>Bảng 2.1</w:t>
      </w:r>
      <w:r w:rsidR="009A35E8">
        <w:rPr>
          <w:noProof/>
        </w:rPr>
        <w:t>0</w:t>
      </w:r>
      <w:r w:rsidR="007F0426" w:rsidRPr="00250F06">
        <w:rPr>
          <w:noProof/>
          <w:lang w:val="vi-VN"/>
        </w:rPr>
        <w:t>.</w:t>
      </w:r>
      <w:r w:rsidRPr="00250F06">
        <w:rPr>
          <w:noProof/>
        </w:rPr>
        <w:t xml:space="preserve"> Ý kiến đánh giá </w:t>
      </w:r>
      <w:r w:rsidR="007E322C" w:rsidRPr="00250F06">
        <w:rPr>
          <w:noProof/>
        </w:rPr>
        <w:t xml:space="preserve">thực trạng </w:t>
      </w:r>
      <w:r w:rsidRPr="00250F06">
        <w:rPr>
          <w:noProof/>
        </w:rPr>
        <w:t xml:space="preserve">mức độ thực hiện quản lý </w:t>
      </w:r>
      <w:r w:rsidR="00993315" w:rsidRPr="00250F06">
        <w:rPr>
          <w:noProof/>
        </w:rPr>
        <w:t xml:space="preserve">hoạt động </w:t>
      </w:r>
      <w:r w:rsidR="007E322C" w:rsidRPr="00250F06">
        <w:rPr>
          <w:noProof/>
        </w:rPr>
        <w:t xml:space="preserve">thực hiện </w:t>
      </w:r>
      <w:r w:rsidR="00993315" w:rsidRPr="00250F06">
        <w:rPr>
          <w:noProof/>
        </w:rPr>
        <w:t>m</w:t>
      </w:r>
      <w:r w:rsidR="003C03CF" w:rsidRPr="00250F06">
        <w:rPr>
          <w:noProof/>
        </w:rPr>
        <w:t>ụ</w:t>
      </w:r>
      <w:r w:rsidR="00993315" w:rsidRPr="00250F06">
        <w:rPr>
          <w:noProof/>
        </w:rPr>
        <w:t xml:space="preserve">c tiêu đào tạo </w:t>
      </w:r>
      <w:r w:rsidRPr="00250F06">
        <w:rPr>
          <w:noProof/>
        </w:rPr>
        <w:t xml:space="preserve">ngành Logistics và </w:t>
      </w:r>
      <w:r w:rsidR="00AB6DC0" w:rsidRPr="00250F06">
        <w:rPr>
          <w:noProof/>
        </w:rPr>
        <w:t>QLCCU</w:t>
      </w:r>
      <w:bookmarkEnd w:id="639"/>
      <w:r w:rsidRPr="00250F06">
        <w:rPr>
          <w:noProof/>
        </w:rPr>
        <w:t xml:space="preserve"> </w:t>
      </w:r>
      <w:bookmarkEnd w:id="635"/>
      <w:bookmarkEnd w:id="636"/>
      <w:bookmarkEnd w:id="637"/>
      <w:bookmarkEnd w:id="638"/>
    </w:p>
    <w:tbl>
      <w:tblPr>
        <w:tblStyle w:val="TableGrid"/>
        <w:tblW w:w="0" w:type="auto"/>
        <w:tblCellMar>
          <w:left w:w="34" w:type="dxa"/>
          <w:right w:w="34" w:type="dxa"/>
        </w:tblCellMar>
        <w:tblLook w:val="04A0" w:firstRow="1" w:lastRow="0" w:firstColumn="1" w:lastColumn="0" w:noHBand="0" w:noVBand="1"/>
      </w:tblPr>
      <w:tblGrid>
        <w:gridCol w:w="2510"/>
        <w:gridCol w:w="1317"/>
        <w:gridCol w:w="614"/>
        <w:gridCol w:w="584"/>
        <w:gridCol w:w="1379"/>
        <w:gridCol w:w="553"/>
        <w:gridCol w:w="694"/>
        <w:gridCol w:w="1205"/>
      </w:tblGrid>
      <w:tr w:rsidR="00622B33" w:rsidRPr="00250F06" w:rsidTr="000C1C52">
        <w:trPr>
          <w:trHeight w:val="20"/>
          <w:tblHeader/>
        </w:trPr>
        <w:tc>
          <w:tcPr>
            <w:tcW w:w="0" w:type="auto"/>
            <w:vMerge w:val="restart"/>
            <w:tcBorders>
              <w:top w:val="single" w:sz="4" w:space="0" w:color="auto"/>
              <w:left w:val="single" w:sz="4" w:space="0" w:color="auto"/>
              <w:right w:val="single" w:sz="4" w:space="0" w:color="auto"/>
            </w:tcBorders>
            <w:vAlign w:val="center"/>
          </w:tcPr>
          <w:p w:rsidR="00CD6002" w:rsidRPr="00250F06" w:rsidRDefault="00CD6002" w:rsidP="00BA5B73">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0" w:type="auto"/>
            <w:vMerge w:val="restart"/>
            <w:tcBorders>
              <w:top w:val="single" w:sz="4" w:space="0" w:color="auto"/>
              <w:left w:val="single" w:sz="4" w:space="0" w:color="auto"/>
              <w:right w:val="single" w:sz="4" w:space="0" w:color="auto"/>
            </w:tcBorders>
            <w:vAlign w:val="center"/>
          </w:tcPr>
          <w:p w:rsidR="00CD6002" w:rsidRPr="00250F06" w:rsidRDefault="00CD6002" w:rsidP="00BA5B73">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317" w:type="dxa"/>
            <w:gridSpan w:val="4"/>
            <w:vAlign w:val="center"/>
          </w:tcPr>
          <w:p w:rsidR="00143670" w:rsidRPr="00250F06" w:rsidRDefault="00CD6002" w:rsidP="00BA5B73">
            <w:pPr>
              <w:widowControl w:val="0"/>
              <w:spacing w:line="312" w:lineRule="auto"/>
              <w:jc w:val="center"/>
              <w:outlineLvl w:val="2"/>
              <w:rPr>
                <w:rFonts w:ascii="Times New Roman" w:eastAsia="Times New Roman" w:hAnsi="Times New Roman" w:cs="Times New Roman"/>
                <w:b/>
                <w:sz w:val="24"/>
                <w:szCs w:val="26"/>
              </w:rPr>
            </w:pPr>
            <w:bookmarkStart w:id="640" w:name="_Toc139704940"/>
            <w:r w:rsidRPr="00250F06">
              <w:rPr>
                <w:rFonts w:ascii="Times New Roman" w:eastAsia="Times New Roman" w:hAnsi="Times New Roman" w:cs="Times New Roman"/>
                <w:b/>
                <w:sz w:val="24"/>
                <w:szCs w:val="26"/>
              </w:rPr>
              <w:t xml:space="preserve">Ý kiến đánh giá mức độ </w:t>
            </w:r>
          </w:p>
          <w:p w:rsidR="00CD6002" w:rsidRPr="00250F06" w:rsidRDefault="00CD6002" w:rsidP="00BA5B73">
            <w:pPr>
              <w:widowControl w:val="0"/>
              <w:spacing w:line="312" w:lineRule="auto"/>
              <w:jc w:val="center"/>
              <w:outlineLvl w:val="2"/>
              <w:rPr>
                <w:rFonts w:ascii="Times New Roman" w:eastAsia="Times New Roman" w:hAnsi="Times New Roman" w:cs="Times New Roman"/>
                <w:bCs/>
                <w:sz w:val="24"/>
                <w:szCs w:val="26"/>
              </w:rPr>
            </w:pPr>
            <w:r w:rsidRPr="00250F06">
              <w:rPr>
                <w:rFonts w:ascii="Times New Roman" w:eastAsia="Times New Roman" w:hAnsi="Times New Roman" w:cs="Times New Roman"/>
                <w:b/>
                <w:sz w:val="24"/>
                <w:szCs w:val="26"/>
              </w:rPr>
              <w:t>thực hiện</w:t>
            </w:r>
            <w:bookmarkEnd w:id="640"/>
          </w:p>
        </w:tc>
        <w:tc>
          <w:tcPr>
            <w:tcW w:w="0" w:type="auto"/>
            <w:vMerge w:val="restart"/>
            <w:tcBorders>
              <w:top w:val="single" w:sz="4" w:space="0" w:color="auto"/>
              <w:left w:val="single" w:sz="4" w:space="0" w:color="auto"/>
              <w:right w:val="single" w:sz="4" w:space="0" w:color="auto"/>
            </w:tcBorders>
            <w:vAlign w:val="center"/>
          </w:tcPr>
          <w:p w:rsidR="00CD6002" w:rsidRPr="00250F06" w:rsidRDefault="00CD6002" w:rsidP="00BA5B73">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205" w:type="dxa"/>
            <w:vMerge w:val="restart"/>
            <w:tcBorders>
              <w:top w:val="single" w:sz="4" w:space="0" w:color="auto"/>
              <w:left w:val="single" w:sz="4" w:space="0" w:color="auto"/>
              <w:right w:val="single" w:sz="4" w:space="0" w:color="auto"/>
            </w:tcBorders>
            <w:vAlign w:val="center"/>
          </w:tcPr>
          <w:p w:rsidR="00CD6002" w:rsidRPr="00250F06" w:rsidRDefault="00CD6002" w:rsidP="00BA5B73">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BA5B73">
        <w:trPr>
          <w:trHeight w:val="20"/>
          <w:tblHeader/>
        </w:trPr>
        <w:tc>
          <w:tcPr>
            <w:tcW w:w="0" w:type="auto"/>
            <w:vMerge/>
            <w:tcBorders>
              <w:left w:val="single" w:sz="4" w:space="0" w:color="auto"/>
              <w:right w:val="single" w:sz="4" w:space="0" w:color="auto"/>
            </w:tcBorders>
            <w:vAlign w:val="center"/>
          </w:tcPr>
          <w:p w:rsidR="009831C0" w:rsidRPr="00250F06" w:rsidRDefault="009831C0" w:rsidP="00BA5B73">
            <w:pPr>
              <w:widowControl w:val="0"/>
              <w:spacing w:line="312" w:lineRule="auto"/>
              <w:jc w:val="center"/>
              <w:outlineLvl w:val="2"/>
              <w:rPr>
                <w:rFonts w:ascii="Times New Roman" w:eastAsia="Times New Roman" w:hAnsi="Times New Roman" w:cs="Times New Roman"/>
                <w:b/>
                <w:bCs/>
                <w:i/>
                <w:sz w:val="24"/>
                <w:szCs w:val="26"/>
              </w:rPr>
            </w:pPr>
          </w:p>
        </w:tc>
        <w:tc>
          <w:tcPr>
            <w:tcW w:w="0" w:type="auto"/>
            <w:vMerge/>
            <w:tcBorders>
              <w:left w:val="single" w:sz="4" w:space="0" w:color="auto"/>
              <w:right w:val="single" w:sz="4" w:space="0" w:color="auto"/>
            </w:tcBorders>
            <w:vAlign w:val="center"/>
          </w:tcPr>
          <w:p w:rsidR="009831C0" w:rsidRPr="00250F06" w:rsidRDefault="009831C0" w:rsidP="00BA5B73">
            <w:pPr>
              <w:widowControl w:val="0"/>
              <w:spacing w:line="312" w:lineRule="auto"/>
              <w:jc w:val="center"/>
              <w:outlineLvl w:val="2"/>
              <w:rPr>
                <w:rFonts w:ascii="Times New Roman" w:eastAsia="Times New Roman" w:hAnsi="Times New Roman" w:cs="Times New Roman"/>
                <w:b/>
                <w:bCs/>
                <w:i/>
                <w:sz w:val="24"/>
                <w:szCs w:val="26"/>
              </w:rPr>
            </w:pPr>
          </w:p>
        </w:tc>
        <w:tc>
          <w:tcPr>
            <w:tcW w:w="459" w:type="dxa"/>
            <w:tcBorders>
              <w:top w:val="single" w:sz="4" w:space="0" w:color="auto"/>
              <w:left w:val="single" w:sz="4" w:space="0" w:color="auto"/>
              <w:bottom w:val="single" w:sz="4" w:space="0" w:color="auto"/>
              <w:right w:val="single" w:sz="4" w:space="0" w:color="auto"/>
            </w:tcBorders>
            <w:vAlign w:val="center"/>
          </w:tcPr>
          <w:p w:rsidR="009831C0" w:rsidRPr="00250F06" w:rsidRDefault="009831C0" w:rsidP="009831C0">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9831C0" w:rsidRPr="00250F06" w:rsidRDefault="009A35E8" w:rsidP="009831C0">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1032" w:type="dxa"/>
            <w:tcBorders>
              <w:top w:val="single" w:sz="4" w:space="0" w:color="auto"/>
              <w:left w:val="single" w:sz="4" w:space="0" w:color="auto"/>
              <w:bottom w:val="single" w:sz="4" w:space="0" w:color="auto"/>
              <w:right w:val="single" w:sz="4" w:space="0" w:color="auto"/>
            </w:tcBorders>
            <w:vAlign w:val="center"/>
          </w:tcPr>
          <w:p w:rsidR="009831C0" w:rsidRPr="00250F06" w:rsidRDefault="009831C0" w:rsidP="009831C0">
            <w:pPr>
              <w:spacing w:line="312"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9831C0" w:rsidRPr="00250F06" w:rsidRDefault="009A35E8" w:rsidP="009831C0">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0" w:type="auto"/>
            <w:vMerge/>
          </w:tcPr>
          <w:p w:rsidR="009831C0" w:rsidRPr="00250F06" w:rsidRDefault="009831C0" w:rsidP="00BA5B73">
            <w:pPr>
              <w:widowControl w:val="0"/>
              <w:spacing w:line="312" w:lineRule="auto"/>
              <w:jc w:val="both"/>
              <w:outlineLvl w:val="2"/>
              <w:rPr>
                <w:rFonts w:ascii="Times New Roman" w:eastAsia="Times New Roman" w:hAnsi="Times New Roman" w:cs="Times New Roman"/>
                <w:b/>
                <w:bCs/>
                <w:i/>
                <w:sz w:val="24"/>
                <w:szCs w:val="26"/>
              </w:rPr>
            </w:pPr>
          </w:p>
        </w:tc>
        <w:tc>
          <w:tcPr>
            <w:tcW w:w="1205" w:type="dxa"/>
            <w:vMerge/>
          </w:tcPr>
          <w:p w:rsidR="009831C0" w:rsidRPr="00250F06" w:rsidRDefault="009831C0" w:rsidP="00BA5B73">
            <w:pPr>
              <w:widowControl w:val="0"/>
              <w:spacing w:line="312" w:lineRule="auto"/>
              <w:jc w:val="both"/>
              <w:outlineLvl w:val="2"/>
              <w:rPr>
                <w:rFonts w:ascii="Times New Roman" w:eastAsia="Times New Roman" w:hAnsi="Times New Roman" w:cs="Times New Roman"/>
                <w:b/>
                <w:bCs/>
                <w:i/>
                <w:sz w:val="24"/>
                <w:szCs w:val="26"/>
              </w:rPr>
            </w:pPr>
          </w:p>
        </w:tc>
      </w:tr>
      <w:tr w:rsidR="00622B33" w:rsidRPr="00250F06" w:rsidTr="000C1C52">
        <w:trPr>
          <w:trHeight w:val="20"/>
        </w:trPr>
        <w:tc>
          <w:tcPr>
            <w:tcW w:w="0" w:type="auto"/>
            <w:vMerge w:val="restart"/>
            <w:tcBorders>
              <w:top w:val="single" w:sz="4" w:space="0" w:color="auto"/>
              <w:left w:val="single" w:sz="4" w:space="0" w:color="auto"/>
              <w:right w:val="single" w:sz="4" w:space="0" w:color="auto"/>
            </w:tcBorders>
          </w:tcPr>
          <w:p w:rsidR="000C1C52" w:rsidRPr="00250F06" w:rsidRDefault="000C1C52" w:rsidP="000C1C52">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Phân tích yêu cầu nghề nghiệp</w:t>
            </w:r>
            <w:r w:rsidR="00845BBA"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before="40" w:after="4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1.85</w:t>
            </w:r>
          </w:p>
        </w:tc>
        <w:tc>
          <w:tcPr>
            <w:tcW w:w="1205" w:type="dxa"/>
            <w:vMerge w:val="restart"/>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2.06</w:t>
            </w:r>
          </w:p>
        </w:tc>
      </w:tr>
      <w:tr w:rsidR="00622B33" w:rsidRPr="00250F06" w:rsidTr="002466C4">
        <w:trPr>
          <w:trHeight w:val="20"/>
        </w:trPr>
        <w:tc>
          <w:tcPr>
            <w:tcW w:w="0" w:type="auto"/>
            <w:vMerge/>
            <w:tcBorders>
              <w:left w:val="single" w:sz="4" w:space="0" w:color="auto"/>
              <w:right w:val="single" w:sz="4" w:space="0" w:color="auto"/>
            </w:tcBorders>
          </w:tcPr>
          <w:p w:rsidR="000C1C52" w:rsidRPr="00250F06" w:rsidRDefault="000C1C52" w:rsidP="000C1C52">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before="40" w:after="40"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47</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2.27</w:t>
            </w:r>
          </w:p>
        </w:tc>
        <w:tc>
          <w:tcPr>
            <w:tcW w:w="1205" w:type="dxa"/>
            <w:vMerge/>
            <w:vAlign w:val="center"/>
          </w:tcPr>
          <w:p w:rsidR="000C1C52" w:rsidRPr="00250F06" w:rsidRDefault="000C1C52" w:rsidP="000C1C52">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0C1C52">
        <w:trPr>
          <w:trHeight w:val="20"/>
        </w:trPr>
        <w:tc>
          <w:tcPr>
            <w:tcW w:w="0" w:type="auto"/>
            <w:vMerge w:val="restart"/>
            <w:tcBorders>
              <w:top w:val="single" w:sz="4" w:space="0" w:color="auto"/>
              <w:left w:val="single" w:sz="4" w:space="0" w:color="auto"/>
              <w:right w:val="single" w:sz="4" w:space="0" w:color="auto"/>
            </w:tcBorders>
          </w:tcPr>
          <w:p w:rsidR="000C1C52" w:rsidRPr="00250F06" w:rsidRDefault="000C1C52" w:rsidP="000C1C52">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Xác định mục tiêu đào tạo</w:t>
            </w:r>
            <w:r w:rsidR="00845BBA"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3.07</w:t>
            </w:r>
          </w:p>
        </w:tc>
        <w:tc>
          <w:tcPr>
            <w:tcW w:w="1205" w:type="dxa"/>
            <w:vMerge w:val="restart"/>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3.04</w:t>
            </w:r>
          </w:p>
        </w:tc>
      </w:tr>
      <w:tr w:rsidR="00622B33" w:rsidRPr="00250F06" w:rsidTr="002466C4">
        <w:trPr>
          <w:trHeight w:val="20"/>
        </w:trPr>
        <w:tc>
          <w:tcPr>
            <w:tcW w:w="0" w:type="auto"/>
            <w:vMerge/>
            <w:tcBorders>
              <w:left w:val="single" w:sz="4" w:space="0" w:color="auto"/>
              <w:right w:val="single" w:sz="4" w:space="0" w:color="auto"/>
            </w:tcBorders>
          </w:tcPr>
          <w:p w:rsidR="000C1C52" w:rsidRPr="00250F06" w:rsidRDefault="000C1C52" w:rsidP="000C1C52">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50</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3.01</w:t>
            </w:r>
          </w:p>
        </w:tc>
        <w:tc>
          <w:tcPr>
            <w:tcW w:w="1205" w:type="dxa"/>
            <w:vMerge/>
            <w:vAlign w:val="center"/>
          </w:tcPr>
          <w:p w:rsidR="000C1C52" w:rsidRPr="00250F06" w:rsidRDefault="000C1C52" w:rsidP="000C1C52">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0C1C52">
        <w:trPr>
          <w:trHeight w:val="20"/>
        </w:trPr>
        <w:tc>
          <w:tcPr>
            <w:tcW w:w="0" w:type="auto"/>
            <w:vMerge w:val="restart"/>
            <w:tcBorders>
              <w:top w:val="single" w:sz="4" w:space="0" w:color="auto"/>
              <w:left w:val="single" w:sz="4" w:space="0" w:color="auto"/>
              <w:right w:val="single" w:sz="4" w:space="0" w:color="auto"/>
            </w:tcBorders>
          </w:tcPr>
          <w:p w:rsidR="000C1C52" w:rsidRPr="00250F06" w:rsidRDefault="000C1C52" w:rsidP="000C1C52">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Lập kế hoạch thực hiện mục tiêu đào tạo</w:t>
            </w:r>
            <w:r w:rsidR="00845BBA"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2.75</w:t>
            </w:r>
          </w:p>
        </w:tc>
        <w:tc>
          <w:tcPr>
            <w:tcW w:w="1205" w:type="dxa"/>
            <w:vMerge w:val="restart"/>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2.72</w:t>
            </w:r>
          </w:p>
        </w:tc>
      </w:tr>
      <w:tr w:rsidR="00622B33" w:rsidRPr="00250F06" w:rsidTr="002466C4">
        <w:trPr>
          <w:trHeight w:val="20"/>
        </w:trPr>
        <w:tc>
          <w:tcPr>
            <w:tcW w:w="0" w:type="auto"/>
            <w:vMerge/>
            <w:tcBorders>
              <w:left w:val="single" w:sz="4" w:space="0" w:color="auto"/>
              <w:right w:val="single" w:sz="4" w:space="0" w:color="auto"/>
            </w:tcBorders>
          </w:tcPr>
          <w:p w:rsidR="000C1C52" w:rsidRPr="00250F06" w:rsidRDefault="000C1C52" w:rsidP="000C1C52">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47</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34</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2.70</w:t>
            </w:r>
          </w:p>
        </w:tc>
        <w:tc>
          <w:tcPr>
            <w:tcW w:w="1205" w:type="dxa"/>
            <w:vMerge/>
            <w:vAlign w:val="center"/>
          </w:tcPr>
          <w:p w:rsidR="000C1C52" w:rsidRPr="00250F06" w:rsidRDefault="000C1C52" w:rsidP="000C1C52">
            <w:pPr>
              <w:widowControl w:val="0"/>
              <w:spacing w:line="312" w:lineRule="auto"/>
              <w:jc w:val="both"/>
              <w:outlineLvl w:val="2"/>
              <w:rPr>
                <w:rFonts w:ascii="Times New Roman" w:eastAsia="Times New Roman" w:hAnsi="Times New Roman" w:cs="Times New Roman"/>
                <w:b/>
                <w:bCs/>
                <w:i/>
                <w:sz w:val="26"/>
                <w:szCs w:val="26"/>
              </w:rPr>
            </w:pPr>
          </w:p>
        </w:tc>
      </w:tr>
      <w:tr w:rsidR="00622B33" w:rsidRPr="00250F06" w:rsidTr="000C1C52">
        <w:trPr>
          <w:trHeight w:val="20"/>
        </w:trPr>
        <w:tc>
          <w:tcPr>
            <w:tcW w:w="0" w:type="auto"/>
            <w:vMerge w:val="restart"/>
            <w:tcBorders>
              <w:top w:val="single" w:sz="4" w:space="0" w:color="auto"/>
              <w:left w:val="single" w:sz="4" w:space="0" w:color="auto"/>
              <w:right w:val="single" w:sz="4" w:space="0" w:color="auto"/>
            </w:tcBorders>
          </w:tcPr>
          <w:p w:rsidR="000C1C52" w:rsidRPr="00250F06" w:rsidRDefault="000C1C52" w:rsidP="000C1C52">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Thực hiện mục tiêu đào tạo</w:t>
            </w:r>
            <w:r w:rsidR="00845BBA"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2.17</w:t>
            </w:r>
          </w:p>
        </w:tc>
        <w:tc>
          <w:tcPr>
            <w:tcW w:w="1205" w:type="dxa"/>
            <w:vMerge w:val="restart"/>
            <w:tcBorders>
              <w:top w:val="single" w:sz="4" w:space="0" w:color="auto"/>
              <w:left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2.18</w:t>
            </w:r>
          </w:p>
        </w:tc>
      </w:tr>
      <w:tr w:rsidR="00622B33" w:rsidRPr="00250F06" w:rsidTr="000C1C52">
        <w:trPr>
          <w:trHeight w:val="20"/>
        </w:trPr>
        <w:tc>
          <w:tcPr>
            <w:tcW w:w="0" w:type="auto"/>
            <w:vMerge/>
            <w:tcBorders>
              <w:left w:val="single" w:sz="4" w:space="0" w:color="auto"/>
              <w:right w:val="single" w:sz="4" w:space="0" w:color="auto"/>
            </w:tcBorders>
          </w:tcPr>
          <w:p w:rsidR="000C1C52" w:rsidRPr="00250F06" w:rsidRDefault="000C1C52" w:rsidP="000C1C52">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62</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2.20</w:t>
            </w:r>
          </w:p>
        </w:tc>
        <w:tc>
          <w:tcPr>
            <w:tcW w:w="1205" w:type="dxa"/>
            <w:vMerge/>
            <w:tcBorders>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bCs/>
                <w:sz w:val="26"/>
                <w:szCs w:val="26"/>
              </w:rPr>
            </w:pPr>
          </w:p>
        </w:tc>
      </w:tr>
      <w:tr w:rsidR="00622B33" w:rsidRPr="00250F06" w:rsidTr="000C1C52">
        <w:trPr>
          <w:trHeight w:val="20"/>
        </w:trPr>
        <w:tc>
          <w:tcPr>
            <w:tcW w:w="0" w:type="auto"/>
            <w:vMerge w:val="restart"/>
            <w:tcBorders>
              <w:top w:val="single" w:sz="4" w:space="0" w:color="auto"/>
              <w:left w:val="single" w:sz="4" w:space="0" w:color="auto"/>
              <w:right w:val="single" w:sz="4" w:space="0" w:color="auto"/>
            </w:tcBorders>
          </w:tcPr>
          <w:p w:rsidR="000C1C52" w:rsidRPr="00250F06" w:rsidRDefault="000C1C52" w:rsidP="000C1C52">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 Đánh giá và cải tiến</w:t>
            </w:r>
            <w:r w:rsidR="00845BBA"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2.47</w:t>
            </w:r>
          </w:p>
        </w:tc>
        <w:tc>
          <w:tcPr>
            <w:tcW w:w="1205" w:type="dxa"/>
            <w:vMerge w:val="restart"/>
            <w:tcBorders>
              <w:top w:val="single" w:sz="4" w:space="0" w:color="auto"/>
              <w:left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2.45</w:t>
            </w:r>
          </w:p>
        </w:tc>
      </w:tr>
      <w:tr w:rsidR="000C1C52" w:rsidRPr="00250F06" w:rsidTr="000C1C52">
        <w:trPr>
          <w:trHeight w:val="20"/>
        </w:trPr>
        <w:tc>
          <w:tcPr>
            <w:tcW w:w="0" w:type="auto"/>
            <w:vMerge/>
            <w:tcBorders>
              <w:left w:val="single" w:sz="4" w:space="0" w:color="auto"/>
              <w:right w:val="single" w:sz="4" w:space="0" w:color="auto"/>
            </w:tcBorders>
          </w:tcPr>
          <w:p w:rsidR="000C1C52" w:rsidRPr="00250F06" w:rsidRDefault="000C1C52" w:rsidP="000C1C52">
            <w:pPr>
              <w:widowControl w:val="0"/>
              <w:spacing w:line="312"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5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23</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1032"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43</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0" w:type="auto"/>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2.42</w:t>
            </w:r>
          </w:p>
        </w:tc>
        <w:tc>
          <w:tcPr>
            <w:tcW w:w="1205" w:type="dxa"/>
            <w:vMerge/>
            <w:tcBorders>
              <w:left w:val="single" w:sz="4" w:space="0" w:color="auto"/>
              <w:bottom w:val="single" w:sz="4" w:space="0" w:color="auto"/>
              <w:right w:val="single" w:sz="4" w:space="0" w:color="auto"/>
            </w:tcBorders>
            <w:vAlign w:val="center"/>
          </w:tcPr>
          <w:p w:rsidR="000C1C52" w:rsidRPr="00250F06" w:rsidRDefault="000C1C52" w:rsidP="000C1C52">
            <w:pPr>
              <w:widowControl w:val="0"/>
              <w:spacing w:line="312" w:lineRule="auto"/>
              <w:jc w:val="center"/>
              <w:rPr>
                <w:rFonts w:ascii="Times New Roman" w:eastAsia="Times New Roman" w:hAnsi="Times New Roman" w:cs="Times New Roman"/>
                <w:sz w:val="26"/>
                <w:szCs w:val="26"/>
              </w:rPr>
            </w:pPr>
          </w:p>
        </w:tc>
      </w:tr>
    </w:tbl>
    <w:p w:rsidR="002A7AA4" w:rsidRPr="00250F06" w:rsidRDefault="002A7AA4" w:rsidP="002A7AA4">
      <w:pPr>
        <w:widowControl w:val="0"/>
        <w:spacing w:after="0" w:line="336" w:lineRule="auto"/>
        <w:ind w:firstLine="720"/>
        <w:jc w:val="both"/>
        <w:rPr>
          <w:rFonts w:ascii="Times New Roman" w:eastAsia="Times New Roman" w:hAnsi="Times New Roman" w:cs="Times New Roman"/>
          <w:bCs/>
          <w:sz w:val="12"/>
          <w:szCs w:val="28"/>
        </w:rPr>
      </w:pPr>
      <w:bookmarkStart w:id="641" w:name="_Toc82093602"/>
    </w:p>
    <w:p w:rsidR="00D51650" w:rsidRPr="00250F06" w:rsidRDefault="00D51650" w:rsidP="002A7AA4">
      <w:pPr>
        <w:widowControl w:val="0"/>
        <w:spacing w:after="0" w:line="336"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Kết quả khảo sát này cho thấy mặc dù nhận thức được chủ trương đổi mới chuyển đào tạo từ truyền thụ kiến thức sang đào tạo theo </w:t>
      </w:r>
      <w:r w:rsidR="00D2673C" w:rsidRPr="00250F06">
        <w:rPr>
          <w:rFonts w:ascii="Times New Roman" w:eastAsia="Times New Roman" w:hAnsi="Times New Roman" w:cs="Times New Roman"/>
          <w:bCs/>
          <w:sz w:val="28"/>
          <w:szCs w:val="28"/>
        </w:rPr>
        <w:t>TCNL</w:t>
      </w:r>
      <w:r w:rsidRPr="00250F06">
        <w:rPr>
          <w:rFonts w:ascii="Times New Roman" w:eastAsia="Times New Roman" w:hAnsi="Times New Roman" w:cs="Times New Roman"/>
          <w:bCs/>
          <w:sz w:val="28"/>
          <w:szCs w:val="28"/>
        </w:rPr>
        <w:t xml:space="preserve"> nhưng các trường đại học còn lúng túng trong chỉ đạo và tổ chức triển khai vận dụng </w:t>
      </w:r>
      <w:r w:rsidR="00D2673C" w:rsidRPr="00250F06">
        <w:rPr>
          <w:rFonts w:ascii="Times New Roman" w:eastAsia="Times New Roman" w:hAnsi="Times New Roman" w:cs="Times New Roman"/>
          <w:bCs/>
          <w:sz w:val="28"/>
          <w:szCs w:val="28"/>
        </w:rPr>
        <w:t>TCNL</w:t>
      </w:r>
      <w:r w:rsidRPr="00250F06">
        <w:rPr>
          <w:rFonts w:ascii="Times New Roman" w:eastAsia="Times New Roman" w:hAnsi="Times New Roman" w:cs="Times New Roman"/>
          <w:bCs/>
          <w:sz w:val="28"/>
          <w:szCs w:val="28"/>
        </w:rPr>
        <w:t xml:space="preserve"> vào </w:t>
      </w:r>
      <w:r w:rsidR="00EB6103" w:rsidRPr="00250F06">
        <w:rPr>
          <w:rFonts w:ascii="Times New Roman" w:eastAsia="Times New Roman" w:hAnsi="Times New Roman" w:cs="Times New Roman"/>
          <w:bCs/>
          <w:sz w:val="28"/>
          <w:szCs w:val="28"/>
        </w:rPr>
        <w:t xml:space="preserve">hoạt động </w:t>
      </w:r>
      <w:r w:rsidR="00845BBA" w:rsidRPr="00250F06">
        <w:rPr>
          <w:rFonts w:ascii="Times New Roman" w:eastAsia="Times New Roman" w:hAnsi="Times New Roman" w:cs="Times New Roman"/>
          <w:bCs/>
          <w:sz w:val="28"/>
          <w:szCs w:val="28"/>
        </w:rPr>
        <w:t>thực hiện</w:t>
      </w:r>
      <w:r w:rsidR="00EB6103" w:rsidRPr="00250F06">
        <w:rPr>
          <w:rFonts w:ascii="Times New Roman" w:eastAsia="Times New Roman" w:hAnsi="Times New Roman" w:cs="Times New Roman"/>
          <w:bCs/>
          <w:sz w:val="28"/>
          <w:szCs w:val="28"/>
        </w:rPr>
        <w:t xml:space="preserve"> mục tiêu đào tạo</w:t>
      </w:r>
      <w:r w:rsidR="005D4280" w:rsidRPr="00250F06">
        <w:rPr>
          <w:rFonts w:ascii="Times New Roman" w:eastAsia="Times New Roman" w:hAnsi="Times New Roman" w:cs="Times New Roman"/>
          <w:bCs/>
          <w:sz w:val="28"/>
          <w:szCs w:val="28"/>
        </w:rPr>
        <w:t>.</w:t>
      </w:r>
      <w:r w:rsidR="00F24CC1" w:rsidRPr="00250F06">
        <w:rPr>
          <w:rFonts w:ascii="Times New Roman" w:eastAsia="Times New Roman" w:hAnsi="Times New Roman" w:cs="Times New Roman"/>
          <w:bCs/>
          <w:sz w:val="28"/>
          <w:szCs w:val="28"/>
        </w:rPr>
        <w:t xml:space="preserve"> Hiệu trưởng và tập thể lãnh đạo các trường còn thể hiện sự lúng túng trong việc đưa ra chỉ đạo và kiểm tra việc thực hiện mục tiêu đào tạo; phòng Đào tạo chưa tiến hành khảo sát để cập nhật và hiểu biết sâu sắc về nhu cầu thị trường lao động, làm mục tiêu đào </w:t>
      </w:r>
      <w:r w:rsidR="00F24CC1" w:rsidRPr="00250F06">
        <w:rPr>
          <w:rFonts w:ascii="Times New Roman" w:eastAsia="Times New Roman" w:hAnsi="Times New Roman" w:cs="Times New Roman"/>
          <w:bCs/>
          <w:sz w:val="28"/>
          <w:szCs w:val="28"/>
        </w:rPr>
        <w:lastRenderedPageBreak/>
        <w:t xml:space="preserve">tạo chưa chính xác; Khoa và Bộ môn thiếu sự quản lý chặt chẽ, dẫn đến việc thực hiện mục tiêu đào tạo chưa hiệu quả; GV và CBQL thiếu kỹ năng và kiến thức, ảnh hưởng đến chất lượng </w:t>
      </w:r>
      <w:r w:rsidR="00845BBA" w:rsidRPr="00250F06">
        <w:rPr>
          <w:rFonts w:ascii="Times New Roman" w:eastAsia="Times New Roman" w:hAnsi="Times New Roman" w:cs="Times New Roman"/>
          <w:bCs/>
          <w:sz w:val="28"/>
          <w:szCs w:val="28"/>
        </w:rPr>
        <w:t>GD</w:t>
      </w:r>
      <w:r w:rsidR="00F24CC1" w:rsidRPr="00250F06">
        <w:rPr>
          <w:rFonts w:ascii="Times New Roman" w:eastAsia="Times New Roman" w:hAnsi="Times New Roman" w:cs="Times New Roman"/>
          <w:bCs/>
          <w:sz w:val="28"/>
          <w:szCs w:val="28"/>
        </w:rPr>
        <w:t xml:space="preserve"> và </w:t>
      </w:r>
      <w:r w:rsidR="00845BBA" w:rsidRPr="00250F06">
        <w:rPr>
          <w:rFonts w:ascii="Times New Roman" w:eastAsia="Times New Roman" w:hAnsi="Times New Roman" w:cs="Times New Roman"/>
          <w:bCs/>
          <w:sz w:val="28"/>
          <w:szCs w:val="28"/>
        </w:rPr>
        <w:t>sự thực hiện mục tiêu đào tạo; v</w:t>
      </w:r>
      <w:r w:rsidR="00F24CC1" w:rsidRPr="00250F06">
        <w:rPr>
          <w:rFonts w:ascii="Times New Roman" w:eastAsia="Times New Roman" w:hAnsi="Times New Roman" w:cs="Times New Roman"/>
          <w:bCs/>
          <w:sz w:val="28"/>
          <w:szCs w:val="28"/>
        </w:rPr>
        <w:t>iệc không có sự phối hợp chặt chẽ giữa trường đại học và doanh nghiệp</w:t>
      </w:r>
      <w:r w:rsidR="00B24DB4" w:rsidRPr="00250F06">
        <w:rPr>
          <w:rFonts w:ascii="Times New Roman" w:eastAsia="Times New Roman" w:hAnsi="Times New Roman" w:cs="Times New Roman"/>
          <w:bCs/>
          <w:sz w:val="28"/>
          <w:szCs w:val="28"/>
        </w:rPr>
        <w:t xml:space="preserve"> trong các hoạt động thực hành, thực tập nghiệp vụ, thực tập tốt nghiệp</w:t>
      </w:r>
      <w:r w:rsidR="00F24CC1" w:rsidRPr="00250F06">
        <w:rPr>
          <w:rFonts w:ascii="Times New Roman" w:eastAsia="Times New Roman" w:hAnsi="Times New Roman" w:cs="Times New Roman"/>
          <w:bCs/>
          <w:sz w:val="28"/>
          <w:szCs w:val="28"/>
        </w:rPr>
        <w:t xml:space="preserve"> cũng làm cho việc </w:t>
      </w:r>
      <w:r w:rsidR="00845BBA" w:rsidRPr="00250F06">
        <w:rPr>
          <w:rFonts w:ascii="Times New Roman" w:eastAsia="Times New Roman" w:hAnsi="Times New Roman" w:cs="Times New Roman"/>
          <w:bCs/>
          <w:sz w:val="28"/>
          <w:szCs w:val="28"/>
        </w:rPr>
        <w:t>thực hiện</w:t>
      </w:r>
      <w:r w:rsidR="00F24CC1" w:rsidRPr="00250F06">
        <w:rPr>
          <w:rFonts w:ascii="Times New Roman" w:eastAsia="Times New Roman" w:hAnsi="Times New Roman" w:cs="Times New Roman"/>
          <w:bCs/>
          <w:sz w:val="28"/>
          <w:szCs w:val="28"/>
        </w:rPr>
        <w:t xml:space="preserve"> mục tiêu đào tạo không phản ánh đúng nhu cầu thực tế</w:t>
      </w:r>
      <w:bookmarkEnd w:id="641"/>
      <w:r w:rsidR="00EB6103" w:rsidRPr="00250F06">
        <w:rPr>
          <w:rFonts w:ascii="Times New Roman" w:eastAsia="Times New Roman" w:hAnsi="Times New Roman" w:cs="Times New Roman"/>
          <w:bCs/>
          <w:sz w:val="28"/>
          <w:szCs w:val="28"/>
        </w:rPr>
        <w:t>. Điều này có thể dẫn đến mục tiêu đào tạo không phản ánh chính xác nhu cầu thực tế.</w:t>
      </w:r>
    </w:p>
    <w:p w:rsidR="00920F22" w:rsidRPr="00250F06" w:rsidRDefault="00D51650" w:rsidP="00920F22">
      <w:pPr>
        <w:pStyle w:val="003"/>
        <w:rPr>
          <w:b w:val="0"/>
          <w:bCs w:val="0"/>
          <w:lang w:val="vi-VN"/>
        </w:rPr>
      </w:pPr>
      <w:bookmarkStart w:id="642" w:name="_Toc138144794"/>
      <w:bookmarkStart w:id="643" w:name="_Toc139704944"/>
      <w:bookmarkStart w:id="644" w:name="_Toc163658664"/>
      <w:r w:rsidRPr="00250F06">
        <w:t>2.</w:t>
      </w:r>
      <w:r w:rsidR="00D65602">
        <w:t>5</w:t>
      </w:r>
      <w:r w:rsidRPr="00250F06">
        <w:t xml:space="preserve">.2. Thực trạng quản lý phát triển </w:t>
      </w:r>
      <w:r w:rsidR="00BA5B73" w:rsidRPr="00250F06">
        <w:rPr>
          <w:lang w:val="vi-VN"/>
        </w:rPr>
        <w:t>chương trình đào tạo</w:t>
      </w:r>
      <w:r w:rsidRPr="00250F06">
        <w:t xml:space="preserve"> trình độ đại học ngành Logistics và </w:t>
      </w:r>
      <w:bookmarkEnd w:id="633"/>
      <w:bookmarkEnd w:id="634"/>
      <w:bookmarkEnd w:id="642"/>
      <w:bookmarkEnd w:id="643"/>
      <w:r w:rsidR="00BA5B73" w:rsidRPr="00250F06">
        <w:rPr>
          <w:lang w:val="vi-VN"/>
        </w:rPr>
        <w:t>Quản lý chuỗi cung ứng</w:t>
      </w:r>
      <w:bookmarkEnd w:id="644"/>
      <w:r w:rsidR="00616C1D" w:rsidRPr="00250F06">
        <w:rPr>
          <w:bCs w:val="0"/>
          <w:iCs/>
        </w:rPr>
        <w:tab/>
      </w:r>
      <w:bookmarkStart w:id="645" w:name="_Toc516056960"/>
    </w:p>
    <w:p w:rsidR="00920F22" w:rsidRPr="00250F06" w:rsidRDefault="00920F22" w:rsidP="00920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rPr>
      </w:pPr>
      <w:bookmarkStart w:id="646" w:name="_Toc129863168"/>
      <w:bookmarkStart w:id="647" w:name="_Toc138144797"/>
      <w:bookmarkStart w:id="648" w:name="_Toc139704959"/>
      <w:bookmarkStart w:id="649" w:name="_Toc71188732"/>
      <w:bookmarkStart w:id="650" w:name="_Toc129863169"/>
      <w:bookmarkEnd w:id="645"/>
      <w:r w:rsidRPr="00250F06">
        <w:rPr>
          <w:rFonts w:ascii="Times New Roman" w:eastAsia="Times New Roman" w:hAnsi="Times New Roman" w:cs="Times New Roman"/>
          <w:bCs/>
          <w:iCs/>
          <w:sz w:val="28"/>
          <w:szCs w:val="28"/>
        </w:rPr>
        <w:t>Qua phỏng vấn ông N.V.L - Phó Hiệu trưởng trường Đại học X được khảo sát</w:t>
      </w:r>
      <w:r w:rsidR="009A35E8">
        <w:rPr>
          <w:rFonts w:ascii="Times New Roman" w:eastAsia="Times New Roman" w:hAnsi="Times New Roman" w:cs="Times New Roman"/>
          <w:bCs/>
          <w:iCs/>
          <w:sz w:val="28"/>
          <w:szCs w:val="28"/>
        </w:rPr>
        <w:t xml:space="preserve"> cho biết: “T</w:t>
      </w:r>
      <w:r w:rsidRPr="00250F06">
        <w:rPr>
          <w:rFonts w:ascii="Times New Roman" w:eastAsia="Times New Roman" w:hAnsi="Times New Roman" w:cs="Times New Roman"/>
          <w:sz w:val="28"/>
          <w:szCs w:val="28"/>
        </w:rPr>
        <w:t xml:space="preserve">rong quá trình quản lý nội dung đào tạo trình độ đại học ngành Logistics và QLCCU, các trường đại học luôn tiến hành thu thập ý kiến phản hồi từ các đơn vị khoa, phòng, chuyên gia, SV và doanh nghiệp Logistics. Điều này giúp các trường điều chỉnh và khắc phục những hạn chế, bổ sung và hoàn thiện nội dung đào tạo theo Tiêu chuẩn chất lượng đại học, từng bước cải thiện chất lượng đào tạo trong ngành Logistics và QLCCU. Tuy nhiên nội dung CTĐT vẫn còn mang nặng tính hàn lâm, chưa có sự đồng bộ với hoạt động </w:t>
      </w:r>
      <w:r w:rsidR="00EC5A20" w:rsidRPr="00250F06">
        <w:rPr>
          <w:rFonts w:ascii="Times New Roman" w:eastAsia="Times New Roman" w:hAnsi="Times New Roman" w:cs="Times New Roman"/>
          <w:sz w:val="28"/>
          <w:szCs w:val="28"/>
        </w:rPr>
        <w:t xml:space="preserve">thực hiện </w:t>
      </w:r>
      <w:r w:rsidRPr="00250F06">
        <w:rPr>
          <w:rFonts w:ascii="Times New Roman" w:eastAsia="Times New Roman" w:hAnsi="Times New Roman" w:cs="Times New Roman"/>
          <w:sz w:val="28"/>
          <w:szCs w:val="28"/>
        </w:rPr>
        <w:t>mục tiêu đào tạo</w:t>
      </w:r>
      <w:r w:rsidR="009A35E8">
        <w:rPr>
          <w:rFonts w:ascii="Times New Roman" w:eastAsia="Times New Roman" w:hAnsi="Times New Roman" w:cs="Times New Roman"/>
          <w:sz w:val="28"/>
          <w:szCs w:val="28"/>
        </w:rPr>
        <w:t>”</w:t>
      </w:r>
      <w:r w:rsidRPr="00250F06">
        <w:rPr>
          <w:rFonts w:ascii="Times New Roman" w:eastAsia="Times New Roman" w:hAnsi="Times New Roman" w:cs="Times New Roman"/>
          <w:sz w:val="28"/>
          <w:szCs w:val="28"/>
        </w:rPr>
        <w:t>.</w:t>
      </w:r>
    </w:p>
    <w:p w:rsidR="005E3A00" w:rsidRPr="00250F06" w:rsidRDefault="005E3A00" w:rsidP="005E3A00">
      <w:pPr>
        <w:widowControl w:val="0"/>
        <w:spacing w:after="0" w:line="360"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Khi nghiên cứu các sản phẩm của hoạt động đào tạo như CTĐT, kế hoạch giảng dạy và các quy định đào tạo của các trường được khảo sát, tác giả cho rằng mặc dù các trường đã xác định rõ mục tiêu đào tạo được thể hiện qua hoạt động phân tích nhu cầu đào tạo và có kế hoạch thực hiện, nhưng việc triển khai và thực hiện vẫn còn nhiều hạn chế, đặc biệt là trong việc đánh giá, rà soát và cải tiến CTĐT.</w:t>
      </w:r>
    </w:p>
    <w:p w:rsidR="00C4027D" w:rsidRPr="00250F06" w:rsidRDefault="00C4027D">
      <w:pPr>
        <w:rPr>
          <w:rFonts w:ascii="Times New Roman" w:eastAsia="Cambria" w:hAnsi="Times New Roman" w:cs="Times New Roman"/>
          <w:b/>
          <w:sz w:val="26"/>
          <w:szCs w:val="28"/>
          <w:lang w:val="vi-VN"/>
        </w:rPr>
      </w:pPr>
      <w:bookmarkStart w:id="651" w:name="_Toc129863312"/>
      <w:bookmarkStart w:id="652" w:name="_Toc137656368"/>
      <w:bookmarkStart w:id="653" w:name="_Toc137656644"/>
      <w:bookmarkStart w:id="654" w:name="_Toc139958900"/>
      <w:r w:rsidRPr="00250F06">
        <w:rPr>
          <w:lang w:val="vi-VN"/>
        </w:rPr>
        <w:br w:type="page"/>
      </w:r>
    </w:p>
    <w:p w:rsidR="005E0370" w:rsidRPr="00250F06" w:rsidRDefault="005E0370" w:rsidP="005E0370">
      <w:pPr>
        <w:pStyle w:val="005"/>
      </w:pPr>
      <w:bookmarkStart w:id="655" w:name="_Toc163658906"/>
      <w:r w:rsidRPr="00250F06">
        <w:rPr>
          <w:lang w:val="vi-VN"/>
        </w:rPr>
        <w:lastRenderedPageBreak/>
        <w:t>Bảng 2.1</w:t>
      </w:r>
      <w:r w:rsidR="00CC2051">
        <w:t>1</w:t>
      </w:r>
      <w:r w:rsidRPr="00250F06">
        <w:rPr>
          <w:lang w:val="vi-VN"/>
        </w:rPr>
        <w:t xml:space="preserve">. </w:t>
      </w:r>
      <w:r w:rsidRPr="00250F06">
        <w:t>Ý kiến đánh giá thực trạng mức độ thực hiện</w:t>
      </w:r>
      <w:r w:rsidRPr="00250F06">
        <w:rPr>
          <w:lang w:val="vi-VN"/>
        </w:rPr>
        <w:t xml:space="preserve"> quản lý</w:t>
      </w:r>
      <w:r w:rsidRPr="00250F06">
        <w:t xml:space="preserve"> phát triển</w:t>
      </w:r>
      <w:r w:rsidRPr="00250F06">
        <w:rPr>
          <w:lang w:val="vi-VN"/>
        </w:rPr>
        <w:t xml:space="preserve"> CTĐT</w:t>
      </w:r>
      <w:r w:rsidRPr="00250F06">
        <w:t xml:space="preserve"> trình độ đại học ngành Logistics và QLCCU</w:t>
      </w:r>
      <w:bookmarkEnd w:id="655"/>
      <w:r w:rsidRPr="00250F06">
        <w:t xml:space="preserve"> </w:t>
      </w:r>
      <w:bookmarkEnd w:id="651"/>
      <w:bookmarkEnd w:id="652"/>
      <w:bookmarkEnd w:id="653"/>
      <w:bookmarkEnd w:id="654"/>
    </w:p>
    <w:tbl>
      <w:tblPr>
        <w:tblStyle w:val="TableGrid"/>
        <w:tblW w:w="9002" w:type="dxa"/>
        <w:jc w:val="center"/>
        <w:tblCellMar>
          <w:left w:w="40" w:type="dxa"/>
          <w:right w:w="40" w:type="dxa"/>
        </w:tblCellMar>
        <w:tblLook w:val="04A0" w:firstRow="1" w:lastRow="0" w:firstColumn="1" w:lastColumn="0" w:noHBand="0" w:noVBand="1"/>
      </w:tblPr>
      <w:tblGrid>
        <w:gridCol w:w="3009"/>
        <w:gridCol w:w="1192"/>
        <w:gridCol w:w="477"/>
        <w:gridCol w:w="565"/>
        <w:gridCol w:w="1084"/>
        <w:gridCol w:w="536"/>
        <w:gridCol w:w="666"/>
        <w:gridCol w:w="1473"/>
      </w:tblGrid>
      <w:tr w:rsidR="009A35E8" w:rsidRPr="00250F06" w:rsidTr="00A20805">
        <w:trPr>
          <w:trHeight w:val="20"/>
          <w:tblHeader/>
          <w:jc w:val="center"/>
        </w:trPr>
        <w:tc>
          <w:tcPr>
            <w:tcW w:w="3010" w:type="dxa"/>
            <w:vMerge w:val="restart"/>
            <w:tcBorders>
              <w:top w:val="single" w:sz="4" w:space="0" w:color="auto"/>
              <w:left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1192" w:type="dxa"/>
            <w:vMerge w:val="restart"/>
            <w:tcBorders>
              <w:top w:val="single" w:sz="4" w:space="0" w:color="auto"/>
              <w:left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2937" w:type="dxa"/>
            <w:gridSpan w:val="4"/>
          </w:tcPr>
          <w:p w:rsidR="005E0370" w:rsidRPr="00250F06" w:rsidRDefault="005E0370" w:rsidP="00A20805">
            <w:pPr>
              <w:widowControl w:val="0"/>
              <w:spacing w:line="312" w:lineRule="auto"/>
              <w:jc w:val="center"/>
              <w:outlineLvl w:val="2"/>
              <w:rPr>
                <w:rFonts w:ascii="Times New Roman" w:eastAsia="Times New Roman" w:hAnsi="Times New Roman" w:cs="Times New Roman"/>
                <w:bCs/>
                <w:sz w:val="24"/>
                <w:szCs w:val="26"/>
              </w:rPr>
            </w:pPr>
            <w:bookmarkStart w:id="656" w:name="_Toc139704945"/>
            <w:r w:rsidRPr="00250F06">
              <w:rPr>
                <w:rFonts w:ascii="Times New Roman" w:eastAsia="Times New Roman" w:hAnsi="Times New Roman" w:cs="Times New Roman"/>
                <w:b/>
                <w:sz w:val="24"/>
                <w:szCs w:val="26"/>
              </w:rPr>
              <w:t>Ý kiến đánh giá mức độ thực hiện</w:t>
            </w:r>
            <w:bookmarkEnd w:id="656"/>
          </w:p>
        </w:tc>
        <w:tc>
          <w:tcPr>
            <w:tcW w:w="0" w:type="auto"/>
            <w:vMerge w:val="restart"/>
            <w:tcBorders>
              <w:top w:val="single" w:sz="4" w:space="0" w:color="auto"/>
              <w:left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0" w:type="auto"/>
            <w:vMerge w:val="restart"/>
            <w:tcBorders>
              <w:top w:val="single" w:sz="4" w:space="0" w:color="auto"/>
              <w:left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9A35E8" w:rsidRPr="00250F06" w:rsidTr="00A20805">
        <w:trPr>
          <w:trHeight w:val="20"/>
          <w:tblHeader/>
          <w:jc w:val="center"/>
        </w:trPr>
        <w:tc>
          <w:tcPr>
            <w:tcW w:w="3010" w:type="dxa"/>
            <w:vMerge/>
            <w:tcBorders>
              <w:left w:val="single" w:sz="4" w:space="0" w:color="auto"/>
              <w:right w:val="single" w:sz="4" w:space="0" w:color="auto"/>
            </w:tcBorders>
            <w:vAlign w:val="center"/>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4"/>
                <w:szCs w:val="26"/>
              </w:rPr>
            </w:pPr>
          </w:p>
        </w:tc>
        <w:tc>
          <w:tcPr>
            <w:tcW w:w="1192" w:type="dxa"/>
            <w:vMerge/>
            <w:tcBorders>
              <w:left w:val="single" w:sz="4" w:space="0" w:color="auto"/>
              <w:right w:val="single" w:sz="4" w:space="0" w:color="auto"/>
            </w:tcBorders>
            <w:vAlign w:val="center"/>
          </w:tcPr>
          <w:p w:rsidR="005E0370" w:rsidRPr="00250F06" w:rsidRDefault="005E0370" w:rsidP="00A20805">
            <w:pPr>
              <w:widowControl w:val="0"/>
              <w:spacing w:line="312" w:lineRule="auto"/>
              <w:jc w:val="center"/>
              <w:outlineLvl w:val="2"/>
              <w:rPr>
                <w:rFonts w:ascii="Times New Roman" w:eastAsia="Times New Roman" w:hAnsi="Times New Roman" w:cs="Times New Roman"/>
                <w:b/>
                <w:bCs/>
                <w:i/>
                <w:sz w:val="24"/>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9A35E8" w:rsidP="00A20805">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spacing w:line="312"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9A35E8" w:rsidP="00A20805">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0" w:type="auto"/>
            <w:vMerge/>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4"/>
                <w:szCs w:val="26"/>
              </w:rPr>
            </w:pPr>
          </w:p>
        </w:tc>
        <w:tc>
          <w:tcPr>
            <w:tcW w:w="0" w:type="auto"/>
            <w:vMerge/>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4"/>
                <w:szCs w:val="26"/>
              </w:rPr>
            </w:pPr>
          </w:p>
        </w:tc>
      </w:tr>
      <w:tr w:rsidR="009A35E8" w:rsidRPr="00250F06" w:rsidTr="00A20805">
        <w:trPr>
          <w:trHeight w:val="20"/>
          <w:jc w:val="center"/>
        </w:trPr>
        <w:tc>
          <w:tcPr>
            <w:tcW w:w="3010" w:type="dxa"/>
            <w:vMerge w:val="restart"/>
            <w:tcBorders>
              <w:top w:val="single" w:sz="4" w:space="0" w:color="auto"/>
              <w:left w:val="single" w:sz="4" w:space="0" w:color="auto"/>
              <w:right w:val="single" w:sz="4" w:space="0" w:color="auto"/>
            </w:tcBorders>
          </w:tcPr>
          <w:p w:rsidR="005E0370" w:rsidRPr="00250F06" w:rsidRDefault="005E0370" w:rsidP="00A20805">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Phân tích nhu cầu đào tạo theo TCNL</w:t>
            </w:r>
            <w:r w:rsidR="00FF0D0A" w:rsidRPr="00250F06">
              <w:rPr>
                <w:rFonts w:ascii="Times New Roman" w:eastAsia="Times New Roman" w:hAnsi="Times New Roman" w:cs="Times New Roman"/>
                <w:sz w:val="26"/>
                <w:szCs w:val="26"/>
              </w:rPr>
              <w:t>.</w:t>
            </w: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23</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3.18</w:t>
            </w:r>
          </w:p>
        </w:tc>
        <w:tc>
          <w:tcPr>
            <w:tcW w:w="0" w:type="auto"/>
            <w:vMerge w:val="restart"/>
            <w:vAlign w:val="center"/>
          </w:tcPr>
          <w:p w:rsidR="005E0370" w:rsidRPr="00250F06" w:rsidRDefault="005E0370" w:rsidP="00A20805">
            <w:pPr>
              <w:jc w:val="center"/>
              <w:rPr>
                <w:rFonts w:ascii="Times New Roman" w:hAnsi="Times New Roman" w:cs="Times New Roman"/>
                <w:b/>
                <w:sz w:val="26"/>
                <w:szCs w:val="26"/>
              </w:rPr>
            </w:pPr>
            <w:r w:rsidRPr="00250F06">
              <w:rPr>
                <w:rFonts w:ascii="Times New Roman" w:hAnsi="Times New Roman" w:cs="Times New Roman"/>
                <w:b/>
                <w:sz w:val="26"/>
                <w:szCs w:val="26"/>
              </w:rPr>
              <w:t>3.00</w:t>
            </w:r>
          </w:p>
        </w:tc>
      </w:tr>
      <w:tr w:rsidR="009A35E8" w:rsidRPr="00250F06" w:rsidTr="00A20805">
        <w:trPr>
          <w:trHeight w:val="20"/>
          <w:jc w:val="center"/>
        </w:trPr>
        <w:tc>
          <w:tcPr>
            <w:tcW w:w="3010" w:type="dxa"/>
            <w:vMerge/>
            <w:tcBorders>
              <w:left w:val="single" w:sz="4" w:space="0" w:color="auto"/>
              <w:right w:val="single" w:sz="4" w:space="0" w:color="auto"/>
            </w:tcBorders>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50</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2.82</w:t>
            </w:r>
          </w:p>
        </w:tc>
        <w:tc>
          <w:tcPr>
            <w:tcW w:w="0" w:type="auto"/>
            <w:vMerge/>
            <w:vAlign w:val="center"/>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r>
      <w:tr w:rsidR="009A35E8" w:rsidRPr="00250F06" w:rsidTr="00A20805">
        <w:trPr>
          <w:trHeight w:val="20"/>
          <w:jc w:val="center"/>
        </w:trPr>
        <w:tc>
          <w:tcPr>
            <w:tcW w:w="3010" w:type="dxa"/>
            <w:vMerge w:val="restart"/>
            <w:tcBorders>
              <w:top w:val="single" w:sz="4" w:space="0" w:color="auto"/>
              <w:left w:val="single" w:sz="4" w:space="0" w:color="auto"/>
              <w:right w:val="single" w:sz="4" w:space="0" w:color="auto"/>
            </w:tcBorders>
          </w:tcPr>
          <w:p w:rsidR="005E0370" w:rsidRPr="00250F06" w:rsidRDefault="005E0370" w:rsidP="00A20805">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Lập kế hoạch xây dựng khung CTĐT theo TCNL</w:t>
            </w:r>
            <w:r w:rsidR="00FF0D0A" w:rsidRPr="00250F06">
              <w:rPr>
                <w:rFonts w:ascii="Times New Roman" w:eastAsia="Times New Roman" w:hAnsi="Times New Roman" w:cs="Times New Roman"/>
                <w:sz w:val="26"/>
                <w:szCs w:val="26"/>
              </w:rPr>
              <w:t>.</w:t>
            </w: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2.78</w:t>
            </w:r>
          </w:p>
        </w:tc>
        <w:tc>
          <w:tcPr>
            <w:tcW w:w="0" w:type="auto"/>
            <w:vMerge w:val="restart"/>
            <w:vAlign w:val="center"/>
          </w:tcPr>
          <w:p w:rsidR="005E0370" w:rsidRPr="00250F06" w:rsidRDefault="005E0370" w:rsidP="00A20805">
            <w:pPr>
              <w:jc w:val="center"/>
              <w:rPr>
                <w:rFonts w:ascii="Times New Roman" w:hAnsi="Times New Roman" w:cs="Times New Roman"/>
                <w:b/>
                <w:sz w:val="26"/>
                <w:szCs w:val="26"/>
              </w:rPr>
            </w:pPr>
            <w:r w:rsidRPr="00250F06">
              <w:rPr>
                <w:rFonts w:ascii="Times New Roman" w:hAnsi="Times New Roman" w:cs="Times New Roman"/>
                <w:b/>
                <w:sz w:val="26"/>
                <w:szCs w:val="26"/>
              </w:rPr>
              <w:t>2.78</w:t>
            </w:r>
          </w:p>
        </w:tc>
      </w:tr>
      <w:tr w:rsidR="009A35E8" w:rsidRPr="00250F06" w:rsidTr="00A20805">
        <w:trPr>
          <w:trHeight w:val="20"/>
          <w:jc w:val="center"/>
        </w:trPr>
        <w:tc>
          <w:tcPr>
            <w:tcW w:w="3010" w:type="dxa"/>
            <w:vMerge/>
            <w:tcBorders>
              <w:left w:val="single" w:sz="4" w:space="0" w:color="auto"/>
              <w:right w:val="single" w:sz="4" w:space="0" w:color="auto"/>
            </w:tcBorders>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2.78</w:t>
            </w:r>
          </w:p>
        </w:tc>
        <w:tc>
          <w:tcPr>
            <w:tcW w:w="0" w:type="auto"/>
            <w:vMerge/>
            <w:vAlign w:val="center"/>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r>
      <w:tr w:rsidR="009A35E8" w:rsidRPr="00250F06" w:rsidTr="00A20805">
        <w:trPr>
          <w:trHeight w:val="20"/>
          <w:jc w:val="center"/>
        </w:trPr>
        <w:tc>
          <w:tcPr>
            <w:tcW w:w="3010" w:type="dxa"/>
            <w:vMerge w:val="restart"/>
            <w:tcBorders>
              <w:top w:val="single" w:sz="4" w:space="0" w:color="auto"/>
              <w:left w:val="single" w:sz="4" w:space="0" w:color="auto"/>
              <w:right w:val="single" w:sz="4" w:space="0" w:color="auto"/>
            </w:tcBorders>
          </w:tcPr>
          <w:p w:rsidR="005E0370" w:rsidRPr="00250F06" w:rsidRDefault="005E0370" w:rsidP="00A20805">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Thiết kế nội dung CTĐT theo TCNL</w:t>
            </w:r>
            <w:r w:rsidR="00FF0D0A" w:rsidRPr="00250F06">
              <w:rPr>
                <w:rFonts w:ascii="Times New Roman" w:eastAsia="Times New Roman" w:hAnsi="Times New Roman" w:cs="Times New Roman"/>
                <w:sz w:val="26"/>
                <w:szCs w:val="26"/>
              </w:rPr>
              <w:t>.</w:t>
            </w: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2.97</w:t>
            </w:r>
          </w:p>
        </w:tc>
        <w:tc>
          <w:tcPr>
            <w:tcW w:w="0" w:type="auto"/>
            <w:vMerge w:val="restart"/>
            <w:vAlign w:val="center"/>
          </w:tcPr>
          <w:p w:rsidR="005E0370" w:rsidRPr="00250F06" w:rsidRDefault="005E0370" w:rsidP="00A20805">
            <w:pPr>
              <w:jc w:val="center"/>
              <w:rPr>
                <w:rFonts w:ascii="Times New Roman" w:hAnsi="Times New Roman" w:cs="Times New Roman"/>
                <w:b/>
                <w:sz w:val="26"/>
                <w:szCs w:val="26"/>
              </w:rPr>
            </w:pPr>
            <w:r w:rsidRPr="00250F06">
              <w:rPr>
                <w:rFonts w:ascii="Times New Roman" w:hAnsi="Times New Roman" w:cs="Times New Roman"/>
                <w:b/>
                <w:sz w:val="26"/>
                <w:szCs w:val="26"/>
              </w:rPr>
              <w:t>2.84</w:t>
            </w:r>
          </w:p>
        </w:tc>
      </w:tr>
      <w:tr w:rsidR="009A35E8" w:rsidRPr="00250F06" w:rsidTr="00A20805">
        <w:trPr>
          <w:trHeight w:val="20"/>
          <w:jc w:val="center"/>
        </w:trPr>
        <w:tc>
          <w:tcPr>
            <w:tcW w:w="3010" w:type="dxa"/>
            <w:vMerge/>
            <w:tcBorders>
              <w:left w:val="single" w:sz="4" w:space="0" w:color="auto"/>
              <w:right w:val="single" w:sz="4" w:space="0" w:color="auto"/>
            </w:tcBorders>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52</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2.70</w:t>
            </w:r>
          </w:p>
        </w:tc>
        <w:tc>
          <w:tcPr>
            <w:tcW w:w="0" w:type="auto"/>
            <w:vMerge/>
            <w:vAlign w:val="center"/>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r>
      <w:tr w:rsidR="009A35E8" w:rsidRPr="00250F06" w:rsidTr="00A20805">
        <w:trPr>
          <w:trHeight w:val="20"/>
          <w:jc w:val="center"/>
        </w:trPr>
        <w:tc>
          <w:tcPr>
            <w:tcW w:w="3010" w:type="dxa"/>
            <w:vMerge w:val="restart"/>
            <w:tcBorders>
              <w:top w:val="single" w:sz="4" w:space="0" w:color="auto"/>
              <w:left w:val="single" w:sz="4" w:space="0" w:color="auto"/>
              <w:right w:val="single" w:sz="4" w:space="0" w:color="auto"/>
            </w:tcBorders>
          </w:tcPr>
          <w:p w:rsidR="005E0370" w:rsidRPr="00250F06" w:rsidRDefault="005E0370" w:rsidP="00A20805">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Phát triển giáo trình và tài liệu học tập</w:t>
            </w:r>
            <w:r w:rsidR="00FF0D0A" w:rsidRPr="00250F06">
              <w:rPr>
                <w:rFonts w:ascii="Times New Roman" w:eastAsia="Times New Roman" w:hAnsi="Times New Roman" w:cs="Times New Roman"/>
                <w:sz w:val="26"/>
                <w:szCs w:val="26"/>
              </w:rPr>
              <w:t>.</w:t>
            </w: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2.42</w:t>
            </w:r>
          </w:p>
        </w:tc>
        <w:tc>
          <w:tcPr>
            <w:tcW w:w="0" w:type="auto"/>
            <w:vMerge w:val="restart"/>
            <w:tcBorders>
              <w:top w:val="single" w:sz="4" w:space="0" w:color="auto"/>
              <w:left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b/>
                <w:sz w:val="26"/>
                <w:szCs w:val="26"/>
              </w:rPr>
            </w:pPr>
            <w:r w:rsidRPr="00250F06">
              <w:rPr>
                <w:rFonts w:ascii="Times New Roman" w:hAnsi="Times New Roman" w:cs="Times New Roman"/>
                <w:b/>
                <w:sz w:val="26"/>
                <w:szCs w:val="26"/>
              </w:rPr>
              <w:t>2.40</w:t>
            </w:r>
          </w:p>
        </w:tc>
      </w:tr>
      <w:tr w:rsidR="009A35E8" w:rsidRPr="00250F06" w:rsidTr="00A20805">
        <w:trPr>
          <w:trHeight w:val="20"/>
          <w:jc w:val="center"/>
        </w:trPr>
        <w:tc>
          <w:tcPr>
            <w:tcW w:w="3010" w:type="dxa"/>
            <w:vMerge/>
            <w:tcBorders>
              <w:left w:val="single" w:sz="4" w:space="0" w:color="auto"/>
              <w:right w:val="single" w:sz="4" w:space="0" w:color="auto"/>
            </w:tcBorders>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2.38</w:t>
            </w:r>
          </w:p>
        </w:tc>
        <w:tc>
          <w:tcPr>
            <w:tcW w:w="0" w:type="auto"/>
            <w:vMerge/>
            <w:tcBorders>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bCs/>
                <w:sz w:val="26"/>
                <w:szCs w:val="26"/>
              </w:rPr>
            </w:pPr>
          </w:p>
        </w:tc>
      </w:tr>
      <w:tr w:rsidR="009A35E8" w:rsidRPr="00250F06" w:rsidTr="00A20805">
        <w:trPr>
          <w:trHeight w:val="20"/>
          <w:jc w:val="center"/>
        </w:trPr>
        <w:tc>
          <w:tcPr>
            <w:tcW w:w="3010" w:type="dxa"/>
            <w:vMerge w:val="restart"/>
            <w:tcBorders>
              <w:top w:val="single" w:sz="4" w:space="0" w:color="auto"/>
              <w:left w:val="single" w:sz="4" w:space="0" w:color="auto"/>
              <w:right w:val="single" w:sz="4" w:space="0" w:color="auto"/>
            </w:tcBorders>
          </w:tcPr>
          <w:p w:rsidR="005E0370" w:rsidRPr="00250F06" w:rsidRDefault="005E0370" w:rsidP="00A20805">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 Triển khai CTĐT theo TCNL</w:t>
            </w:r>
            <w:r w:rsidR="00FF0D0A" w:rsidRPr="00250F06">
              <w:rPr>
                <w:rFonts w:ascii="Times New Roman" w:eastAsia="Times New Roman" w:hAnsi="Times New Roman" w:cs="Times New Roman"/>
                <w:sz w:val="26"/>
                <w:szCs w:val="26"/>
              </w:rPr>
              <w:t>.</w:t>
            </w: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2.85</w:t>
            </w:r>
          </w:p>
        </w:tc>
        <w:tc>
          <w:tcPr>
            <w:tcW w:w="0" w:type="auto"/>
            <w:vMerge w:val="restart"/>
            <w:tcBorders>
              <w:top w:val="single" w:sz="4" w:space="0" w:color="auto"/>
              <w:left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b/>
                <w:sz w:val="26"/>
                <w:szCs w:val="26"/>
              </w:rPr>
            </w:pPr>
            <w:r w:rsidRPr="00250F06">
              <w:rPr>
                <w:rFonts w:ascii="Times New Roman" w:hAnsi="Times New Roman" w:cs="Times New Roman"/>
                <w:b/>
                <w:sz w:val="26"/>
                <w:szCs w:val="26"/>
              </w:rPr>
              <w:t>2.67</w:t>
            </w:r>
          </w:p>
        </w:tc>
      </w:tr>
      <w:tr w:rsidR="009A35E8" w:rsidRPr="00250F06" w:rsidTr="00A20805">
        <w:trPr>
          <w:trHeight w:val="20"/>
          <w:jc w:val="center"/>
        </w:trPr>
        <w:tc>
          <w:tcPr>
            <w:tcW w:w="3010" w:type="dxa"/>
            <w:vMerge/>
            <w:tcBorders>
              <w:left w:val="single" w:sz="4" w:space="0" w:color="auto"/>
              <w:right w:val="single" w:sz="4" w:space="0" w:color="auto"/>
            </w:tcBorders>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2.49</w:t>
            </w:r>
          </w:p>
        </w:tc>
        <w:tc>
          <w:tcPr>
            <w:tcW w:w="0" w:type="auto"/>
            <w:vMerge/>
            <w:tcBorders>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p>
        </w:tc>
      </w:tr>
      <w:tr w:rsidR="009A35E8" w:rsidRPr="00250F06" w:rsidTr="00A20805">
        <w:trPr>
          <w:trHeight w:val="20"/>
          <w:jc w:val="center"/>
        </w:trPr>
        <w:tc>
          <w:tcPr>
            <w:tcW w:w="3010" w:type="dxa"/>
            <w:vMerge w:val="restart"/>
            <w:tcBorders>
              <w:top w:val="single" w:sz="4" w:space="0" w:color="auto"/>
              <w:left w:val="single" w:sz="4" w:space="0" w:color="auto"/>
              <w:right w:val="single" w:sz="4" w:space="0" w:color="auto"/>
            </w:tcBorders>
          </w:tcPr>
          <w:p w:rsidR="005E0370" w:rsidRPr="00250F06" w:rsidRDefault="005E0370" w:rsidP="007613A6">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 Thu thập ý kiến đánh giá, phản h</w:t>
            </w:r>
            <w:r w:rsidR="007613A6" w:rsidRPr="00250F06">
              <w:rPr>
                <w:rFonts w:ascii="Times New Roman" w:eastAsia="Times New Roman" w:hAnsi="Times New Roman" w:cs="Times New Roman"/>
                <w:sz w:val="26"/>
                <w:szCs w:val="26"/>
              </w:rPr>
              <w:t>ồ</w:t>
            </w:r>
            <w:r w:rsidRPr="00250F06">
              <w:rPr>
                <w:rFonts w:ascii="Times New Roman" w:eastAsia="Times New Roman" w:hAnsi="Times New Roman" w:cs="Times New Roman"/>
                <w:sz w:val="26"/>
                <w:szCs w:val="26"/>
              </w:rPr>
              <w:t>i</w:t>
            </w:r>
            <w:r w:rsidR="00FF0D0A" w:rsidRPr="00250F06">
              <w:rPr>
                <w:rFonts w:ascii="Times New Roman" w:eastAsia="Times New Roman" w:hAnsi="Times New Roman" w:cs="Times New Roman"/>
                <w:sz w:val="26"/>
                <w:szCs w:val="26"/>
              </w:rPr>
              <w:t>.</w:t>
            </w: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2.74</w:t>
            </w:r>
          </w:p>
        </w:tc>
        <w:tc>
          <w:tcPr>
            <w:tcW w:w="0" w:type="auto"/>
            <w:vMerge w:val="restart"/>
            <w:tcBorders>
              <w:top w:val="single" w:sz="4" w:space="0" w:color="auto"/>
              <w:left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b/>
                <w:sz w:val="26"/>
                <w:szCs w:val="26"/>
              </w:rPr>
            </w:pPr>
            <w:r w:rsidRPr="00250F06">
              <w:rPr>
                <w:rFonts w:ascii="Times New Roman" w:hAnsi="Times New Roman" w:cs="Times New Roman"/>
                <w:b/>
                <w:sz w:val="26"/>
                <w:szCs w:val="26"/>
              </w:rPr>
              <w:t>2.74</w:t>
            </w:r>
          </w:p>
        </w:tc>
      </w:tr>
      <w:tr w:rsidR="009A35E8" w:rsidRPr="00250F06" w:rsidTr="00A20805">
        <w:trPr>
          <w:trHeight w:val="20"/>
          <w:jc w:val="center"/>
        </w:trPr>
        <w:tc>
          <w:tcPr>
            <w:tcW w:w="3010" w:type="dxa"/>
            <w:vMerge/>
            <w:tcBorders>
              <w:left w:val="single" w:sz="4" w:space="0" w:color="auto"/>
              <w:right w:val="single" w:sz="4" w:space="0" w:color="auto"/>
            </w:tcBorders>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48</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2.74</w:t>
            </w:r>
          </w:p>
        </w:tc>
        <w:tc>
          <w:tcPr>
            <w:tcW w:w="0" w:type="auto"/>
            <w:vMerge/>
            <w:tcBorders>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bCs/>
                <w:sz w:val="26"/>
                <w:szCs w:val="26"/>
              </w:rPr>
            </w:pPr>
          </w:p>
        </w:tc>
      </w:tr>
      <w:tr w:rsidR="009A35E8" w:rsidRPr="00250F06" w:rsidTr="00A20805">
        <w:trPr>
          <w:trHeight w:val="20"/>
          <w:jc w:val="center"/>
        </w:trPr>
        <w:tc>
          <w:tcPr>
            <w:tcW w:w="3010" w:type="dxa"/>
            <w:vMerge w:val="restart"/>
            <w:tcBorders>
              <w:top w:val="single" w:sz="4" w:space="0" w:color="auto"/>
              <w:left w:val="single" w:sz="4" w:space="0" w:color="auto"/>
              <w:right w:val="single" w:sz="4" w:space="0" w:color="auto"/>
            </w:tcBorders>
          </w:tcPr>
          <w:p w:rsidR="005E0370" w:rsidRPr="00250F06" w:rsidRDefault="005E0370" w:rsidP="00A20805">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7</w:t>
            </w:r>
            <w:r w:rsidRPr="00250F06">
              <w:rPr>
                <w:rFonts w:ascii="Times New Roman" w:eastAsia="Times New Roman" w:hAnsi="Times New Roman" w:cs="Times New Roman"/>
                <w:sz w:val="26"/>
                <w:szCs w:val="26"/>
              </w:rPr>
              <w:t>. Điều chỉnh, rà soát, cái tiến CTĐT</w:t>
            </w:r>
            <w:r w:rsidR="00FF0D0A" w:rsidRPr="00250F06">
              <w:rPr>
                <w:rFonts w:ascii="Times New Roman" w:eastAsia="Times New Roman" w:hAnsi="Times New Roman" w:cs="Times New Roman"/>
                <w:sz w:val="26"/>
                <w:szCs w:val="26"/>
              </w:rPr>
              <w:t>.</w:t>
            </w: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34</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2.47</w:t>
            </w:r>
          </w:p>
        </w:tc>
        <w:tc>
          <w:tcPr>
            <w:tcW w:w="0" w:type="auto"/>
            <w:vMerge w:val="restart"/>
            <w:tcBorders>
              <w:top w:val="single" w:sz="4" w:space="0" w:color="auto"/>
              <w:left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b/>
                <w:sz w:val="26"/>
                <w:szCs w:val="26"/>
              </w:rPr>
            </w:pPr>
            <w:r w:rsidRPr="00250F06">
              <w:rPr>
                <w:rFonts w:ascii="Times New Roman" w:hAnsi="Times New Roman" w:cs="Times New Roman"/>
                <w:b/>
                <w:sz w:val="26"/>
                <w:szCs w:val="26"/>
              </w:rPr>
              <w:t>2.53</w:t>
            </w:r>
          </w:p>
        </w:tc>
      </w:tr>
      <w:tr w:rsidR="009A35E8" w:rsidRPr="00250F06" w:rsidTr="00A20805">
        <w:trPr>
          <w:trHeight w:val="20"/>
          <w:jc w:val="center"/>
        </w:trPr>
        <w:tc>
          <w:tcPr>
            <w:tcW w:w="3010" w:type="dxa"/>
            <w:vMerge/>
            <w:tcBorders>
              <w:left w:val="single" w:sz="4" w:space="0" w:color="auto"/>
              <w:right w:val="single" w:sz="4" w:space="0" w:color="auto"/>
            </w:tcBorders>
          </w:tcPr>
          <w:p w:rsidR="005E0370" w:rsidRPr="00250F06" w:rsidRDefault="005E0370" w:rsidP="00A20805">
            <w:pPr>
              <w:widowControl w:val="0"/>
              <w:spacing w:line="312" w:lineRule="auto"/>
              <w:jc w:val="both"/>
              <w:outlineLvl w:val="2"/>
              <w:rPr>
                <w:rFonts w:ascii="Times New Roman" w:eastAsia="Times New Roman" w:hAnsi="Times New Roman" w:cs="Times New Roman"/>
                <w:b/>
                <w:bCs/>
                <w:i/>
                <w:sz w:val="26"/>
                <w:szCs w:val="26"/>
              </w:rPr>
            </w:pPr>
          </w:p>
        </w:tc>
        <w:tc>
          <w:tcPr>
            <w:tcW w:w="1192"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sz w:val="26"/>
                <w:szCs w:val="26"/>
              </w:rPr>
              <w:t>29</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34</w:t>
            </w:r>
          </w:p>
        </w:tc>
        <w:tc>
          <w:tcPr>
            <w:tcW w:w="851" w:type="dxa"/>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43</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0" w:type="auto"/>
            <w:tcBorders>
              <w:top w:val="single" w:sz="4" w:space="0" w:color="auto"/>
              <w:left w:val="single" w:sz="4" w:space="0" w:color="auto"/>
              <w:bottom w:val="single" w:sz="4" w:space="0" w:color="auto"/>
              <w:right w:val="single" w:sz="4" w:space="0" w:color="auto"/>
            </w:tcBorders>
            <w:vAlign w:val="center"/>
          </w:tcPr>
          <w:p w:rsidR="005E0370" w:rsidRPr="00250F06" w:rsidRDefault="005E0370" w:rsidP="00A20805">
            <w:pPr>
              <w:jc w:val="center"/>
              <w:rPr>
                <w:rFonts w:ascii="Times New Roman" w:hAnsi="Times New Roman" w:cs="Times New Roman"/>
                <w:sz w:val="26"/>
                <w:szCs w:val="26"/>
              </w:rPr>
            </w:pPr>
            <w:r w:rsidRPr="00250F06">
              <w:rPr>
                <w:rFonts w:ascii="Times New Roman" w:hAnsi="Times New Roman" w:cs="Times New Roman"/>
                <w:sz w:val="26"/>
                <w:szCs w:val="26"/>
              </w:rPr>
              <w:t>2.58</w:t>
            </w:r>
          </w:p>
        </w:tc>
        <w:tc>
          <w:tcPr>
            <w:tcW w:w="0" w:type="auto"/>
            <w:vMerge/>
            <w:tcBorders>
              <w:left w:val="single" w:sz="4" w:space="0" w:color="auto"/>
              <w:bottom w:val="single" w:sz="4" w:space="0" w:color="auto"/>
              <w:right w:val="single" w:sz="4" w:space="0" w:color="auto"/>
            </w:tcBorders>
            <w:vAlign w:val="center"/>
          </w:tcPr>
          <w:p w:rsidR="005E0370" w:rsidRPr="00250F06" w:rsidRDefault="005E0370" w:rsidP="00A20805">
            <w:pPr>
              <w:widowControl w:val="0"/>
              <w:spacing w:line="312" w:lineRule="auto"/>
              <w:jc w:val="center"/>
              <w:rPr>
                <w:rFonts w:ascii="Times New Roman" w:eastAsia="Times New Roman" w:hAnsi="Times New Roman" w:cs="Times New Roman"/>
                <w:sz w:val="26"/>
                <w:szCs w:val="26"/>
              </w:rPr>
            </w:pPr>
          </w:p>
        </w:tc>
      </w:tr>
    </w:tbl>
    <w:p w:rsidR="00C4027D" w:rsidRPr="00250F06" w:rsidRDefault="00C4027D" w:rsidP="00C4027D">
      <w:pPr>
        <w:widowControl w:val="0"/>
        <w:autoSpaceDE w:val="0"/>
        <w:autoSpaceDN w:val="0"/>
        <w:adjustRightInd w:val="0"/>
        <w:spacing w:after="0" w:line="240" w:lineRule="auto"/>
        <w:ind w:firstLine="720"/>
        <w:jc w:val="both"/>
        <w:rPr>
          <w:rFonts w:ascii="Times New Roman" w:eastAsia="Times New Roman" w:hAnsi="Times New Roman" w:cs="Times New Roman"/>
          <w:bCs/>
          <w:iCs/>
          <w:sz w:val="28"/>
          <w:szCs w:val="28"/>
        </w:rPr>
      </w:pPr>
    </w:p>
    <w:p w:rsidR="003D5D11" w:rsidRPr="00250F06" w:rsidRDefault="003D5D11" w:rsidP="002A7AA4">
      <w:pPr>
        <w:widowControl w:val="0"/>
        <w:autoSpaceDE w:val="0"/>
        <w:autoSpaceDN w:val="0"/>
        <w:adjustRightInd w:val="0"/>
        <w:spacing w:after="0" w:line="360" w:lineRule="auto"/>
        <w:ind w:firstLine="720"/>
        <w:jc w:val="both"/>
        <w:rPr>
          <w:rFonts w:ascii="Times New Roman" w:eastAsia="Times New Roman" w:hAnsi="Times New Roman" w:cs="Times New Roman"/>
          <w:bCs/>
          <w:spacing w:val="4"/>
          <w:sz w:val="28"/>
          <w:szCs w:val="28"/>
        </w:rPr>
      </w:pPr>
      <w:r w:rsidRPr="00250F06">
        <w:rPr>
          <w:rFonts w:ascii="Times New Roman" w:eastAsia="Times New Roman" w:hAnsi="Times New Roman" w:cs="Times New Roman"/>
          <w:bCs/>
          <w:iCs/>
          <w:sz w:val="28"/>
          <w:szCs w:val="28"/>
        </w:rPr>
        <w:t>Dựa trên số liệu thu nhận được qua khảo sát tại Bảng 2.1</w:t>
      </w:r>
      <w:r w:rsidR="00CC2051">
        <w:rPr>
          <w:rFonts w:ascii="Times New Roman" w:eastAsia="Times New Roman" w:hAnsi="Times New Roman" w:cs="Times New Roman"/>
          <w:bCs/>
          <w:iCs/>
          <w:sz w:val="28"/>
          <w:szCs w:val="28"/>
        </w:rPr>
        <w:t>1</w:t>
      </w:r>
      <w:r w:rsidRPr="00250F06">
        <w:rPr>
          <w:rFonts w:ascii="Times New Roman" w:eastAsia="Times New Roman" w:hAnsi="Times New Roman" w:cs="Times New Roman"/>
          <w:bCs/>
          <w:iCs/>
          <w:sz w:val="28"/>
          <w:szCs w:val="28"/>
        </w:rPr>
        <w:t xml:space="preserve"> có thể thấy hoạt động quản lý phát triển CTĐT trình độ </w:t>
      </w:r>
      <w:r w:rsidRPr="00250F06">
        <w:rPr>
          <w:rFonts w:ascii="Times New Roman" w:eastAsia="Times New Roman" w:hAnsi="Times New Roman" w:cs="Times New Roman"/>
          <w:sz w:val="28"/>
          <w:szCs w:val="28"/>
        </w:rPr>
        <w:t>đại học ngành Logistics và QLCCU</w:t>
      </w:r>
      <w:r w:rsidRPr="00250F06">
        <w:rPr>
          <w:rFonts w:ascii="Times New Roman" w:eastAsia="Times New Roman" w:hAnsi="Times New Roman" w:cs="Times New Roman"/>
          <w:bCs/>
          <w:iCs/>
          <w:sz w:val="28"/>
          <w:szCs w:val="28"/>
        </w:rPr>
        <w:t xml:space="preserve"> theo TCNL ở các trường đại học về cơ bản đáp ứng yêu cầu. </w:t>
      </w:r>
      <w:r w:rsidRPr="00250F06">
        <w:rPr>
          <w:rFonts w:ascii="Times New Roman" w:eastAsia="Times New Roman" w:hAnsi="Times New Roman" w:cs="Times New Roman"/>
          <w:sz w:val="28"/>
          <w:szCs w:val="28"/>
        </w:rPr>
        <w:t xml:space="preserve">Trong hoạt động quản lý phát triển CTĐT </w:t>
      </w:r>
      <w:r w:rsidRPr="00250F06">
        <w:rPr>
          <w:rFonts w:ascii="Times New Roman" w:eastAsia="Times New Roman" w:hAnsi="Times New Roman" w:cs="Times New Roman"/>
          <w:bCs/>
          <w:iCs/>
          <w:sz w:val="28"/>
          <w:szCs w:val="28"/>
        </w:rPr>
        <w:t xml:space="preserve">trình độ </w:t>
      </w:r>
      <w:r w:rsidRPr="00250F06">
        <w:rPr>
          <w:rFonts w:ascii="Times New Roman" w:eastAsia="Times New Roman" w:hAnsi="Times New Roman" w:cs="Times New Roman"/>
          <w:sz w:val="28"/>
          <w:szCs w:val="28"/>
        </w:rPr>
        <w:t xml:space="preserve">đại học ngành Logistics và </w:t>
      </w:r>
      <w:r w:rsidRPr="00250F06">
        <w:rPr>
          <w:rFonts w:ascii="Times New Roman" w:eastAsia="Times New Roman" w:hAnsi="Times New Roman" w:cs="Times New Roman"/>
          <w:spacing w:val="4"/>
          <w:sz w:val="28"/>
          <w:szCs w:val="28"/>
        </w:rPr>
        <w:t xml:space="preserve">QLCCU, các nội dung được thực hiện khá hơn cả bao gồm: Nội dung </w:t>
      </w:r>
      <w:r w:rsidRPr="00250F06">
        <w:rPr>
          <w:rFonts w:ascii="Times New Roman" w:eastAsia="Times New Roman" w:hAnsi="Times New Roman" w:cs="Times New Roman"/>
          <w:i/>
          <w:spacing w:val="4"/>
          <w:sz w:val="28"/>
          <w:szCs w:val="28"/>
        </w:rPr>
        <w:t>Phân tích nhu cầu đào tạo theo TCNL</w:t>
      </w:r>
      <w:r w:rsidRPr="00250F06">
        <w:rPr>
          <w:rFonts w:ascii="Times New Roman" w:eastAsia="Times New Roman" w:hAnsi="Times New Roman" w:cs="Times New Roman"/>
          <w:spacing w:val="4"/>
          <w:sz w:val="28"/>
          <w:szCs w:val="28"/>
        </w:rPr>
        <w:t xml:space="preserve"> với điểm đánh giá trung bình </w:t>
      </w:r>
      <m:oMath>
        <m:acc>
          <m:accPr>
            <m:chr m:val="̅"/>
            <m:ctrlPr>
              <w:rPr>
                <w:rFonts w:ascii="Cambria Math" w:hAnsi="Cambria Math"/>
                <w:bCs/>
                <w:spacing w:val="4"/>
                <w:szCs w:val="28"/>
              </w:rPr>
            </m:ctrlPr>
          </m:accPr>
          <m:e>
            <m:r>
              <m:rPr>
                <m:sty m:val="p"/>
              </m:rPr>
              <w:rPr>
                <w:rFonts w:ascii="Cambria Math" w:hAnsi="Cambria Math"/>
                <w:spacing w:val="4"/>
                <w:szCs w:val="28"/>
              </w:rPr>
              <m:t>X</m:t>
            </m:r>
          </m:e>
        </m:acc>
      </m:oMath>
      <w:r w:rsidRPr="00250F06">
        <w:rPr>
          <w:rFonts w:ascii="Times New Roman" w:eastAsia="Times New Roman" w:hAnsi="Times New Roman" w:cs="Times New Roman"/>
          <w:bCs/>
          <w:spacing w:val="4"/>
          <w:sz w:val="28"/>
          <w:szCs w:val="28"/>
        </w:rPr>
        <w:t xml:space="preserve"> = 3,00 </w:t>
      </w:r>
      <w:r w:rsidRPr="00250F06">
        <w:rPr>
          <w:rFonts w:ascii="Times New Roman" w:eastAsia="Times New Roman" w:hAnsi="Times New Roman" w:cs="Times New Roman"/>
          <w:spacing w:val="4"/>
          <w:sz w:val="28"/>
          <w:szCs w:val="28"/>
        </w:rPr>
        <w:t xml:space="preserve">và nội dung </w:t>
      </w:r>
      <w:r w:rsidRPr="00250F06">
        <w:rPr>
          <w:rFonts w:ascii="Times New Roman" w:eastAsia="Times New Roman" w:hAnsi="Times New Roman" w:cs="Times New Roman"/>
          <w:i/>
          <w:spacing w:val="4"/>
          <w:sz w:val="28"/>
          <w:szCs w:val="28"/>
        </w:rPr>
        <w:t>Thiết kế nội dung CTĐT theo TCNL</w:t>
      </w:r>
      <w:r w:rsidRPr="00250F06">
        <w:rPr>
          <w:rFonts w:ascii="Times New Roman" w:eastAsia="Times New Roman" w:hAnsi="Times New Roman" w:cs="Times New Roman"/>
          <w:spacing w:val="4"/>
          <w:sz w:val="28"/>
          <w:szCs w:val="28"/>
        </w:rPr>
        <w:t xml:space="preserve"> với điểm đánh giá trung bình </w:t>
      </w:r>
      <m:oMath>
        <m:acc>
          <m:accPr>
            <m:chr m:val="̅"/>
            <m:ctrlPr>
              <w:rPr>
                <w:rFonts w:ascii="Cambria Math" w:hAnsi="Cambria Math"/>
                <w:bCs/>
                <w:spacing w:val="4"/>
                <w:szCs w:val="28"/>
              </w:rPr>
            </m:ctrlPr>
          </m:accPr>
          <m:e>
            <m:r>
              <m:rPr>
                <m:sty m:val="p"/>
              </m:rPr>
              <w:rPr>
                <w:rFonts w:ascii="Cambria Math" w:hAnsi="Cambria Math"/>
                <w:spacing w:val="4"/>
                <w:szCs w:val="28"/>
              </w:rPr>
              <m:t>X</m:t>
            </m:r>
          </m:e>
        </m:acc>
      </m:oMath>
      <w:r w:rsidRPr="00250F06">
        <w:rPr>
          <w:rFonts w:ascii="Times New Roman" w:eastAsia="Times New Roman" w:hAnsi="Times New Roman" w:cs="Times New Roman"/>
          <w:bCs/>
          <w:spacing w:val="4"/>
          <w:sz w:val="28"/>
          <w:szCs w:val="28"/>
        </w:rPr>
        <w:t xml:space="preserve"> = 2,84.</w:t>
      </w:r>
    </w:p>
    <w:p w:rsidR="00920F22" w:rsidRPr="00250F06" w:rsidRDefault="00920F22" w:rsidP="002A7AA4">
      <w:pPr>
        <w:widowControl w:val="0"/>
        <w:autoSpaceDE w:val="0"/>
        <w:autoSpaceDN w:val="0"/>
        <w:adjustRightInd w:val="0"/>
        <w:spacing w:after="0" w:line="360" w:lineRule="auto"/>
        <w:ind w:firstLine="720"/>
        <w:jc w:val="both"/>
        <w:rPr>
          <w:rFonts w:eastAsia="Cambria"/>
          <w:i/>
          <w:noProof/>
        </w:rPr>
      </w:pPr>
      <w:r w:rsidRPr="00250F06">
        <w:rPr>
          <w:rFonts w:ascii="Times New Roman" w:eastAsia="Times New Roman" w:hAnsi="Times New Roman" w:cs="Times New Roman"/>
          <w:sz w:val="28"/>
          <w:szCs w:val="28"/>
        </w:rPr>
        <w:t xml:space="preserve">Từ những phân tích trên có thể thấy rằng các trường đại học đào tạo trình độ đại học ngành Logistics và QLCCU về cơ bản đáp ứng yêu cầu chung của quy chế đào tạo đại học, CTĐT được quản lý thống nhất toàn trường và </w:t>
      </w:r>
      <w:r w:rsidRPr="00250F06">
        <w:rPr>
          <w:rFonts w:ascii="Times New Roman" w:eastAsia="Times New Roman" w:hAnsi="Times New Roman" w:cs="Times New Roman"/>
          <w:sz w:val="28"/>
          <w:szCs w:val="28"/>
        </w:rPr>
        <w:lastRenderedPageBreak/>
        <w:t xml:space="preserve">được tổ chức rà soát, cập nhật định kỳ đáp ứng yêu cầu phát triển nghề nghiệp. Tuy nhiên, khảo sát cũng chỉ ra rằng Hiệu trưởng và tập thể lãnh đạo các trường đang gặp khó khăn trong việc đưa ra hướng dẫn cụ thể và chỉ đạo triển khai chương trình. Họ cũng chưa thể tạo ra một hệ thống quản lý thống nhất và hiệu quả để cập nhật và rà soát CTĐT định kỳ, đảm bảo đáp ứng đúng yêu cầu phát triển nghề nghiệp. Phòng Đào tạo và Khoa, Bộ môn thiếu đồng bộ trong việc triển khai và áp dụng CTĐT, thiếu sự điều chỉnh và cải tiến CTĐT để phù hợp với yêu cầu thực tế của thị trường lao động và nhu cầu phát triển của SV. </w:t>
      </w:r>
      <w:r w:rsidR="00B24DB4" w:rsidRPr="00250F06">
        <w:rPr>
          <w:rFonts w:ascii="Times New Roman" w:eastAsia="Times New Roman" w:hAnsi="Times New Roman" w:cs="Times New Roman"/>
          <w:sz w:val="28"/>
          <w:szCs w:val="28"/>
        </w:rPr>
        <w:t>Chưa thiết lập được cơ chế phối hợp giữa nhà trường và doanh nghiệp trong hoạt động thực hành, thực tập nghiệp vụ, thực tập tốt nghiệp.</w:t>
      </w:r>
      <w:r w:rsidR="00B24DB4" w:rsidRPr="00250F06">
        <w:rPr>
          <w:rFonts w:eastAsia="Cambria"/>
          <w:b/>
          <w:bCs/>
          <w:i/>
        </w:rPr>
        <w:t xml:space="preserve"> </w:t>
      </w:r>
      <w:r w:rsidRPr="00250F06">
        <w:rPr>
          <w:rFonts w:ascii="Times New Roman" w:eastAsia="Times New Roman" w:hAnsi="Times New Roman" w:cs="Times New Roman"/>
          <w:sz w:val="28"/>
          <w:szCs w:val="28"/>
        </w:rPr>
        <w:t xml:space="preserve">Do đó việc quản lý </w:t>
      </w:r>
      <w:r w:rsidR="00FF0D0A" w:rsidRPr="00250F06">
        <w:rPr>
          <w:rFonts w:ascii="Times New Roman" w:eastAsia="Times New Roman" w:hAnsi="Times New Roman" w:cs="Times New Roman"/>
          <w:sz w:val="28"/>
          <w:szCs w:val="28"/>
        </w:rPr>
        <w:t xml:space="preserve">phát triển </w:t>
      </w:r>
      <w:r w:rsidRPr="00250F06">
        <w:rPr>
          <w:rFonts w:ascii="Times New Roman" w:eastAsia="Times New Roman" w:hAnsi="Times New Roman" w:cs="Times New Roman"/>
          <w:sz w:val="28"/>
          <w:szCs w:val="28"/>
        </w:rPr>
        <w:t>CTĐT trình độ đại học ngành Logistics và QLCCU theo TCNL vẫn còn nhiều hạn chế như chưa thường xuyên điều chỉnh, rà soát, cải tiến CTĐT theo TCNL, nội dung chương trình còn mang tính hàn lâm, nặng về lý thuyết, việc triển khai áp dụng CTĐT theo TCNL còn lúng túng.</w:t>
      </w:r>
    </w:p>
    <w:p w:rsidR="00800B6E" w:rsidRPr="00250F06" w:rsidRDefault="00800B6E" w:rsidP="00143670">
      <w:pPr>
        <w:pStyle w:val="003"/>
        <w:spacing w:line="372" w:lineRule="auto"/>
        <w:rPr>
          <w:rFonts w:eastAsia="Cambria"/>
          <w:noProof/>
          <w:lang w:val="vi-VN"/>
        </w:rPr>
      </w:pPr>
      <w:bookmarkStart w:id="657" w:name="_Toc163658665"/>
      <w:r w:rsidRPr="00250F06">
        <w:rPr>
          <w:rFonts w:eastAsia="Cambria"/>
          <w:noProof/>
        </w:rPr>
        <w:t>2.</w:t>
      </w:r>
      <w:r w:rsidR="00D65602">
        <w:rPr>
          <w:rFonts w:eastAsia="Cambria"/>
          <w:noProof/>
        </w:rPr>
        <w:t>5</w:t>
      </w:r>
      <w:r w:rsidRPr="00250F06">
        <w:rPr>
          <w:rFonts w:eastAsia="Cambria"/>
          <w:noProof/>
        </w:rPr>
        <w:t>.</w:t>
      </w:r>
      <w:r w:rsidR="001924C1" w:rsidRPr="00250F06">
        <w:rPr>
          <w:rFonts w:eastAsia="Cambria"/>
          <w:noProof/>
        </w:rPr>
        <w:t>3</w:t>
      </w:r>
      <w:r w:rsidRPr="00250F06">
        <w:rPr>
          <w:rFonts w:eastAsia="Cambria"/>
          <w:noProof/>
        </w:rPr>
        <w:t xml:space="preserve">. Thực trạng quản lý hoạt động giảng dạy của </w:t>
      </w:r>
      <w:r w:rsidR="00662645" w:rsidRPr="00250F06">
        <w:rPr>
          <w:rFonts w:eastAsia="Cambria"/>
          <w:noProof/>
        </w:rPr>
        <w:t>giảng</w:t>
      </w:r>
      <w:r w:rsidR="00874487" w:rsidRPr="00250F06">
        <w:rPr>
          <w:rFonts w:eastAsia="Cambria"/>
          <w:noProof/>
          <w:lang w:val="vi-VN"/>
        </w:rPr>
        <w:t xml:space="preserve"> viên</w:t>
      </w:r>
      <w:r w:rsidRPr="00250F06">
        <w:rPr>
          <w:rFonts w:eastAsia="Cambria"/>
          <w:noProof/>
        </w:rPr>
        <w:t xml:space="preserve"> </w:t>
      </w:r>
      <w:bookmarkEnd w:id="646"/>
      <w:r w:rsidRPr="00250F06">
        <w:rPr>
          <w:rFonts w:eastAsia="Cambria"/>
          <w:noProof/>
        </w:rPr>
        <w:t xml:space="preserve">ngành Logistics và </w:t>
      </w:r>
      <w:bookmarkEnd w:id="647"/>
      <w:bookmarkEnd w:id="648"/>
      <w:r w:rsidR="00874487" w:rsidRPr="00250F06">
        <w:rPr>
          <w:rFonts w:eastAsia="Cambria"/>
          <w:noProof/>
          <w:lang w:val="vi-VN"/>
        </w:rPr>
        <w:t>Quản lý chuỗi cung ứng</w:t>
      </w:r>
      <w:bookmarkEnd w:id="657"/>
    </w:p>
    <w:p w:rsidR="00FF7B7D" w:rsidRPr="00B121AD" w:rsidRDefault="00D44B05" w:rsidP="00773843">
      <w:pPr>
        <w:widowControl w:val="0"/>
        <w:tabs>
          <w:tab w:val="right" w:leader="dot" w:pos="8771"/>
        </w:tabs>
        <w:spacing w:after="0" w:line="372" w:lineRule="auto"/>
        <w:ind w:firstLine="720"/>
        <w:jc w:val="both"/>
        <w:rPr>
          <w:spacing w:val="2"/>
          <w:shd w:val="clear" w:color="auto" w:fill="FFFFFF"/>
        </w:rPr>
      </w:pPr>
      <w:r w:rsidRPr="00B121AD">
        <w:rPr>
          <w:rFonts w:ascii="Times New Roman" w:eastAsia="Times New Roman" w:hAnsi="Times New Roman" w:cs="Times New Roman"/>
          <w:bCs/>
          <w:spacing w:val="2"/>
          <w:sz w:val="28"/>
          <w:szCs w:val="28"/>
        </w:rPr>
        <w:t>Q</w:t>
      </w:r>
      <w:r w:rsidR="00800B6E" w:rsidRPr="00B121AD">
        <w:rPr>
          <w:rFonts w:ascii="Times New Roman" w:eastAsia="Times New Roman" w:hAnsi="Times New Roman" w:cs="Times New Roman"/>
          <w:bCs/>
          <w:spacing w:val="2"/>
          <w:sz w:val="28"/>
          <w:szCs w:val="28"/>
        </w:rPr>
        <w:t xml:space="preserve">ua nghiên cứu tại các trường đại học có </w:t>
      </w:r>
      <w:r w:rsidR="00800B6E" w:rsidRPr="00B121AD">
        <w:rPr>
          <w:rFonts w:ascii="Times New Roman" w:eastAsia="Times New Roman" w:hAnsi="Times New Roman" w:cs="Times New Roman"/>
          <w:spacing w:val="2"/>
          <w:sz w:val="28"/>
          <w:szCs w:val="28"/>
        </w:rPr>
        <w:t xml:space="preserve">đào tạo </w:t>
      </w:r>
      <w:r w:rsidR="00800B6E" w:rsidRPr="00B121AD">
        <w:rPr>
          <w:rFonts w:ascii="Times New Roman" w:eastAsia="Cambria" w:hAnsi="Times New Roman" w:cs="Times New Roman"/>
          <w:noProof/>
          <w:spacing w:val="2"/>
          <w:sz w:val="28"/>
          <w:szCs w:val="28"/>
        </w:rPr>
        <w:t xml:space="preserve">trình độ đại học ngành Logistics và </w:t>
      </w:r>
      <w:r w:rsidR="00AB6DC0" w:rsidRPr="00B121AD">
        <w:rPr>
          <w:rFonts w:ascii="Times New Roman" w:eastAsia="Cambria" w:hAnsi="Times New Roman" w:cs="Times New Roman"/>
          <w:noProof/>
          <w:spacing w:val="2"/>
          <w:sz w:val="28"/>
          <w:szCs w:val="28"/>
        </w:rPr>
        <w:t>QLCCU</w:t>
      </w:r>
      <w:r w:rsidR="00800B6E" w:rsidRPr="00B121AD">
        <w:rPr>
          <w:rFonts w:ascii="Times New Roman" w:eastAsia="Cambria" w:hAnsi="Times New Roman" w:cs="Times New Roman"/>
          <w:noProof/>
          <w:spacing w:val="2"/>
          <w:sz w:val="28"/>
          <w:szCs w:val="28"/>
        </w:rPr>
        <w:t xml:space="preserve"> cho thấy hầu hết các trường đều chú ý thực hiện giám sát hoạt động giảng dạy của </w:t>
      </w:r>
      <w:r w:rsidR="00D2673C" w:rsidRPr="00B121AD">
        <w:rPr>
          <w:rFonts w:ascii="Times New Roman" w:eastAsia="Cambria" w:hAnsi="Times New Roman" w:cs="Times New Roman"/>
          <w:noProof/>
          <w:spacing w:val="2"/>
          <w:sz w:val="28"/>
          <w:szCs w:val="28"/>
        </w:rPr>
        <w:t>GV</w:t>
      </w:r>
      <w:r w:rsidR="00FF0D0A" w:rsidRPr="00B121AD">
        <w:rPr>
          <w:rFonts w:ascii="Times New Roman" w:eastAsia="Cambria" w:hAnsi="Times New Roman" w:cs="Times New Roman"/>
          <w:noProof/>
          <w:spacing w:val="2"/>
          <w:sz w:val="28"/>
          <w:szCs w:val="28"/>
        </w:rPr>
        <w:t>, phân công rõ ràng cho phòng Đ</w:t>
      </w:r>
      <w:r w:rsidR="00800B6E" w:rsidRPr="00B121AD">
        <w:rPr>
          <w:rFonts w:ascii="Times New Roman" w:eastAsia="Cambria" w:hAnsi="Times New Roman" w:cs="Times New Roman"/>
          <w:noProof/>
          <w:spacing w:val="2"/>
          <w:sz w:val="28"/>
          <w:szCs w:val="28"/>
        </w:rPr>
        <w:t xml:space="preserve">ào tạo và </w:t>
      </w:r>
      <w:r w:rsidR="00FF0D0A" w:rsidRPr="00B121AD">
        <w:rPr>
          <w:rFonts w:ascii="Times New Roman" w:eastAsia="Cambria" w:hAnsi="Times New Roman" w:cs="Times New Roman"/>
          <w:noProof/>
          <w:spacing w:val="2"/>
          <w:sz w:val="28"/>
          <w:szCs w:val="28"/>
        </w:rPr>
        <w:t>phòng Đ</w:t>
      </w:r>
      <w:r w:rsidR="00800B6E" w:rsidRPr="00B121AD">
        <w:rPr>
          <w:rFonts w:ascii="Times New Roman" w:eastAsia="Cambria" w:hAnsi="Times New Roman" w:cs="Times New Roman"/>
          <w:noProof/>
          <w:spacing w:val="2"/>
          <w:sz w:val="28"/>
          <w:szCs w:val="28"/>
        </w:rPr>
        <w:t xml:space="preserve">ảm bảo chất lượng thực hiện nhiệm vụ này. Tuy nhiên, khi hoạt động giảng dạy theo </w:t>
      </w:r>
      <w:r w:rsidR="00D2673C" w:rsidRPr="00B121AD">
        <w:rPr>
          <w:rFonts w:ascii="Times New Roman" w:eastAsia="Cambria" w:hAnsi="Times New Roman" w:cs="Times New Roman"/>
          <w:noProof/>
          <w:spacing w:val="2"/>
          <w:sz w:val="28"/>
          <w:szCs w:val="28"/>
        </w:rPr>
        <w:t>TCNL</w:t>
      </w:r>
      <w:r w:rsidR="00800B6E" w:rsidRPr="00B121AD">
        <w:rPr>
          <w:rFonts w:ascii="Times New Roman" w:eastAsia="Cambria" w:hAnsi="Times New Roman" w:cs="Times New Roman"/>
          <w:noProof/>
          <w:spacing w:val="2"/>
          <w:sz w:val="28"/>
          <w:szCs w:val="28"/>
        </w:rPr>
        <w:t xml:space="preserve"> được triển khai thì việc quản lý </w:t>
      </w:r>
      <w:r w:rsidR="00D2673C" w:rsidRPr="00B121AD">
        <w:rPr>
          <w:rFonts w:ascii="Times New Roman" w:eastAsia="Cambria" w:hAnsi="Times New Roman" w:cs="Times New Roman"/>
          <w:noProof/>
          <w:spacing w:val="2"/>
          <w:sz w:val="28"/>
          <w:szCs w:val="28"/>
        </w:rPr>
        <w:t>GV</w:t>
      </w:r>
      <w:r w:rsidR="00800B6E" w:rsidRPr="00B121AD">
        <w:rPr>
          <w:rFonts w:ascii="Times New Roman" w:eastAsia="Cambria" w:hAnsi="Times New Roman" w:cs="Times New Roman"/>
          <w:noProof/>
          <w:spacing w:val="2"/>
          <w:sz w:val="28"/>
          <w:szCs w:val="28"/>
        </w:rPr>
        <w:t xml:space="preserve"> có giảng dạy theo </w:t>
      </w:r>
      <w:r w:rsidR="00D2673C" w:rsidRPr="00B121AD">
        <w:rPr>
          <w:rFonts w:ascii="Times New Roman" w:eastAsia="Cambria" w:hAnsi="Times New Roman" w:cs="Times New Roman"/>
          <w:noProof/>
          <w:spacing w:val="2"/>
          <w:sz w:val="28"/>
          <w:szCs w:val="28"/>
        </w:rPr>
        <w:t>TCNL</w:t>
      </w:r>
      <w:r w:rsidR="00800B6E" w:rsidRPr="00B121AD">
        <w:rPr>
          <w:rFonts w:ascii="Times New Roman" w:eastAsia="Cambria" w:hAnsi="Times New Roman" w:cs="Times New Roman"/>
          <w:noProof/>
          <w:spacing w:val="2"/>
          <w:sz w:val="28"/>
          <w:szCs w:val="28"/>
        </w:rPr>
        <w:t xml:space="preserve"> hay không vẫn là một vấn đề khó, chưa có kinh nghiệm đối với các CBQL phụ trách hoạt động này. </w:t>
      </w:r>
      <w:bookmarkStart w:id="658" w:name="_Toc129863319"/>
      <w:r w:rsidR="00471710" w:rsidRPr="00B121AD">
        <w:rPr>
          <w:rFonts w:ascii="Times New Roman" w:eastAsia="Cambria" w:hAnsi="Times New Roman" w:cs="Times New Roman"/>
          <w:noProof/>
          <w:spacing w:val="2"/>
          <w:sz w:val="28"/>
          <w:szCs w:val="28"/>
        </w:rPr>
        <w:t xml:space="preserve">Qua phỏng vấn cô H.T.H.L trưởng khoa KTVT trường </w:t>
      </w:r>
      <w:r w:rsidR="0046614D" w:rsidRPr="00B121AD">
        <w:rPr>
          <w:rFonts w:ascii="Times New Roman" w:eastAsia="Cambria" w:hAnsi="Times New Roman" w:cs="Times New Roman"/>
          <w:noProof/>
          <w:spacing w:val="2"/>
          <w:sz w:val="28"/>
          <w:szCs w:val="28"/>
        </w:rPr>
        <w:t>Đ</w:t>
      </w:r>
      <w:r w:rsidR="00471710" w:rsidRPr="00B121AD">
        <w:rPr>
          <w:rFonts w:ascii="Times New Roman" w:eastAsia="Cambria" w:hAnsi="Times New Roman" w:cs="Times New Roman"/>
          <w:noProof/>
          <w:spacing w:val="2"/>
          <w:sz w:val="28"/>
          <w:szCs w:val="28"/>
        </w:rPr>
        <w:t xml:space="preserve">ại học Y cho biết: </w:t>
      </w:r>
      <w:r w:rsidR="00773843" w:rsidRPr="00B121AD">
        <w:rPr>
          <w:rFonts w:ascii="Times New Roman" w:eastAsia="Cambria" w:hAnsi="Times New Roman" w:cs="Times New Roman"/>
          <w:noProof/>
          <w:spacing w:val="2"/>
          <w:sz w:val="28"/>
          <w:szCs w:val="28"/>
        </w:rPr>
        <w:t>“</w:t>
      </w:r>
      <w:r w:rsidR="00471710" w:rsidRPr="00B121AD">
        <w:rPr>
          <w:rFonts w:ascii="Times New Roman" w:eastAsia="Cambria" w:hAnsi="Times New Roman" w:cs="Times New Roman"/>
          <w:noProof/>
          <w:spacing w:val="2"/>
          <w:sz w:val="28"/>
          <w:szCs w:val="28"/>
        </w:rPr>
        <w:t>Các thầy cô lãnh đạo Khoa, Bộ môn trong khoa đều xác định rõ mục tiêu đào tạo, do đó mọi hoạt động giảng dạy của GV trong khoa đều được lãnh đạo Khoa, Bộ môn định hướng, chỉ đạo sâu sắc</w:t>
      </w:r>
      <w:r w:rsidR="00773843" w:rsidRPr="00B121AD">
        <w:rPr>
          <w:rFonts w:ascii="Times New Roman" w:eastAsia="Cambria" w:hAnsi="Times New Roman" w:cs="Times New Roman"/>
          <w:noProof/>
          <w:spacing w:val="2"/>
          <w:sz w:val="28"/>
          <w:szCs w:val="28"/>
        </w:rPr>
        <w:t>"</w:t>
      </w:r>
      <w:r w:rsidR="00471710" w:rsidRPr="00B121AD">
        <w:rPr>
          <w:rFonts w:ascii="Times New Roman" w:eastAsia="Cambria" w:hAnsi="Times New Roman" w:cs="Times New Roman"/>
          <w:noProof/>
          <w:spacing w:val="2"/>
          <w:sz w:val="28"/>
          <w:szCs w:val="28"/>
        </w:rPr>
        <w:t>.</w:t>
      </w:r>
      <w:bookmarkStart w:id="659" w:name="_Toc137656374"/>
      <w:bookmarkStart w:id="660" w:name="_Toc137656650"/>
      <w:bookmarkStart w:id="661" w:name="_Toc139958904"/>
    </w:p>
    <w:p w:rsidR="00505FCC" w:rsidRPr="00250F06" w:rsidRDefault="00800B6E" w:rsidP="007F0426">
      <w:pPr>
        <w:pStyle w:val="005"/>
        <w:rPr>
          <w:rFonts w:eastAsia="Times New Roman"/>
        </w:rPr>
      </w:pPr>
      <w:bookmarkStart w:id="662" w:name="_Toc163658907"/>
      <w:r w:rsidRPr="00250F06">
        <w:rPr>
          <w:shd w:val="clear" w:color="auto" w:fill="FFFFFF"/>
        </w:rPr>
        <w:lastRenderedPageBreak/>
        <w:t>Bảng 2.</w:t>
      </w:r>
      <w:r w:rsidR="00276BB1" w:rsidRPr="00250F06">
        <w:rPr>
          <w:shd w:val="clear" w:color="auto" w:fill="FFFFFF"/>
        </w:rPr>
        <w:t>1</w:t>
      </w:r>
      <w:r w:rsidR="00CC2051">
        <w:rPr>
          <w:shd w:val="clear" w:color="auto" w:fill="FFFFFF"/>
        </w:rPr>
        <w:t>2</w:t>
      </w:r>
      <w:r w:rsidR="007F0426" w:rsidRPr="00250F06">
        <w:rPr>
          <w:shd w:val="clear" w:color="auto" w:fill="FFFFFF"/>
          <w:lang w:val="vi-VN"/>
        </w:rPr>
        <w:t>.</w:t>
      </w:r>
      <w:r w:rsidRPr="00250F06">
        <w:rPr>
          <w:shd w:val="clear" w:color="auto" w:fill="FFFFFF"/>
        </w:rPr>
        <w:t xml:space="preserve"> Ý kiến đánh giá </w:t>
      </w:r>
      <w:r w:rsidR="00941A97" w:rsidRPr="00250F06">
        <w:rPr>
          <w:shd w:val="clear" w:color="auto" w:fill="FFFFFF"/>
        </w:rPr>
        <w:t xml:space="preserve">thực trạng </w:t>
      </w:r>
      <w:r w:rsidRPr="00250F06">
        <w:rPr>
          <w:shd w:val="clear" w:color="auto" w:fill="FFFFFF"/>
        </w:rPr>
        <w:t xml:space="preserve">mức độ quản lý </w:t>
      </w:r>
      <w:r w:rsidRPr="00250F06">
        <w:rPr>
          <w:rFonts w:eastAsia="Times New Roman"/>
        </w:rPr>
        <w:t>hoạt động giảng dạy</w:t>
      </w:r>
      <w:bookmarkEnd w:id="662"/>
      <w:r w:rsidRPr="00250F06">
        <w:rPr>
          <w:rFonts w:eastAsia="Times New Roman"/>
        </w:rPr>
        <w:t xml:space="preserve"> </w:t>
      </w:r>
    </w:p>
    <w:p w:rsidR="00800B6E" w:rsidRPr="00250F06" w:rsidRDefault="00800B6E" w:rsidP="007F0426">
      <w:pPr>
        <w:pStyle w:val="005"/>
        <w:rPr>
          <w:shd w:val="clear" w:color="auto" w:fill="FFFFFF"/>
        </w:rPr>
      </w:pPr>
      <w:bookmarkStart w:id="663" w:name="_Toc163658908"/>
      <w:r w:rsidRPr="00250F06">
        <w:rPr>
          <w:rFonts w:eastAsia="Times New Roman"/>
        </w:rPr>
        <w:t xml:space="preserve">của </w:t>
      </w:r>
      <w:r w:rsidR="00D2673C" w:rsidRPr="00250F06">
        <w:rPr>
          <w:rFonts w:eastAsia="Times New Roman"/>
        </w:rPr>
        <w:t>GV</w:t>
      </w:r>
      <w:r w:rsidRPr="00250F06">
        <w:rPr>
          <w:rFonts w:eastAsia="Times New Roman"/>
        </w:rPr>
        <w:t xml:space="preserve"> </w:t>
      </w:r>
      <w:r w:rsidRPr="00250F06">
        <w:rPr>
          <w:shd w:val="clear" w:color="auto" w:fill="FFFFFF"/>
        </w:rPr>
        <w:t xml:space="preserve">ngành Logistics và </w:t>
      </w:r>
      <w:r w:rsidR="00AB6DC0" w:rsidRPr="00250F06">
        <w:rPr>
          <w:shd w:val="clear" w:color="auto" w:fill="FFFFFF"/>
        </w:rPr>
        <w:t>QLCCU</w:t>
      </w:r>
      <w:bookmarkEnd w:id="663"/>
      <w:r w:rsidRPr="00250F06">
        <w:rPr>
          <w:shd w:val="clear" w:color="auto" w:fill="FFFFFF"/>
        </w:rPr>
        <w:t xml:space="preserve"> </w:t>
      </w:r>
      <w:bookmarkEnd w:id="658"/>
      <w:bookmarkEnd w:id="659"/>
      <w:bookmarkEnd w:id="660"/>
      <w:bookmarkEnd w:id="661"/>
    </w:p>
    <w:tbl>
      <w:tblPr>
        <w:tblStyle w:val="TableGrid"/>
        <w:tblW w:w="8974" w:type="dxa"/>
        <w:tblLayout w:type="fixed"/>
        <w:tblCellMar>
          <w:left w:w="34" w:type="dxa"/>
          <w:right w:w="34" w:type="dxa"/>
        </w:tblCellMar>
        <w:tblLook w:val="04A0" w:firstRow="1" w:lastRow="0" w:firstColumn="1" w:lastColumn="0" w:noHBand="0" w:noVBand="1"/>
      </w:tblPr>
      <w:tblGrid>
        <w:gridCol w:w="3008"/>
        <w:gridCol w:w="1095"/>
        <w:gridCol w:w="428"/>
        <w:gridCol w:w="950"/>
        <w:gridCol w:w="861"/>
        <w:gridCol w:w="729"/>
        <w:gridCol w:w="760"/>
        <w:gridCol w:w="1143"/>
      </w:tblGrid>
      <w:tr w:rsidR="00622B33" w:rsidRPr="00250F06" w:rsidTr="00FF0D0A">
        <w:trPr>
          <w:trHeight w:val="113"/>
          <w:tblHeader/>
        </w:trPr>
        <w:tc>
          <w:tcPr>
            <w:tcW w:w="3008" w:type="dxa"/>
            <w:vMerge w:val="restart"/>
            <w:tcBorders>
              <w:top w:val="single" w:sz="4" w:space="0" w:color="auto"/>
              <w:left w:val="single" w:sz="4" w:space="0" w:color="auto"/>
              <w:right w:val="single" w:sz="4" w:space="0" w:color="auto"/>
            </w:tcBorders>
            <w:vAlign w:val="center"/>
          </w:tcPr>
          <w:p w:rsidR="00276BB1" w:rsidRPr="00250F06" w:rsidRDefault="00276BB1" w:rsidP="00143670">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1095" w:type="dxa"/>
            <w:vMerge w:val="restart"/>
            <w:tcBorders>
              <w:top w:val="single" w:sz="4" w:space="0" w:color="auto"/>
              <w:left w:val="single" w:sz="4" w:space="0" w:color="auto"/>
              <w:right w:val="single" w:sz="4" w:space="0" w:color="auto"/>
            </w:tcBorders>
            <w:vAlign w:val="center"/>
          </w:tcPr>
          <w:p w:rsidR="00276BB1" w:rsidRPr="00250F06" w:rsidRDefault="00276BB1" w:rsidP="00143670">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2968" w:type="dxa"/>
            <w:gridSpan w:val="4"/>
            <w:vAlign w:val="center"/>
          </w:tcPr>
          <w:p w:rsidR="00276BB1" w:rsidRPr="00250F06" w:rsidRDefault="00276BB1" w:rsidP="00143670">
            <w:pPr>
              <w:widowControl w:val="0"/>
              <w:spacing w:line="264" w:lineRule="auto"/>
              <w:jc w:val="center"/>
              <w:outlineLvl w:val="2"/>
              <w:rPr>
                <w:rFonts w:ascii="Times New Roman" w:eastAsia="Times New Roman" w:hAnsi="Times New Roman" w:cs="Times New Roman"/>
                <w:bCs/>
                <w:sz w:val="24"/>
                <w:szCs w:val="26"/>
              </w:rPr>
            </w:pPr>
            <w:bookmarkStart w:id="664" w:name="_Toc139704960"/>
            <w:r w:rsidRPr="00250F06">
              <w:rPr>
                <w:rFonts w:ascii="Times New Roman" w:eastAsia="Times New Roman" w:hAnsi="Times New Roman" w:cs="Times New Roman"/>
                <w:b/>
                <w:sz w:val="24"/>
                <w:szCs w:val="26"/>
              </w:rPr>
              <w:t>Ý kiến đánh giá mức độ thực hiện</w:t>
            </w:r>
            <w:bookmarkEnd w:id="664"/>
          </w:p>
        </w:tc>
        <w:tc>
          <w:tcPr>
            <w:tcW w:w="760" w:type="dxa"/>
            <w:vMerge w:val="restart"/>
            <w:tcBorders>
              <w:top w:val="single" w:sz="4" w:space="0" w:color="auto"/>
              <w:left w:val="single" w:sz="4" w:space="0" w:color="auto"/>
              <w:right w:val="single" w:sz="4" w:space="0" w:color="auto"/>
            </w:tcBorders>
            <w:vAlign w:val="center"/>
          </w:tcPr>
          <w:p w:rsidR="00276BB1" w:rsidRPr="00250F06" w:rsidRDefault="00276BB1" w:rsidP="00143670">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143" w:type="dxa"/>
            <w:vMerge w:val="restart"/>
            <w:tcBorders>
              <w:top w:val="single" w:sz="4" w:space="0" w:color="auto"/>
              <w:left w:val="single" w:sz="4" w:space="0" w:color="auto"/>
              <w:right w:val="single" w:sz="4" w:space="0" w:color="auto"/>
            </w:tcBorders>
            <w:vAlign w:val="center"/>
          </w:tcPr>
          <w:p w:rsidR="00276BB1" w:rsidRPr="00250F06" w:rsidRDefault="00276BB1" w:rsidP="00143670">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FF0D0A">
        <w:trPr>
          <w:trHeight w:val="113"/>
          <w:tblHeader/>
        </w:trPr>
        <w:tc>
          <w:tcPr>
            <w:tcW w:w="3008" w:type="dxa"/>
            <w:vMerge/>
            <w:tcBorders>
              <w:left w:val="single" w:sz="4" w:space="0" w:color="auto"/>
              <w:right w:val="single" w:sz="4" w:space="0" w:color="auto"/>
            </w:tcBorders>
            <w:vAlign w:val="center"/>
          </w:tcPr>
          <w:p w:rsidR="00110329" w:rsidRPr="00250F06" w:rsidRDefault="00110329" w:rsidP="00143670">
            <w:pPr>
              <w:widowControl w:val="0"/>
              <w:spacing w:line="264" w:lineRule="auto"/>
              <w:jc w:val="both"/>
              <w:outlineLvl w:val="2"/>
              <w:rPr>
                <w:rFonts w:ascii="Times New Roman" w:eastAsia="Times New Roman" w:hAnsi="Times New Roman" w:cs="Times New Roman"/>
                <w:b/>
                <w:bCs/>
                <w:i/>
                <w:sz w:val="24"/>
                <w:szCs w:val="26"/>
              </w:rPr>
            </w:pPr>
          </w:p>
        </w:tc>
        <w:tc>
          <w:tcPr>
            <w:tcW w:w="1095" w:type="dxa"/>
            <w:vMerge/>
            <w:tcBorders>
              <w:left w:val="single" w:sz="4" w:space="0" w:color="auto"/>
              <w:right w:val="single" w:sz="4" w:space="0" w:color="auto"/>
            </w:tcBorders>
            <w:vAlign w:val="center"/>
          </w:tcPr>
          <w:p w:rsidR="00110329" w:rsidRPr="00250F06" w:rsidRDefault="00110329" w:rsidP="00143670">
            <w:pPr>
              <w:widowControl w:val="0"/>
              <w:spacing w:line="264" w:lineRule="auto"/>
              <w:jc w:val="center"/>
              <w:outlineLvl w:val="2"/>
              <w:rPr>
                <w:rFonts w:ascii="Times New Roman" w:eastAsia="Times New Roman" w:hAnsi="Times New Roman" w:cs="Times New Roman"/>
                <w:b/>
                <w:bCs/>
                <w:i/>
                <w:sz w:val="24"/>
                <w:szCs w:val="26"/>
              </w:rPr>
            </w:pPr>
          </w:p>
        </w:tc>
        <w:tc>
          <w:tcPr>
            <w:tcW w:w="428"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143670">
            <w:pPr>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950" w:type="dxa"/>
            <w:tcBorders>
              <w:top w:val="single" w:sz="4" w:space="0" w:color="auto"/>
              <w:left w:val="single" w:sz="4" w:space="0" w:color="auto"/>
              <w:bottom w:val="single" w:sz="4" w:space="0" w:color="auto"/>
              <w:right w:val="single" w:sz="4" w:space="0" w:color="auto"/>
            </w:tcBorders>
            <w:vAlign w:val="center"/>
          </w:tcPr>
          <w:p w:rsidR="00110329" w:rsidRPr="00250F06" w:rsidRDefault="009A35E8" w:rsidP="00143670">
            <w:pPr>
              <w:spacing w:line="264"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861"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143670">
            <w:pPr>
              <w:spacing w:line="264"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729" w:type="dxa"/>
            <w:tcBorders>
              <w:top w:val="single" w:sz="4" w:space="0" w:color="auto"/>
              <w:left w:val="single" w:sz="4" w:space="0" w:color="auto"/>
              <w:bottom w:val="single" w:sz="4" w:space="0" w:color="auto"/>
              <w:right w:val="single" w:sz="4" w:space="0" w:color="auto"/>
            </w:tcBorders>
            <w:vAlign w:val="center"/>
          </w:tcPr>
          <w:p w:rsidR="00110329" w:rsidRPr="00250F06" w:rsidRDefault="009A35E8" w:rsidP="00143670">
            <w:pPr>
              <w:spacing w:line="264"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760" w:type="dxa"/>
            <w:vMerge/>
          </w:tcPr>
          <w:p w:rsidR="00110329" w:rsidRPr="00250F06" w:rsidRDefault="00110329" w:rsidP="00143670">
            <w:pPr>
              <w:widowControl w:val="0"/>
              <w:spacing w:line="264" w:lineRule="auto"/>
              <w:jc w:val="both"/>
              <w:outlineLvl w:val="2"/>
              <w:rPr>
                <w:rFonts w:ascii="Times New Roman" w:eastAsia="Times New Roman" w:hAnsi="Times New Roman" w:cs="Times New Roman"/>
                <w:b/>
                <w:bCs/>
                <w:i/>
                <w:sz w:val="24"/>
                <w:szCs w:val="26"/>
              </w:rPr>
            </w:pPr>
          </w:p>
        </w:tc>
        <w:tc>
          <w:tcPr>
            <w:tcW w:w="1143" w:type="dxa"/>
            <w:vMerge/>
          </w:tcPr>
          <w:p w:rsidR="00110329" w:rsidRPr="00250F06" w:rsidRDefault="00110329" w:rsidP="00143670">
            <w:pPr>
              <w:widowControl w:val="0"/>
              <w:spacing w:line="264" w:lineRule="auto"/>
              <w:jc w:val="both"/>
              <w:outlineLvl w:val="2"/>
              <w:rPr>
                <w:rFonts w:ascii="Times New Roman" w:eastAsia="Times New Roman" w:hAnsi="Times New Roman" w:cs="Times New Roman"/>
                <w:b/>
                <w:bCs/>
                <w:i/>
                <w:sz w:val="24"/>
                <w:szCs w:val="26"/>
              </w:rPr>
            </w:pPr>
          </w:p>
        </w:tc>
      </w:tr>
      <w:tr w:rsidR="00622B33" w:rsidRPr="00250F06" w:rsidTr="005E3A00">
        <w:trPr>
          <w:trHeight w:val="113"/>
        </w:trPr>
        <w:tc>
          <w:tcPr>
            <w:tcW w:w="3008" w:type="dxa"/>
            <w:vMerge w:val="restart"/>
            <w:shd w:val="clear" w:color="auto" w:fill="auto"/>
            <w:vAlign w:val="center"/>
          </w:tcPr>
          <w:p w:rsidR="000C1C52" w:rsidRPr="00250F06" w:rsidRDefault="000C1C52" w:rsidP="00742823">
            <w:pPr>
              <w:widowControl w:val="0"/>
              <w:spacing w:line="264"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Kiểm tra tình hình lên lớp của GV</w:t>
            </w:r>
            <w:r w:rsidR="00FF0D0A" w:rsidRPr="00250F06">
              <w:rPr>
                <w:rFonts w:ascii="Times New Roman" w:eastAsia="Times New Roman" w:hAnsi="Times New Roman" w:cs="Times New Roman"/>
                <w:sz w:val="26"/>
                <w:szCs w:val="26"/>
              </w:rPr>
              <w:t>.</w:t>
            </w: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3.38</w:t>
            </w:r>
          </w:p>
        </w:tc>
        <w:tc>
          <w:tcPr>
            <w:tcW w:w="1143" w:type="dxa"/>
            <w:vMerge w:val="restart"/>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3.19</w:t>
            </w:r>
          </w:p>
          <w:p w:rsidR="000C1C52" w:rsidRPr="00250F06" w:rsidRDefault="000C1C52" w:rsidP="000C1C52">
            <w:pPr>
              <w:jc w:val="center"/>
              <w:rPr>
                <w:rFonts w:ascii="Times New Roman" w:hAnsi="Times New Roman" w:cs="Times New Roman"/>
                <w:b/>
                <w:sz w:val="26"/>
                <w:szCs w:val="26"/>
              </w:rPr>
            </w:pPr>
          </w:p>
        </w:tc>
      </w:tr>
      <w:tr w:rsidR="00622B33" w:rsidRPr="00250F06" w:rsidTr="005E3A00">
        <w:trPr>
          <w:trHeight w:val="113"/>
        </w:trPr>
        <w:tc>
          <w:tcPr>
            <w:tcW w:w="3008" w:type="dxa"/>
            <w:vMerge/>
            <w:shd w:val="clear" w:color="auto" w:fill="auto"/>
            <w:vAlign w:val="center"/>
          </w:tcPr>
          <w:p w:rsidR="000C1C52" w:rsidRPr="00250F06" w:rsidRDefault="000C1C52" w:rsidP="00742823">
            <w:pPr>
              <w:widowControl w:val="0"/>
              <w:spacing w:line="264" w:lineRule="auto"/>
              <w:jc w:val="both"/>
              <w:outlineLvl w:val="2"/>
              <w:rPr>
                <w:rFonts w:ascii="Times New Roman" w:eastAsia="Times New Roman" w:hAnsi="Times New Roman" w:cs="Times New Roman"/>
                <w:b/>
                <w:bCs/>
                <w:i/>
                <w:sz w:val="26"/>
                <w:szCs w:val="26"/>
              </w:rPr>
            </w:pP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66</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3.00</w:t>
            </w:r>
          </w:p>
        </w:tc>
        <w:tc>
          <w:tcPr>
            <w:tcW w:w="1143" w:type="dxa"/>
            <w:vMerge/>
            <w:vAlign w:val="center"/>
          </w:tcPr>
          <w:p w:rsidR="000C1C52" w:rsidRPr="00250F06" w:rsidRDefault="000C1C52" w:rsidP="000C1C52">
            <w:pPr>
              <w:widowControl w:val="0"/>
              <w:spacing w:line="264" w:lineRule="auto"/>
              <w:jc w:val="both"/>
              <w:outlineLvl w:val="2"/>
              <w:rPr>
                <w:rFonts w:ascii="Times New Roman" w:eastAsia="Times New Roman" w:hAnsi="Times New Roman" w:cs="Times New Roman"/>
                <w:bCs/>
                <w:i/>
                <w:sz w:val="26"/>
                <w:szCs w:val="26"/>
              </w:rPr>
            </w:pPr>
          </w:p>
        </w:tc>
      </w:tr>
      <w:tr w:rsidR="00622B33" w:rsidRPr="00250F06" w:rsidTr="005E3A00">
        <w:trPr>
          <w:trHeight w:val="113"/>
        </w:trPr>
        <w:tc>
          <w:tcPr>
            <w:tcW w:w="3008" w:type="dxa"/>
            <w:vMerge w:val="restart"/>
            <w:shd w:val="clear" w:color="auto" w:fill="auto"/>
            <w:vAlign w:val="center"/>
          </w:tcPr>
          <w:p w:rsidR="00A47748" w:rsidRPr="00250F06" w:rsidRDefault="00A47748" w:rsidP="00742823">
            <w:pPr>
              <w:widowControl w:val="0"/>
              <w:spacing w:line="264"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2. Lấy ý kiến SV về hoạt động dạy học phần của GV</w:t>
            </w:r>
            <w:r w:rsidR="00FF0D0A" w:rsidRPr="00250F06">
              <w:rPr>
                <w:rFonts w:ascii="Times New Roman" w:eastAsia="Times New Roman" w:hAnsi="Times New Roman" w:cs="Times New Roman"/>
                <w:sz w:val="26"/>
                <w:szCs w:val="26"/>
              </w:rPr>
              <w:t>.</w:t>
            </w:r>
          </w:p>
        </w:tc>
        <w:tc>
          <w:tcPr>
            <w:tcW w:w="1095" w:type="dxa"/>
            <w:tcBorders>
              <w:top w:val="single" w:sz="4" w:space="0" w:color="auto"/>
              <w:left w:val="single" w:sz="4" w:space="0" w:color="auto"/>
              <w:bottom w:val="single" w:sz="4" w:space="0" w:color="auto"/>
              <w:right w:val="single" w:sz="4" w:space="0" w:color="auto"/>
            </w:tcBorders>
            <w:vAlign w:val="center"/>
          </w:tcPr>
          <w:p w:rsidR="00A47748" w:rsidRPr="00250F06" w:rsidRDefault="00A47748" w:rsidP="00A47748">
            <w:pPr>
              <w:widowControl w:val="0"/>
              <w:spacing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28" w:type="dxa"/>
            <w:tcBorders>
              <w:top w:val="single" w:sz="4" w:space="0" w:color="auto"/>
              <w:left w:val="single" w:sz="4" w:space="0" w:color="auto"/>
              <w:bottom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950" w:type="dxa"/>
            <w:tcBorders>
              <w:top w:val="single" w:sz="4" w:space="0" w:color="auto"/>
              <w:left w:val="single" w:sz="4" w:space="0" w:color="auto"/>
              <w:bottom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861" w:type="dxa"/>
            <w:tcBorders>
              <w:top w:val="single" w:sz="4" w:space="0" w:color="auto"/>
              <w:left w:val="single" w:sz="4" w:space="0" w:color="auto"/>
              <w:bottom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729" w:type="dxa"/>
            <w:tcBorders>
              <w:top w:val="single" w:sz="4" w:space="0" w:color="auto"/>
              <w:left w:val="single" w:sz="4" w:space="0" w:color="auto"/>
              <w:bottom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760" w:type="dxa"/>
            <w:tcBorders>
              <w:top w:val="single" w:sz="4" w:space="0" w:color="auto"/>
              <w:left w:val="single" w:sz="4" w:space="0" w:color="auto"/>
              <w:bottom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2.98</w:t>
            </w:r>
          </w:p>
        </w:tc>
        <w:tc>
          <w:tcPr>
            <w:tcW w:w="1143" w:type="dxa"/>
            <w:vMerge w:val="restart"/>
            <w:vAlign w:val="center"/>
          </w:tcPr>
          <w:p w:rsidR="00A47748" w:rsidRPr="00250F06" w:rsidRDefault="00A47748" w:rsidP="00A47748">
            <w:pPr>
              <w:jc w:val="center"/>
              <w:rPr>
                <w:rFonts w:ascii="Times New Roman" w:hAnsi="Times New Roman" w:cs="Times New Roman"/>
                <w:b/>
                <w:sz w:val="26"/>
                <w:szCs w:val="26"/>
              </w:rPr>
            </w:pPr>
            <w:r w:rsidRPr="00250F06">
              <w:rPr>
                <w:rFonts w:ascii="Times New Roman" w:hAnsi="Times New Roman" w:cs="Times New Roman"/>
                <w:b/>
                <w:sz w:val="26"/>
                <w:szCs w:val="26"/>
              </w:rPr>
              <w:t>2.86</w:t>
            </w:r>
          </w:p>
          <w:p w:rsidR="00A47748" w:rsidRPr="00250F06" w:rsidRDefault="00A47748" w:rsidP="00A47748">
            <w:pPr>
              <w:jc w:val="center"/>
              <w:rPr>
                <w:rFonts w:ascii="Times New Roman" w:hAnsi="Times New Roman" w:cs="Times New Roman"/>
                <w:b/>
                <w:sz w:val="26"/>
                <w:szCs w:val="26"/>
              </w:rPr>
            </w:pPr>
          </w:p>
        </w:tc>
      </w:tr>
      <w:tr w:rsidR="00622B33" w:rsidRPr="00250F06" w:rsidTr="005E3A00">
        <w:trPr>
          <w:trHeight w:val="454"/>
        </w:trPr>
        <w:tc>
          <w:tcPr>
            <w:tcW w:w="3008" w:type="dxa"/>
            <w:vMerge/>
            <w:shd w:val="clear" w:color="auto" w:fill="auto"/>
            <w:vAlign w:val="center"/>
          </w:tcPr>
          <w:p w:rsidR="00A47748" w:rsidRPr="00250F06" w:rsidRDefault="00A47748" w:rsidP="00742823">
            <w:pPr>
              <w:widowControl w:val="0"/>
              <w:spacing w:line="264" w:lineRule="auto"/>
              <w:jc w:val="both"/>
              <w:outlineLvl w:val="2"/>
              <w:rPr>
                <w:rFonts w:ascii="Times New Roman" w:eastAsia="Times New Roman" w:hAnsi="Times New Roman" w:cs="Times New Roman"/>
                <w:b/>
                <w:bCs/>
                <w:i/>
                <w:sz w:val="26"/>
                <w:szCs w:val="26"/>
              </w:rPr>
            </w:pPr>
          </w:p>
        </w:tc>
        <w:tc>
          <w:tcPr>
            <w:tcW w:w="1095" w:type="dxa"/>
            <w:tcBorders>
              <w:top w:val="single" w:sz="4" w:space="0" w:color="auto"/>
              <w:left w:val="single" w:sz="4" w:space="0" w:color="auto"/>
              <w:right w:val="single" w:sz="4" w:space="0" w:color="auto"/>
            </w:tcBorders>
            <w:vAlign w:val="center"/>
          </w:tcPr>
          <w:p w:rsidR="00A47748" w:rsidRPr="00250F06" w:rsidRDefault="00A47748" w:rsidP="00A47748">
            <w:pPr>
              <w:widowControl w:val="0"/>
              <w:spacing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28" w:type="dxa"/>
            <w:tcBorders>
              <w:top w:val="single" w:sz="4" w:space="0" w:color="auto"/>
              <w:left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950" w:type="dxa"/>
            <w:tcBorders>
              <w:top w:val="single" w:sz="4" w:space="0" w:color="auto"/>
              <w:left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52</w:t>
            </w:r>
          </w:p>
        </w:tc>
        <w:tc>
          <w:tcPr>
            <w:tcW w:w="861" w:type="dxa"/>
            <w:tcBorders>
              <w:top w:val="single" w:sz="4" w:space="0" w:color="auto"/>
              <w:left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46</w:t>
            </w:r>
          </w:p>
        </w:tc>
        <w:tc>
          <w:tcPr>
            <w:tcW w:w="729" w:type="dxa"/>
            <w:tcBorders>
              <w:top w:val="single" w:sz="4" w:space="0" w:color="auto"/>
              <w:left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760" w:type="dxa"/>
            <w:tcBorders>
              <w:top w:val="single" w:sz="4" w:space="0" w:color="auto"/>
              <w:left w:val="single" w:sz="4" w:space="0" w:color="auto"/>
              <w:right w:val="single" w:sz="4" w:space="0" w:color="auto"/>
            </w:tcBorders>
            <w:vAlign w:val="center"/>
          </w:tcPr>
          <w:p w:rsidR="00A47748" w:rsidRPr="00250F06" w:rsidRDefault="00A47748" w:rsidP="00A47748">
            <w:pPr>
              <w:jc w:val="center"/>
              <w:rPr>
                <w:rFonts w:ascii="Times New Roman" w:hAnsi="Times New Roman" w:cs="Times New Roman"/>
                <w:sz w:val="26"/>
                <w:szCs w:val="26"/>
              </w:rPr>
            </w:pPr>
            <w:r w:rsidRPr="00250F06">
              <w:rPr>
                <w:rFonts w:ascii="Times New Roman" w:hAnsi="Times New Roman" w:cs="Times New Roman"/>
                <w:sz w:val="26"/>
                <w:szCs w:val="26"/>
              </w:rPr>
              <w:t>2.73</w:t>
            </w:r>
          </w:p>
        </w:tc>
        <w:tc>
          <w:tcPr>
            <w:tcW w:w="1143" w:type="dxa"/>
            <w:vMerge/>
            <w:vAlign w:val="center"/>
          </w:tcPr>
          <w:p w:rsidR="00A47748" w:rsidRPr="00250F06" w:rsidRDefault="00A47748" w:rsidP="00A47748">
            <w:pPr>
              <w:widowControl w:val="0"/>
              <w:spacing w:line="264" w:lineRule="auto"/>
              <w:jc w:val="both"/>
              <w:outlineLvl w:val="2"/>
              <w:rPr>
                <w:rFonts w:ascii="Times New Roman" w:eastAsia="Times New Roman" w:hAnsi="Times New Roman" w:cs="Times New Roman"/>
                <w:bCs/>
                <w:i/>
                <w:sz w:val="26"/>
                <w:szCs w:val="26"/>
              </w:rPr>
            </w:pPr>
          </w:p>
        </w:tc>
      </w:tr>
      <w:tr w:rsidR="00622B33" w:rsidRPr="00250F06" w:rsidTr="005E3A00">
        <w:trPr>
          <w:trHeight w:val="113"/>
        </w:trPr>
        <w:tc>
          <w:tcPr>
            <w:tcW w:w="3008" w:type="dxa"/>
            <w:vMerge w:val="restart"/>
            <w:shd w:val="clear" w:color="auto" w:fill="auto"/>
            <w:vAlign w:val="center"/>
          </w:tcPr>
          <w:p w:rsidR="000C1C52" w:rsidRPr="00250F06" w:rsidRDefault="000C1C52" w:rsidP="00742823">
            <w:pPr>
              <w:widowControl w:val="0"/>
              <w:spacing w:line="264"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3. Thường kỳ tổ chức GV trao đổi học thuật về dạy học phát triển năng lực</w:t>
            </w:r>
            <w:r w:rsidR="00FF0D0A" w:rsidRPr="00250F06">
              <w:rPr>
                <w:rFonts w:ascii="Times New Roman" w:eastAsia="Times New Roman" w:hAnsi="Times New Roman" w:cs="Times New Roman"/>
                <w:sz w:val="26"/>
                <w:szCs w:val="26"/>
              </w:rPr>
              <w:t>.</w:t>
            </w: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before="80" w:after="8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23</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2.37</w:t>
            </w:r>
          </w:p>
        </w:tc>
        <w:tc>
          <w:tcPr>
            <w:tcW w:w="1143" w:type="dxa"/>
            <w:vMerge w:val="restart"/>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2.38</w:t>
            </w:r>
          </w:p>
          <w:p w:rsidR="000C1C52" w:rsidRPr="00250F06" w:rsidRDefault="000C1C52" w:rsidP="000C1C52">
            <w:pPr>
              <w:jc w:val="center"/>
              <w:rPr>
                <w:rFonts w:ascii="Times New Roman" w:hAnsi="Times New Roman" w:cs="Times New Roman"/>
                <w:b/>
                <w:sz w:val="26"/>
                <w:szCs w:val="26"/>
              </w:rPr>
            </w:pPr>
          </w:p>
        </w:tc>
      </w:tr>
      <w:tr w:rsidR="00622B33" w:rsidRPr="00250F06" w:rsidTr="005E3A00">
        <w:trPr>
          <w:trHeight w:val="113"/>
        </w:trPr>
        <w:tc>
          <w:tcPr>
            <w:tcW w:w="3008" w:type="dxa"/>
            <w:vMerge/>
            <w:shd w:val="clear" w:color="auto" w:fill="auto"/>
            <w:vAlign w:val="center"/>
          </w:tcPr>
          <w:p w:rsidR="000C1C52" w:rsidRPr="00250F06" w:rsidRDefault="000C1C52" w:rsidP="00742823">
            <w:pPr>
              <w:widowControl w:val="0"/>
              <w:spacing w:line="264" w:lineRule="auto"/>
              <w:jc w:val="both"/>
              <w:outlineLvl w:val="2"/>
              <w:rPr>
                <w:rFonts w:ascii="Times New Roman" w:eastAsia="Times New Roman" w:hAnsi="Times New Roman" w:cs="Times New Roman"/>
                <w:b/>
                <w:bCs/>
                <w:i/>
                <w:sz w:val="26"/>
                <w:szCs w:val="26"/>
              </w:rPr>
            </w:pP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before="80" w:after="8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2.39</w:t>
            </w:r>
          </w:p>
        </w:tc>
        <w:tc>
          <w:tcPr>
            <w:tcW w:w="1143" w:type="dxa"/>
            <w:vMerge/>
            <w:vAlign w:val="center"/>
          </w:tcPr>
          <w:p w:rsidR="000C1C52" w:rsidRPr="00250F06" w:rsidRDefault="000C1C52" w:rsidP="000C1C52">
            <w:pPr>
              <w:widowControl w:val="0"/>
              <w:spacing w:line="264" w:lineRule="auto"/>
              <w:jc w:val="both"/>
              <w:outlineLvl w:val="2"/>
              <w:rPr>
                <w:rFonts w:ascii="Times New Roman" w:eastAsia="Times New Roman" w:hAnsi="Times New Roman" w:cs="Times New Roman"/>
                <w:bCs/>
                <w:i/>
                <w:sz w:val="26"/>
                <w:szCs w:val="26"/>
              </w:rPr>
            </w:pPr>
          </w:p>
        </w:tc>
      </w:tr>
      <w:tr w:rsidR="00622B33" w:rsidRPr="00250F06" w:rsidTr="005E3A00">
        <w:trPr>
          <w:trHeight w:val="113"/>
        </w:trPr>
        <w:tc>
          <w:tcPr>
            <w:tcW w:w="3008" w:type="dxa"/>
            <w:vMerge w:val="restart"/>
            <w:shd w:val="clear" w:color="auto" w:fill="auto"/>
            <w:vAlign w:val="center"/>
          </w:tcPr>
          <w:p w:rsidR="000C1C52" w:rsidRPr="00250F06" w:rsidRDefault="000C1C52" w:rsidP="00742823">
            <w:pPr>
              <w:widowControl w:val="0"/>
              <w:spacing w:line="264"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4. Chỉ đạo GV đổi mới phương pháp dạy học theo hướng phát triển năng lực cho SV</w:t>
            </w:r>
            <w:r w:rsidR="00FF0D0A" w:rsidRPr="00250F06">
              <w:rPr>
                <w:rFonts w:ascii="Times New Roman" w:eastAsia="Times New Roman" w:hAnsi="Times New Roman" w:cs="Times New Roman"/>
                <w:sz w:val="26"/>
                <w:szCs w:val="26"/>
              </w:rPr>
              <w:t>.</w:t>
            </w: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2.68</w:t>
            </w:r>
          </w:p>
        </w:tc>
        <w:tc>
          <w:tcPr>
            <w:tcW w:w="1143" w:type="dxa"/>
            <w:vMerge w:val="restart"/>
            <w:tcBorders>
              <w:top w:val="single" w:sz="4" w:space="0" w:color="auto"/>
              <w:left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2.60</w:t>
            </w:r>
          </w:p>
          <w:p w:rsidR="000C1C52" w:rsidRPr="00250F06" w:rsidRDefault="000C1C52" w:rsidP="000C1C52">
            <w:pPr>
              <w:jc w:val="center"/>
              <w:rPr>
                <w:rFonts w:ascii="Times New Roman" w:hAnsi="Times New Roman" w:cs="Times New Roman"/>
                <w:b/>
                <w:sz w:val="26"/>
                <w:szCs w:val="26"/>
              </w:rPr>
            </w:pPr>
          </w:p>
        </w:tc>
      </w:tr>
      <w:tr w:rsidR="00622B33" w:rsidRPr="00250F06" w:rsidTr="005E3A00">
        <w:trPr>
          <w:trHeight w:val="113"/>
        </w:trPr>
        <w:tc>
          <w:tcPr>
            <w:tcW w:w="3008" w:type="dxa"/>
            <w:vMerge/>
            <w:shd w:val="clear" w:color="auto" w:fill="auto"/>
            <w:vAlign w:val="center"/>
          </w:tcPr>
          <w:p w:rsidR="000C1C52" w:rsidRPr="00250F06" w:rsidRDefault="000C1C52" w:rsidP="00742823">
            <w:pPr>
              <w:widowControl w:val="0"/>
              <w:spacing w:line="264" w:lineRule="auto"/>
              <w:jc w:val="both"/>
              <w:outlineLvl w:val="2"/>
              <w:rPr>
                <w:rFonts w:ascii="Times New Roman" w:eastAsia="Times New Roman" w:hAnsi="Times New Roman" w:cs="Times New Roman"/>
                <w:b/>
                <w:bCs/>
                <w:i/>
                <w:sz w:val="26"/>
                <w:szCs w:val="26"/>
              </w:rPr>
            </w:pP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44</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2.52</w:t>
            </w:r>
          </w:p>
        </w:tc>
        <w:tc>
          <w:tcPr>
            <w:tcW w:w="1143" w:type="dxa"/>
            <w:vMerge/>
            <w:tcBorders>
              <w:left w:val="single" w:sz="4" w:space="0" w:color="auto"/>
              <w:bottom w:val="single" w:sz="4" w:space="0" w:color="auto"/>
              <w:right w:val="single" w:sz="4" w:space="0" w:color="auto"/>
            </w:tcBorders>
            <w:vAlign w:val="center"/>
          </w:tcPr>
          <w:p w:rsidR="000C1C52" w:rsidRPr="00250F06" w:rsidRDefault="000C1C52" w:rsidP="000C1C52">
            <w:pPr>
              <w:widowControl w:val="0"/>
              <w:spacing w:line="264" w:lineRule="auto"/>
              <w:jc w:val="center"/>
              <w:rPr>
                <w:rFonts w:ascii="Times New Roman" w:eastAsia="Times New Roman" w:hAnsi="Times New Roman" w:cs="Times New Roman"/>
                <w:bCs/>
                <w:sz w:val="26"/>
                <w:szCs w:val="26"/>
              </w:rPr>
            </w:pPr>
          </w:p>
        </w:tc>
      </w:tr>
      <w:tr w:rsidR="00622B33" w:rsidRPr="00250F06" w:rsidTr="005E3A00">
        <w:trPr>
          <w:trHeight w:val="113"/>
        </w:trPr>
        <w:tc>
          <w:tcPr>
            <w:tcW w:w="3008" w:type="dxa"/>
            <w:vMerge w:val="restart"/>
            <w:shd w:val="clear" w:color="auto" w:fill="auto"/>
            <w:vAlign w:val="center"/>
          </w:tcPr>
          <w:p w:rsidR="000C1C52" w:rsidRPr="00250F06" w:rsidRDefault="000C1C52" w:rsidP="00742823">
            <w:pPr>
              <w:widowControl w:val="0"/>
              <w:spacing w:line="264"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5. Tổ chức dự giờ và góp ý cho GV mới</w:t>
            </w:r>
            <w:r w:rsidR="00FF0D0A" w:rsidRPr="00250F06">
              <w:rPr>
                <w:rFonts w:ascii="Times New Roman" w:eastAsia="Times New Roman" w:hAnsi="Times New Roman" w:cs="Times New Roman"/>
                <w:sz w:val="26"/>
                <w:szCs w:val="26"/>
              </w:rPr>
              <w:t>.</w:t>
            </w: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2.97</w:t>
            </w:r>
          </w:p>
        </w:tc>
        <w:tc>
          <w:tcPr>
            <w:tcW w:w="1143" w:type="dxa"/>
            <w:vMerge w:val="restart"/>
            <w:tcBorders>
              <w:top w:val="single" w:sz="4" w:space="0" w:color="auto"/>
              <w:left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2.94</w:t>
            </w:r>
          </w:p>
          <w:p w:rsidR="000C1C52" w:rsidRPr="00250F06" w:rsidRDefault="000C1C52" w:rsidP="000C1C52">
            <w:pPr>
              <w:jc w:val="center"/>
              <w:rPr>
                <w:rFonts w:ascii="Times New Roman" w:hAnsi="Times New Roman" w:cs="Times New Roman"/>
                <w:b/>
                <w:sz w:val="26"/>
                <w:szCs w:val="26"/>
              </w:rPr>
            </w:pPr>
          </w:p>
        </w:tc>
      </w:tr>
      <w:tr w:rsidR="00622B33" w:rsidRPr="00250F06" w:rsidTr="005E3A00">
        <w:trPr>
          <w:trHeight w:val="113"/>
        </w:trPr>
        <w:tc>
          <w:tcPr>
            <w:tcW w:w="3008" w:type="dxa"/>
            <w:vMerge/>
            <w:shd w:val="clear" w:color="auto" w:fill="auto"/>
            <w:vAlign w:val="center"/>
          </w:tcPr>
          <w:p w:rsidR="000C1C52" w:rsidRPr="00250F06" w:rsidRDefault="000C1C52" w:rsidP="00742823">
            <w:pPr>
              <w:widowControl w:val="0"/>
              <w:spacing w:line="264" w:lineRule="auto"/>
              <w:jc w:val="both"/>
              <w:outlineLvl w:val="2"/>
              <w:rPr>
                <w:rFonts w:ascii="Times New Roman" w:eastAsia="Times New Roman" w:hAnsi="Times New Roman" w:cs="Times New Roman"/>
                <w:b/>
                <w:bCs/>
                <w:i/>
                <w:sz w:val="26"/>
                <w:szCs w:val="26"/>
              </w:rPr>
            </w:pP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2.91</w:t>
            </w:r>
          </w:p>
        </w:tc>
        <w:tc>
          <w:tcPr>
            <w:tcW w:w="1143" w:type="dxa"/>
            <w:vMerge/>
            <w:tcBorders>
              <w:left w:val="single" w:sz="4" w:space="0" w:color="auto"/>
              <w:bottom w:val="single" w:sz="4" w:space="0" w:color="auto"/>
              <w:right w:val="single" w:sz="4" w:space="0" w:color="auto"/>
            </w:tcBorders>
            <w:vAlign w:val="center"/>
          </w:tcPr>
          <w:p w:rsidR="000C1C52" w:rsidRPr="00250F06" w:rsidRDefault="000C1C52" w:rsidP="000C1C52">
            <w:pPr>
              <w:widowControl w:val="0"/>
              <w:spacing w:line="264" w:lineRule="auto"/>
              <w:jc w:val="center"/>
              <w:rPr>
                <w:rFonts w:ascii="Times New Roman" w:eastAsia="Times New Roman" w:hAnsi="Times New Roman" w:cs="Times New Roman"/>
                <w:sz w:val="26"/>
                <w:szCs w:val="26"/>
              </w:rPr>
            </w:pPr>
          </w:p>
        </w:tc>
      </w:tr>
      <w:tr w:rsidR="00622B33" w:rsidRPr="00250F06" w:rsidTr="005E3A00">
        <w:trPr>
          <w:trHeight w:val="113"/>
        </w:trPr>
        <w:tc>
          <w:tcPr>
            <w:tcW w:w="3008" w:type="dxa"/>
            <w:vMerge w:val="restart"/>
            <w:shd w:val="clear" w:color="auto" w:fill="auto"/>
            <w:vAlign w:val="center"/>
          </w:tcPr>
          <w:p w:rsidR="000C1C52" w:rsidRPr="00250F06" w:rsidRDefault="000C1C52" w:rsidP="00742823">
            <w:pPr>
              <w:widowControl w:val="0"/>
              <w:spacing w:line="264"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6.Tổ chức bồi dưỡng dạy học online cho GV</w:t>
            </w:r>
            <w:r w:rsidR="00FF0D0A" w:rsidRPr="00250F06">
              <w:rPr>
                <w:rFonts w:ascii="Times New Roman" w:eastAsia="Times New Roman" w:hAnsi="Times New Roman" w:cs="Times New Roman"/>
                <w:sz w:val="26"/>
                <w:szCs w:val="26"/>
              </w:rPr>
              <w:t>.</w:t>
            </w: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3.30</w:t>
            </w:r>
          </w:p>
        </w:tc>
        <w:tc>
          <w:tcPr>
            <w:tcW w:w="1143" w:type="dxa"/>
            <w:vMerge w:val="restart"/>
            <w:tcBorders>
              <w:top w:val="single" w:sz="4" w:space="0" w:color="auto"/>
              <w:left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b/>
                <w:sz w:val="26"/>
                <w:szCs w:val="26"/>
              </w:rPr>
            </w:pPr>
            <w:r w:rsidRPr="00250F06">
              <w:rPr>
                <w:rFonts w:ascii="Times New Roman" w:hAnsi="Times New Roman" w:cs="Times New Roman"/>
                <w:b/>
                <w:sz w:val="26"/>
                <w:szCs w:val="26"/>
              </w:rPr>
              <w:t>3.17</w:t>
            </w:r>
          </w:p>
        </w:tc>
      </w:tr>
      <w:tr w:rsidR="000C1C52" w:rsidRPr="00250F06" w:rsidTr="00FF0D0A">
        <w:trPr>
          <w:trHeight w:val="113"/>
        </w:trPr>
        <w:tc>
          <w:tcPr>
            <w:tcW w:w="3008" w:type="dxa"/>
            <w:vMerge/>
            <w:shd w:val="clear" w:color="auto" w:fill="auto"/>
          </w:tcPr>
          <w:p w:rsidR="000C1C52" w:rsidRPr="00250F06" w:rsidRDefault="000C1C52" w:rsidP="000C1C52">
            <w:pPr>
              <w:widowControl w:val="0"/>
              <w:spacing w:line="264" w:lineRule="auto"/>
              <w:jc w:val="both"/>
              <w:outlineLvl w:val="2"/>
              <w:rPr>
                <w:rFonts w:ascii="Times New Roman" w:eastAsia="Times New Roman" w:hAnsi="Times New Roman" w:cs="Times New Roman"/>
                <w:b/>
                <w:bCs/>
                <w:i/>
                <w:sz w:val="26"/>
                <w:szCs w:val="26"/>
              </w:rPr>
            </w:pPr>
          </w:p>
        </w:tc>
        <w:tc>
          <w:tcPr>
            <w:tcW w:w="109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widowControl w:val="0"/>
              <w:spacing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42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36</w:t>
            </w:r>
          </w:p>
        </w:tc>
        <w:tc>
          <w:tcPr>
            <w:tcW w:w="95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62</w:t>
            </w:r>
          </w:p>
        </w:tc>
        <w:tc>
          <w:tcPr>
            <w:tcW w:w="86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72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760"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0C1C52">
            <w:pPr>
              <w:jc w:val="center"/>
              <w:rPr>
                <w:rFonts w:ascii="Times New Roman" w:hAnsi="Times New Roman" w:cs="Times New Roman"/>
                <w:sz w:val="26"/>
                <w:szCs w:val="26"/>
              </w:rPr>
            </w:pPr>
            <w:r w:rsidRPr="00250F06">
              <w:rPr>
                <w:rFonts w:ascii="Times New Roman" w:hAnsi="Times New Roman" w:cs="Times New Roman"/>
                <w:sz w:val="26"/>
                <w:szCs w:val="26"/>
              </w:rPr>
              <w:t>3.03</w:t>
            </w:r>
          </w:p>
        </w:tc>
        <w:tc>
          <w:tcPr>
            <w:tcW w:w="1143" w:type="dxa"/>
            <w:vMerge/>
            <w:tcBorders>
              <w:left w:val="single" w:sz="4" w:space="0" w:color="auto"/>
              <w:bottom w:val="single" w:sz="4" w:space="0" w:color="auto"/>
              <w:right w:val="single" w:sz="4" w:space="0" w:color="auto"/>
            </w:tcBorders>
            <w:vAlign w:val="center"/>
          </w:tcPr>
          <w:p w:rsidR="000C1C52" w:rsidRPr="00250F06" w:rsidRDefault="000C1C52" w:rsidP="000C1C52">
            <w:pPr>
              <w:widowControl w:val="0"/>
              <w:spacing w:line="264" w:lineRule="auto"/>
              <w:jc w:val="center"/>
              <w:rPr>
                <w:rFonts w:ascii="Times New Roman" w:eastAsia="Times New Roman" w:hAnsi="Times New Roman" w:cs="Times New Roman"/>
                <w:bCs/>
                <w:sz w:val="26"/>
                <w:szCs w:val="26"/>
              </w:rPr>
            </w:pPr>
          </w:p>
        </w:tc>
      </w:tr>
    </w:tbl>
    <w:p w:rsidR="00742823" w:rsidRPr="00250F06" w:rsidRDefault="00742823" w:rsidP="00742823">
      <w:pPr>
        <w:widowControl w:val="0"/>
        <w:autoSpaceDE w:val="0"/>
        <w:autoSpaceDN w:val="0"/>
        <w:spacing w:after="0" w:line="240" w:lineRule="auto"/>
        <w:ind w:firstLine="720"/>
        <w:jc w:val="both"/>
        <w:rPr>
          <w:rFonts w:ascii="Times New Roman" w:eastAsia="Times New Roman" w:hAnsi="Times New Roman" w:cs="Times New Roman"/>
          <w:spacing w:val="2"/>
          <w:sz w:val="14"/>
          <w:szCs w:val="28"/>
        </w:rPr>
      </w:pPr>
    </w:p>
    <w:p w:rsidR="005E3A00" w:rsidRPr="00250F06" w:rsidRDefault="005E3A00" w:rsidP="005E3A00">
      <w:pPr>
        <w:widowControl w:val="0"/>
        <w:autoSpaceDE w:val="0"/>
        <w:autoSpaceDN w:val="0"/>
        <w:spacing w:after="0" w:line="336" w:lineRule="auto"/>
        <w:ind w:firstLine="720"/>
        <w:jc w:val="both"/>
        <w:rPr>
          <w:rFonts w:ascii="Times New Roman" w:eastAsia="Times New Roman" w:hAnsi="Times New Roman" w:cs="Times New Roman"/>
          <w:spacing w:val="2"/>
          <w:sz w:val="28"/>
          <w:szCs w:val="28"/>
        </w:rPr>
      </w:pPr>
      <w:r w:rsidRPr="00250F06">
        <w:rPr>
          <w:rFonts w:ascii="Times New Roman" w:eastAsia="Times New Roman" w:hAnsi="Times New Roman" w:cs="Times New Roman"/>
          <w:spacing w:val="2"/>
          <w:sz w:val="28"/>
          <w:szCs w:val="28"/>
        </w:rPr>
        <w:t xml:space="preserve">Trong 2 năm gần đây với sự bùng phát đại dịch covid-19, các trường đại học phải chuyển hoạt động dạy học sang hình thức dạy học trực tuyến, một hình thức dạy học mới mà các GV chưa được huấn luyện. </w:t>
      </w:r>
      <w:r w:rsidR="009A35E8">
        <w:rPr>
          <w:rFonts w:ascii="Times New Roman" w:eastAsia="Times New Roman" w:hAnsi="Times New Roman" w:cs="Times New Roman"/>
          <w:spacing w:val="2"/>
          <w:sz w:val="28"/>
          <w:szCs w:val="28"/>
        </w:rPr>
        <w:t xml:space="preserve">Theo Quy chế đào tạo trình độ đại học ban hành kèm theo Thông tư số 08/2021/TT-BGDĐT quy định các trường đại học được tổ chức các lớp học trực tuyến khi đáp ứng các quy định hiện hành và thời lượng tối đa 30% đào tạo trực tuyến so với tổng khối lượng CTĐT. </w:t>
      </w:r>
      <w:r w:rsidRPr="00250F06">
        <w:rPr>
          <w:rFonts w:ascii="Times New Roman" w:eastAsia="Times New Roman" w:hAnsi="Times New Roman" w:cs="Times New Roman"/>
          <w:spacing w:val="2"/>
          <w:sz w:val="28"/>
          <w:szCs w:val="28"/>
        </w:rPr>
        <w:t xml:space="preserve">Chính vì vậy mà lãnh đạo các trường đại học có đào </w:t>
      </w:r>
      <w:r w:rsidRPr="00250F06">
        <w:rPr>
          <w:rFonts w:ascii="Times New Roman" w:eastAsia="Cambria" w:hAnsi="Times New Roman" w:cs="Times New Roman"/>
          <w:noProof/>
          <w:spacing w:val="2"/>
          <w:sz w:val="28"/>
          <w:szCs w:val="28"/>
        </w:rPr>
        <w:t>tạo trình độ đại học ngành Logistics và QLCCU đã tổ chức các buổi huấn luyện cấp tốc cho GV về sử dụng phần mềm dạy online và phương pháp giảng dạy trực tuyến</w:t>
      </w:r>
      <w:r w:rsidR="009A35E8">
        <w:rPr>
          <w:rFonts w:ascii="Times New Roman" w:eastAsia="Cambria" w:hAnsi="Times New Roman" w:cs="Times New Roman"/>
          <w:noProof/>
          <w:spacing w:val="2"/>
          <w:sz w:val="28"/>
          <w:szCs w:val="28"/>
        </w:rPr>
        <w:t>, nhằm đảm bảo chất lượng các lớp học trực tuyến không thấp hơn chất lượng lớp học trực tiếp</w:t>
      </w:r>
      <w:r w:rsidRPr="00250F06">
        <w:rPr>
          <w:rFonts w:ascii="Times New Roman" w:eastAsia="Cambria" w:hAnsi="Times New Roman" w:cs="Times New Roman"/>
          <w:noProof/>
          <w:spacing w:val="2"/>
          <w:sz w:val="28"/>
          <w:szCs w:val="28"/>
        </w:rPr>
        <w:t>. Kết quả khảo sát tại Bảng 2.1</w:t>
      </w:r>
      <w:r w:rsidR="00CC2051">
        <w:rPr>
          <w:rFonts w:ascii="Times New Roman" w:eastAsia="Cambria" w:hAnsi="Times New Roman" w:cs="Times New Roman"/>
          <w:noProof/>
          <w:spacing w:val="2"/>
          <w:sz w:val="28"/>
          <w:szCs w:val="28"/>
        </w:rPr>
        <w:t>2</w:t>
      </w:r>
      <w:r w:rsidRPr="00250F06">
        <w:rPr>
          <w:rFonts w:ascii="Times New Roman" w:eastAsia="Cambria" w:hAnsi="Times New Roman" w:cs="Times New Roman"/>
          <w:noProof/>
          <w:spacing w:val="2"/>
          <w:sz w:val="28"/>
          <w:szCs w:val="28"/>
        </w:rPr>
        <w:t xml:space="preserve"> cho thấy các đối tượng được khảo sát đánh giá hoạt động này đạt loại </w:t>
      </w:r>
      <w:r w:rsidR="00CC2051">
        <w:rPr>
          <w:rFonts w:ascii="Times New Roman" w:eastAsia="Cambria" w:hAnsi="Times New Roman" w:cs="Times New Roman"/>
          <w:noProof/>
          <w:spacing w:val="2"/>
          <w:sz w:val="28"/>
          <w:szCs w:val="28"/>
        </w:rPr>
        <w:t>Khá</w:t>
      </w:r>
      <w:r w:rsidRPr="00250F06">
        <w:rPr>
          <w:rFonts w:ascii="Times New Roman" w:eastAsia="Cambria" w:hAnsi="Times New Roman" w:cs="Times New Roman"/>
          <w:noProof/>
          <w:spacing w:val="2"/>
          <w:sz w:val="28"/>
          <w:szCs w:val="28"/>
        </w:rPr>
        <w:t xml:space="preserve"> </w:t>
      </w:r>
      <w:r w:rsidRPr="00250F06">
        <w:rPr>
          <w:rFonts w:ascii="Times New Roman" w:eastAsia="Cambria" w:hAnsi="Times New Roman" w:cs="Times New Roman"/>
          <w:bCs/>
          <w:spacing w:val="2"/>
          <w:sz w:val="28"/>
          <w:szCs w:val="28"/>
        </w:rPr>
        <w:t xml:space="preserve">với </w:t>
      </w:r>
      <w:r w:rsidRPr="00250F06">
        <w:rPr>
          <w:rFonts w:ascii="Times New Roman" w:eastAsia="Cambria" w:hAnsi="Times New Roman" w:cs="Times New Roman"/>
          <w:spacing w:val="2"/>
          <w:sz w:val="28"/>
          <w:szCs w:val="28"/>
        </w:rPr>
        <w:t xml:space="preserve">điểm đánh giá trung bình </w:t>
      </w:r>
      <m:oMath>
        <m:acc>
          <m:accPr>
            <m:chr m:val="̅"/>
            <m:ctrlPr>
              <w:rPr>
                <w:rFonts w:ascii="Cambria Math" w:hAnsi="Cambria Math"/>
                <w:bCs/>
                <w:spacing w:val="2"/>
                <w:sz w:val="28"/>
                <w:szCs w:val="28"/>
              </w:rPr>
            </m:ctrlPr>
          </m:accPr>
          <m:e>
            <m:r>
              <m:rPr>
                <m:sty m:val="p"/>
              </m:rPr>
              <w:rPr>
                <w:rFonts w:ascii="Cambria Math" w:hAnsi="Cambria Math"/>
                <w:spacing w:val="2"/>
                <w:sz w:val="28"/>
                <w:szCs w:val="28"/>
              </w:rPr>
              <m:t xml:space="preserve">X </m:t>
            </m:r>
          </m:e>
        </m:acc>
      </m:oMath>
      <w:r w:rsidRPr="00250F06">
        <w:rPr>
          <w:rFonts w:ascii="Times New Roman" w:eastAsia="Times New Roman" w:hAnsi="Times New Roman" w:cs="Times New Roman"/>
          <w:spacing w:val="2"/>
          <w:sz w:val="28"/>
          <w:szCs w:val="28"/>
        </w:rPr>
        <w:t>= 3,17.</w:t>
      </w:r>
    </w:p>
    <w:p w:rsidR="005E3A00" w:rsidRPr="00250F06" w:rsidRDefault="005E3A00" w:rsidP="005E3A00">
      <w:pPr>
        <w:widowControl w:val="0"/>
        <w:spacing w:after="0" w:line="360" w:lineRule="auto"/>
        <w:ind w:firstLine="720"/>
        <w:jc w:val="both"/>
        <w:rPr>
          <w:rFonts w:ascii="Times New Roman" w:eastAsia="Cambria" w:hAnsi="Times New Roman" w:cs="Times New Roman"/>
          <w:noProof/>
          <w:spacing w:val="-2"/>
          <w:sz w:val="28"/>
          <w:szCs w:val="28"/>
        </w:rPr>
      </w:pPr>
      <w:r w:rsidRPr="00250F06">
        <w:rPr>
          <w:rFonts w:ascii="Times New Roman" w:eastAsia="Cambria" w:hAnsi="Times New Roman" w:cs="Times New Roman"/>
          <w:noProof/>
          <w:spacing w:val="-2"/>
          <w:sz w:val="28"/>
          <w:szCs w:val="28"/>
        </w:rPr>
        <w:lastRenderedPageBreak/>
        <w:t>Qua quan sát trực tiếp lớp học học phần “Quản trị Logistics” tại trường ĐH X, tác giả nhận thấy GV đã ứng dụng phương pháp giảng dạy mới, kết hợp với ứng dụng công nghệ trong giảng dạy. Kết thúc buổi dạy, tác giả đã phỏng vấn trao đổi với GV N.V.T, thầy cho biết trải qua 02 năm dịch bệnh phải chuyển sang hình thức giảng dạy trực tuyến, do đó các GV được tập huấn và tiếp xúc nhiều hơn với các thiết bị công nghệ, phương pháp giảng dạy cũng đã thay đổi khá nhiều so với phương pháp truyền thống.</w:t>
      </w:r>
    </w:p>
    <w:p w:rsidR="00B05588" w:rsidRPr="00250F06" w:rsidRDefault="00800B6E" w:rsidP="003D5D11">
      <w:pPr>
        <w:widowControl w:val="0"/>
        <w:autoSpaceDE w:val="0"/>
        <w:autoSpaceDN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Điểm yếu nhất trong quản lý hoạt động giảng dạy của </w:t>
      </w:r>
      <w:r w:rsidR="00D2673C" w:rsidRPr="00250F06">
        <w:rPr>
          <w:rFonts w:ascii="Times New Roman" w:eastAsia="Times New Roman" w:hAnsi="Times New Roman" w:cs="Times New Roman"/>
          <w:sz w:val="28"/>
          <w:szCs w:val="28"/>
        </w:rPr>
        <w:t>GV</w:t>
      </w:r>
      <w:r w:rsidRPr="00250F06">
        <w:rPr>
          <w:rFonts w:ascii="Times New Roman" w:eastAsia="Times New Roman" w:hAnsi="Times New Roman" w:cs="Times New Roman"/>
          <w:sz w:val="28"/>
          <w:szCs w:val="28"/>
        </w:rPr>
        <w:t xml:space="preserve"> đều thuộc về các nội dung có gắn với </w:t>
      </w:r>
      <w:r w:rsidR="00D2673C" w:rsidRPr="00250F06">
        <w:rPr>
          <w:rFonts w:ascii="Times New Roman" w:eastAsia="Times New Roman" w:hAnsi="Times New Roman" w:cs="Times New Roman"/>
          <w:sz w:val="28"/>
          <w:szCs w:val="28"/>
        </w:rPr>
        <w:t>TCNL</w:t>
      </w:r>
      <w:r w:rsidRPr="00250F06">
        <w:rPr>
          <w:rFonts w:ascii="Times New Roman" w:eastAsia="Times New Roman" w:hAnsi="Times New Roman" w:cs="Times New Roman"/>
          <w:sz w:val="28"/>
          <w:szCs w:val="28"/>
        </w:rPr>
        <w:t xml:space="preserve">. Đó là: </w:t>
      </w:r>
      <w:r w:rsidRPr="00250F06">
        <w:rPr>
          <w:rFonts w:ascii="Times New Roman" w:eastAsia="Times New Roman" w:hAnsi="Times New Roman" w:cs="Times New Roman"/>
          <w:i/>
          <w:sz w:val="28"/>
          <w:szCs w:val="28"/>
        </w:rPr>
        <w:t xml:space="preserve">Thường kỳ tổ chức </w:t>
      </w:r>
      <w:r w:rsidR="00D2673C" w:rsidRPr="00250F06">
        <w:rPr>
          <w:rFonts w:ascii="Times New Roman" w:eastAsia="Times New Roman" w:hAnsi="Times New Roman" w:cs="Times New Roman"/>
          <w:i/>
          <w:sz w:val="28"/>
          <w:szCs w:val="28"/>
        </w:rPr>
        <w:t>GV</w:t>
      </w:r>
      <w:r w:rsidRPr="00250F06">
        <w:rPr>
          <w:rFonts w:ascii="Times New Roman" w:eastAsia="Times New Roman" w:hAnsi="Times New Roman" w:cs="Times New Roman"/>
          <w:i/>
          <w:sz w:val="28"/>
          <w:szCs w:val="28"/>
        </w:rPr>
        <w:t xml:space="preserve"> trao đổi học thuật về dạy học phát triển năng lực</w:t>
      </w:r>
      <w:r w:rsidRPr="00250F06">
        <w:rPr>
          <w:rFonts w:ascii="Times New Roman" w:eastAsia="Cambria" w:hAnsi="Times New Roman" w:cs="Times New Roman"/>
          <w:bCs/>
          <w:sz w:val="28"/>
          <w:szCs w:val="28"/>
        </w:rPr>
        <w:t xml:space="preserve"> 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Times New Roman" w:hAnsi="Times New Roman" w:cs="Times New Roman"/>
          <w:sz w:val="28"/>
          <w:szCs w:val="28"/>
        </w:rPr>
        <w:t>= 2,3</w:t>
      </w:r>
      <w:r w:rsidR="001C0EAF" w:rsidRPr="00250F06">
        <w:rPr>
          <w:rFonts w:ascii="Times New Roman" w:eastAsia="Times New Roman" w:hAnsi="Times New Roman" w:cs="Times New Roman"/>
          <w:sz w:val="28"/>
          <w:szCs w:val="28"/>
        </w:rPr>
        <w:t>8</w:t>
      </w:r>
      <w:r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i/>
          <w:sz w:val="28"/>
          <w:szCs w:val="28"/>
        </w:rPr>
        <w:t xml:space="preserve">Chỉ đạo </w:t>
      </w:r>
      <w:r w:rsidR="00D2673C" w:rsidRPr="00250F06">
        <w:rPr>
          <w:rFonts w:ascii="Times New Roman" w:eastAsia="Times New Roman" w:hAnsi="Times New Roman" w:cs="Times New Roman"/>
          <w:i/>
          <w:sz w:val="28"/>
          <w:szCs w:val="28"/>
        </w:rPr>
        <w:t>GV</w:t>
      </w:r>
      <w:r w:rsidRPr="00250F06">
        <w:rPr>
          <w:rFonts w:ascii="Times New Roman" w:eastAsia="Times New Roman" w:hAnsi="Times New Roman" w:cs="Times New Roman"/>
          <w:i/>
          <w:sz w:val="28"/>
          <w:szCs w:val="28"/>
        </w:rPr>
        <w:t xml:space="preserve"> đổi mới phương pháp dạy học theo hướng phát triển năng lực cho </w:t>
      </w:r>
      <w:r w:rsidR="003D597E" w:rsidRPr="00250F06">
        <w:rPr>
          <w:rFonts w:ascii="Times New Roman" w:eastAsia="Times New Roman" w:hAnsi="Times New Roman" w:cs="Times New Roman"/>
          <w:i/>
          <w:sz w:val="28"/>
          <w:szCs w:val="28"/>
        </w:rPr>
        <w:t>SV</w:t>
      </w:r>
      <w:r w:rsidRPr="00250F06">
        <w:rPr>
          <w:rFonts w:ascii="Times New Roman" w:eastAsia="Cambria" w:hAnsi="Times New Roman" w:cs="Times New Roman"/>
          <w:bCs/>
          <w:sz w:val="28"/>
          <w:szCs w:val="28"/>
        </w:rPr>
        <w:t xml:space="preserve"> 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Times New Roman" w:hAnsi="Times New Roman" w:cs="Times New Roman"/>
          <w:sz w:val="28"/>
          <w:szCs w:val="28"/>
        </w:rPr>
        <w:t>= 2,60.</w:t>
      </w:r>
      <w:r w:rsidR="00B05588" w:rsidRPr="00250F06">
        <w:rPr>
          <w:rFonts w:ascii="Times New Roman" w:eastAsia="Times New Roman" w:hAnsi="Times New Roman" w:cs="Times New Roman"/>
          <w:sz w:val="28"/>
          <w:szCs w:val="28"/>
        </w:rPr>
        <w:t xml:space="preserve"> Điều này thể hiện khi Hiệu trưởng và tập thể lãnh đạo các trường đại học đang gặp khó khăn trong việc định hình và triển khai các chiến lược </w:t>
      </w:r>
      <w:r w:rsidR="00FF0D0A" w:rsidRPr="00250F06">
        <w:rPr>
          <w:rFonts w:ascii="Times New Roman" w:eastAsia="Times New Roman" w:hAnsi="Times New Roman" w:cs="Times New Roman"/>
          <w:sz w:val="28"/>
          <w:szCs w:val="28"/>
        </w:rPr>
        <w:t xml:space="preserve">GD </w:t>
      </w:r>
      <w:r w:rsidR="00B05588" w:rsidRPr="00250F06">
        <w:rPr>
          <w:rFonts w:ascii="Times New Roman" w:eastAsia="Times New Roman" w:hAnsi="Times New Roman" w:cs="Times New Roman"/>
          <w:sz w:val="28"/>
          <w:szCs w:val="28"/>
        </w:rPr>
        <w:t xml:space="preserve">mới và hiệu quả, đặc biệt là trong bối cảnh dạy học trực tuyến và áp dụng TCNL. Phòng Đào tạo khó khăn trong quá trình triển khai các CTĐT cập nhật và đáp ứng theo nhu cầu học tập của SV, đồng thời đảm bảo chất lượng </w:t>
      </w:r>
      <w:r w:rsidR="00FF0D0A" w:rsidRPr="00250F06">
        <w:rPr>
          <w:rFonts w:ascii="Times New Roman" w:eastAsia="Times New Roman" w:hAnsi="Times New Roman" w:cs="Times New Roman"/>
          <w:sz w:val="28"/>
          <w:szCs w:val="28"/>
        </w:rPr>
        <w:t>GD</w:t>
      </w:r>
      <w:r w:rsidR="00B05588" w:rsidRPr="00250F06">
        <w:rPr>
          <w:rFonts w:ascii="Times New Roman" w:eastAsia="Times New Roman" w:hAnsi="Times New Roman" w:cs="Times New Roman"/>
          <w:sz w:val="28"/>
          <w:szCs w:val="28"/>
        </w:rPr>
        <w:t xml:space="preserve"> và hiệu suất giảng dạy. Khoa và Bộ môn gặp vấn đề trong việc đổi mới phương pháp giảng dạy theo TCNL cho SV, trong khi còn thiếu hỗ trợ và nguồn lực để thực hiện các biện pháp này một cách hiệu quả. </w:t>
      </w:r>
    </w:p>
    <w:p w:rsidR="00616C1D" w:rsidRPr="00250F06" w:rsidRDefault="00616C1D" w:rsidP="00143670">
      <w:pPr>
        <w:pStyle w:val="003"/>
        <w:spacing w:line="336" w:lineRule="auto"/>
        <w:rPr>
          <w:rFonts w:eastAsia="Cambria"/>
          <w:noProof/>
          <w:lang w:val="vi-VN"/>
        </w:rPr>
      </w:pPr>
      <w:bookmarkStart w:id="665" w:name="_Toc138144798"/>
      <w:bookmarkStart w:id="666" w:name="_Toc139704964"/>
      <w:bookmarkStart w:id="667" w:name="_Toc163658666"/>
      <w:r w:rsidRPr="00250F06">
        <w:rPr>
          <w:rFonts w:eastAsia="Cambria"/>
          <w:noProof/>
        </w:rPr>
        <w:t>2.</w:t>
      </w:r>
      <w:r w:rsidR="00D65602">
        <w:rPr>
          <w:rFonts w:eastAsia="Cambria"/>
          <w:noProof/>
        </w:rPr>
        <w:t>5</w:t>
      </w:r>
      <w:r w:rsidR="00331728" w:rsidRPr="00250F06">
        <w:rPr>
          <w:rFonts w:eastAsia="Cambria"/>
          <w:noProof/>
        </w:rPr>
        <w:t>.</w:t>
      </w:r>
      <w:r w:rsidR="001924C1" w:rsidRPr="00250F06">
        <w:rPr>
          <w:rFonts w:eastAsia="Cambria"/>
          <w:noProof/>
        </w:rPr>
        <w:t>4</w:t>
      </w:r>
      <w:r w:rsidRPr="00250F06">
        <w:rPr>
          <w:rFonts w:eastAsia="Cambria"/>
          <w:noProof/>
        </w:rPr>
        <w:t xml:space="preserve">. Thực trạng quản lý hoạt động học tập của </w:t>
      </w:r>
      <w:r w:rsidR="00BB24F6" w:rsidRPr="00250F06">
        <w:rPr>
          <w:rFonts w:eastAsia="Cambria"/>
          <w:noProof/>
          <w:lang w:val="vi-VN"/>
        </w:rPr>
        <w:t>sinh viên</w:t>
      </w:r>
      <w:r w:rsidRPr="00250F06">
        <w:rPr>
          <w:rFonts w:eastAsia="Cambria"/>
          <w:noProof/>
        </w:rPr>
        <w:t xml:space="preserve"> </w:t>
      </w:r>
      <w:bookmarkEnd w:id="649"/>
      <w:bookmarkEnd w:id="650"/>
      <w:r w:rsidR="00331728" w:rsidRPr="00250F06">
        <w:rPr>
          <w:rFonts w:eastAsia="Cambria"/>
          <w:noProof/>
        </w:rPr>
        <w:t xml:space="preserve">ngành Logistics và </w:t>
      </w:r>
      <w:bookmarkEnd w:id="665"/>
      <w:bookmarkEnd w:id="666"/>
      <w:r w:rsidR="00BB24F6" w:rsidRPr="00250F06">
        <w:rPr>
          <w:rFonts w:eastAsia="Cambria"/>
          <w:noProof/>
          <w:lang w:val="vi-VN"/>
        </w:rPr>
        <w:t>Quản lý chuỗi cung ứng</w:t>
      </w:r>
      <w:bookmarkEnd w:id="667"/>
    </w:p>
    <w:p w:rsidR="00616C1D" w:rsidRPr="00250F06" w:rsidRDefault="00616C1D" w:rsidP="00143670">
      <w:pPr>
        <w:widowControl w:val="0"/>
        <w:autoSpaceDE w:val="0"/>
        <w:autoSpaceDN w:val="0"/>
        <w:spacing w:after="0" w:line="336" w:lineRule="auto"/>
        <w:jc w:val="both"/>
        <w:rPr>
          <w:rFonts w:ascii="Times New Roman" w:eastAsia="Cambria" w:hAnsi="Times New Roman" w:cs="Times New Roman"/>
          <w:noProof/>
          <w:sz w:val="28"/>
          <w:szCs w:val="28"/>
        </w:rPr>
      </w:pPr>
      <w:r w:rsidRPr="00250F06">
        <w:rPr>
          <w:rFonts w:ascii="Times New Roman" w:eastAsia="Cambria" w:hAnsi="Times New Roman" w:cs="Times New Roman"/>
          <w:bCs/>
          <w:iCs/>
          <w:sz w:val="28"/>
          <w:szCs w:val="26"/>
          <w:shd w:val="clear" w:color="auto" w:fill="FFFFFF"/>
        </w:rPr>
        <w:tab/>
        <w:t xml:space="preserve">Hoạt động học tập của </w:t>
      </w:r>
      <w:r w:rsidR="003D597E" w:rsidRPr="00250F06">
        <w:rPr>
          <w:rFonts w:ascii="Times New Roman" w:eastAsia="Cambria" w:hAnsi="Times New Roman" w:cs="Times New Roman"/>
          <w:bCs/>
          <w:iCs/>
          <w:sz w:val="28"/>
          <w:szCs w:val="26"/>
          <w:shd w:val="clear" w:color="auto" w:fill="FFFFFF"/>
        </w:rPr>
        <w:t>SV</w:t>
      </w:r>
      <w:r w:rsidRPr="00250F06">
        <w:rPr>
          <w:rFonts w:ascii="Times New Roman" w:eastAsia="Cambria" w:hAnsi="Times New Roman" w:cs="Times New Roman"/>
          <w:bCs/>
          <w:iCs/>
          <w:sz w:val="28"/>
          <w:szCs w:val="26"/>
          <w:shd w:val="clear" w:color="auto" w:fill="FFFFFF"/>
        </w:rPr>
        <w:t xml:space="preserve"> là một trong những thành tố của quá trình đào tạo, là đối tượng quản lý của nhà trường để đảm b</w:t>
      </w:r>
      <w:r w:rsidR="003C03CF" w:rsidRPr="00250F06">
        <w:rPr>
          <w:rFonts w:ascii="Times New Roman" w:eastAsia="Cambria" w:hAnsi="Times New Roman" w:cs="Times New Roman"/>
          <w:bCs/>
          <w:iCs/>
          <w:sz w:val="28"/>
          <w:szCs w:val="26"/>
          <w:shd w:val="clear" w:color="auto" w:fill="FFFFFF"/>
        </w:rPr>
        <w:t>ả</w:t>
      </w:r>
      <w:r w:rsidRPr="00250F06">
        <w:rPr>
          <w:rFonts w:ascii="Times New Roman" w:eastAsia="Cambria" w:hAnsi="Times New Roman" w:cs="Times New Roman"/>
          <w:bCs/>
          <w:iCs/>
          <w:sz w:val="28"/>
          <w:szCs w:val="26"/>
          <w:shd w:val="clear" w:color="auto" w:fill="FFFFFF"/>
        </w:rPr>
        <w:t xml:space="preserve">o hoạt động đào tạo </w:t>
      </w:r>
      <w:r w:rsidR="003D597E" w:rsidRPr="00250F06">
        <w:rPr>
          <w:rFonts w:ascii="Times New Roman" w:eastAsia="Cambria" w:hAnsi="Times New Roman" w:cs="Times New Roman"/>
          <w:bCs/>
          <w:iCs/>
          <w:sz w:val="28"/>
          <w:szCs w:val="26"/>
          <w:shd w:val="clear" w:color="auto" w:fill="FFFFFF"/>
        </w:rPr>
        <w:t>SV</w:t>
      </w:r>
      <w:r w:rsidRPr="00250F06">
        <w:rPr>
          <w:rFonts w:ascii="Times New Roman" w:eastAsia="Cambria" w:hAnsi="Times New Roman" w:cs="Times New Roman"/>
          <w:bCs/>
          <w:iCs/>
          <w:sz w:val="28"/>
          <w:szCs w:val="26"/>
          <w:shd w:val="clear" w:color="auto" w:fill="FFFFFF"/>
        </w:rPr>
        <w:t xml:space="preserve"> có chất lượng và hiệu quả. Trong thời gian qua các trường đại học có đào tạo</w:t>
      </w:r>
      <w:r w:rsidRPr="00250F06">
        <w:rPr>
          <w:rFonts w:ascii="Times New Roman" w:eastAsia="Cambria" w:hAnsi="Times New Roman" w:cs="Times New Roman"/>
          <w:noProof/>
          <w:sz w:val="28"/>
          <w:szCs w:val="28"/>
        </w:rPr>
        <w:t xml:space="preserve"> trình độ đại họ</w:t>
      </w:r>
      <w:r w:rsidR="00060AEF" w:rsidRPr="00250F06">
        <w:rPr>
          <w:rFonts w:ascii="Times New Roman" w:eastAsia="Cambria" w:hAnsi="Times New Roman" w:cs="Times New Roman"/>
          <w:noProof/>
          <w:sz w:val="28"/>
          <w:szCs w:val="28"/>
        </w:rPr>
        <w:t xml:space="preserve">c ngành Logistics và </w:t>
      </w:r>
      <w:r w:rsidR="00AB6DC0" w:rsidRPr="00250F06">
        <w:rPr>
          <w:rFonts w:ascii="Times New Roman" w:eastAsia="Cambria" w:hAnsi="Times New Roman" w:cs="Times New Roman"/>
          <w:noProof/>
          <w:sz w:val="28"/>
          <w:szCs w:val="28"/>
        </w:rPr>
        <w:t>QLCCU</w:t>
      </w:r>
      <w:r w:rsidRPr="00250F06">
        <w:rPr>
          <w:rFonts w:ascii="Times New Roman" w:eastAsia="Cambria" w:hAnsi="Times New Roman" w:cs="Times New Roman"/>
          <w:noProof/>
          <w:sz w:val="28"/>
          <w:szCs w:val="28"/>
        </w:rPr>
        <w:t xml:space="preserve"> rất quan tâm đến hoạt động học tập của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thực hiện nghiêm túc nghiệp vụ quản lý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cả về mặt học tập lẫn về mặt tu dưỡng và rèn luyện. Tuy nhiên việc cụ thể hóa các nội dung </w:t>
      </w:r>
      <w:r w:rsidRPr="00250F06">
        <w:rPr>
          <w:rFonts w:ascii="Times New Roman" w:eastAsia="Cambria" w:hAnsi="Times New Roman" w:cs="Times New Roman"/>
          <w:noProof/>
          <w:sz w:val="28"/>
          <w:szCs w:val="28"/>
        </w:rPr>
        <w:lastRenderedPageBreak/>
        <w:t xml:space="preserve">quản lý học tập có lồng ghép tăng cường năng lực cho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vẫn còn là một thách thức của các trường đại học.</w:t>
      </w:r>
    </w:p>
    <w:p w:rsidR="00F50175" w:rsidRPr="00250F06" w:rsidRDefault="00F50175" w:rsidP="00143670">
      <w:pPr>
        <w:widowControl w:val="0"/>
        <w:autoSpaceDE w:val="0"/>
        <w:autoSpaceDN w:val="0"/>
        <w:spacing w:after="0" w:line="336"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Kết quả khảo sát tại Bảng 2.</w:t>
      </w:r>
      <w:r w:rsidR="007A43AB" w:rsidRPr="00250F06">
        <w:rPr>
          <w:rFonts w:ascii="Times New Roman" w:eastAsia="Times New Roman" w:hAnsi="Times New Roman" w:cs="Times New Roman"/>
          <w:sz w:val="28"/>
          <w:szCs w:val="28"/>
        </w:rPr>
        <w:t>1</w:t>
      </w:r>
      <w:r w:rsidR="00CC2051">
        <w:rPr>
          <w:rFonts w:ascii="Times New Roman" w:eastAsia="Times New Roman" w:hAnsi="Times New Roman" w:cs="Times New Roman"/>
          <w:sz w:val="28"/>
          <w:szCs w:val="28"/>
        </w:rPr>
        <w:t>3</w:t>
      </w:r>
      <w:r w:rsidRPr="00250F06">
        <w:rPr>
          <w:rFonts w:ascii="Times New Roman" w:eastAsia="Times New Roman" w:hAnsi="Times New Roman" w:cs="Times New Roman"/>
          <w:sz w:val="28"/>
          <w:szCs w:val="28"/>
        </w:rPr>
        <w:t xml:space="preserve"> dưới đây cho thấy các nội dung quản lý hoạt động học tập của SV theo TCNL được đánh giá đạt loại </w:t>
      </w:r>
      <w:r w:rsidR="00CC2051">
        <w:rPr>
          <w:rFonts w:ascii="Times New Roman" w:eastAsia="Times New Roman" w:hAnsi="Times New Roman" w:cs="Times New Roman"/>
          <w:sz w:val="28"/>
          <w:szCs w:val="28"/>
        </w:rPr>
        <w:t>Khá</w:t>
      </w:r>
      <w:r w:rsidRPr="00250F06">
        <w:rPr>
          <w:rFonts w:ascii="Times New Roman" w:eastAsia="Times New Roman" w:hAnsi="Times New Roman" w:cs="Times New Roman"/>
          <w:sz w:val="28"/>
          <w:szCs w:val="28"/>
        </w:rPr>
        <w:t xml:space="preserve"> </w:t>
      </w:r>
      <w:r w:rsidRPr="00250F06">
        <w:rPr>
          <w:rFonts w:ascii="Times New Roman" w:eastAsia="Cambria" w:hAnsi="Times New Roman" w:cs="Times New Roman"/>
          <w:bCs/>
          <w:sz w:val="28"/>
          <w:szCs w:val="28"/>
        </w:rPr>
        <w:t xml:space="preserve">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Times New Roman" w:hAnsi="Times New Roman" w:cs="Times New Roman"/>
          <w:sz w:val="28"/>
          <w:szCs w:val="28"/>
        </w:rPr>
        <w:t>nằm trong khoảng 2,5</w:t>
      </w:r>
      <w:r w:rsidR="001C0EAF" w:rsidRPr="00250F06">
        <w:rPr>
          <w:rFonts w:ascii="Times New Roman" w:eastAsia="Times New Roman" w:hAnsi="Times New Roman" w:cs="Times New Roman"/>
          <w:sz w:val="28"/>
          <w:szCs w:val="28"/>
        </w:rPr>
        <w:t>6</w:t>
      </w:r>
      <w:r w:rsidRPr="00250F06">
        <w:rPr>
          <w:rFonts w:ascii="Times New Roman" w:eastAsia="Times New Roman" w:hAnsi="Times New Roman" w:cs="Times New Roman"/>
          <w:sz w:val="28"/>
          <w:szCs w:val="28"/>
        </w:rPr>
        <w:t xml:space="preserve"> - 3,1</w:t>
      </w:r>
      <w:r w:rsidR="001C0EAF" w:rsidRPr="00250F06">
        <w:rPr>
          <w:rFonts w:ascii="Times New Roman" w:eastAsia="Times New Roman" w:hAnsi="Times New Roman" w:cs="Times New Roman"/>
          <w:sz w:val="28"/>
          <w:szCs w:val="28"/>
        </w:rPr>
        <w:t>4</w:t>
      </w:r>
      <w:r w:rsidRPr="00250F06">
        <w:rPr>
          <w:rFonts w:ascii="Times New Roman" w:eastAsia="Times New Roman" w:hAnsi="Times New Roman" w:cs="Times New Roman"/>
          <w:sz w:val="28"/>
          <w:szCs w:val="28"/>
        </w:rPr>
        <w:t>.</w:t>
      </w:r>
    </w:p>
    <w:p w:rsidR="005E3C5F" w:rsidRPr="00250F06" w:rsidRDefault="005E3C5F" w:rsidP="007F0426">
      <w:pPr>
        <w:pStyle w:val="005"/>
        <w:rPr>
          <w:shd w:val="clear" w:color="auto" w:fill="FFFFFF"/>
        </w:rPr>
      </w:pPr>
      <w:bookmarkStart w:id="668" w:name="_Toc163658909"/>
      <w:bookmarkStart w:id="669" w:name="_Toc129863320"/>
      <w:bookmarkStart w:id="670" w:name="_Toc137656375"/>
      <w:bookmarkStart w:id="671" w:name="_Toc137656651"/>
      <w:bookmarkStart w:id="672" w:name="_Toc139958905"/>
      <w:bookmarkStart w:id="673" w:name="_Toc71188741"/>
      <w:bookmarkEnd w:id="626"/>
      <w:r w:rsidRPr="00250F06">
        <w:rPr>
          <w:shd w:val="clear" w:color="auto" w:fill="FFFFFF"/>
        </w:rPr>
        <w:t>Bảng 2.</w:t>
      </w:r>
      <w:r w:rsidR="007A43AB" w:rsidRPr="00250F06">
        <w:rPr>
          <w:shd w:val="clear" w:color="auto" w:fill="FFFFFF"/>
        </w:rPr>
        <w:t>1</w:t>
      </w:r>
      <w:r w:rsidR="00CC2051">
        <w:rPr>
          <w:shd w:val="clear" w:color="auto" w:fill="FFFFFF"/>
        </w:rPr>
        <w:t>3</w:t>
      </w:r>
      <w:r w:rsidR="007F0426" w:rsidRPr="00250F06">
        <w:rPr>
          <w:shd w:val="clear" w:color="auto" w:fill="FFFFFF"/>
          <w:lang w:val="vi-VN"/>
        </w:rPr>
        <w:t>.</w:t>
      </w:r>
      <w:r w:rsidRPr="00250F06">
        <w:rPr>
          <w:shd w:val="clear" w:color="auto" w:fill="FFFFFF"/>
        </w:rPr>
        <w:t xml:space="preserve"> Ý kiến đánh giá </w:t>
      </w:r>
      <w:r w:rsidR="00941A97" w:rsidRPr="00250F06">
        <w:rPr>
          <w:shd w:val="clear" w:color="auto" w:fill="FFFFFF"/>
        </w:rPr>
        <w:t xml:space="preserve">thực trạng </w:t>
      </w:r>
      <w:r w:rsidRPr="00250F06">
        <w:rPr>
          <w:shd w:val="clear" w:color="auto" w:fill="FFFFFF"/>
        </w:rPr>
        <w:t xml:space="preserve">mức độ quản lý </w:t>
      </w:r>
      <w:r w:rsidRPr="00250F06">
        <w:rPr>
          <w:rFonts w:eastAsia="Times New Roman"/>
        </w:rPr>
        <w:t xml:space="preserve">hoạt động học tập </w:t>
      </w:r>
      <w:r w:rsidR="005B1260">
        <w:rPr>
          <w:rFonts w:eastAsia="Times New Roman"/>
        </w:rPr>
        <w:br/>
      </w:r>
      <w:r w:rsidRPr="00250F06">
        <w:rPr>
          <w:rFonts w:eastAsia="Times New Roman"/>
        </w:rPr>
        <w:t xml:space="preserve">của </w:t>
      </w:r>
      <w:r w:rsidR="003D597E" w:rsidRPr="00250F06">
        <w:rPr>
          <w:rFonts w:eastAsia="Times New Roman"/>
        </w:rPr>
        <w:t>SV</w:t>
      </w:r>
      <w:r w:rsidRPr="00250F06">
        <w:rPr>
          <w:rFonts w:eastAsia="Times New Roman"/>
        </w:rPr>
        <w:t xml:space="preserve"> </w:t>
      </w:r>
      <w:r w:rsidRPr="00250F06">
        <w:rPr>
          <w:shd w:val="clear" w:color="auto" w:fill="FFFFFF"/>
        </w:rPr>
        <w:t>ngành</w:t>
      </w:r>
      <w:r w:rsidR="00941A97" w:rsidRPr="00250F06">
        <w:rPr>
          <w:shd w:val="clear" w:color="auto" w:fill="FFFFFF"/>
        </w:rPr>
        <w:t xml:space="preserve"> </w:t>
      </w:r>
      <w:r w:rsidRPr="00250F06">
        <w:rPr>
          <w:shd w:val="clear" w:color="auto" w:fill="FFFFFF"/>
        </w:rPr>
        <w:t xml:space="preserve">Logistics và </w:t>
      </w:r>
      <w:r w:rsidR="00AB6DC0" w:rsidRPr="00250F06">
        <w:rPr>
          <w:shd w:val="clear" w:color="auto" w:fill="FFFFFF"/>
        </w:rPr>
        <w:t>QLCCU</w:t>
      </w:r>
      <w:bookmarkEnd w:id="668"/>
      <w:r w:rsidRPr="00250F06">
        <w:rPr>
          <w:shd w:val="clear" w:color="auto" w:fill="FFFFFF"/>
        </w:rPr>
        <w:t xml:space="preserve"> </w:t>
      </w:r>
      <w:bookmarkEnd w:id="669"/>
      <w:bookmarkEnd w:id="670"/>
      <w:bookmarkEnd w:id="671"/>
      <w:bookmarkEnd w:id="672"/>
    </w:p>
    <w:tbl>
      <w:tblPr>
        <w:tblStyle w:val="TableGrid"/>
        <w:tblW w:w="0" w:type="auto"/>
        <w:tblCellMar>
          <w:left w:w="40" w:type="dxa"/>
          <w:right w:w="40" w:type="dxa"/>
        </w:tblCellMar>
        <w:tblLook w:val="04A0" w:firstRow="1" w:lastRow="0" w:firstColumn="1" w:lastColumn="0" w:noHBand="0" w:noVBand="1"/>
      </w:tblPr>
      <w:tblGrid>
        <w:gridCol w:w="2708"/>
        <w:gridCol w:w="975"/>
        <w:gridCol w:w="739"/>
        <w:gridCol w:w="771"/>
        <w:gridCol w:w="918"/>
        <w:gridCol w:w="681"/>
        <w:gridCol w:w="793"/>
        <w:gridCol w:w="1193"/>
      </w:tblGrid>
      <w:tr w:rsidR="00622B33" w:rsidRPr="00250F06" w:rsidTr="000C1C52">
        <w:trPr>
          <w:trHeight w:val="113"/>
          <w:tblHeader/>
        </w:trPr>
        <w:tc>
          <w:tcPr>
            <w:tcW w:w="2708" w:type="dxa"/>
            <w:vMerge w:val="restart"/>
            <w:tcBorders>
              <w:top w:val="single" w:sz="4" w:space="0" w:color="auto"/>
              <w:left w:val="single" w:sz="4" w:space="0" w:color="auto"/>
              <w:right w:val="single" w:sz="4" w:space="0" w:color="auto"/>
            </w:tcBorders>
            <w:vAlign w:val="center"/>
          </w:tcPr>
          <w:p w:rsidR="00E01034" w:rsidRPr="00250F06" w:rsidRDefault="00E01034" w:rsidP="005B1260">
            <w:pPr>
              <w:widowControl w:val="0"/>
              <w:spacing w:line="276"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975" w:type="dxa"/>
            <w:vMerge w:val="restart"/>
            <w:tcBorders>
              <w:top w:val="single" w:sz="4" w:space="0" w:color="auto"/>
              <w:left w:val="single" w:sz="4" w:space="0" w:color="auto"/>
              <w:right w:val="single" w:sz="4" w:space="0" w:color="auto"/>
            </w:tcBorders>
            <w:vAlign w:val="center"/>
          </w:tcPr>
          <w:p w:rsidR="00E01034" w:rsidRPr="00250F06" w:rsidRDefault="00E01034" w:rsidP="005B1260">
            <w:pPr>
              <w:widowControl w:val="0"/>
              <w:spacing w:line="276"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109" w:type="dxa"/>
            <w:gridSpan w:val="4"/>
            <w:vAlign w:val="center"/>
          </w:tcPr>
          <w:p w:rsidR="00143670" w:rsidRPr="00250F06" w:rsidRDefault="00E01034" w:rsidP="005B1260">
            <w:pPr>
              <w:widowControl w:val="0"/>
              <w:spacing w:line="276" w:lineRule="auto"/>
              <w:jc w:val="center"/>
              <w:outlineLvl w:val="2"/>
              <w:rPr>
                <w:rFonts w:ascii="Times New Roman" w:eastAsia="Times New Roman" w:hAnsi="Times New Roman" w:cs="Times New Roman"/>
                <w:b/>
                <w:sz w:val="24"/>
                <w:szCs w:val="26"/>
              </w:rPr>
            </w:pPr>
            <w:bookmarkStart w:id="674" w:name="_Toc139704965"/>
            <w:r w:rsidRPr="00250F06">
              <w:rPr>
                <w:rFonts w:ascii="Times New Roman" w:eastAsia="Times New Roman" w:hAnsi="Times New Roman" w:cs="Times New Roman"/>
                <w:b/>
                <w:sz w:val="24"/>
                <w:szCs w:val="26"/>
              </w:rPr>
              <w:t>Ý kiến đánh giá mức độ</w:t>
            </w:r>
          </w:p>
          <w:p w:rsidR="00E01034" w:rsidRPr="00250F06" w:rsidRDefault="00E01034" w:rsidP="005B1260">
            <w:pPr>
              <w:widowControl w:val="0"/>
              <w:spacing w:line="276" w:lineRule="auto"/>
              <w:jc w:val="center"/>
              <w:outlineLvl w:val="2"/>
              <w:rPr>
                <w:rFonts w:ascii="Times New Roman" w:eastAsia="Times New Roman" w:hAnsi="Times New Roman" w:cs="Times New Roman"/>
                <w:bCs/>
                <w:sz w:val="24"/>
                <w:szCs w:val="26"/>
              </w:rPr>
            </w:pPr>
            <w:r w:rsidRPr="00250F06">
              <w:rPr>
                <w:rFonts w:ascii="Times New Roman" w:eastAsia="Times New Roman" w:hAnsi="Times New Roman" w:cs="Times New Roman"/>
                <w:b/>
                <w:sz w:val="24"/>
                <w:szCs w:val="26"/>
              </w:rPr>
              <w:t>thực hiện</w:t>
            </w:r>
            <w:bookmarkEnd w:id="674"/>
          </w:p>
        </w:tc>
        <w:tc>
          <w:tcPr>
            <w:tcW w:w="793" w:type="dxa"/>
            <w:vMerge w:val="restart"/>
            <w:tcBorders>
              <w:top w:val="single" w:sz="4" w:space="0" w:color="auto"/>
              <w:left w:val="single" w:sz="4" w:space="0" w:color="auto"/>
              <w:right w:val="single" w:sz="4" w:space="0" w:color="auto"/>
            </w:tcBorders>
            <w:vAlign w:val="center"/>
          </w:tcPr>
          <w:p w:rsidR="00E01034" w:rsidRPr="00250F06" w:rsidRDefault="00E01034" w:rsidP="005B1260">
            <w:pPr>
              <w:widowControl w:val="0"/>
              <w:spacing w:line="276"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193" w:type="dxa"/>
            <w:vMerge w:val="restart"/>
            <w:tcBorders>
              <w:top w:val="single" w:sz="4" w:space="0" w:color="auto"/>
              <w:left w:val="single" w:sz="4" w:space="0" w:color="auto"/>
              <w:right w:val="single" w:sz="4" w:space="0" w:color="auto"/>
            </w:tcBorders>
            <w:vAlign w:val="center"/>
          </w:tcPr>
          <w:p w:rsidR="00E01034" w:rsidRPr="00250F06" w:rsidRDefault="00E01034" w:rsidP="005B1260">
            <w:pPr>
              <w:widowControl w:val="0"/>
              <w:spacing w:line="276"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0C1C52">
        <w:trPr>
          <w:trHeight w:val="113"/>
          <w:tblHeader/>
        </w:trPr>
        <w:tc>
          <w:tcPr>
            <w:tcW w:w="2708" w:type="dxa"/>
            <w:vMerge/>
            <w:tcBorders>
              <w:left w:val="single" w:sz="4" w:space="0" w:color="auto"/>
              <w:right w:val="single" w:sz="4" w:space="0" w:color="auto"/>
            </w:tcBorders>
            <w:vAlign w:val="center"/>
          </w:tcPr>
          <w:p w:rsidR="00110329" w:rsidRPr="00250F06" w:rsidRDefault="00110329" w:rsidP="005B1260">
            <w:pPr>
              <w:widowControl w:val="0"/>
              <w:spacing w:line="276" w:lineRule="auto"/>
              <w:jc w:val="both"/>
              <w:outlineLvl w:val="2"/>
              <w:rPr>
                <w:rFonts w:ascii="Times New Roman" w:eastAsia="Times New Roman" w:hAnsi="Times New Roman" w:cs="Times New Roman"/>
                <w:b/>
                <w:bCs/>
                <w:i/>
                <w:sz w:val="24"/>
                <w:szCs w:val="26"/>
              </w:rPr>
            </w:pPr>
          </w:p>
        </w:tc>
        <w:tc>
          <w:tcPr>
            <w:tcW w:w="975" w:type="dxa"/>
            <w:vMerge/>
            <w:tcBorders>
              <w:left w:val="single" w:sz="4" w:space="0" w:color="auto"/>
              <w:right w:val="single" w:sz="4" w:space="0" w:color="auto"/>
            </w:tcBorders>
          </w:tcPr>
          <w:p w:rsidR="00110329" w:rsidRPr="00250F06" w:rsidRDefault="00110329" w:rsidP="005B1260">
            <w:pPr>
              <w:widowControl w:val="0"/>
              <w:spacing w:line="276" w:lineRule="auto"/>
              <w:jc w:val="both"/>
              <w:outlineLvl w:val="2"/>
              <w:rPr>
                <w:rFonts w:ascii="Times New Roman" w:eastAsia="Times New Roman" w:hAnsi="Times New Roman" w:cs="Times New Roman"/>
                <w:b/>
                <w:bCs/>
                <w:i/>
                <w:sz w:val="24"/>
                <w:szCs w:val="26"/>
              </w:rPr>
            </w:pPr>
          </w:p>
        </w:tc>
        <w:tc>
          <w:tcPr>
            <w:tcW w:w="739"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5B1260">
            <w:pPr>
              <w:spacing w:line="276"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771" w:type="dxa"/>
            <w:tcBorders>
              <w:top w:val="single" w:sz="4" w:space="0" w:color="auto"/>
              <w:left w:val="single" w:sz="4" w:space="0" w:color="auto"/>
              <w:bottom w:val="single" w:sz="4" w:space="0" w:color="auto"/>
              <w:right w:val="single" w:sz="4" w:space="0" w:color="auto"/>
            </w:tcBorders>
            <w:vAlign w:val="center"/>
          </w:tcPr>
          <w:p w:rsidR="00110329" w:rsidRPr="00250F06" w:rsidRDefault="00CC2051" w:rsidP="005B1260">
            <w:pPr>
              <w:spacing w:line="276"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918"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5B1260">
            <w:pPr>
              <w:spacing w:line="276"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681" w:type="dxa"/>
            <w:tcBorders>
              <w:top w:val="single" w:sz="4" w:space="0" w:color="auto"/>
              <w:left w:val="single" w:sz="4" w:space="0" w:color="auto"/>
              <w:bottom w:val="single" w:sz="4" w:space="0" w:color="auto"/>
              <w:right w:val="single" w:sz="4" w:space="0" w:color="auto"/>
            </w:tcBorders>
            <w:vAlign w:val="center"/>
          </w:tcPr>
          <w:p w:rsidR="00110329" w:rsidRPr="00250F06" w:rsidRDefault="00CC2051" w:rsidP="005B1260">
            <w:pPr>
              <w:spacing w:line="276"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793" w:type="dxa"/>
            <w:vMerge/>
          </w:tcPr>
          <w:p w:rsidR="00110329" w:rsidRPr="00250F06" w:rsidRDefault="00110329" w:rsidP="005B1260">
            <w:pPr>
              <w:widowControl w:val="0"/>
              <w:spacing w:line="276" w:lineRule="auto"/>
              <w:jc w:val="both"/>
              <w:outlineLvl w:val="2"/>
              <w:rPr>
                <w:rFonts w:ascii="Times New Roman" w:eastAsia="Times New Roman" w:hAnsi="Times New Roman" w:cs="Times New Roman"/>
                <w:b/>
                <w:bCs/>
                <w:i/>
                <w:sz w:val="24"/>
                <w:szCs w:val="26"/>
              </w:rPr>
            </w:pPr>
          </w:p>
        </w:tc>
        <w:tc>
          <w:tcPr>
            <w:tcW w:w="1193" w:type="dxa"/>
            <w:vMerge/>
          </w:tcPr>
          <w:p w:rsidR="00110329" w:rsidRPr="00250F06" w:rsidRDefault="00110329" w:rsidP="005B1260">
            <w:pPr>
              <w:widowControl w:val="0"/>
              <w:spacing w:line="276" w:lineRule="auto"/>
              <w:jc w:val="both"/>
              <w:outlineLvl w:val="2"/>
              <w:rPr>
                <w:rFonts w:ascii="Times New Roman" w:eastAsia="Times New Roman" w:hAnsi="Times New Roman" w:cs="Times New Roman"/>
                <w:b/>
                <w:bCs/>
                <w:i/>
                <w:sz w:val="24"/>
                <w:szCs w:val="26"/>
              </w:rPr>
            </w:pPr>
          </w:p>
        </w:tc>
      </w:tr>
      <w:tr w:rsidR="00622B33" w:rsidRPr="00250F06" w:rsidTr="000C1C52">
        <w:trPr>
          <w:trHeight w:val="113"/>
        </w:trPr>
        <w:tc>
          <w:tcPr>
            <w:tcW w:w="2708" w:type="dxa"/>
            <w:vMerge w:val="restart"/>
            <w:shd w:val="clear" w:color="auto" w:fill="auto"/>
            <w:vAlign w:val="center"/>
          </w:tcPr>
          <w:p w:rsidR="000C1C52" w:rsidRPr="00250F06" w:rsidRDefault="000C1C52" w:rsidP="005B1260">
            <w:pPr>
              <w:widowControl w:val="0"/>
              <w:spacing w:line="276"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Quán triệt, phổ biến nội quy, quy chế đào tạo theo TCNL cho SV</w:t>
            </w:r>
            <w:r w:rsidR="00FF0D0A" w:rsidRPr="00250F06">
              <w:rPr>
                <w:rFonts w:ascii="Times New Roman" w:eastAsia="Times New Roman" w:hAnsi="Times New Roman" w:cs="Times New Roman"/>
                <w:sz w:val="26"/>
                <w:szCs w:val="26"/>
              </w:rPr>
              <w:t>.</w:t>
            </w: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2.83</w:t>
            </w:r>
          </w:p>
        </w:tc>
        <w:tc>
          <w:tcPr>
            <w:tcW w:w="1193" w:type="dxa"/>
            <w:vMerge w:val="restart"/>
            <w:vAlign w:val="center"/>
          </w:tcPr>
          <w:p w:rsidR="000C1C52" w:rsidRPr="00250F06" w:rsidRDefault="000C1C52" w:rsidP="005B1260">
            <w:pPr>
              <w:spacing w:line="276" w:lineRule="auto"/>
              <w:jc w:val="center"/>
              <w:rPr>
                <w:rFonts w:ascii="Times New Roman" w:hAnsi="Times New Roman" w:cs="Times New Roman"/>
                <w:b/>
                <w:sz w:val="26"/>
                <w:szCs w:val="26"/>
              </w:rPr>
            </w:pPr>
            <w:r w:rsidRPr="00250F06">
              <w:rPr>
                <w:rFonts w:ascii="Times New Roman" w:hAnsi="Times New Roman" w:cs="Times New Roman"/>
                <w:b/>
                <w:sz w:val="26"/>
                <w:szCs w:val="26"/>
              </w:rPr>
              <w:t>2.86</w:t>
            </w: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46</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2.91</w:t>
            </w:r>
          </w:p>
        </w:tc>
        <w:tc>
          <w:tcPr>
            <w:tcW w:w="1193" w:type="dxa"/>
            <w:vMerge/>
            <w:vAlign w:val="center"/>
          </w:tcPr>
          <w:p w:rsidR="000C1C52" w:rsidRPr="00250F06" w:rsidRDefault="000C1C52" w:rsidP="005B1260">
            <w:pPr>
              <w:widowControl w:val="0"/>
              <w:spacing w:line="276" w:lineRule="auto"/>
              <w:jc w:val="center"/>
              <w:outlineLvl w:val="2"/>
              <w:rPr>
                <w:rFonts w:ascii="Times New Roman" w:eastAsia="Times New Roman" w:hAnsi="Times New Roman" w:cs="Times New Roman"/>
                <w:b/>
                <w:bCs/>
                <w:i/>
                <w:sz w:val="26"/>
                <w:szCs w:val="26"/>
              </w:rPr>
            </w:pP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66</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190</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70</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2.83</w:t>
            </w:r>
          </w:p>
        </w:tc>
        <w:tc>
          <w:tcPr>
            <w:tcW w:w="1193" w:type="dxa"/>
            <w:vMerge/>
            <w:vAlign w:val="center"/>
          </w:tcPr>
          <w:p w:rsidR="000C1C52" w:rsidRPr="00250F06" w:rsidRDefault="000C1C52" w:rsidP="005B1260">
            <w:pPr>
              <w:widowControl w:val="0"/>
              <w:spacing w:line="276" w:lineRule="auto"/>
              <w:jc w:val="center"/>
              <w:outlineLvl w:val="2"/>
              <w:rPr>
                <w:rFonts w:ascii="Times New Roman" w:eastAsia="Times New Roman" w:hAnsi="Times New Roman" w:cs="Times New Roman"/>
                <w:b/>
                <w:bCs/>
                <w:i/>
                <w:sz w:val="26"/>
                <w:szCs w:val="26"/>
              </w:rPr>
            </w:pPr>
          </w:p>
        </w:tc>
      </w:tr>
      <w:tr w:rsidR="00622B33" w:rsidRPr="00250F06" w:rsidTr="000C1C52">
        <w:trPr>
          <w:trHeight w:val="113"/>
        </w:trPr>
        <w:tc>
          <w:tcPr>
            <w:tcW w:w="2708" w:type="dxa"/>
            <w:vMerge w:val="restart"/>
            <w:shd w:val="clear" w:color="auto" w:fill="auto"/>
            <w:vAlign w:val="center"/>
          </w:tcPr>
          <w:p w:rsidR="000C1C52" w:rsidRPr="00250F06" w:rsidRDefault="000C1C52" w:rsidP="005B1260">
            <w:pPr>
              <w:widowControl w:val="0"/>
              <w:spacing w:line="276"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2. Tổ chức, hướng dẫn SV đăng ký học phần</w:t>
            </w:r>
            <w:r w:rsidR="00FF0D0A" w:rsidRPr="00250F06">
              <w:rPr>
                <w:rFonts w:ascii="Times New Roman" w:eastAsia="Times New Roman" w:hAnsi="Times New Roman" w:cs="Times New Roman"/>
                <w:sz w:val="26"/>
                <w:szCs w:val="26"/>
              </w:rPr>
              <w:t>.</w:t>
            </w: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23</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3.32</w:t>
            </w:r>
          </w:p>
        </w:tc>
        <w:tc>
          <w:tcPr>
            <w:tcW w:w="1193" w:type="dxa"/>
            <w:vMerge w:val="restart"/>
            <w:vAlign w:val="center"/>
          </w:tcPr>
          <w:p w:rsidR="000C1C52" w:rsidRPr="00250F06" w:rsidRDefault="000C1C52" w:rsidP="005B1260">
            <w:pPr>
              <w:spacing w:line="276" w:lineRule="auto"/>
              <w:jc w:val="center"/>
              <w:rPr>
                <w:rFonts w:ascii="Times New Roman" w:hAnsi="Times New Roman" w:cs="Times New Roman"/>
                <w:b/>
                <w:sz w:val="26"/>
                <w:szCs w:val="26"/>
              </w:rPr>
            </w:pPr>
            <w:r w:rsidRPr="00250F06">
              <w:rPr>
                <w:rFonts w:ascii="Times New Roman" w:hAnsi="Times New Roman" w:cs="Times New Roman"/>
                <w:b/>
                <w:sz w:val="26"/>
                <w:szCs w:val="26"/>
              </w:rPr>
              <w:t>3.06</w:t>
            </w: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2.96</w:t>
            </w:r>
          </w:p>
        </w:tc>
        <w:tc>
          <w:tcPr>
            <w:tcW w:w="1193" w:type="dxa"/>
            <w:vMerge/>
            <w:vAlign w:val="center"/>
          </w:tcPr>
          <w:p w:rsidR="000C1C52" w:rsidRPr="00250F06" w:rsidRDefault="000C1C52" w:rsidP="005B1260">
            <w:pPr>
              <w:widowControl w:val="0"/>
              <w:spacing w:line="276" w:lineRule="auto"/>
              <w:jc w:val="center"/>
              <w:outlineLvl w:val="2"/>
              <w:rPr>
                <w:rFonts w:ascii="Times New Roman" w:eastAsia="Times New Roman" w:hAnsi="Times New Roman" w:cs="Times New Roman"/>
                <w:b/>
                <w:bCs/>
                <w:i/>
                <w:sz w:val="26"/>
                <w:szCs w:val="26"/>
              </w:rPr>
            </w:pP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71</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197</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67</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2.90</w:t>
            </w:r>
          </w:p>
        </w:tc>
        <w:tc>
          <w:tcPr>
            <w:tcW w:w="1193" w:type="dxa"/>
            <w:vMerge/>
            <w:vAlign w:val="center"/>
          </w:tcPr>
          <w:p w:rsidR="000C1C52" w:rsidRPr="00250F06" w:rsidRDefault="000C1C52" w:rsidP="005B1260">
            <w:pPr>
              <w:widowControl w:val="0"/>
              <w:spacing w:line="276" w:lineRule="auto"/>
              <w:jc w:val="center"/>
              <w:outlineLvl w:val="2"/>
              <w:rPr>
                <w:rFonts w:ascii="Times New Roman" w:eastAsia="Times New Roman" w:hAnsi="Times New Roman" w:cs="Times New Roman"/>
                <w:b/>
                <w:bCs/>
                <w:i/>
                <w:sz w:val="26"/>
                <w:szCs w:val="26"/>
              </w:rPr>
            </w:pPr>
          </w:p>
        </w:tc>
      </w:tr>
      <w:tr w:rsidR="00622B33" w:rsidRPr="00250F06" w:rsidTr="000C1C52">
        <w:trPr>
          <w:trHeight w:val="113"/>
        </w:trPr>
        <w:tc>
          <w:tcPr>
            <w:tcW w:w="2708" w:type="dxa"/>
            <w:vMerge w:val="restart"/>
            <w:shd w:val="clear" w:color="auto" w:fill="auto"/>
            <w:vAlign w:val="center"/>
          </w:tcPr>
          <w:p w:rsidR="000C1C52" w:rsidRPr="00250F06" w:rsidRDefault="000C1C52" w:rsidP="005B1260">
            <w:pPr>
              <w:widowControl w:val="0"/>
              <w:spacing w:line="276"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3. Tư vấn lập kế hoạch học tập theo TCNL cho SV</w:t>
            </w:r>
            <w:r w:rsidR="00FF0D0A" w:rsidRPr="00250F06">
              <w:rPr>
                <w:rFonts w:ascii="Times New Roman" w:eastAsia="Times New Roman" w:hAnsi="Times New Roman" w:cs="Times New Roman"/>
                <w:sz w:val="26"/>
                <w:szCs w:val="26"/>
              </w:rPr>
              <w:t>.</w:t>
            </w: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2.47</w:t>
            </w:r>
          </w:p>
        </w:tc>
        <w:tc>
          <w:tcPr>
            <w:tcW w:w="1193" w:type="dxa"/>
            <w:vMerge w:val="restart"/>
            <w:vAlign w:val="center"/>
          </w:tcPr>
          <w:p w:rsidR="000C1C52" w:rsidRPr="00250F06" w:rsidRDefault="000C1C52" w:rsidP="005B1260">
            <w:pPr>
              <w:spacing w:line="276" w:lineRule="auto"/>
              <w:jc w:val="center"/>
              <w:rPr>
                <w:rFonts w:ascii="Times New Roman" w:hAnsi="Times New Roman" w:cs="Times New Roman"/>
                <w:b/>
                <w:sz w:val="26"/>
                <w:szCs w:val="26"/>
              </w:rPr>
            </w:pPr>
            <w:r w:rsidRPr="00250F06">
              <w:rPr>
                <w:rFonts w:ascii="Times New Roman" w:hAnsi="Times New Roman" w:cs="Times New Roman"/>
                <w:b/>
                <w:sz w:val="26"/>
                <w:szCs w:val="26"/>
              </w:rPr>
              <w:t>2.56</w:t>
            </w:r>
          </w:p>
        </w:tc>
      </w:tr>
      <w:tr w:rsidR="00622B33" w:rsidRPr="00250F06" w:rsidTr="002466C4">
        <w:trPr>
          <w:trHeight w:val="113"/>
        </w:trPr>
        <w:tc>
          <w:tcPr>
            <w:tcW w:w="2708" w:type="dxa"/>
            <w:vMerge/>
            <w:shd w:val="clear" w:color="auto" w:fill="auto"/>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50</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2.63</w:t>
            </w:r>
          </w:p>
        </w:tc>
        <w:tc>
          <w:tcPr>
            <w:tcW w:w="1193" w:type="dxa"/>
            <w:vMerge/>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r>
      <w:tr w:rsidR="00622B33" w:rsidRPr="00250F06" w:rsidTr="002466C4">
        <w:trPr>
          <w:trHeight w:val="113"/>
        </w:trPr>
        <w:tc>
          <w:tcPr>
            <w:tcW w:w="2708" w:type="dxa"/>
            <w:vMerge/>
            <w:shd w:val="clear" w:color="auto" w:fill="auto"/>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50</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139</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130</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36</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2.57</w:t>
            </w:r>
          </w:p>
        </w:tc>
        <w:tc>
          <w:tcPr>
            <w:tcW w:w="1193" w:type="dxa"/>
            <w:vMerge/>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r>
      <w:tr w:rsidR="00622B33" w:rsidRPr="00250F06" w:rsidTr="000C1C52">
        <w:trPr>
          <w:trHeight w:val="113"/>
        </w:trPr>
        <w:tc>
          <w:tcPr>
            <w:tcW w:w="2708" w:type="dxa"/>
            <w:vMerge w:val="restart"/>
            <w:shd w:val="clear" w:color="auto" w:fill="auto"/>
            <w:vAlign w:val="center"/>
          </w:tcPr>
          <w:p w:rsidR="000C1C52" w:rsidRPr="00250F06" w:rsidRDefault="000C1C52" w:rsidP="005B1260">
            <w:pPr>
              <w:widowControl w:val="0"/>
              <w:spacing w:line="276"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4. Tổ chức các hoạt động hỗ trợ SV trong quá trình học tập theo TCNL</w:t>
            </w:r>
            <w:r w:rsidR="00FF0D0A" w:rsidRPr="00250F06">
              <w:rPr>
                <w:rFonts w:ascii="Times New Roman" w:eastAsia="Times New Roman" w:hAnsi="Times New Roman" w:cs="Times New Roman"/>
                <w:sz w:val="26"/>
                <w:szCs w:val="26"/>
              </w:rPr>
              <w:t>.</w:t>
            </w: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3.08</w:t>
            </w:r>
          </w:p>
        </w:tc>
        <w:tc>
          <w:tcPr>
            <w:tcW w:w="1193" w:type="dxa"/>
            <w:vMerge w:val="restart"/>
            <w:tcBorders>
              <w:top w:val="single" w:sz="4" w:space="0" w:color="auto"/>
              <w:left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b/>
                <w:sz w:val="26"/>
                <w:szCs w:val="26"/>
              </w:rPr>
            </w:pPr>
            <w:r w:rsidRPr="00250F06">
              <w:rPr>
                <w:rFonts w:ascii="Times New Roman" w:hAnsi="Times New Roman" w:cs="Times New Roman"/>
                <w:b/>
                <w:sz w:val="26"/>
                <w:szCs w:val="26"/>
              </w:rPr>
              <w:t>2.75</w:t>
            </w:r>
          </w:p>
        </w:tc>
      </w:tr>
      <w:tr w:rsidR="00622B33" w:rsidRPr="00250F06" w:rsidTr="005B1260">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widowControl w:val="0"/>
              <w:spacing w:before="60" w:after="60"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46</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2.60</w:t>
            </w:r>
          </w:p>
        </w:tc>
        <w:tc>
          <w:tcPr>
            <w:tcW w:w="1193" w:type="dxa"/>
            <w:vMerge/>
            <w:tcBorders>
              <w:left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bCs/>
                <w:sz w:val="26"/>
                <w:szCs w:val="26"/>
              </w:rPr>
            </w:pPr>
          </w:p>
        </w:tc>
      </w:tr>
      <w:tr w:rsidR="00622B33" w:rsidRPr="00250F06" w:rsidTr="005B1260">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widowControl w:val="0"/>
              <w:spacing w:before="60" w:after="60"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150</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134</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60" w:after="60" w:line="276" w:lineRule="auto"/>
              <w:jc w:val="center"/>
              <w:rPr>
                <w:rFonts w:ascii="Times New Roman" w:hAnsi="Times New Roman" w:cs="Times New Roman"/>
                <w:sz w:val="26"/>
                <w:szCs w:val="26"/>
              </w:rPr>
            </w:pPr>
            <w:r w:rsidRPr="00250F06">
              <w:rPr>
                <w:rFonts w:ascii="Times New Roman" w:hAnsi="Times New Roman" w:cs="Times New Roman"/>
                <w:sz w:val="26"/>
                <w:szCs w:val="26"/>
              </w:rPr>
              <w:t>2.56</w:t>
            </w:r>
          </w:p>
        </w:tc>
        <w:tc>
          <w:tcPr>
            <w:tcW w:w="1193" w:type="dxa"/>
            <w:vMerge/>
            <w:tcBorders>
              <w:left w:val="single" w:sz="4" w:space="0" w:color="auto"/>
              <w:bottom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bCs/>
                <w:sz w:val="26"/>
                <w:szCs w:val="26"/>
              </w:rPr>
            </w:pPr>
          </w:p>
        </w:tc>
      </w:tr>
      <w:tr w:rsidR="00622B33" w:rsidRPr="00250F06" w:rsidTr="000C1C52">
        <w:trPr>
          <w:trHeight w:val="113"/>
        </w:trPr>
        <w:tc>
          <w:tcPr>
            <w:tcW w:w="2708" w:type="dxa"/>
            <w:vMerge w:val="restart"/>
            <w:shd w:val="clear" w:color="auto" w:fill="auto"/>
            <w:vAlign w:val="center"/>
          </w:tcPr>
          <w:p w:rsidR="000C1C52" w:rsidRPr="00250F06" w:rsidRDefault="000C1C52" w:rsidP="005B1260">
            <w:pPr>
              <w:widowControl w:val="0"/>
              <w:spacing w:line="276"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5. Kiểm tra, giám sát quá trình học tập theo TCNL của SV</w:t>
            </w:r>
            <w:r w:rsidR="00FF0D0A" w:rsidRPr="00250F06">
              <w:rPr>
                <w:rFonts w:ascii="Times New Roman" w:eastAsia="Times New Roman" w:hAnsi="Times New Roman" w:cs="Times New Roman"/>
                <w:sz w:val="26"/>
                <w:szCs w:val="26"/>
              </w:rPr>
              <w:t>.</w:t>
            </w: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2.70</w:t>
            </w:r>
          </w:p>
        </w:tc>
        <w:tc>
          <w:tcPr>
            <w:tcW w:w="1193" w:type="dxa"/>
            <w:vMerge w:val="restart"/>
            <w:tcBorders>
              <w:top w:val="single" w:sz="4" w:space="0" w:color="auto"/>
              <w:left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b/>
                <w:sz w:val="26"/>
                <w:szCs w:val="26"/>
              </w:rPr>
            </w:pPr>
            <w:r w:rsidRPr="00250F06">
              <w:rPr>
                <w:rFonts w:ascii="Times New Roman" w:hAnsi="Times New Roman" w:cs="Times New Roman"/>
                <w:b/>
                <w:sz w:val="26"/>
                <w:szCs w:val="26"/>
              </w:rPr>
              <w:t>2.76</w:t>
            </w: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44</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2.81</w:t>
            </w:r>
          </w:p>
        </w:tc>
        <w:tc>
          <w:tcPr>
            <w:tcW w:w="1193" w:type="dxa"/>
            <w:vMerge/>
            <w:tcBorders>
              <w:left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63</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169</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99</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2.76</w:t>
            </w:r>
          </w:p>
        </w:tc>
        <w:tc>
          <w:tcPr>
            <w:tcW w:w="1193" w:type="dxa"/>
            <w:vMerge/>
            <w:tcBorders>
              <w:left w:val="single" w:sz="4" w:space="0" w:color="auto"/>
              <w:bottom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p>
        </w:tc>
      </w:tr>
      <w:tr w:rsidR="00622B33" w:rsidRPr="00250F06" w:rsidTr="000C1C52">
        <w:trPr>
          <w:trHeight w:val="113"/>
        </w:trPr>
        <w:tc>
          <w:tcPr>
            <w:tcW w:w="2708" w:type="dxa"/>
            <w:vMerge w:val="restart"/>
            <w:shd w:val="clear" w:color="auto" w:fill="auto"/>
            <w:vAlign w:val="center"/>
          </w:tcPr>
          <w:p w:rsidR="000C1C52" w:rsidRPr="00250F06" w:rsidRDefault="000C1C52" w:rsidP="005B1260">
            <w:pPr>
              <w:widowControl w:val="0"/>
              <w:spacing w:line="276"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6. Quản lý hoạt động rèn luyện của SV</w:t>
            </w:r>
            <w:r w:rsidR="00FF0D0A" w:rsidRPr="00250F06">
              <w:rPr>
                <w:rFonts w:ascii="Times New Roman" w:eastAsia="Times New Roman" w:hAnsi="Times New Roman" w:cs="Times New Roman"/>
                <w:sz w:val="26"/>
                <w:szCs w:val="26"/>
              </w:rPr>
              <w:t>.</w:t>
            </w: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2.82</w:t>
            </w:r>
          </w:p>
        </w:tc>
        <w:tc>
          <w:tcPr>
            <w:tcW w:w="1193" w:type="dxa"/>
            <w:vMerge w:val="restart"/>
            <w:tcBorders>
              <w:top w:val="single" w:sz="4" w:space="0" w:color="auto"/>
              <w:left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b/>
                <w:sz w:val="26"/>
                <w:szCs w:val="26"/>
              </w:rPr>
            </w:pPr>
            <w:r w:rsidRPr="00250F06">
              <w:rPr>
                <w:rFonts w:ascii="Times New Roman" w:hAnsi="Times New Roman" w:cs="Times New Roman"/>
                <w:b/>
                <w:sz w:val="26"/>
                <w:szCs w:val="26"/>
              </w:rPr>
              <w:t>2.83</w:t>
            </w: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2.95</w:t>
            </w:r>
          </w:p>
        </w:tc>
        <w:tc>
          <w:tcPr>
            <w:tcW w:w="1193" w:type="dxa"/>
            <w:vMerge/>
            <w:tcBorders>
              <w:left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bCs/>
                <w:sz w:val="26"/>
                <w:szCs w:val="26"/>
              </w:rPr>
            </w:pP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67</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160</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93</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2.73</w:t>
            </w:r>
          </w:p>
        </w:tc>
        <w:tc>
          <w:tcPr>
            <w:tcW w:w="1193" w:type="dxa"/>
            <w:vMerge/>
            <w:tcBorders>
              <w:left w:val="single" w:sz="4" w:space="0" w:color="auto"/>
              <w:bottom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bCs/>
                <w:sz w:val="26"/>
                <w:szCs w:val="26"/>
              </w:rPr>
            </w:pPr>
          </w:p>
        </w:tc>
      </w:tr>
      <w:tr w:rsidR="00622B33" w:rsidRPr="00250F06" w:rsidTr="000C1C52">
        <w:trPr>
          <w:trHeight w:val="113"/>
        </w:trPr>
        <w:tc>
          <w:tcPr>
            <w:tcW w:w="2708" w:type="dxa"/>
            <w:vMerge w:val="restart"/>
            <w:shd w:val="clear" w:color="auto" w:fill="auto"/>
            <w:vAlign w:val="center"/>
          </w:tcPr>
          <w:p w:rsidR="000C1C52" w:rsidRPr="00250F06" w:rsidRDefault="000C1C52" w:rsidP="005B1260">
            <w:pPr>
              <w:widowControl w:val="0"/>
              <w:spacing w:line="276"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7. Chính sách thưởng, phạt SV về kết quả học tập và rèn luyện</w:t>
            </w:r>
            <w:r w:rsidR="00FF0D0A" w:rsidRPr="00250F06">
              <w:rPr>
                <w:rFonts w:ascii="Times New Roman" w:eastAsia="Times New Roman" w:hAnsi="Times New Roman" w:cs="Times New Roman"/>
                <w:sz w:val="26"/>
                <w:szCs w:val="26"/>
              </w:rPr>
              <w:t>.</w:t>
            </w: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3.38</w:t>
            </w:r>
          </w:p>
        </w:tc>
        <w:tc>
          <w:tcPr>
            <w:tcW w:w="1193" w:type="dxa"/>
            <w:vMerge w:val="restart"/>
            <w:tcBorders>
              <w:top w:val="single" w:sz="4" w:space="0" w:color="auto"/>
              <w:left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b/>
                <w:sz w:val="26"/>
                <w:szCs w:val="26"/>
              </w:rPr>
            </w:pPr>
            <w:r w:rsidRPr="00250F06">
              <w:rPr>
                <w:rFonts w:ascii="Times New Roman" w:hAnsi="Times New Roman" w:cs="Times New Roman"/>
                <w:b/>
                <w:sz w:val="26"/>
                <w:szCs w:val="26"/>
              </w:rPr>
              <w:t>3.14</w:t>
            </w: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55</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45</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3.24</w:t>
            </w:r>
          </w:p>
        </w:tc>
        <w:tc>
          <w:tcPr>
            <w:tcW w:w="1193" w:type="dxa"/>
            <w:vMerge/>
            <w:tcBorders>
              <w:left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p>
        </w:tc>
      </w:tr>
      <w:tr w:rsidR="00622B33" w:rsidRPr="00250F06" w:rsidTr="000C1C52">
        <w:trPr>
          <w:trHeight w:val="113"/>
        </w:trPr>
        <w:tc>
          <w:tcPr>
            <w:tcW w:w="2708" w:type="dxa"/>
            <w:vMerge/>
            <w:shd w:val="clear" w:color="auto" w:fill="auto"/>
            <w:vAlign w:val="center"/>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63</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192</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62</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2.79</w:t>
            </w:r>
          </w:p>
        </w:tc>
        <w:tc>
          <w:tcPr>
            <w:tcW w:w="1193" w:type="dxa"/>
            <w:vMerge/>
            <w:tcBorders>
              <w:left w:val="single" w:sz="4" w:space="0" w:color="auto"/>
              <w:bottom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p>
        </w:tc>
      </w:tr>
      <w:tr w:rsidR="00622B33" w:rsidRPr="00250F06" w:rsidTr="000C1C52">
        <w:trPr>
          <w:trHeight w:val="113"/>
        </w:trPr>
        <w:tc>
          <w:tcPr>
            <w:tcW w:w="2708" w:type="dxa"/>
            <w:vMerge w:val="restart"/>
            <w:shd w:val="clear" w:color="auto" w:fill="auto"/>
            <w:vAlign w:val="center"/>
          </w:tcPr>
          <w:p w:rsidR="000C1C52" w:rsidRPr="00250F06" w:rsidRDefault="000C1C52" w:rsidP="005B1260">
            <w:pPr>
              <w:widowControl w:val="0"/>
              <w:spacing w:line="276"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8. Quản lý việc thu nhận và xử lý thông tin về SV bỏ học</w:t>
            </w:r>
            <w:r w:rsidR="00FF0D0A" w:rsidRPr="00250F06">
              <w:rPr>
                <w:rFonts w:ascii="Times New Roman" w:eastAsia="Times New Roman" w:hAnsi="Times New Roman" w:cs="Times New Roman"/>
                <w:sz w:val="26"/>
                <w:szCs w:val="26"/>
              </w:rPr>
              <w:t>.</w:t>
            </w: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3.45</w:t>
            </w:r>
          </w:p>
        </w:tc>
        <w:tc>
          <w:tcPr>
            <w:tcW w:w="1193" w:type="dxa"/>
            <w:vMerge w:val="restart"/>
            <w:tcBorders>
              <w:top w:val="single" w:sz="4" w:space="0" w:color="auto"/>
              <w:left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b/>
                <w:sz w:val="26"/>
                <w:szCs w:val="26"/>
              </w:rPr>
            </w:pPr>
            <w:r w:rsidRPr="00250F06">
              <w:rPr>
                <w:rFonts w:ascii="Times New Roman" w:hAnsi="Times New Roman" w:cs="Times New Roman"/>
                <w:b/>
                <w:sz w:val="26"/>
                <w:szCs w:val="26"/>
              </w:rPr>
              <w:t>3.00</w:t>
            </w:r>
          </w:p>
        </w:tc>
      </w:tr>
      <w:tr w:rsidR="00622B33" w:rsidRPr="00250F06" w:rsidTr="000C1C52">
        <w:trPr>
          <w:trHeight w:val="113"/>
        </w:trPr>
        <w:tc>
          <w:tcPr>
            <w:tcW w:w="2708" w:type="dxa"/>
            <w:vMerge/>
            <w:shd w:val="clear" w:color="auto" w:fill="auto"/>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42</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2.86</w:t>
            </w:r>
          </w:p>
        </w:tc>
        <w:tc>
          <w:tcPr>
            <w:tcW w:w="1193" w:type="dxa"/>
            <w:vMerge/>
            <w:tcBorders>
              <w:left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bCs/>
                <w:sz w:val="26"/>
                <w:szCs w:val="26"/>
              </w:rPr>
            </w:pPr>
          </w:p>
        </w:tc>
      </w:tr>
      <w:tr w:rsidR="000C1C52" w:rsidRPr="00250F06" w:rsidTr="000C1C52">
        <w:trPr>
          <w:trHeight w:val="113"/>
        </w:trPr>
        <w:tc>
          <w:tcPr>
            <w:tcW w:w="2708" w:type="dxa"/>
            <w:vMerge/>
            <w:shd w:val="clear" w:color="auto" w:fill="auto"/>
          </w:tcPr>
          <w:p w:rsidR="000C1C52" w:rsidRPr="00250F06" w:rsidRDefault="000C1C52" w:rsidP="005B1260">
            <w:pPr>
              <w:widowControl w:val="0"/>
              <w:spacing w:line="276" w:lineRule="auto"/>
              <w:jc w:val="both"/>
              <w:outlineLvl w:val="2"/>
              <w:rPr>
                <w:rFonts w:ascii="Times New Roman" w:eastAsia="Times New Roman" w:hAnsi="Times New Roman" w:cs="Times New Roman"/>
                <w:b/>
                <w:bCs/>
                <w:i/>
                <w:sz w:val="26"/>
                <w:szCs w:val="26"/>
              </w:rPr>
            </w:pPr>
          </w:p>
        </w:tc>
        <w:tc>
          <w:tcPr>
            <w:tcW w:w="975"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line="276"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SV</w:t>
            </w:r>
          </w:p>
        </w:tc>
        <w:tc>
          <w:tcPr>
            <w:tcW w:w="739"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51</w:t>
            </w:r>
          </w:p>
        </w:tc>
        <w:tc>
          <w:tcPr>
            <w:tcW w:w="77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172</w:t>
            </w:r>
          </w:p>
        </w:tc>
        <w:tc>
          <w:tcPr>
            <w:tcW w:w="918"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102</w:t>
            </w:r>
          </w:p>
        </w:tc>
        <w:tc>
          <w:tcPr>
            <w:tcW w:w="6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79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76" w:lineRule="auto"/>
              <w:jc w:val="center"/>
              <w:rPr>
                <w:rFonts w:ascii="Times New Roman" w:hAnsi="Times New Roman" w:cs="Times New Roman"/>
                <w:sz w:val="26"/>
                <w:szCs w:val="26"/>
              </w:rPr>
            </w:pPr>
            <w:r w:rsidRPr="00250F06">
              <w:rPr>
                <w:rFonts w:ascii="Times New Roman" w:hAnsi="Times New Roman" w:cs="Times New Roman"/>
                <w:sz w:val="26"/>
                <w:szCs w:val="26"/>
              </w:rPr>
              <w:t>2.69</w:t>
            </w:r>
          </w:p>
        </w:tc>
        <w:tc>
          <w:tcPr>
            <w:tcW w:w="1193" w:type="dxa"/>
            <w:vMerge/>
            <w:tcBorders>
              <w:left w:val="single" w:sz="4" w:space="0" w:color="auto"/>
              <w:bottom w:val="single" w:sz="4" w:space="0" w:color="auto"/>
              <w:right w:val="single" w:sz="4" w:space="0" w:color="auto"/>
            </w:tcBorders>
            <w:vAlign w:val="center"/>
          </w:tcPr>
          <w:p w:rsidR="000C1C52" w:rsidRPr="00250F06" w:rsidRDefault="000C1C52" w:rsidP="005B1260">
            <w:pPr>
              <w:widowControl w:val="0"/>
              <w:spacing w:line="276" w:lineRule="auto"/>
              <w:jc w:val="center"/>
              <w:rPr>
                <w:rFonts w:ascii="Times New Roman" w:eastAsia="Times New Roman" w:hAnsi="Times New Roman" w:cs="Times New Roman"/>
                <w:bCs/>
                <w:sz w:val="26"/>
                <w:szCs w:val="26"/>
              </w:rPr>
            </w:pPr>
          </w:p>
        </w:tc>
      </w:tr>
    </w:tbl>
    <w:p w:rsidR="002A7AA4" w:rsidRPr="00250F06" w:rsidRDefault="002A7AA4" w:rsidP="002A7AA4">
      <w:pPr>
        <w:widowControl w:val="0"/>
        <w:spacing w:after="0" w:line="240" w:lineRule="auto"/>
        <w:ind w:firstLine="720"/>
        <w:jc w:val="both"/>
        <w:rPr>
          <w:rFonts w:ascii="Times New Roman" w:eastAsia="Cambria" w:hAnsi="Times New Roman" w:cs="Times New Roman"/>
          <w:bCs/>
          <w:sz w:val="12"/>
          <w:szCs w:val="28"/>
        </w:rPr>
      </w:pPr>
    </w:p>
    <w:p w:rsidR="005B1260" w:rsidRDefault="005B1260" w:rsidP="005E3A00">
      <w:pPr>
        <w:widowControl w:val="0"/>
        <w:autoSpaceDE w:val="0"/>
        <w:autoSpaceDN w:val="0"/>
        <w:spacing w:after="0" w:line="336" w:lineRule="auto"/>
        <w:ind w:firstLine="720"/>
        <w:jc w:val="both"/>
        <w:rPr>
          <w:rFonts w:ascii="Times New Roman" w:eastAsia="Times New Roman" w:hAnsi="Times New Roman" w:cs="Times New Roman"/>
          <w:sz w:val="28"/>
          <w:szCs w:val="28"/>
        </w:rPr>
      </w:pPr>
    </w:p>
    <w:p w:rsidR="005E3A00" w:rsidRPr="00250F06" w:rsidRDefault="005E3A00" w:rsidP="005E3A00">
      <w:pPr>
        <w:widowControl w:val="0"/>
        <w:autoSpaceDE w:val="0"/>
        <w:autoSpaceDN w:val="0"/>
        <w:spacing w:after="0" w:line="336" w:lineRule="auto"/>
        <w:ind w:firstLine="720"/>
        <w:jc w:val="both"/>
        <w:rPr>
          <w:rFonts w:ascii="Times New Roman" w:eastAsia="Cambria" w:hAnsi="Times New Roman" w:cs="Times New Roman"/>
          <w:bCs/>
          <w:sz w:val="28"/>
          <w:szCs w:val="28"/>
        </w:rPr>
      </w:pPr>
      <w:r w:rsidRPr="00250F06">
        <w:rPr>
          <w:rFonts w:ascii="Times New Roman" w:eastAsia="Times New Roman" w:hAnsi="Times New Roman" w:cs="Times New Roman"/>
          <w:sz w:val="28"/>
          <w:szCs w:val="28"/>
        </w:rPr>
        <w:t xml:space="preserve">Em H.N.A SV năm nhất trường </w:t>
      </w:r>
      <w:r w:rsidR="0046614D">
        <w:rPr>
          <w:rFonts w:ascii="Times New Roman" w:eastAsia="Times New Roman" w:hAnsi="Times New Roman" w:cs="Times New Roman"/>
          <w:sz w:val="28"/>
          <w:szCs w:val="28"/>
        </w:rPr>
        <w:t>Đ</w:t>
      </w:r>
      <w:r w:rsidRPr="00250F06">
        <w:rPr>
          <w:rFonts w:ascii="Times New Roman" w:eastAsia="Times New Roman" w:hAnsi="Times New Roman" w:cs="Times New Roman"/>
          <w:sz w:val="28"/>
          <w:szCs w:val="28"/>
        </w:rPr>
        <w:t>ại học Y cho biết: “Em mong muốn thầy cô sát sao tới từng SV hơn trong hỗ trợ tư vấn lập kế hoạch học tập cho cá nhân”. Vì vậy tác giả cho rằng đây là những ý kiến phản ánh đúng tâm tư của SV. Thật vậy, qua khảo sát cho thấy, trong quản lý hoạt động học tập của SV theo TCNL, vai trò của GV là rất quan trọng. Do GV có vai trò quản lý chủ yếu trong quá trình học tập trên lớp, họ có cơ hội tiếp xúc nhiều với SV và hiểu rõ về tình hình học tập cũng như điều kiện học tập của từng SV trong lớp. Ngoài ra, GV cũng thường áp dụng các phương pháp giảng dạy tích cực, kiểm tra và đánh giá kết quả học tập của SV dựa trên năng lực của mỗi người. Tuy nhiên, hoạt động tư vấn lập kế hoạch học tập theo TCNL cho SV được các đối tượng khảo sát đánh giá mức độ thực hiện thấp nhất</w:t>
      </w:r>
      <w:r w:rsidRPr="00250F06">
        <w:rPr>
          <w:rFonts w:ascii="Times New Roman" w:eastAsia="Cambria" w:hAnsi="Times New Roman" w:cs="Times New Roman"/>
          <w:bCs/>
          <w:sz w:val="28"/>
          <w:szCs w:val="28"/>
        </w:rPr>
        <w:t xml:space="preserve"> 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2,56. Điều này đặt ra vấn đề là lãnh đạo các trường đại học cần có giải pháp chỉ đạo Khoa, Bộ môn, GV hỗ trợ tích cực và sát sao hơn nữa cho SV trong việc học tập theo TCNL.</w:t>
      </w:r>
    </w:p>
    <w:p w:rsidR="005E3C5F" w:rsidRPr="00250F06" w:rsidRDefault="005E0370" w:rsidP="00FF0D0A">
      <w:pPr>
        <w:widowControl w:val="0"/>
        <w:spacing w:after="0" w:line="360" w:lineRule="auto"/>
        <w:ind w:firstLine="720"/>
        <w:jc w:val="both"/>
        <w:rPr>
          <w:rFonts w:ascii="Times New Roman" w:eastAsia="Cambria" w:hAnsi="Times New Roman" w:cs="Times New Roman"/>
          <w:bCs/>
          <w:sz w:val="28"/>
          <w:szCs w:val="28"/>
        </w:rPr>
      </w:pPr>
      <w:r w:rsidRPr="00250F06">
        <w:rPr>
          <w:rFonts w:ascii="Times New Roman" w:eastAsia="Cambria" w:hAnsi="Times New Roman" w:cs="Times New Roman"/>
          <w:bCs/>
          <w:sz w:val="28"/>
          <w:szCs w:val="28"/>
        </w:rPr>
        <w:t xml:space="preserve">Khi nghiên cứu các sản phẩm ứng dụng, phần mềm về quản lý SV của các trường đại học được khảo sát, tác giả nhận thấy phần lớn các các trường đều chưa đồng bộ được dữ liệu do các phần mềm quản lý khác nhau, dẫn tới việc quản lý SV từ hoạt động học tập đến theo dõi các hoạt động rèn luyện còn chưa được </w:t>
      </w:r>
      <w:r w:rsidR="00956D8F" w:rsidRPr="00250F06">
        <w:rPr>
          <w:rFonts w:ascii="Times New Roman" w:eastAsia="Cambria" w:hAnsi="Times New Roman" w:cs="Times New Roman"/>
          <w:bCs/>
          <w:sz w:val="28"/>
          <w:szCs w:val="28"/>
        </w:rPr>
        <w:t>s</w:t>
      </w:r>
      <w:r w:rsidRPr="00250F06">
        <w:rPr>
          <w:rFonts w:ascii="Times New Roman" w:eastAsia="Cambria" w:hAnsi="Times New Roman" w:cs="Times New Roman"/>
          <w:bCs/>
          <w:sz w:val="28"/>
          <w:szCs w:val="28"/>
        </w:rPr>
        <w:t>át sao. Qua quan sát Fanpage của một số trường, theo dõi bình luận từ SV qua các bài viết, tác giả nhận thấy còn khá nhiều SV chưa nắm được nội quy, quy chế đào tạo cũng như kế hoạch học tập cho bả</w:t>
      </w:r>
      <w:r w:rsidR="00FF0D0A" w:rsidRPr="00250F06">
        <w:rPr>
          <w:rFonts w:ascii="Times New Roman" w:eastAsia="Cambria" w:hAnsi="Times New Roman" w:cs="Times New Roman"/>
          <w:bCs/>
          <w:sz w:val="28"/>
          <w:szCs w:val="28"/>
        </w:rPr>
        <w:t xml:space="preserve">n thân. </w:t>
      </w:r>
      <w:r w:rsidR="005E3C5F" w:rsidRPr="00C46828">
        <w:rPr>
          <w:rFonts w:ascii="Times New Roman" w:eastAsia="Times New Roman" w:hAnsi="Times New Roman" w:cs="Times New Roman"/>
          <w:sz w:val="28"/>
          <w:szCs w:val="28"/>
        </w:rPr>
        <w:t>Nội dung</w:t>
      </w:r>
      <w:r w:rsidR="005E3C5F" w:rsidRPr="00250F06">
        <w:rPr>
          <w:rFonts w:ascii="Times New Roman" w:eastAsia="Times New Roman" w:hAnsi="Times New Roman" w:cs="Times New Roman"/>
          <w:i/>
          <w:sz w:val="28"/>
          <w:szCs w:val="28"/>
        </w:rPr>
        <w:t xml:space="preserve"> </w:t>
      </w:r>
      <w:r w:rsidR="00C46828">
        <w:rPr>
          <w:rFonts w:ascii="Times New Roman" w:eastAsia="Times New Roman" w:hAnsi="Times New Roman" w:cs="Times New Roman"/>
          <w:i/>
          <w:sz w:val="28"/>
          <w:szCs w:val="28"/>
        </w:rPr>
        <w:t>K</w:t>
      </w:r>
      <w:r w:rsidR="005E3C5F" w:rsidRPr="00250F06">
        <w:rPr>
          <w:rFonts w:ascii="Times New Roman" w:eastAsia="Times New Roman" w:hAnsi="Times New Roman" w:cs="Times New Roman"/>
          <w:i/>
          <w:sz w:val="28"/>
          <w:szCs w:val="28"/>
        </w:rPr>
        <w:t xml:space="preserve">iểm tra, giám sát quá trình học tập theo </w:t>
      </w:r>
      <w:r w:rsidR="00D2673C" w:rsidRPr="00250F06">
        <w:rPr>
          <w:rFonts w:ascii="Times New Roman" w:eastAsia="Times New Roman" w:hAnsi="Times New Roman" w:cs="Times New Roman"/>
          <w:i/>
          <w:sz w:val="28"/>
          <w:szCs w:val="28"/>
        </w:rPr>
        <w:t>TCNL</w:t>
      </w:r>
      <w:r w:rsidR="005E3C5F" w:rsidRPr="00250F06">
        <w:rPr>
          <w:rFonts w:ascii="Times New Roman" w:eastAsia="Times New Roman" w:hAnsi="Times New Roman" w:cs="Times New Roman"/>
          <w:i/>
          <w:sz w:val="28"/>
          <w:szCs w:val="28"/>
        </w:rPr>
        <w:t xml:space="preserve"> của </w:t>
      </w:r>
      <w:r w:rsidR="003D597E" w:rsidRPr="00250F06">
        <w:rPr>
          <w:rFonts w:ascii="Times New Roman" w:eastAsia="Times New Roman" w:hAnsi="Times New Roman" w:cs="Times New Roman"/>
          <w:i/>
          <w:sz w:val="28"/>
          <w:szCs w:val="28"/>
        </w:rPr>
        <w:t>SV</w:t>
      </w:r>
      <w:r w:rsidR="005E3C5F" w:rsidRPr="00250F06">
        <w:rPr>
          <w:rFonts w:ascii="Times New Roman" w:eastAsia="Times New Roman" w:hAnsi="Times New Roman" w:cs="Times New Roman"/>
          <w:sz w:val="28"/>
          <w:szCs w:val="28"/>
        </w:rPr>
        <w:t xml:space="preserve"> được đánh giá là nội dung được thực hiện còn hạn chế mà các trường đại học lý giải là do số lượng </w:t>
      </w:r>
      <w:r w:rsidR="003D597E" w:rsidRPr="00250F06">
        <w:rPr>
          <w:rFonts w:ascii="Times New Roman" w:eastAsia="Times New Roman" w:hAnsi="Times New Roman" w:cs="Times New Roman"/>
          <w:sz w:val="28"/>
          <w:szCs w:val="28"/>
        </w:rPr>
        <w:t>SV</w:t>
      </w:r>
      <w:r w:rsidR="005E3C5F" w:rsidRPr="00250F06">
        <w:rPr>
          <w:rFonts w:ascii="Times New Roman" w:eastAsia="Times New Roman" w:hAnsi="Times New Roman" w:cs="Times New Roman"/>
          <w:sz w:val="28"/>
          <w:szCs w:val="28"/>
        </w:rPr>
        <w:t xml:space="preserve"> quá lớn trong khi số lượng cán bộ được gi</w:t>
      </w:r>
      <w:r w:rsidR="00D857E9" w:rsidRPr="00250F06">
        <w:rPr>
          <w:rFonts w:ascii="Times New Roman" w:eastAsia="Times New Roman" w:hAnsi="Times New Roman" w:cs="Times New Roman"/>
          <w:sz w:val="28"/>
          <w:szCs w:val="28"/>
        </w:rPr>
        <w:t>a</w:t>
      </w:r>
      <w:r w:rsidR="005E3C5F" w:rsidRPr="00250F06">
        <w:rPr>
          <w:rFonts w:ascii="Times New Roman" w:eastAsia="Times New Roman" w:hAnsi="Times New Roman" w:cs="Times New Roman"/>
          <w:sz w:val="28"/>
          <w:szCs w:val="28"/>
        </w:rPr>
        <w:t xml:space="preserve">o nhiệm vụ giám sát </w:t>
      </w:r>
      <w:r w:rsidR="00D857E9" w:rsidRPr="00250F06">
        <w:rPr>
          <w:rFonts w:ascii="Times New Roman" w:eastAsia="Times New Roman" w:hAnsi="Times New Roman" w:cs="Times New Roman"/>
          <w:sz w:val="28"/>
          <w:szCs w:val="28"/>
        </w:rPr>
        <w:t xml:space="preserve">(giáo viên chủ nhiệm, cố vấn học tập) </w:t>
      </w:r>
      <w:r w:rsidR="005E3C5F" w:rsidRPr="00250F06">
        <w:rPr>
          <w:rFonts w:ascii="Times New Roman" w:eastAsia="Times New Roman" w:hAnsi="Times New Roman" w:cs="Times New Roman"/>
          <w:sz w:val="28"/>
          <w:szCs w:val="28"/>
        </w:rPr>
        <w:t xml:space="preserve">có hạn dẫn đến tình trạng chưa được sát sao theo dõi từng </w:t>
      </w:r>
      <w:r w:rsidR="003D597E" w:rsidRPr="00250F06">
        <w:rPr>
          <w:rFonts w:ascii="Times New Roman" w:eastAsia="Times New Roman" w:hAnsi="Times New Roman" w:cs="Times New Roman"/>
          <w:sz w:val="28"/>
          <w:szCs w:val="28"/>
        </w:rPr>
        <w:t>SV</w:t>
      </w:r>
      <w:r w:rsidR="005E3C5F" w:rsidRPr="00250F06">
        <w:rPr>
          <w:rFonts w:ascii="Times New Roman" w:eastAsia="Times New Roman" w:hAnsi="Times New Roman" w:cs="Times New Roman"/>
          <w:sz w:val="28"/>
          <w:szCs w:val="28"/>
        </w:rPr>
        <w:t>.</w:t>
      </w:r>
    </w:p>
    <w:p w:rsidR="005B1260" w:rsidRDefault="005B1260">
      <w:pPr>
        <w:rPr>
          <w:rFonts w:ascii="Times New Roman" w:eastAsia="Cambria" w:hAnsi="Times New Roman" w:cs="Times New Roman"/>
          <w:b/>
          <w:bCs/>
          <w:i/>
          <w:noProof/>
          <w:sz w:val="28"/>
          <w:szCs w:val="28"/>
        </w:rPr>
      </w:pPr>
      <w:bookmarkStart w:id="675" w:name="_Toc71188734"/>
      <w:bookmarkStart w:id="676" w:name="_Toc129863170"/>
      <w:bookmarkStart w:id="677" w:name="_Toc138144799"/>
      <w:bookmarkStart w:id="678" w:name="_Toc139704969"/>
      <w:r>
        <w:rPr>
          <w:rFonts w:eastAsia="Cambria"/>
          <w:noProof/>
        </w:rPr>
        <w:br w:type="page"/>
      </w:r>
    </w:p>
    <w:p w:rsidR="005E3C5F" w:rsidRPr="00250F06" w:rsidRDefault="00E01034" w:rsidP="00143670">
      <w:pPr>
        <w:pStyle w:val="003"/>
        <w:spacing w:line="372" w:lineRule="auto"/>
        <w:rPr>
          <w:rFonts w:eastAsia="Cambria"/>
          <w:noProof/>
          <w:lang w:val="vi-VN"/>
        </w:rPr>
      </w:pPr>
      <w:bookmarkStart w:id="679" w:name="_Toc163658667"/>
      <w:r w:rsidRPr="00250F06">
        <w:rPr>
          <w:rFonts w:eastAsia="Cambria"/>
          <w:noProof/>
        </w:rPr>
        <w:lastRenderedPageBreak/>
        <w:t>2.</w:t>
      </w:r>
      <w:r w:rsidR="00D65602">
        <w:rPr>
          <w:rFonts w:eastAsia="Cambria"/>
          <w:noProof/>
        </w:rPr>
        <w:t>5</w:t>
      </w:r>
      <w:r w:rsidRPr="00250F06">
        <w:rPr>
          <w:rFonts w:eastAsia="Cambria"/>
          <w:noProof/>
        </w:rPr>
        <w:t>.</w:t>
      </w:r>
      <w:r w:rsidR="001924C1" w:rsidRPr="00250F06">
        <w:rPr>
          <w:rFonts w:eastAsia="Cambria"/>
          <w:noProof/>
        </w:rPr>
        <w:t>5</w:t>
      </w:r>
      <w:r w:rsidR="005E3C5F" w:rsidRPr="00250F06">
        <w:rPr>
          <w:rFonts w:eastAsia="Cambria"/>
          <w:noProof/>
        </w:rPr>
        <w:t xml:space="preserve">. Thực trạng quản lý hoạt động kiểm tra-đánh giá kết quả học tập của </w:t>
      </w:r>
      <w:r w:rsidR="00BB24F6" w:rsidRPr="00250F06">
        <w:rPr>
          <w:rFonts w:eastAsia="Cambria"/>
          <w:noProof/>
          <w:lang w:val="vi-VN"/>
        </w:rPr>
        <w:t>sinh viên</w:t>
      </w:r>
      <w:r w:rsidR="005E3C5F" w:rsidRPr="00250F06">
        <w:rPr>
          <w:rFonts w:eastAsia="Cambria"/>
          <w:noProof/>
        </w:rPr>
        <w:t xml:space="preserve"> </w:t>
      </w:r>
      <w:bookmarkEnd w:id="675"/>
      <w:r w:rsidR="005E3C5F" w:rsidRPr="00250F06">
        <w:rPr>
          <w:rFonts w:eastAsia="Cambria"/>
          <w:noProof/>
        </w:rPr>
        <w:t xml:space="preserve">ngành Logistics và </w:t>
      </w:r>
      <w:bookmarkEnd w:id="676"/>
      <w:bookmarkEnd w:id="677"/>
      <w:bookmarkEnd w:id="678"/>
      <w:r w:rsidR="00BB24F6" w:rsidRPr="00250F06">
        <w:rPr>
          <w:rFonts w:eastAsia="Cambria"/>
          <w:noProof/>
          <w:lang w:val="vi-VN"/>
        </w:rPr>
        <w:t>Quản lý chuỗi cung ứng</w:t>
      </w:r>
      <w:bookmarkEnd w:id="679"/>
    </w:p>
    <w:p w:rsidR="005E3C5F" w:rsidRPr="00250F06" w:rsidRDefault="005E3C5F" w:rsidP="005E0370">
      <w:pPr>
        <w:widowControl w:val="0"/>
        <w:autoSpaceDE w:val="0"/>
        <w:autoSpaceDN w:val="0"/>
        <w:spacing w:after="0" w:line="360" w:lineRule="auto"/>
        <w:jc w:val="both"/>
        <w:rPr>
          <w:rFonts w:ascii="Times New Roman" w:eastAsia="Cambria" w:hAnsi="Times New Roman" w:cs="Times New Roman"/>
          <w:noProof/>
          <w:sz w:val="28"/>
          <w:szCs w:val="28"/>
        </w:rPr>
      </w:pPr>
      <w:r w:rsidRPr="00250F06">
        <w:rPr>
          <w:rFonts w:ascii="Times New Roman" w:eastAsia="Cambria" w:hAnsi="Times New Roman" w:cs="Times New Roman"/>
          <w:bCs/>
          <w:iCs/>
          <w:sz w:val="28"/>
          <w:szCs w:val="26"/>
          <w:shd w:val="clear" w:color="auto" w:fill="FFFFFF"/>
        </w:rPr>
        <w:tab/>
        <w:t xml:space="preserve">Song song với quá trình chỉ đạo đội ngũ </w:t>
      </w:r>
      <w:r w:rsidR="00D2673C" w:rsidRPr="00250F06">
        <w:rPr>
          <w:rFonts w:ascii="Times New Roman" w:eastAsia="Cambria" w:hAnsi="Times New Roman" w:cs="Times New Roman"/>
          <w:bCs/>
          <w:iCs/>
          <w:sz w:val="28"/>
          <w:szCs w:val="26"/>
          <w:shd w:val="clear" w:color="auto" w:fill="FFFFFF"/>
        </w:rPr>
        <w:t>GV</w:t>
      </w:r>
      <w:r w:rsidRPr="00250F06">
        <w:rPr>
          <w:rFonts w:ascii="Times New Roman" w:eastAsia="Cambria" w:hAnsi="Times New Roman" w:cs="Times New Roman"/>
          <w:bCs/>
          <w:iCs/>
          <w:sz w:val="28"/>
          <w:szCs w:val="26"/>
          <w:shd w:val="clear" w:color="auto" w:fill="FFFFFF"/>
        </w:rPr>
        <w:t xml:space="preserve"> giảng dạy theo các phương pháp dạy học tích cực để t</w:t>
      </w:r>
      <w:r w:rsidR="007613A6" w:rsidRPr="00250F06">
        <w:rPr>
          <w:rFonts w:ascii="Times New Roman" w:eastAsia="Cambria" w:hAnsi="Times New Roman" w:cs="Times New Roman"/>
          <w:bCs/>
          <w:iCs/>
          <w:sz w:val="28"/>
          <w:szCs w:val="26"/>
          <w:shd w:val="clear" w:color="auto" w:fill="FFFFFF"/>
        </w:rPr>
        <w:t>ă</w:t>
      </w:r>
      <w:r w:rsidRPr="00250F06">
        <w:rPr>
          <w:rFonts w:ascii="Times New Roman" w:eastAsia="Cambria" w:hAnsi="Times New Roman" w:cs="Times New Roman"/>
          <w:bCs/>
          <w:iCs/>
          <w:sz w:val="28"/>
          <w:szCs w:val="26"/>
          <w:shd w:val="clear" w:color="auto" w:fill="FFFFFF"/>
        </w:rPr>
        <w:t xml:space="preserve">ng cường năng lực thực hiện cho </w:t>
      </w:r>
      <w:r w:rsidR="003D597E" w:rsidRPr="00250F06">
        <w:rPr>
          <w:rFonts w:ascii="Times New Roman" w:eastAsia="Cambria" w:hAnsi="Times New Roman" w:cs="Times New Roman"/>
          <w:bCs/>
          <w:iCs/>
          <w:sz w:val="28"/>
          <w:szCs w:val="26"/>
          <w:shd w:val="clear" w:color="auto" w:fill="FFFFFF"/>
        </w:rPr>
        <w:t>SV</w:t>
      </w:r>
      <w:r w:rsidRPr="00250F06">
        <w:rPr>
          <w:rFonts w:ascii="Times New Roman" w:eastAsia="Cambria" w:hAnsi="Times New Roman" w:cs="Times New Roman"/>
          <w:bCs/>
          <w:iCs/>
          <w:sz w:val="28"/>
          <w:szCs w:val="26"/>
          <w:shd w:val="clear" w:color="auto" w:fill="FFFFFF"/>
        </w:rPr>
        <w:t>, lãnh đạo các trường đại học có đào tạo</w:t>
      </w:r>
      <w:r w:rsidRPr="00250F06">
        <w:rPr>
          <w:rFonts w:ascii="Times New Roman" w:eastAsia="Cambria" w:hAnsi="Times New Roman" w:cs="Times New Roman"/>
          <w:noProof/>
          <w:sz w:val="28"/>
          <w:szCs w:val="28"/>
        </w:rPr>
        <w:t xml:space="preserve"> trình độ đại học ngành Logistics và </w:t>
      </w:r>
      <w:r w:rsidR="00AB6DC0" w:rsidRPr="00250F06">
        <w:rPr>
          <w:rFonts w:ascii="Times New Roman" w:eastAsia="Cambria" w:hAnsi="Times New Roman" w:cs="Times New Roman"/>
          <w:noProof/>
          <w:sz w:val="28"/>
          <w:szCs w:val="28"/>
        </w:rPr>
        <w:t>QLCCU</w:t>
      </w:r>
      <w:r w:rsidRPr="00250F06">
        <w:rPr>
          <w:rFonts w:ascii="Times New Roman" w:eastAsia="Cambria" w:hAnsi="Times New Roman" w:cs="Times New Roman"/>
          <w:noProof/>
          <w:sz w:val="28"/>
          <w:szCs w:val="28"/>
        </w:rPr>
        <w:t xml:space="preserve"> cũng đã chỉ đạo và tổ chức cho </w:t>
      </w:r>
      <w:r w:rsidR="00D2673C" w:rsidRPr="00250F06">
        <w:rPr>
          <w:rFonts w:ascii="Times New Roman" w:eastAsia="Cambria" w:hAnsi="Times New Roman" w:cs="Times New Roman"/>
          <w:noProof/>
          <w:sz w:val="28"/>
          <w:szCs w:val="28"/>
        </w:rPr>
        <w:t>GV</w:t>
      </w:r>
      <w:r w:rsidRPr="00250F06">
        <w:rPr>
          <w:rFonts w:ascii="Times New Roman" w:eastAsia="Cambria" w:hAnsi="Times New Roman" w:cs="Times New Roman"/>
          <w:noProof/>
          <w:sz w:val="28"/>
          <w:szCs w:val="28"/>
        </w:rPr>
        <w:t xml:space="preserve"> thực hiện kiểm tra-đánh giá kết quả học tập của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theo hướng đánh giá dựa theo năng lực. Đây là một điểm mới và là một vấn đề khó vì đội ngũ </w:t>
      </w:r>
      <w:r w:rsidR="00D2673C" w:rsidRPr="00250F06">
        <w:rPr>
          <w:rFonts w:ascii="Times New Roman" w:eastAsia="Cambria" w:hAnsi="Times New Roman" w:cs="Times New Roman"/>
          <w:noProof/>
          <w:sz w:val="28"/>
          <w:szCs w:val="28"/>
        </w:rPr>
        <w:t>CBQL</w:t>
      </w:r>
      <w:r w:rsidRPr="00250F06">
        <w:rPr>
          <w:rFonts w:ascii="Times New Roman" w:eastAsia="Cambria" w:hAnsi="Times New Roman" w:cs="Times New Roman"/>
          <w:noProof/>
          <w:sz w:val="28"/>
          <w:szCs w:val="28"/>
        </w:rPr>
        <w:t xml:space="preserve"> nhà trường cũng chưa có kinh nghiệm và chưa nắm hết các cách thức đánh giá kết quả học tập của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theo quan điểm đánh giá năng lực như thế nào. </w:t>
      </w:r>
    </w:p>
    <w:p w:rsidR="005E3C5F" w:rsidRPr="00250F06" w:rsidRDefault="005E3C5F" w:rsidP="007F0426">
      <w:pPr>
        <w:pStyle w:val="005"/>
        <w:rPr>
          <w:iCs/>
          <w:szCs w:val="26"/>
          <w:shd w:val="clear" w:color="auto" w:fill="FFFFFF"/>
        </w:rPr>
      </w:pPr>
      <w:bookmarkStart w:id="680" w:name="_Toc129863321"/>
      <w:bookmarkStart w:id="681" w:name="_Toc137656376"/>
      <w:bookmarkStart w:id="682" w:name="_Toc137656652"/>
      <w:bookmarkStart w:id="683" w:name="_Toc139958906"/>
      <w:bookmarkStart w:id="684" w:name="_Toc163658910"/>
      <w:r w:rsidRPr="00250F06">
        <w:t>Bả</w:t>
      </w:r>
      <w:r w:rsidR="007A43AB" w:rsidRPr="00250F06">
        <w:t>ng 2.1</w:t>
      </w:r>
      <w:r w:rsidR="00CC2051">
        <w:t>4</w:t>
      </w:r>
      <w:r w:rsidR="007F0426" w:rsidRPr="00250F06">
        <w:rPr>
          <w:lang w:val="vi-VN"/>
        </w:rPr>
        <w:t>.</w:t>
      </w:r>
      <w:r w:rsidRPr="00250F06">
        <w:t xml:space="preserve"> Ý kiến đánh giá thực trạng quản lý hoạt động kiểm tra-đánh giá</w:t>
      </w:r>
      <w:r w:rsidR="000360CB" w:rsidRPr="00250F06">
        <w:br/>
      </w:r>
      <w:r w:rsidRPr="00250F06">
        <w:t>kết quả học tập củ</w:t>
      </w:r>
      <w:r w:rsidR="003C03CF" w:rsidRPr="00250F06">
        <w:t>a SV</w:t>
      </w:r>
      <w:r w:rsidRPr="00250F06">
        <w:t xml:space="preserve"> </w:t>
      </w:r>
      <w:r w:rsidRPr="00250F06">
        <w:rPr>
          <w:iCs/>
          <w:szCs w:val="26"/>
          <w:shd w:val="clear" w:color="auto" w:fill="FFFFFF"/>
        </w:rPr>
        <w:t xml:space="preserve">ngành Logistics và </w:t>
      </w:r>
      <w:r w:rsidR="00AB6DC0" w:rsidRPr="00250F06">
        <w:rPr>
          <w:iCs/>
          <w:szCs w:val="26"/>
          <w:shd w:val="clear" w:color="auto" w:fill="FFFFFF"/>
        </w:rPr>
        <w:t>QLCCU</w:t>
      </w:r>
      <w:bookmarkEnd w:id="680"/>
      <w:bookmarkEnd w:id="681"/>
      <w:bookmarkEnd w:id="682"/>
      <w:bookmarkEnd w:id="683"/>
      <w:bookmarkEnd w:id="684"/>
    </w:p>
    <w:tbl>
      <w:tblPr>
        <w:tblStyle w:val="TableGrid"/>
        <w:tblW w:w="9106" w:type="dxa"/>
        <w:jc w:val="center"/>
        <w:tblCellMar>
          <w:left w:w="34" w:type="dxa"/>
          <w:right w:w="40" w:type="dxa"/>
        </w:tblCellMar>
        <w:tblLook w:val="04A0" w:firstRow="1" w:lastRow="0" w:firstColumn="1" w:lastColumn="0" w:noHBand="0" w:noVBand="1"/>
      </w:tblPr>
      <w:tblGrid>
        <w:gridCol w:w="2943"/>
        <w:gridCol w:w="981"/>
        <w:gridCol w:w="763"/>
        <w:gridCol w:w="765"/>
        <w:gridCol w:w="921"/>
        <w:gridCol w:w="683"/>
        <w:gridCol w:w="797"/>
        <w:gridCol w:w="1253"/>
      </w:tblGrid>
      <w:tr w:rsidR="00622B33" w:rsidRPr="00250F06" w:rsidTr="000C1C52">
        <w:trPr>
          <w:tblHeader/>
          <w:jc w:val="center"/>
        </w:trPr>
        <w:tc>
          <w:tcPr>
            <w:tcW w:w="2943" w:type="dxa"/>
            <w:vMerge w:val="restart"/>
            <w:tcBorders>
              <w:top w:val="single" w:sz="4" w:space="0" w:color="auto"/>
              <w:left w:val="single" w:sz="4" w:space="0" w:color="auto"/>
              <w:right w:val="single" w:sz="4" w:space="0" w:color="auto"/>
            </w:tcBorders>
            <w:vAlign w:val="center"/>
          </w:tcPr>
          <w:p w:rsidR="00E01034" w:rsidRPr="00250F06" w:rsidRDefault="00E01034" w:rsidP="005B1260">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981" w:type="dxa"/>
            <w:vMerge w:val="restart"/>
            <w:tcBorders>
              <w:top w:val="single" w:sz="4" w:space="0" w:color="auto"/>
              <w:left w:val="single" w:sz="4" w:space="0" w:color="auto"/>
              <w:right w:val="single" w:sz="4" w:space="0" w:color="auto"/>
            </w:tcBorders>
            <w:vAlign w:val="center"/>
          </w:tcPr>
          <w:p w:rsidR="00E01034" w:rsidRPr="00250F06" w:rsidRDefault="00E01034" w:rsidP="005B1260">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132" w:type="dxa"/>
            <w:gridSpan w:val="4"/>
            <w:vAlign w:val="center"/>
          </w:tcPr>
          <w:p w:rsidR="00143670" w:rsidRPr="00250F06" w:rsidRDefault="00E01034" w:rsidP="005B1260">
            <w:pPr>
              <w:widowControl w:val="0"/>
              <w:spacing w:line="288" w:lineRule="auto"/>
              <w:jc w:val="center"/>
              <w:outlineLvl w:val="2"/>
              <w:rPr>
                <w:rFonts w:ascii="Times New Roman" w:eastAsia="Times New Roman" w:hAnsi="Times New Roman" w:cs="Times New Roman"/>
                <w:b/>
                <w:sz w:val="24"/>
                <w:szCs w:val="26"/>
              </w:rPr>
            </w:pPr>
            <w:bookmarkStart w:id="685" w:name="_Toc139704970"/>
            <w:r w:rsidRPr="00250F06">
              <w:rPr>
                <w:rFonts w:ascii="Times New Roman" w:eastAsia="Times New Roman" w:hAnsi="Times New Roman" w:cs="Times New Roman"/>
                <w:b/>
                <w:sz w:val="24"/>
                <w:szCs w:val="26"/>
              </w:rPr>
              <w:t xml:space="preserve">Ý kiến đánh giá mức độ </w:t>
            </w:r>
          </w:p>
          <w:p w:rsidR="00E01034" w:rsidRPr="00250F06" w:rsidRDefault="00E01034" w:rsidP="005B1260">
            <w:pPr>
              <w:widowControl w:val="0"/>
              <w:spacing w:line="288" w:lineRule="auto"/>
              <w:jc w:val="center"/>
              <w:outlineLvl w:val="2"/>
              <w:rPr>
                <w:rFonts w:ascii="Times New Roman" w:eastAsia="Times New Roman" w:hAnsi="Times New Roman" w:cs="Times New Roman"/>
                <w:bCs/>
                <w:sz w:val="24"/>
                <w:szCs w:val="26"/>
              </w:rPr>
            </w:pPr>
            <w:r w:rsidRPr="00250F06">
              <w:rPr>
                <w:rFonts w:ascii="Times New Roman" w:eastAsia="Times New Roman" w:hAnsi="Times New Roman" w:cs="Times New Roman"/>
                <w:b/>
                <w:sz w:val="24"/>
                <w:szCs w:val="26"/>
              </w:rPr>
              <w:t>thực hiện</w:t>
            </w:r>
            <w:bookmarkEnd w:id="685"/>
          </w:p>
        </w:tc>
        <w:tc>
          <w:tcPr>
            <w:tcW w:w="797" w:type="dxa"/>
            <w:vMerge w:val="restart"/>
            <w:tcBorders>
              <w:top w:val="single" w:sz="4" w:space="0" w:color="auto"/>
              <w:left w:val="single" w:sz="4" w:space="0" w:color="auto"/>
              <w:right w:val="single" w:sz="4" w:space="0" w:color="auto"/>
            </w:tcBorders>
            <w:vAlign w:val="center"/>
          </w:tcPr>
          <w:p w:rsidR="00E01034" w:rsidRPr="00250F06" w:rsidRDefault="00E01034" w:rsidP="005B1260">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253" w:type="dxa"/>
            <w:vMerge w:val="restart"/>
            <w:tcBorders>
              <w:top w:val="single" w:sz="4" w:space="0" w:color="auto"/>
              <w:left w:val="single" w:sz="4" w:space="0" w:color="auto"/>
              <w:right w:val="single" w:sz="4" w:space="0" w:color="auto"/>
            </w:tcBorders>
            <w:vAlign w:val="center"/>
          </w:tcPr>
          <w:p w:rsidR="00E01034" w:rsidRPr="00250F06" w:rsidRDefault="00E01034" w:rsidP="005B1260">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0C1C52">
        <w:trPr>
          <w:tblHeader/>
          <w:jc w:val="center"/>
        </w:trPr>
        <w:tc>
          <w:tcPr>
            <w:tcW w:w="2943" w:type="dxa"/>
            <w:vMerge/>
            <w:tcBorders>
              <w:left w:val="single" w:sz="4" w:space="0" w:color="auto"/>
              <w:right w:val="single" w:sz="4" w:space="0" w:color="auto"/>
            </w:tcBorders>
            <w:vAlign w:val="center"/>
          </w:tcPr>
          <w:p w:rsidR="00110329" w:rsidRPr="00250F06" w:rsidRDefault="00110329" w:rsidP="005B1260">
            <w:pPr>
              <w:widowControl w:val="0"/>
              <w:spacing w:line="288" w:lineRule="auto"/>
              <w:jc w:val="center"/>
              <w:outlineLvl w:val="2"/>
              <w:rPr>
                <w:rFonts w:ascii="Times New Roman" w:eastAsia="Times New Roman" w:hAnsi="Times New Roman" w:cs="Times New Roman"/>
                <w:b/>
                <w:bCs/>
                <w:i/>
                <w:sz w:val="24"/>
                <w:szCs w:val="26"/>
              </w:rPr>
            </w:pPr>
          </w:p>
        </w:tc>
        <w:tc>
          <w:tcPr>
            <w:tcW w:w="981" w:type="dxa"/>
            <w:vMerge/>
            <w:tcBorders>
              <w:left w:val="single" w:sz="4" w:space="0" w:color="auto"/>
              <w:right w:val="single" w:sz="4" w:space="0" w:color="auto"/>
            </w:tcBorders>
            <w:vAlign w:val="center"/>
          </w:tcPr>
          <w:p w:rsidR="00110329" w:rsidRPr="00250F06" w:rsidRDefault="00110329" w:rsidP="005B1260">
            <w:pPr>
              <w:widowControl w:val="0"/>
              <w:spacing w:line="288" w:lineRule="auto"/>
              <w:jc w:val="center"/>
              <w:outlineLvl w:val="2"/>
              <w:rPr>
                <w:rFonts w:ascii="Times New Roman" w:eastAsia="Times New Roman" w:hAnsi="Times New Roman" w:cs="Times New Roman"/>
                <w:b/>
                <w:bCs/>
                <w:i/>
                <w:sz w:val="24"/>
                <w:szCs w:val="26"/>
              </w:rPr>
            </w:pPr>
          </w:p>
        </w:tc>
        <w:tc>
          <w:tcPr>
            <w:tcW w:w="763"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5B1260">
            <w:pPr>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765" w:type="dxa"/>
            <w:tcBorders>
              <w:top w:val="single" w:sz="4" w:space="0" w:color="auto"/>
              <w:left w:val="single" w:sz="4" w:space="0" w:color="auto"/>
              <w:bottom w:val="single" w:sz="4" w:space="0" w:color="auto"/>
              <w:right w:val="single" w:sz="4" w:space="0" w:color="auto"/>
            </w:tcBorders>
            <w:vAlign w:val="center"/>
          </w:tcPr>
          <w:p w:rsidR="00110329" w:rsidRPr="00250F06" w:rsidRDefault="00CC2051" w:rsidP="005B1260">
            <w:pPr>
              <w:spacing w:line="288"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921"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5B1260">
            <w:pPr>
              <w:spacing w:line="288"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683" w:type="dxa"/>
            <w:tcBorders>
              <w:top w:val="single" w:sz="4" w:space="0" w:color="auto"/>
              <w:left w:val="single" w:sz="4" w:space="0" w:color="auto"/>
              <w:bottom w:val="single" w:sz="4" w:space="0" w:color="auto"/>
              <w:right w:val="single" w:sz="4" w:space="0" w:color="auto"/>
            </w:tcBorders>
            <w:vAlign w:val="center"/>
          </w:tcPr>
          <w:p w:rsidR="00110329" w:rsidRPr="00250F06" w:rsidRDefault="00CC2051" w:rsidP="005B1260">
            <w:pPr>
              <w:spacing w:line="288"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797" w:type="dxa"/>
            <w:vMerge/>
          </w:tcPr>
          <w:p w:rsidR="00110329" w:rsidRPr="00250F06" w:rsidRDefault="00110329" w:rsidP="005B1260">
            <w:pPr>
              <w:widowControl w:val="0"/>
              <w:spacing w:line="288" w:lineRule="auto"/>
              <w:jc w:val="both"/>
              <w:outlineLvl w:val="2"/>
              <w:rPr>
                <w:rFonts w:ascii="Times New Roman" w:eastAsia="Times New Roman" w:hAnsi="Times New Roman" w:cs="Times New Roman"/>
                <w:b/>
                <w:bCs/>
                <w:i/>
                <w:sz w:val="24"/>
                <w:szCs w:val="26"/>
              </w:rPr>
            </w:pPr>
          </w:p>
        </w:tc>
        <w:tc>
          <w:tcPr>
            <w:tcW w:w="1253" w:type="dxa"/>
            <w:vMerge/>
          </w:tcPr>
          <w:p w:rsidR="00110329" w:rsidRPr="00250F06" w:rsidRDefault="00110329" w:rsidP="005B1260">
            <w:pPr>
              <w:widowControl w:val="0"/>
              <w:spacing w:line="288" w:lineRule="auto"/>
              <w:jc w:val="both"/>
              <w:outlineLvl w:val="2"/>
              <w:rPr>
                <w:rFonts w:ascii="Times New Roman" w:eastAsia="Times New Roman" w:hAnsi="Times New Roman" w:cs="Times New Roman"/>
                <w:b/>
                <w:bCs/>
                <w:i/>
                <w:sz w:val="24"/>
                <w:szCs w:val="26"/>
              </w:rPr>
            </w:pPr>
          </w:p>
        </w:tc>
      </w:tr>
      <w:tr w:rsidR="00622B33" w:rsidRPr="00250F06" w:rsidTr="000C1C52">
        <w:trPr>
          <w:jc w:val="center"/>
        </w:trPr>
        <w:tc>
          <w:tcPr>
            <w:tcW w:w="2943" w:type="dxa"/>
            <w:vMerge w:val="restart"/>
            <w:shd w:val="clear" w:color="auto" w:fill="auto"/>
            <w:vAlign w:val="center"/>
          </w:tcPr>
          <w:p w:rsidR="000C1C52" w:rsidRPr="00250F06" w:rsidRDefault="000C1C52" w:rsidP="005B1260">
            <w:pPr>
              <w:widowControl w:val="0"/>
              <w:spacing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Lập kế hoạch kiểm tra-đánh g</w:t>
            </w:r>
            <w:r w:rsidR="00FF0D0A" w:rsidRPr="00250F06">
              <w:rPr>
                <w:rFonts w:ascii="Times New Roman" w:eastAsia="Times New Roman" w:hAnsi="Times New Roman" w:cs="Times New Roman"/>
                <w:sz w:val="26"/>
                <w:szCs w:val="26"/>
              </w:rPr>
              <w:t>iá theo hướng đánh giá năng lực.</w:t>
            </w:r>
          </w:p>
        </w:tc>
        <w:tc>
          <w:tcPr>
            <w:tcW w:w="981"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before="100" w:after="10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6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76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92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68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797"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2.83</w:t>
            </w:r>
          </w:p>
        </w:tc>
        <w:tc>
          <w:tcPr>
            <w:tcW w:w="1253" w:type="dxa"/>
            <w:vMerge w:val="restart"/>
            <w:vAlign w:val="center"/>
          </w:tcPr>
          <w:p w:rsidR="000C1C52" w:rsidRPr="00250F06" w:rsidRDefault="000C1C52"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2.77</w:t>
            </w:r>
          </w:p>
        </w:tc>
      </w:tr>
      <w:tr w:rsidR="00622B33" w:rsidRPr="00250F06" w:rsidTr="002466C4">
        <w:trPr>
          <w:jc w:val="center"/>
        </w:trPr>
        <w:tc>
          <w:tcPr>
            <w:tcW w:w="2943" w:type="dxa"/>
            <w:vMerge/>
            <w:shd w:val="clear" w:color="auto" w:fill="auto"/>
            <w:vAlign w:val="center"/>
          </w:tcPr>
          <w:p w:rsidR="000C1C52" w:rsidRPr="00250F06" w:rsidRDefault="000C1C52" w:rsidP="005B1260">
            <w:pPr>
              <w:widowControl w:val="0"/>
              <w:spacing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tcPr>
          <w:p w:rsidR="000C1C52" w:rsidRPr="00250F06" w:rsidRDefault="000C1C52" w:rsidP="005B1260">
            <w:pPr>
              <w:widowControl w:val="0"/>
              <w:spacing w:before="100" w:after="10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6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76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92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68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797"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2.70</w:t>
            </w:r>
          </w:p>
        </w:tc>
        <w:tc>
          <w:tcPr>
            <w:tcW w:w="1253" w:type="dxa"/>
            <w:vMerge/>
            <w:vAlign w:val="center"/>
          </w:tcPr>
          <w:p w:rsidR="000C1C52" w:rsidRPr="00250F06" w:rsidRDefault="000C1C52" w:rsidP="005B1260">
            <w:pPr>
              <w:widowControl w:val="0"/>
              <w:spacing w:line="288" w:lineRule="auto"/>
              <w:jc w:val="both"/>
              <w:outlineLvl w:val="2"/>
              <w:rPr>
                <w:rFonts w:ascii="Times New Roman" w:eastAsia="Times New Roman" w:hAnsi="Times New Roman" w:cs="Times New Roman"/>
                <w:b/>
                <w:bCs/>
                <w:i/>
                <w:sz w:val="26"/>
                <w:szCs w:val="26"/>
              </w:rPr>
            </w:pPr>
          </w:p>
        </w:tc>
      </w:tr>
      <w:tr w:rsidR="00622B33" w:rsidRPr="00250F06" w:rsidTr="000C1C52">
        <w:trPr>
          <w:jc w:val="center"/>
        </w:trPr>
        <w:tc>
          <w:tcPr>
            <w:tcW w:w="2943" w:type="dxa"/>
            <w:vMerge w:val="restart"/>
            <w:shd w:val="clear" w:color="auto" w:fill="auto"/>
          </w:tcPr>
          <w:p w:rsidR="000C1C52" w:rsidRPr="00250F06" w:rsidRDefault="000C1C52" w:rsidP="005B1260">
            <w:pPr>
              <w:widowControl w:val="0"/>
              <w:spacing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2. Tổ chức quá trình kiểm tra-đánh giá thực hiện theo đúng yêu cầu đánh giá năng lực</w:t>
            </w:r>
            <w:r w:rsidR="00FF0D0A"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widowControl w:val="0"/>
              <w:spacing w:beforeLines="60" w:before="144" w:afterLines="60" w:after="144"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6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76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92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68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0</w:t>
            </w:r>
          </w:p>
        </w:tc>
        <w:tc>
          <w:tcPr>
            <w:tcW w:w="797"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3.13</w:t>
            </w:r>
          </w:p>
        </w:tc>
        <w:tc>
          <w:tcPr>
            <w:tcW w:w="1253" w:type="dxa"/>
            <w:vMerge w:val="restart"/>
            <w:vAlign w:val="center"/>
          </w:tcPr>
          <w:p w:rsidR="000C1C52" w:rsidRPr="00250F06" w:rsidRDefault="000C1C52"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3.00</w:t>
            </w:r>
          </w:p>
        </w:tc>
      </w:tr>
      <w:tr w:rsidR="00622B33" w:rsidRPr="00250F06" w:rsidTr="002466C4">
        <w:trPr>
          <w:jc w:val="center"/>
        </w:trPr>
        <w:tc>
          <w:tcPr>
            <w:tcW w:w="2943" w:type="dxa"/>
            <w:vMerge/>
            <w:shd w:val="clear" w:color="auto" w:fill="auto"/>
          </w:tcPr>
          <w:p w:rsidR="000C1C52" w:rsidRPr="00250F06" w:rsidRDefault="000C1C52" w:rsidP="005B1260">
            <w:pPr>
              <w:widowControl w:val="0"/>
              <w:spacing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widowControl w:val="0"/>
              <w:spacing w:beforeLines="60" w:before="144" w:afterLines="60" w:after="144"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6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76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56</w:t>
            </w:r>
          </w:p>
        </w:tc>
        <w:tc>
          <w:tcPr>
            <w:tcW w:w="92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68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97"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beforeLines="60" w:before="144" w:afterLines="60" w:after="144" w:line="288" w:lineRule="auto"/>
              <w:jc w:val="center"/>
              <w:rPr>
                <w:rFonts w:ascii="Times New Roman" w:hAnsi="Times New Roman" w:cs="Times New Roman"/>
                <w:sz w:val="26"/>
                <w:szCs w:val="26"/>
              </w:rPr>
            </w:pPr>
            <w:r w:rsidRPr="00250F06">
              <w:rPr>
                <w:rFonts w:ascii="Times New Roman" w:hAnsi="Times New Roman" w:cs="Times New Roman"/>
                <w:sz w:val="26"/>
                <w:szCs w:val="26"/>
              </w:rPr>
              <w:t>2.86</w:t>
            </w:r>
          </w:p>
        </w:tc>
        <w:tc>
          <w:tcPr>
            <w:tcW w:w="1253" w:type="dxa"/>
            <w:vMerge/>
            <w:vAlign w:val="center"/>
          </w:tcPr>
          <w:p w:rsidR="000C1C52" w:rsidRPr="00250F06" w:rsidRDefault="000C1C52" w:rsidP="005B1260">
            <w:pPr>
              <w:widowControl w:val="0"/>
              <w:spacing w:line="288" w:lineRule="auto"/>
              <w:jc w:val="both"/>
              <w:outlineLvl w:val="2"/>
              <w:rPr>
                <w:rFonts w:ascii="Times New Roman" w:eastAsia="Times New Roman" w:hAnsi="Times New Roman" w:cs="Times New Roman"/>
                <w:b/>
                <w:bCs/>
                <w:i/>
                <w:sz w:val="26"/>
                <w:szCs w:val="26"/>
              </w:rPr>
            </w:pPr>
          </w:p>
        </w:tc>
      </w:tr>
      <w:tr w:rsidR="00622B33" w:rsidRPr="00250F06" w:rsidTr="000C1C52">
        <w:trPr>
          <w:jc w:val="center"/>
        </w:trPr>
        <w:tc>
          <w:tcPr>
            <w:tcW w:w="2943" w:type="dxa"/>
            <w:vMerge w:val="restart"/>
            <w:shd w:val="clear" w:color="auto" w:fill="auto"/>
          </w:tcPr>
          <w:p w:rsidR="000C1C52" w:rsidRPr="00250F06" w:rsidRDefault="000C1C52" w:rsidP="005B1260">
            <w:pPr>
              <w:widowControl w:val="0"/>
              <w:spacing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3. Chỉ đạo hoạt động kiểm tra-đánh giá đảm bảo chất lượng</w:t>
            </w:r>
            <w:r w:rsidR="00FF0D0A"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widowControl w:val="0"/>
              <w:spacing w:before="120" w:after="12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6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76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92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68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797"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3.03</w:t>
            </w:r>
          </w:p>
        </w:tc>
        <w:tc>
          <w:tcPr>
            <w:tcW w:w="1253" w:type="dxa"/>
            <w:vMerge w:val="restart"/>
            <w:vAlign w:val="center"/>
          </w:tcPr>
          <w:p w:rsidR="000C1C52" w:rsidRPr="00250F06" w:rsidRDefault="000C1C52"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2.96</w:t>
            </w:r>
          </w:p>
        </w:tc>
      </w:tr>
      <w:tr w:rsidR="00622B33" w:rsidRPr="00250F06" w:rsidTr="002466C4">
        <w:trPr>
          <w:jc w:val="center"/>
        </w:trPr>
        <w:tc>
          <w:tcPr>
            <w:tcW w:w="2943" w:type="dxa"/>
            <w:vMerge/>
            <w:shd w:val="clear" w:color="auto" w:fill="auto"/>
          </w:tcPr>
          <w:p w:rsidR="000C1C52" w:rsidRPr="00250F06" w:rsidRDefault="000C1C52" w:rsidP="005B1260">
            <w:pPr>
              <w:widowControl w:val="0"/>
              <w:spacing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widowControl w:val="0"/>
              <w:spacing w:before="120" w:after="12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6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76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55</w:t>
            </w:r>
          </w:p>
        </w:tc>
        <w:tc>
          <w:tcPr>
            <w:tcW w:w="92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68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797"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2.88</w:t>
            </w:r>
          </w:p>
        </w:tc>
        <w:tc>
          <w:tcPr>
            <w:tcW w:w="1253" w:type="dxa"/>
            <w:vMerge/>
            <w:vAlign w:val="center"/>
          </w:tcPr>
          <w:p w:rsidR="000C1C52" w:rsidRPr="00250F06" w:rsidRDefault="000C1C52" w:rsidP="005B1260">
            <w:pPr>
              <w:widowControl w:val="0"/>
              <w:spacing w:line="288" w:lineRule="auto"/>
              <w:jc w:val="both"/>
              <w:outlineLvl w:val="2"/>
              <w:rPr>
                <w:rFonts w:ascii="Times New Roman" w:eastAsia="Times New Roman" w:hAnsi="Times New Roman" w:cs="Times New Roman"/>
                <w:b/>
                <w:bCs/>
                <w:i/>
                <w:sz w:val="26"/>
                <w:szCs w:val="26"/>
              </w:rPr>
            </w:pPr>
          </w:p>
        </w:tc>
      </w:tr>
      <w:tr w:rsidR="00622B33" w:rsidRPr="00250F06" w:rsidTr="000C1C52">
        <w:trPr>
          <w:jc w:val="center"/>
        </w:trPr>
        <w:tc>
          <w:tcPr>
            <w:tcW w:w="2943" w:type="dxa"/>
            <w:vMerge w:val="restart"/>
            <w:shd w:val="clear" w:color="auto" w:fill="auto"/>
          </w:tcPr>
          <w:p w:rsidR="000C1C52" w:rsidRPr="00250F06" w:rsidRDefault="000C1C52" w:rsidP="005B1260">
            <w:pPr>
              <w:widowControl w:val="0"/>
              <w:spacing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4. Kiểm tra, giám sát quá trình kiểm tra-đánh giá theo đúng yêu cầu đánh giá năng lực</w:t>
            </w:r>
            <w:r w:rsidR="00FF0D0A"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widowControl w:val="0"/>
              <w:spacing w:before="120" w:after="12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6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76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92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68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797"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2.55</w:t>
            </w:r>
          </w:p>
        </w:tc>
        <w:tc>
          <w:tcPr>
            <w:tcW w:w="1253" w:type="dxa"/>
            <w:vMerge w:val="restart"/>
            <w:tcBorders>
              <w:top w:val="single" w:sz="4" w:space="0" w:color="auto"/>
              <w:left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2.61</w:t>
            </w:r>
          </w:p>
        </w:tc>
      </w:tr>
      <w:tr w:rsidR="00622B33" w:rsidRPr="00250F06" w:rsidTr="000C1C52">
        <w:trPr>
          <w:jc w:val="center"/>
        </w:trPr>
        <w:tc>
          <w:tcPr>
            <w:tcW w:w="2943" w:type="dxa"/>
            <w:vMerge/>
            <w:shd w:val="clear" w:color="auto" w:fill="auto"/>
          </w:tcPr>
          <w:p w:rsidR="000C1C52" w:rsidRPr="00250F06" w:rsidRDefault="000C1C52" w:rsidP="005B1260">
            <w:pPr>
              <w:widowControl w:val="0"/>
              <w:spacing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widowControl w:val="0"/>
              <w:spacing w:before="120" w:after="12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6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765"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60</w:t>
            </w:r>
          </w:p>
        </w:tc>
        <w:tc>
          <w:tcPr>
            <w:tcW w:w="921"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683"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797" w:type="dxa"/>
            <w:tcBorders>
              <w:top w:val="single" w:sz="4" w:space="0" w:color="auto"/>
              <w:left w:val="single" w:sz="4" w:space="0" w:color="auto"/>
              <w:bottom w:val="single" w:sz="4" w:space="0" w:color="auto"/>
              <w:right w:val="single" w:sz="4" w:space="0" w:color="auto"/>
            </w:tcBorders>
            <w:vAlign w:val="center"/>
          </w:tcPr>
          <w:p w:rsidR="000C1C52" w:rsidRPr="00250F06" w:rsidRDefault="000C1C52" w:rsidP="005B1260">
            <w:pPr>
              <w:spacing w:line="288" w:lineRule="auto"/>
              <w:jc w:val="center"/>
              <w:rPr>
                <w:rFonts w:ascii="Times New Roman" w:hAnsi="Times New Roman" w:cs="Times New Roman"/>
                <w:sz w:val="26"/>
                <w:szCs w:val="26"/>
              </w:rPr>
            </w:pPr>
            <w:r w:rsidRPr="00250F06">
              <w:rPr>
                <w:rFonts w:ascii="Times New Roman" w:hAnsi="Times New Roman" w:cs="Times New Roman"/>
                <w:sz w:val="26"/>
                <w:szCs w:val="26"/>
              </w:rPr>
              <w:t>2.66</w:t>
            </w:r>
          </w:p>
        </w:tc>
        <w:tc>
          <w:tcPr>
            <w:tcW w:w="1253" w:type="dxa"/>
            <w:vMerge/>
            <w:tcBorders>
              <w:left w:val="single" w:sz="4" w:space="0" w:color="auto"/>
              <w:bottom w:val="single" w:sz="4" w:space="0" w:color="auto"/>
              <w:right w:val="single" w:sz="4" w:space="0" w:color="auto"/>
            </w:tcBorders>
            <w:vAlign w:val="center"/>
          </w:tcPr>
          <w:p w:rsidR="000C1C52" w:rsidRPr="00250F06" w:rsidRDefault="000C1C52" w:rsidP="005B1260">
            <w:pPr>
              <w:widowControl w:val="0"/>
              <w:spacing w:line="288" w:lineRule="auto"/>
              <w:jc w:val="center"/>
              <w:rPr>
                <w:rFonts w:ascii="Times New Roman" w:eastAsia="Times New Roman" w:hAnsi="Times New Roman" w:cs="Times New Roman"/>
                <w:bCs/>
                <w:sz w:val="26"/>
                <w:szCs w:val="26"/>
              </w:rPr>
            </w:pPr>
          </w:p>
        </w:tc>
      </w:tr>
    </w:tbl>
    <w:p w:rsidR="002A7AA4" w:rsidRPr="00250F06" w:rsidRDefault="002A7AA4" w:rsidP="002A7AA4">
      <w:pPr>
        <w:widowControl w:val="0"/>
        <w:autoSpaceDE w:val="0"/>
        <w:autoSpaceDN w:val="0"/>
        <w:spacing w:after="0" w:line="240" w:lineRule="auto"/>
        <w:ind w:firstLine="720"/>
        <w:jc w:val="both"/>
        <w:rPr>
          <w:rFonts w:ascii="Times New Roman" w:eastAsia="Cambria" w:hAnsi="Times New Roman" w:cs="Times New Roman"/>
          <w:bCs/>
          <w:sz w:val="14"/>
          <w:szCs w:val="28"/>
        </w:rPr>
      </w:pPr>
    </w:p>
    <w:p w:rsidR="005E3A00" w:rsidRPr="00250F06" w:rsidRDefault="005E3A00" w:rsidP="005E3A00">
      <w:pPr>
        <w:widowControl w:val="0"/>
        <w:spacing w:after="0" w:line="360" w:lineRule="auto"/>
        <w:ind w:firstLine="720"/>
        <w:jc w:val="both"/>
        <w:rPr>
          <w:rFonts w:ascii="Times New Roman" w:eastAsia="Cambria" w:hAnsi="Times New Roman" w:cs="Times New Roman"/>
          <w:noProof/>
          <w:spacing w:val="-2"/>
          <w:sz w:val="28"/>
          <w:szCs w:val="28"/>
        </w:rPr>
      </w:pPr>
      <w:r w:rsidRPr="00250F06">
        <w:rPr>
          <w:rFonts w:ascii="Times New Roman" w:eastAsia="Cambria" w:hAnsi="Times New Roman" w:cs="Times New Roman"/>
          <w:noProof/>
          <w:spacing w:val="-2"/>
          <w:sz w:val="28"/>
          <w:szCs w:val="28"/>
        </w:rPr>
        <w:t xml:space="preserve">Khi nghiên cứu các sản phẩm của hoạt động đào tạo như quy chế đào tạo, quy chế thi của một số trường được khảo sát, tác giả nhận thấy các trường </w:t>
      </w:r>
      <w:r w:rsidRPr="00250F06">
        <w:rPr>
          <w:rFonts w:ascii="Times New Roman" w:eastAsia="Cambria" w:hAnsi="Times New Roman" w:cs="Times New Roman"/>
          <w:noProof/>
          <w:spacing w:val="-2"/>
          <w:sz w:val="28"/>
          <w:szCs w:val="28"/>
        </w:rPr>
        <w:lastRenderedPageBreak/>
        <w:t xml:space="preserve">đã có những bản quy chế được cập nhật liên tục. Điều này đã chứng tỏ Hiệu trưởng các trường đã có những chỉ đạo quyết liệt trong hoạt động khảo thí nhằn tăng cường hoạt động kiểm tra đánh giá kết quả học tập SV theo TCNL. </w:t>
      </w:r>
    </w:p>
    <w:p w:rsidR="005E3A00" w:rsidRPr="00250F06" w:rsidRDefault="005E3A00" w:rsidP="005E3A00">
      <w:pPr>
        <w:widowControl w:val="0"/>
        <w:autoSpaceDE w:val="0"/>
        <w:autoSpaceDN w:val="0"/>
        <w:spacing w:after="0" w:line="360" w:lineRule="auto"/>
        <w:ind w:firstLine="720"/>
        <w:jc w:val="both"/>
        <w:rPr>
          <w:rFonts w:ascii="Times New Roman" w:eastAsia="Times New Roman" w:hAnsi="Times New Roman" w:cs="Times New Roman"/>
          <w:sz w:val="28"/>
          <w:szCs w:val="28"/>
        </w:rPr>
      </w:pPr>
      <w:r w:rsidRPr="00250F06">
        <w:rPr>
          <w:rFonts w:ascii="Times New Roman" w:eastAsia="Cambria" w:hAnsi="Times New Roman" w:cs="Times New Roman"/>
          <w:noProof/>
          <w:sz w:val="28"/>
          <w:szCs w:val="28"/>
        </w:rPr>
        <w:t>Thầy T.T.A trưởng phòng Khảo thí trường ĐH X khi trả lời phỏng vấn về hoạt động lập kế hoạch kiểm tra đánh giá theo TCNL cho biết:” Nhà trường đã xác định được định hướng dạy học theo TCNL, tuy nhiên các khâu lập kế hoạch kiểm tra đánh giá ở trường vẫn còn lúng túng, chưa chủ động”. Ở các trường đại học được khảo sát, việc quản lý hoạt động kiểm tra-đánh giá kết quả học tập của SV theo TCNL về cơ bản vẫn chưa thực hiện được tốt, thể hiện qua Bảng 2.1</w:t>
      </w:r>
      <w:r w:rsidR="00CC2051">
        <w:rPr>
          <w:rFonts w:ascii="Times New Roman" w:eastAsia="Cambria" w:hAnsi="Times New Roman" w:cs="Times New Roman"/>
          <w:noProof/>
          <w:sz w:val="28"/>
          <w:szCs w:val="28"/>
        </w:rPr>
        <w:t>4</w:t>
      </w:r>
      <w:r w:rsidRPr="00250F06">
        <w:rPr>
          <w:rFonts w:ascii="Times New Roman" w:eastAsia="Cambria" w:hAnsi="Times New Roman" w:cs="Times New Roman"/>
          <w:noProof/>
          <w:sz w:val="28"/>
          <w:szCs w:val="28"/>
        </w:rPr>
        <w:t xml:space="preserve">. </w:t>
      </w:r>
      <w:r w:rsidRPr="00250F06">
        <w:rPr>
          <w:rFonts w:ascii="Times New Roman" w:eastAsia="Times New Roman" w:hAnsi="Times New Roman" w:cs="Times New Roman"/>
          <w:sz w:val="28"/>
          <w:szCs w:val="28"/>
        </w:rPr>
        <w:t>Có thể thấy rằng trong 4 nội dung quản lý</w:t>
      </w:r>
      <w:r w:rsidRPr="00250F06">
        <w:rPr>
          <w:rFonts w:ascii="Times New Roman" w:eastAsia="Times New Roman" w:hAnsi="Times New Roman" w:cs="Times New Roman"/>
          <w:b/>
          <w:bCs/>
          <w:sz w:val="28"/>
          <w:szCs w:val="28"/>
        </w:rPr>
        <w:t xml:space="preserve"> </w:t>
      </w:r>
      <w:r w:rsidRPr="00250F06">
        <w:rPr>
          <w:rFonts w:ascii="Times New Roman" w:eastAsia="Times New Roman" w:hAnsi="Times New Roman" w:cs="Times New Roman"/>
          <w:bCs/>
          <w:sz w:val="28"/>
          <w:szCs w:val="28"/>
        </w:rPr>
        <w:t xml:space="preserve">hoạt động kiểm tra-đánh giá kết quả học tập của SV </w:t>
      </w:r>
      <w:r w:rsidRPr="00250F06">
        <w:rPr>
          <w:rFonts w:ascii="Times New Roman" w:eastAsia="Cambria" w:hAnsi="Times New Roman" w:cs="Times New Roman"/>
          <w:bCs/>
          <w:iCs/>
          <w:sz w:val="28"/>
          <w:szCs w:val="26"/>
          <w:shd w:val="clear" w:color="auto" w:fill="FFFFFF"/>
        </w:rPr>
        <w:t xml:space="preserve">ngành Logistics và QLCCU tại các trường đại học Việt Nam theo TCNL đều được thực hiện ở mức </w:t>
      </w:r>
      <w:r w:rsidR="00CC2051">
        <w:rPr>
          <w:rFonts w:ascii="Times New Roman" w:eastAsia="Cambria" w:hAnsi="Times New Roman" w:cs="Times New Roman"/>
          <w:bCs/>
          <w:iCs/>
          <w:sz w:val="28"/>
          <w:szCs w:val="26"/>
          <w:shd w:val="clear" w:color="auto" w:fill="FFFFFF"/>
        </w:rPr>
        <w:t>Khá</w:t>
      </w:r>
      <w:r w:rsidRPr="00250F06">
        <w:rPr>
          <w:rFonts w:ascii="Times New Roman" w:eastAsia="Cambria" w:hAnsi="Times New Roman" w:cs="Times New Roman"/>
          <w:bCs/>
          <w:iCs/>
          <w:sz w:val="28"/>
          <w:szCs w:val="26"/>
          <w:shd w:val="clear" w:color="auto" w:fill="FFFFFF"/>
        </w:rPr>
        <w:t xml:space="preserve">. Trong đó </w:t>
      </w:r>
      <w:r w:rsidRPr="00250F06">
        <w:rPr>
          <w:rFonts w:ascii="Times New Roman" w:eastAsia="Cambria" w:hAnsi="Times New Roman" w:cs="Times New Roman"/>
          <w:bCs/>
          <w:iCs/>
          <w:sz w:val="28"/>
          <w:szCs w:val="28"/>
          <w:shd w:val="clear" w:color="auto" w:fill="FFFFFF"/>
        </w:rPr>
        <w:t xml:space="preserve">khâu </w:t>
      </w:r>
      <w:r w:rsidRPr="00250F06">
        <w:rPr>
          <w:rFonts w:ascii="Times New Roman" w:eastAsia="Times New Roman" w:hAnsi="Times New Roman" w:cs="Times New Roman"/>
          <w:i/>
          <w:sz w:val="28"/>
          <w:szCs w:val="28"/>
        </w:rPr>
        <w:t>Tổ chức quá trình kiểm tra-đánh giá thực hiện theo đúng yêu cầu đánh giá năng lực</w:t>
      </w:r>
      <w:r w:rsidRPr="00250F06">
        <w:rPr>
          <w:rFonts w:ascii="Times New Roman" w:eastAsia="Times New Roman" w:hAnsi="Times New Roman" w:cs="Times New Roman"/>
          <w:sz w:val="28"/>
          <w:szCs w:val="28"/>
        </w:rPr>
        <w:t xml:space="preserve"> được CBQL và GV đánh giá thực hiện ở mức cao nhất </w:t>
      </w:r>
      <w:r w:rsidRPr="00250F06">
        <w:rPr>
          <w:rFonts w:ascii="Times New Roman" w:eastAsia="Cambria" w:hAnsi="Times New Roman" w:cs="Times New Roman"/>
          <w:bCs/>
          <w:sz w:val="28"/>
          <w:szCs w:val="28"/>
        </w:rPr>
        <w:t xml:space="preserve">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xml:space="preserve">= 3,00. </w:t>
      </w:r>
      <w:r w:rsidRPr="00250F06">
        <w:rPr>
          <w:rFonts w:ascii="Times New Roman" w:eastAsia="Times New Roman" w:hAnsi="Times New Roman" w:cs="Times New Roman"/>
          <w:sz w:val="28"/>
          <w:szCs w:val="28"/>
        </w:rPr>
        <w:t xml:space="preserve">Việc tổ chức đánh giá kết thúc học phần của SV một cách khách quan cũng được đánh giá </w:t>
      </w:r>
      <w:r w:rsidR="00CC2051">
        <w:rPr>
          <w:rFonts w:ascii="Times New Roman" w:eastAsia="Times New Roman" w:hAnsi="Times New Roman" w:cs="Times New Roman"/>
          <w:sz w:val="28"/>
          <w:szCs w:val="28"/>
        </w:rPr>
        <w:t>mức Khá</w:t>
      </w:r>
      <w:r w:rsidRPr="00250F06">
        <w:rPr>
          <w:rFonts w:ascii="Times New Roman" w:eastAsia="Times New Roman" w:hAnsi="Times New Roman" w:cs="Times New Roman"/>
          <w:sz w:val="28"/>
          <w:szCs w:val="28"/>
        </w:rPr>
        <w:t xml:space="preserve">. </w:t>
      </w:r>
    </w:p>
    <w:p w:rsidR="005E3C5F" w:rsidRPr="00250F06" w:rsidRDefault="00ED3868" w:rsidP="001039D4">
      <w:pPr>
        <w:widowControl w:val="0"/>
        <w:autoSpaceDE w:val="0"/>
        <w:autoSpaceDN w:val="0"/>
        <w:spacing w:after="0" w:line="360" w:lineRule="auto"/>
        <w:ind w:firstLine="720"/>
        <w:jc w:val="both"/>
        <w:rPr>
          <w:rFonts w:ascii="Times New Roman" w:eastAsia="Cambria" w:hAnsi="Times New Roman" w:cs="Times New Roman"/>
          <w:bCs/>
          <w:sz w:val="28"/>
          <w:szCs w:val="28"/>
        </w:rPr>
      </w:pPr>
      <w:r w:rsidRPr="00250F06">
        <w:rPr>
          <w:rFonts w:ascii="Times New Roman" w:eastAsia="Cambria" w:hAnsi="Times New Roman" w:cs="Times New Roman"/>
          <w:bCs/>
          <w:sz w:val="28"/>
          <w:szCs w:val="28"/>
        </w:rPr>
        <w:t>Qua phỏng vấn trực tiếp thầy T.T.A- Trưởng phòng Khảo thí trường Đại học X1 cho biết: “Sự phối hợp giữa Khoa, Bộ môn và phòng trong các hoạt động khảo thí còn rất hạn chế”</w:t>
      </w:r>
      <w:r w:rsidR="00BD5FB8" w:rsidRPr="00250F06">
        <w:rPr>
          <w:rFonts w:ascii="Times New Roman" w:eastAsia="Cambria" w:hAnsi="Times New Roman" w:cs="Times New Roman"/>
          <w:bCs/>
          <w:sz w:val="28"/>
          <w:szCs w:val="28"/>
        </w:rPr>
        <w:t>. Thật vậy, h</w:t>
      </w:r>
      <w:r w:rsidR="005E3C5F" w:rsidRPr="00250F06">
        <w:rPr>
          <w:rFonts w:ascii="Times New Roman" w:eastAsia="Cambria" w:hAnsi="Times New Roman" w:cs="Times New Roman"/>
          <w:bCs/>
          <w:sz w:val="28"/>
          <w:szCs w:val="28"/>
        </w:rPr>
        <w:t xml:space="preserve">ai khâu được đánh giá thấp hơn là </w:t>
      </w:r>
      <w:r w:rsidR="005E3C5F" w:rsidRPr="00250F06">
        <w:rPr>
          <w:rFonts w:ascii="Times New Roman" w:eastAsia="Times New Roman" w:hAnsi="Times New Roman" w:cs="Times New Roman"/>
          <w:sz w:val="28"/>
          <w:szCs w:val="28"/>
        </w:rPr>
        <w:t xml:space="preserve">lập kế hoạch kiểm tra-đánh giá theo hướng đánh giá năng lực </w:t>
      </w:r>
      <w:r w:rsidR="005E3C5F" w:rsidRPr="00250F06">
        <w:rPr>
          <w:rFonts w:ascii="Times New Roman" w:eastAsia="Cambria" w:hAnsi="Times New Roman" w:cs="Times New Roman"/>
          <w:bCs/>
          <w:sz w:val="28"/>
          <w:szCs w:val="28"/>
        </w:rPr>
        <w:t xml:space="preserve">với </w:t>
      </w:r>
      <w:r w:rsidR="005E3C5F"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005E3C5F" w:rsidRPr="00250F06">
        <w:rPr>
          <w:rFonts w:ascii="Times New Roman" w:eastAsia="Cambria" w:hAnsi="Times New Roman" w:cs="Times New Roman"/>
          <w:bCs/>
          <w:sz w:val="28"/>
          <w:szCs w:val="28"/>
        </w:rPr>
        <w:t>= 2,7</w:t>
      </w:r>
      <w:r w:rsidR="00735E9B" w:rsidRPr="00250F06">
        <w:rPr>
          <w:rFonts w:ascii="Times New Roman" w:eastAsia="Cambria" w:hAnsi="Times New Roman" w:cs="Times New Roman"/>
          <w:bCs/>
          <w:sz w:val="28"/>
          <w:szCs w:val="28"/>
        </w:rPr>
        <w:t>7</w:t>
      </w:r>
      <w:r w:rsidR="005E3C5F" w:rsidRPr="00250F06">
        <w:rPr>
          <w:rFonts w:ascii="Times New Roman" w:eastAsia="Cambria" w:hAnsi="Times New Roman" w:cs="Times New Roman"/>
          <w:bCs/>
          <w:sz w:val="28"/>
          <w:szCs w:val="28"/>
        </w:rPr>
        <w:t xml:space="preserve"> </w:t>
      </w:r>
      <w:r w:rsidR="005E3C5F" w:rsidRPr="00250F06">
        <w:rPr>
          <w:rFonts w:ascii="Times New Roman" w:eastAsia="Times New Roman" w:hAnsi="Times New Roman" w:cs="Times New Roman"/>
          <w:sz w:val="28"/>
          <w:szCs w:val="28"/>
        </w:rPr>
        <w:t xml:space="preserve">và kiểm tra, giám sát quá trình kiểm tra-đánh giá theo đúng yêu cầu đánh giá năng lực </w:t>
      </w:r>
      <w:r w:rsidR="005E3C5F" w:rsidRPr="00250F06">
        <w:rPr>
          <w:rFonts w:ascii="Times New Roman" w:eastAsia="Cambria" w:hAnsi="Times New Roman" w:cs="Times New Roman"/>
          <w:bCs/>
          <w:sz w:val="28"/>
          <w:szCs w:val="28"/>
        </w:rPr>
        <w:t xml:space="preserve">với </w:t>
      </w:r>
      <w:r w:rsidR="005E3C5F"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005E3C5F" w:rsidRPr="00250F06">
        <w:rPr>
          <w:rFonts w:ascii="Times New Roman" w:eastAsia="Cambria" w:hAnsi="Times New Roman" w:cs="Times New Roman"/>
          <w:bCs/>
          <w:sz w:val="28"/>
          <w:szCs w:val="28"/>
        </w:rPr>
        <w:t>= 2,61.</w:t>
      </w:r>
    </w:p>
    <w:bookmarkStart w:id="686" w:name="_Toc129863164"/>
    <w:p w:rsidR="001924C1" w:rsidRPr="00250F06" w:rsidRDefault="001924C1" w:rsidP="001924C1">
      <w:pPr>
        <w:pStyle w:val="003"/>
        <w:rPr>
          <w:lang w:val="vi-VN"/>
        </w:rPr>
      </w:pPr>
      <w:r w:rsidRPr="00250F06">
        <w:fldChar w:fldCharType="begin"/>
      </w:r>
      <w:r w:rsidRPr="00250F06">
        <w:instrText xml:space="preserve"> HYPERLINK \l "_Toc50535407" </w:instrText>
      </w:r>
      <w:r w:rsidRPr="00250F06">
        <w:fldChar w:fldCharType="separate"/>
      </w:r>
      <w:bookmarkStart w:id="687" w:name="_Toc129863165"/>
      <w:bookmarkStart w:id="688" w:name="_Toc138144795"/>
      <w:bookmarkStart w:id="689" w:name="_Toc139704949"/>
      <w:bookmarkStart w:id="690" w:name="_Toc163658668"/>
      <w:r w:rsidRPr="00250F06">
        <w:t>2.</w:t>
      </w:r>
      <w:r w:rsidR="00D65602">
        <w:t>5</w:t>
      </w:r>
      <w:r w:rsidRPr="00250F06">
        <w:t>.</w:t>
      </w:r>
      <w:r w:rsidR="008302E8" w:rsidRPr="00250F06">
        <w:t>6</w:t>
      </w:r>
      <w:r w:rsidRPr="00250F06">
        <w:t xml:space="preserve">. Thực trạng quản lý </w:t>
      </w:r>
      <w:r w:rsidRPr="00250F06">
        <w:rPr>
          <w:lang w:val="vi-VN"/>
        </w:rPr>
        <w:t>cơ sở vật chất</w:t>
      </w:r>
      <w:r w:rsidRPr="00250F06">
        <w:t xml:space="preserve"> và điều kiện phục vụ cho đào tạo trình độ đại học ngành Logistics và </w:t>
      </w:r>
      <w:bookmarkEnd w:id="687"/>
      <w:bookmarkEnd w:id="688"/>
      <w:bookmarkEnd w:id="689"/>
      <w:r w:rsidRPr="00250F06">
        <w:rPr>
          <w:lang w:val="vi-VN"/>
        </w:rPr>
        <w:t>Qu</w:t>
      </w:r>
      <w:r w:rsidRPr="00250F06">
        <w:fldChar w:fldCharType="end"/>
      </w:r>
      <w:r w:rsidRPr="00250F06">
        <w:rPr>
          <w:lang w:val="vi-VN"/>
        </w:rPr>
        <w:t>ản lý chuỗi cung ứng</w:t>
      </w:r>
      <w:bookmarkEnd w:id="690"/>
    </w:p>
    <w:p w:rsidR="00505FCC" w:rsidRPr="00250F06" w:rsidRDefault="001924C1" w:rsidP="001924C1">
      <w:pPr>
        <w:widowControl w:val="0"/>
        <w:spacing w:after="0" w:line="360" w:lineRule="auto"/>
        <w:ind w:firstLine="720"/>
        <w:jc w:val="both"/>
        <w:rPr>
          <w:rFonts w:ascii="Times New Roman" w:eastAsia="Times New Roman" w:hAnsi="Times New Roman" w:cs="Times New Roman"/>
          <w:sz w:val="28"/>
          <w:szCs w:val="24"/>
        </w:rPr>
      </w:pPr>
      <w:r w:rsidRPr="00250F06">
        <w:rPr>
          <w:rFonts w:ascii="Times New Roman" w:eastAsia="Times New Roman" w:hAnsi="Times New Roman" w:cs="Times New Roman"/>
          <w:sz w:val="28"/>
          <w:szCs w:val="24"/>
        </w:rPr>
        <w:t xml:space="preserve">CSVC cũng là một trong những thành tố chính, quan trọng của quá trình đào tạo, là điều kiện vật chất cần thiết đảm bảo cho quá trình đào tạo của một trường đại học được tiến hành có chất lượng. Tuy nhiên, do nhiều yếu tố khác nhau cả chủ quan và cả khách quan, hoạt động quản lý CSVC phục vụ </w:t>
      </w:r>
      <w:r w:rsidRPr="00250F06">
        <w:rPr>
          <w:rFonts w:ascii="Times New Roman" w:eastAsia="Times New Roman" w:hAnsi="Times New Roman" w:cs="Times New Roman"/>
          <w:sz w:val="28"/>
          <w:szCs w:val="24"/>
        </w:rPr>
        <w:lastRenderedPageBreak/>
        <w:t>đào tạo trình độ đại học ngành Logistics và QLCCU tại các trường đại học Việt Nam theo TCNL vẫn chưa đạt được kết quả như kỳ vọng.</w:t>
      </w:r>
    </w:p>
    <w:p w:rsidR="00920F22" w:rsidRPr="00250F06" w:rsidRDefault="00920F22" w:rsidP="00920F22">
      <w:pPr>
        <w:widowControl w:val="0"/>
        <w:spacing w:after="0" w:line="360" w:lineRule="auto"/>
        <w:ind w:firstLine="720"/>
        <w:jc w:val="both"/>
        <w:rPr>
          <w:rFonts w:ascii="Times New Roman" w:eastAsia="Cambria" w:hAnsi="Times New Roman" w:cs="Times New Roman"/>
          <w:bCs/>
          <w:sz w:val="28"/>
          <w:szCs w:val="28"/>
        </w:rPr>
      </w:pPr>
      <w:r w:rsidRPr="00250F06">
        <w:rPr>
          <w:rFonts w:ascii="Times New Roman" w:eastAsia="Cambria" w:hAnsi="Times New Roman" w:cs="Times New Roman"/>
          <w:noProof/>
          <w:sz w:val="28"/>
          <w:szCs w:val="28"/>
        </w:rPr>
        <w:t>Kết quả khảo sát tại Bảng 2.1</w:t>
      </w:r>
      <w:r w:rsidR="009A4459">
        <w:rPr>
          <w:rFonts w:ascii="Times New Roman" w:eastAsia="Cambria" w:hAnsi="Times New Roman" w:cs="Times New Roman"/>
          <w:noProof/>
          <w:sz w:val="28"/>
          <w:szCs w:val="28"/>
        </w:rPr>
        <w:t>5</w:t>
      </w:r>
      <w:r w:rsidRPr="00250F06">
        <w:rPr>
          <w:rFonts w:ascii="Times New Roman" w:eastAsia="Cambria" w:hAnsi="Times New Roman" w:cs="Times New Roman"/>
          <w:noProof/>
          <w:sz w:val="28"/>
          <w:szCs w:val="28"/>
        </w:rPr>
        <w:t xml:space="preserve"> cho thấy việc quản lý CSVC và phương tiện phục vụ cho quá trình dạy học ở các trường đại học có đào tạo trình độ đại học ngành Logistics và QLCCU được các đối tượng khảo sát đánh giá mới đạt mứ</w:t>
      </w:r>
      <w:r w:rsidR="009A4459">
        <w:rPr>
          <w:rFonts w:ascii="Times New Roman" w:eastAsia="Cambria" w:hAnsi="Times New Roman" w:cs="Times New Roman"/>
          <w:noProof/>
          <w:sz w:val="28"/>
          <w:szCs w:val="28"/>
        </w:rPr>
        <w:t>c T</w:t>
      </w:r>
      <w:r w:rsidRPr="00250F06">
        <w:rPr>
          <w:rFonts w:ascii="Times New Roman" w:eastAsia="Cambria" w:hAnsi="Times New Roman" w:cs="Times New Roman"/>
          <w:noProof/>
          <w:sz w:val="28"/>
          <w:szCs w:val="28"/>
        </w:rPr>
        <w:t xml:space="preserve">rung bình và </w:t>
      </w:r>
      <w:r w:rsidR="009A4459">
        <w:rPr>
          <w:rFonts w:ascii="Times New Roman" w:eastAsia="Cambria" w:hAnsi="Times New Roman" w:cs="Times New Roman"/>
          <w:noProof/>
          <w:sz w:val="28"/>
          <w:szCs w:val="28"/>
        </w:rPr>
        <w:t>Khá</w:t>
      </w:r>
      <w:r w:rsidRPr="00250F06">
        <w:rPr>
          <w:rFonts w:ascii="Times New Roman" w:eastAsia="Cambria" w:hAnsi="Times New Roman" w:cs="Times New Roman"/>
          <w:noProof/>
          <w:sz w:val="28"/>
          <w:szCs w:val="28"/>
        </w:rPr>
        <w:t xml:space="preserve">. Các nội dung quản lý được đánh giá ở mức </w:t>
      </w:r>
      <w:r w:rsidR="009A4459">
        <w:rPr>
          <w:rFonts w:ascii="Times New Roman" w:eastAsia="Cambria" w:hAnsi="Times New Roman" w:cs="Times New Roman"/>
          <w:noProof/>
          <w:sz w:val="28"/>
          <w:szCs w:val="28"/>
        </w:rPr>
        <w:t>Khá</w:t>
      </w:r>
      <w:r w:rsidRPr="00250F06">
        <w:rPr>
          <w:rFonts w:ascii="Times New Roman" w:eastAsia="Cambria" w:hAnsi="Times New Roman" w:cs="Times New Roman"/>
          <w:noProof/>
          <w:sz w:val="28"/>
          <w:szCs w:val="28"/>
        </w:rPr>
        <w:t xml:space="preserve"> bao gồm </w:t>
      </w:r>
      <w:r w:rsidRPr="00250F06">
        <w:rPr>
          <w:rFonts w:ascii="Times New Roman" w:eastAsia="Cambria" w:hAnsi="Times New Roman" w:cs="Times New Roman"/>
          <w:i/>
          <w:noProof/>
          <w:sz w:val="28"/>
          <w:szCs w:val="26"/>
        </w:rPr>
        <w:t>Tổ chức xây dựng, sửa chữa mua sắm trang thiết bị phục vụ dạy học</w:t>
      </w:r>
      <w:r w:rsidRPr="00250F06">
        <w:rPr>
          <w:rFonts w:ascii="Times New Roman" w:eastAsia="Times New Roman" w:hAnsi="Times New Roman" w:cs="Times New Roman"/>
          <w:i/>
          <w:sz w:val="28"/>
          <w:szCs w:val="26"/>
        </w:rPr>
        <w:t xml:space="preserve"> theo TCNL</w:t>
      </w:r>
      <w:r w:rsidR="00C46828">
        <w:rPr>
          <w:rFonts w:ascii="Times New Roman" w:eastAsia="Times New Roman" w:hAnsi="Times New Roman" w:cs="Times New Roman"/>
          <w:sz w:val="28"/>
          <w:szCs w:val="28"/>
        </w:rPr>
        <w:t>;</w:t>
      </w:r>
      <w:r w:rsidRPr="00250F06">
        <w:rPr>
          <w:rFonts w:ascii="Times New Roman" w:eastAsia="Times New Roman" w:hAnsi="Times New Roman" w:cs="Times New Roman"/>
          <w:sz w:val="28"/>
          <w:szCs w:val="28"/>
        </w:rPr>
        <w:t xml:space="preserve"> </w:t>
      </w:r>
      <w:r w:rsidRPr="00250F06">
        <w:rPr>
          <w:rFonts w:ascii="Times New Roman" w:eastAsia="Cambria" w:hAnsi="Times New Roman" w:cs="Times New Roman"/>
          <w:i/>
          <w:noProof/>
          <w:sz w:val="28"/>
          <w:szCs w:val="26"/>
        </w:rPr>
        <w:t xml:space="preserve">Điều chỉnh, cải tiến yêu cầu của GV, SV về CSVC và phương tiện dạy học. </w:t>
      </w:r>
      <w:r w:rsidRPr="00250F06">
        <w:rPr>
          <w:rFonts w:ascii="Times New Roman" w:eastAsia="Times New Roman" w:hAnsi="Times New Roman" w:cs="Times New Roman"/>
          <w:sz w:val="28"/>
          <w:szCs w:val="28"/>
        </w:rPr>
        <w:t xml:space="preserve">Các nội dung quản lý này </w:t>
      </w:r>
      <w:r w:rsidRPr="00250F06">
        <w:rPr>
          <w:rFonts w:ascii="Times New Roman" w:eastAsia="Cambria" w:hAnsi="Times New Roman" w:cs="Times New Roman"/>
          <w:sz w:val="28"/>
          <w:szCs w:val="28"/>
        </w:rPr>
        <w:t xml:space="preserve">có 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xml:space="preserve"> nằm trong khoảng 2,5</w:t>
      </w:r>
      <w:r w:rsidR="002B336A" w:rsidRPr="00250F06">
        <w:rPr>
          <w:rFonts w:ascii="Times New Roman" w:eastAsia="Cambria" w:hAnsi="Times New Roman" w:cs="Times New Roman"/>
          <w:bCs/>
          <w:sz w:val="28"/>
          <w:szCs w:val="28"/>
        </w:rPr>
        <w:t>6</w:t>
      </w:r>
      <w:r w:rsidRPr="00250F06">
        <w:rPr>
          <w:rFonts w:ascii="Times New Roman" w:eastAsia="Cambria" w:hAnsi="Times New Roman" w:cs="Times New Roman"/>
          <w:bCs/>
          <w:sz w:val="28"/>
          <w:szCs w:val="28"/>
        </w:rPr>
        <w:t xml:space="preserve"> đến 2,60.</w:t>
      </w:r>
    </w:p>
    <w:p w:rsidR="00920F22" w:rsidRPr="00250F06" w:rsidRDefault="00920F22" w:rsidP="00920F22">
      <w:pPr>
        <w:widowControl w:val="0"/>
        <w:spacing w:after="0" w:line="360" w:lineRule="auto"/>
        <w:ind w:firstLine="720"/>
        <w:jc w:val="both"/>
        <w:rPr>
          <w:rFonts w:ascii="Times New Roman" w:eastAsia="Cambria" w:hAnsi="Times New Roman" w:cs="Times New Roman"/>
          <w:bCs/>
          <w:sz w:val="28"/>
          <w:szCs w:val="28"/>
        </w:rPr>
      </w:pPr>
      <w:r w:rsidRPr="00250F06">
        <w:rPr>
          <w:rFonts w:ascii="Times New Roman" w:eastAsia="Cambria" w:hAnsi="Times New Roman" w:cs="Times New Roman"/>
          <w:bCs/>
          <w:sz w:val="28"/>
          <w:szCs w:val="28"/>
        </w:rPr>
        <w:t xml:space="preserve">Khi phỏng vấn trực tiếp các CBQL phụ trách mảng mua sắm thiết bị của cả 5 trường được khảo sát, tác giả nhận thấy nhiều ý kiến cho rằng các trường đều lúng túng trong khâu khảo sát thực trạng và xác định mục tiêu nhu cầu về CSVC khi triển khai đào tạo SV theo TCNL. Khoa, Bộ môn chưa thể hiện rõ vai trò trong việc tư vấn trong hoạt động mua sắm các thiết bị phục vụ nội dung đào tạo. Thật vậy, việc tổ chức </w:t>
      </w:r>
      <w:r w:rsidRPr="00250F06">
        <w:rPr>
          <w:rFonts w:ascii="Times New Roman" w:eastAsia="Cambria" w:hAnsi="Times New Roman" w:cs="Times New Roman"/>
          <w:i/>
          <w:noProof/>
          <w:sz w:val="28"/>
          <w:szCs w:val="26"/>
        </w:rPr>
        <w:t>Khảo sát thực trạng CSVC phục vụ đào tạo theo TCNL</w:t>
      </w:r>
      <w:r w:rsidRPr="00250F06">
        <w:rPr>
          <w:rFonts w:ascii="Times New Roman" w:eastAsia="Cambria" w:hAnsi="Times New Roman" w:cs="Times New Roman"/>
          <w:bCs/>
          <w:sz w:val="28"/>
          <w:szCs w:val="28"/>
        </w:rPr>
        <w:t xml:space="preserve"> và </w:t>
      </w:r>
      <w:r w:rsidRPr="00250F06">
        <w:rPr>
          <w:rFonts w:ascii="Times New Roman" w:eastAsia="Cambria" w:hAnsi="Times New Roman" w:cs="Times New Roman"/>
          <w:i/>
          <w:noProof/>
          <w:sz w:val="28"/>
          <w:szCs w:val="26"/>
        </w:rPr>
        <w:t>Xác định nhu cầu CSVC và mục tiêu sử dụng phục vụ đào tạo theo TCNL</w:t>
      </w:r>
      <w:r w:rsidRPr="00250F06">
        <w:rPr>
          <w:rFonts w:ascii="Times New Roman" w:eastAsia="Cambria" w:hAnsi="Times New Roman" w:cs="Times New Roman"/>
          <w:bCs/>
          <w:sz w:val="28"/>
          <w:szCs w:val="28"/>
        </w:rPr>
        <w:t xml:space="preserve"> ở các trường đại học chưa được thực hiện thường xuyên nên việc xây dựng kế hoạch sửa chữa, mua sắm thiết bị dạy học chưa kịp thời làm ảnh hưởng không tốt đến quá trình dạy học. Các nội dung quản lý này được các đối tượng khảo sát đánh giá mức độ thực hiện chỉ đạt trung bình 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xml:space="preserve"> dao động trong khoảng 2,35 đến 2,46.</w:t>
      </w:r>
    </w:p>
    <w:p w:rsidR="005E3A00" w:rsidRPr="00250F06" w:rsidRDefault="005E3A00" w:rsidP="009A4459">
      <w:pPr>
        <w:widowControl w:val="0"/>
        <w:tabs>
          <w:tab w:val="right" w:leader="dot" w:pos="8771"/>
        </w:tabs>
        <w:spacing w:after="0" w:line="360" w:lineRule="auto"/>
        <w:ind w:firstLine="630"/>
        <w:jc w:val="both"/>
        <w:rPr>
          <w:rFonts w:ascii="Times New Roman" w:eastAsia="Cambria" w:hAnsi="Times New Roman" w:cs="Times New Roman"/>
          <w:bCs/>
          <w:sz w:val="28"/>
          <w:szCs w:val="28"/>
        </w:rPr>
      </w:pPr>
      <w:r w:rsidRPr="00250F06">
        <w:rPr>
          <w:rFonts w:ascii="Times New Roman" w:eastAsia="Cambria" w:hAnsi="Times New Roman" w:cs="Times New Roman"/>
          <w:bCs/>
          <w:sz w:val="28"/>
          <w:szCs w:val="28"/>
        </w:rPr>
        <w:t xml:space="preserve">Qua quan sát Trung tâm thư viện của các trường được khảo sát cho thấy, hiện nay, các trường đại học đã nhận thức được tầm quan trọng của công nghệ số 4.0 và đã xây dựng thư viện điện tử cùng hệ thống Wifi Internet để hỗ trợ học tập và nghiên cứu cho SV. Tuy nhiên, trong quá trình sử dụng, thư viện điện tử vẫn còn một số hạn chế cần được nâng cấp và hướng dẫn sử dụng chi tiết hơn để đạt hiệu quả cao và tránh lãng phí. Khoa, Bộ môn không cập nhật </w:t>
      </w:r>
      <w:r w:rsidRPr="00250F06">
        <w:rPr>
          <w:rFonts w:ascii="Times New Roman" w:eastAsia="Cambria" w:hAnsi="Times New Roman" w:cs="Times New Roman"/>
          <w:bCs/>
          <w:sz w:val="28"/>
          <w:szCs w:val="28"/>
        </w:rPr>
        <w:lastRenderedPageBreak/>
        <w:t>kịp thời các học liệu. Các dịch vụ như mượn sách, tài liệu học tập vẫn gặp khó khăn đối với SV và gây khó khăn trong việc quảng bá thông tin và tài liệu liên quan đến quá trình đào tạo. Hệ thống tài liệu tham khảo cũng chưa đa dạng và thực tế.</w:t>
      </w:r>
    </w:p>
    <w:p w:rsidR="001924C1" w:rsidRPr="00250F06" w:rsidRDefault="001924C1" w:rsidP="001924C1">
      <w:pPr>
        <w:pStyle w:val="005"/>
        <w:rPr>
          <w:noProof/>
        </w:rPr>
      </w:pPr>
      <w:bookmarkStart w:id="691" w:name="_Toc129863315"/>
      <w:bookmarkStart w:id="692" w:name="_Toc137656369"/>
      <w:bookmarkStart w:id="693" w:name="_Toc137656645"/>
      <w:bookmarkStart w:id="694" w:name="_Toc139958901"/>
      <w:bookmarkStart w:id="695" w:name="_Toc163658911"/>
      <w:r w:rsidRPr="00250F06">
        <w:rPr>
          <w:noProof/>
        </w:rPr>
        <w:t>Bảng 2.1</w:t>
      </w:r>
      <w:r w:rsidR="009A4459">
        <w:rPr>
          <w:noProof/>
        </w:rPr>
        <w:t>5</w:t>
      </w:r>
      <w:r w:rsidRPr="00250F06">
        <w:rPr>
          <w:noProof/>
          <w:lang w:val="vi-VN"/>
        </w:rPr>
        <w:t>.</w:t>
      </w:r>
      <w:r w:rsidRPr="00250F06">
        <w:rPr>
          <w:noProof/>
        </w:rPr>
        <w:t xml:space="preserve"> Ý kiến đánh giá thực trạng mức độ thực hiện quản lý CSVC</w:t>
      </w:r>
      <w:r w:rsidR="000360CB" w:rsidRPr="00250F06">
        <w:rPr>
          <w:noProof/>
        </w:rPr>
        <w:br/>
      </w:r>
      <w:r w:rsidRPr="00250F06">
        <w:rPr>
          <w:noProof/>
        </w:rPr>
        <w:t xml:space="preserve"> phục vụ đào tạo trình độ đại học ngành Logistics và QLCCU</w:t>
      </w:r>
      <w:bookmarkEnd w:id="691"/>
      <w:bookmarkEnd w:id="692"/>
      <w:bookmarkEnd w:id="693"/>
      <w:bookmarkEnd w:id="694"/>
      <w:bookmarkEnd w:id="695"/>
    </w:p>
    <w:tbl>
      <w:tblPr>
        <w:tblStyle w:val="TableGrid"/>
        <w:tblW w:w="8909" w:type="dxa"/>
        <w:tblCellMar>
          <w:left w:w="40" w:type="dxa"/>
          <w:right w:w="43" w:type="dxa"/>
        </w:tblCellMar>
        <w:tblLook w:val="04A0" w:firstRow="1" w:lastRow="0" w:firstColumn="1" w:lastColumn="0" w:noHBand="0" w:noVBand="1"/>
      </w:tblPr>
      <w:tblGrid>
        <w:gridCol w:w="2980"/>
        <w:gridCol w:w="981"/>
        <w:gridCol w:w="638"/>
        <w:gridCol w:w="774"/>
        <w:gridCol w:w="946"/>
        <w:gridCol w:w="664"/>
        <w:gridCol w:w="804"/>
        <w:gridCol w:w="1122"/>
      </w:tblGrid>
      <w:tr w:rsidR="00622B33" w:rsidRPr="00250F06" w:rsidTr="005B1260">
        <w:trPr>
          <w:trHeight w:val="20"/>
          <w:tblHeader/>
        </w:trPr>
        <w:tc>
          <w:tcPr>
            <w:tcW w:w="2980" w:type="dxa"/>
            <w:vMerge w:val="restart"/>
            <w:tcBorders>
              <w:top w:val="single" w:sz="4" w:space="0" w:color="auto"/>
              <w:left w:val="single" w:sz="4" w:space="0" w:color="auto"/>
              <w:right w:val="single" w:sz="4" w:space="0" w:color="auto"/>
            </w:tcBorders>
            <w:vAlign w:val="center"/>
          </w:tcPr>
          <w:p w:rsidR="001924C1" w:rsidRPr="00250F06" w:rsidRDefault="001924C1" w:rsidP="005B1260">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981" w:type="dxa"/>
            <w:vMerge w:val="restart"/>
            <w:tcBorders>
              <w:top w:val="single" w:sz="4" w:space="0" w:color="auto"/>
              <w:left w:val="single" w:sz="4" w:space="0" w:color="auto"/>
              <w:right w:val="single" w:sz="4" w:space="0" w:color="auto"/>
            </w:tcBorders>
            <w:vAlign w:val="center"/>
          </w:tcPr>
          <w:p w:rsidR="001924C1" w:rsidRPr="00250F06" w:rsidRDefault="001924C1" w:rsidP="005B1260">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022" w:type="dxa"/>
            <w:gridSpan w:val="4"/>
            <w:vAlign w:val="center"/>
          </w:tcPr>
          <w:p w:rsidR="001924C1" w:rsidRPr="00250F06" w:rsidRDefault="001924C1" w:rsidP="005B1260">
            <w:pPr>
              <w:widowControl w:val="0"/>
              <w:spacing w:line="288" w:lineRule="auto"/>
              <w:jc w:val="center"/>
              <w:outlineLvl w:val="2"/>
              <w:rPr>
                <w:rFonts w:ascii="Times New Roman" w:eastAsia="Times New Roman" w:hAnsi="Times New Roman" w:cs="Times New Roman"/>
                <w:bCs/>
                <w:sz w:val="24"/>
                <w:szCs w:val="26"/>
              </w:rPr>
            </w:pPr>
            <w:bookmarkStart w:id="696" w:name="_Toc139704950"/>
            <w:r w:rsidRPr="00250F06">
              <w:rPr>
                <w:rFonts w:ascii="Times New Roman" w:eastAsia="Times New Roman" w:hAnsi="Times New Roman" w:cs="Times New Roman"/>
                <w:b/>
                <w:sz w:val="24"/>
                <w:szCs w:val="26"/>
              </w:rPr>
              <w:t>Ý kiến đánh giá mức độ thực hiện</w:t>
            </w:r>
            <w:bookmarkEnd w:id="696"/>
          </w:p>
        </w:tc>
        <w:tc>
          <w:tcPr>
            <w:tcW w:w="804" w:type="dxa"/>
            <w:vMerge w:val="restart"/>
            <w:tcBorders>
              <w:top w:val="single" w:sz="4" w:space="0" w:color="auto"/>
              <w:left w:val="single" w:sz="4" w:space="0" w:color="auto"/>
              <w:right w:val="single" w:sz="4" w:space="0" w:color="auto"/>
            </w:tcBorders>
            <w:vAlign w:val="center"/>
          </w:tcPr>
          <w:p w:rsidR="001924C1" w:rsidRPr="00250F06" w:rsidRDefault="001924C1" w:rsidP="005B1260">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122" w:type="dxa"/>
            <w:vMerge w:val="restart"/>
            <w:tcBorders>
              <w:top w:val="single" w:sz="4" w:space="0" w:color="auto"/>
              <w:left w:val="single" w:sz="4" w:space="0" w:color="auto"/>
              <w:right w:val="single" w:sz="4" w:space="0" w:color="auto"/>
            </w:tcBorders>
            <w:vAlign w:val="center"/>
          </w:tcPr>
          <w:p w:rsidR="001924C1" w:rsidRPr="00250F06" w:rsidRDefault="001924C1" w:rsidP="005B1260">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5B1260">
        <w:trPr>
          <w:trHeight w:val="20"/>
          <w:tblHeader/>
        </w:trPr>
        <w:tc>
          <w:tcPr>
            <w:tcW w:w="2980" w:type="dxa"/>
            <w:vMerge/>
            <w:tcBorders>
              <w:left w:val="single" w:sz="4" w:space="0" w:color="auto"/>
              <w:right w:val="single" w:sz="4" w:space="0" w:color="auto"/>
            </w:tcBorders>
            <w:vAlign w:val="center"/>
          </w:tcPr>
          <w:p w:rsidR="001924C1" w:rsidRPr="00250F06" w:rsidRDefault="001924C1" w:rsidP="005B1260">
            <w:pPr>
              <w:widowControl w:val="0"/>
              <w:spacing w:line="288" w:lineRule="auto"/>
              <w:jc w:val="both"/>
              <w:outlineLvl w:val="2"/>
              <w:rPr>
                <w:rFonts w:ascii="Times New Roman" w:eastAsia="Times New Roman" w:hAnsi="Times New Roman" w:cs="Times New Roman"/>
                <w:b/>
                <w:bCs/>
                <w:i/>
                <w:sz w:val="24"/>
                <w:szCs w:val="26"/>
              </w:rPr>
            </w:pPr>
          </w:p>
        </w:tc>
        <w:tc>
          <w:tcPr>
            <w:tcW w:w="981" w:type="dxa"/>
            <w:vMerge/>
            <w:tcBorders>
              <w:left w:val="single" w:sz="4" w:space="0" w:color="auto"/>
              <w:right w:val="single" w:sz="4" w:space="0" w:color="auto"/>
            </w:tcBorders>
            <w:vAlign w:val="center"/>
          </w:tcPr>
          <w:p w:rsidR="001924C1" w:rsidRPr="00250F06" w:rsidRDefault="001924C1" w:rsidP="005B1260">
            <w:pPr>
              <w:widowControl w:val="0"/>
              <w:spacing w:line="288" w:lineRule="auto"/>
              <w:jc w:val="center"/>
              <w:outlineLvl w:val="2"/>
              <w:rPr>
                <w:rFonts w:ascii="Times New Roman" w:eastAsia="Times New Roman" w:hAnsi="Times New Roman" w:cs="Times New Roman"/>
                <w:b/>
                <w:bCs/>
                <w:i/>
                <w:sz w:val="24"/>
                <w:szCs w:val="26"/>
              </w:rPr>
            </w:pPr>
          </w:p>
        </w:tc>
        <w:tc>
          <w:tcPr>
            <w:tcW w:w="638" w:type="dxa"/>
            <w:tcBorders>
              <w:top w:val="single" w:sz="4" w:space="0" w:color="auto"/>
              <w:left w:val="single" w:sz="4" w:space="0" w:color="auto"/>
              <w:bottom w:val="single" w:sz="4" w:space="0" w:color="auto"/>
              <w:right w:val="single" w:sz="4" w:space="0" w:color="auto"/>
            </w:tcBorders>
            <w:vAlign w:val="center"/>
          </w:tcPr>
          <w:p w:rsidR="001924C1" w:rsidRPr="00250F06" w:rsidRDefault="001924C1" w:rsidP="005B1260">
            <w:pPr>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774" w:type="dxa"/>
            <w:tcBorders>
              <w:top w:val="single" w:sz="4" w:space="0" w:color="auto"/>
              <w:left w:val="single" w:sz="4" w:space="0" w:color="auto"/>
              <w:bottom w:val="single" w:sz="4" w:space="0" w:color="auto"/>
              <w:right w:val="single" w:sz="4" w:space="0" w:color="auto"/>
            </w:tcBorders>
            <w:vAlign w:val="center"/>
          </w:tcPr>
          <w:p w:rsidR="001924C1" w:rsidRPr="00250F06" w:rsidRDefault="009A4459" w:rsidP="005B1260">
            <w:pPr>
              <w:spacing w:line="288"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946" w:type="dxa"/>
            <w:tcBorders>
              <w:top w:val="single" w:sz="4" w:space="0" w:color="auto"/>
              <w:left w:val="single" w:sz="4" w:space="0" w:color="auto"/>
              <w:bottom w:val="single" w:sz="4" w:space="0" w:color="auto"/>
              <w:right w:val="single" w:sz="4" w:space="0" w:color="auto"/>
            </w:tcBorders>
            <w:vAlign w:val="center"/>
          </w:tcPr>
          <w:p w:rsidR="001924C1" w:rsidRPr="00250F06" w:rsidRDefault="001924C1" w:rsidP="005B1260">
            <w:pPr>
              <w:spacing w:line="288"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664" w:type="dxa"/>
            <w:tcBorders>
              <w:top w:val="single" w:sz="4" w:space="0" w:color="auto"/>
              <w:left w:val="single" w:sz="4" w:space="0" w:color="auto"/>
              <w:bottom w:val="single" w:sz="4" w:space="0" w:color="auto"/>
              <w:right w:val="single" w:sz="4" w:space="0" w:color="auto"/>
            </w:tcBorders>
            <w:vAlign w:val="center"/>
          </w:tcPr>
          <w:p w:rsidR="001924C1" w:rsidRPr="00250F06" w:rsidRDefault="009A4459" w:rsidP="005B1260">
            <w:pPr>
              <w:spacing w:line="288"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804" w:type="dxa"/>
            <w:vMerge/>
          </w:tcPr>
          <w:p w:rsidR="001924C1" w:rsidRPr="00250F06" w:rsidRDefault="001924C1" w:rsidP="005B1260">
            <w:pPr>
              <w:widowControl w:val="0"/>
              <w:spacing w:line="288" w:lineRule="auto"/>
              <w:jc w:val="both"/>
              <w:outlineLvl w:val="2"/>
              <w:rPr>
                <w:rFonts w:ascii="Times New Roman" w:eastAsia="Times New Roman" w:hAnsi="Times New Roman" w:cs="Times New Roman"/>
                <w:b/>
                <w:bCs/>
                <w:i/>
                <w:sz w:val="24"/>
                <w:szCs w:val="26"/>
              </w:rPr>
            </w:pPr>
          </w:p>
        </w:tc>
        <w:tc>
          <w:tcPr>
            <w:tcW w:w="1122" w:type="dxa"/>
            <w:vMerge/>
          </w:tcPr>
          <w:p w:rsidR="001924C1" w:rsidRPr="00250F06" w:rsidRDefault="001924C1" w:rsidP="005B1260">
            <w:pPr>
              <w:widowControl w:val="0"/>
              <w:spacing w:line="288" w:lineRule="auto"/>
              <w:jc w:val="both"/>
              <w:outlineLvl w:val="2"/>
              <w:rPr>
                <w:rFonts w:ascii="Times New Roman" w:eastAsia="Times New Roman" w:hAnsi="Times New Roman" w:cs="Times New Roman"/>
                <w:b/>
                <w:bCs/>
                <w:i/>
                <w:sz w:val="24"/>
                <w:szCs w:val="26"/>
              </w:rPr>
            </w:pPr>
          </w:p>
        </w:tc>
      </w:tr>
      <w:tr w:rsidR="00622B33" w:rsidRPr="00250F06" w:rsidTr="005B1260">
        <w:trPr>
          <w:trHeight w:val="20"/>
        </w:trPr>
        <w:tc>
          <w:tcPr>
            <w:tcW w:w="2980" w:type="dxa"/>
            <w:vMerge w:val="restart"/>
            <w:tcBorders>
              <w:top w:val="single" w:sz="4" w:space="0" w:color="auto"/>
              <w:left w:val="single" w:sz="4" w:space="0" w:color="auto"/>
              <w:right w:val="single" w:sz="4" w:space="0" w:color="auto"/>
            </w:tcBorders>
          </w:tcPr>
          <w:p w:rsidR="00735E9B" w:rsidRPr="00250F06" w:rsidRDefault="00735E9B" w:rsidP="005B1260">
            <w:pPr>
              <w:widowControl w:val="0"/>
              <w:spacing w:before="60" w:after="6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1. </w:t>
            </w:r>
            <w:r w:rsidRPr="00250F06">
              <w:rPr>
                <w:rFonts w:ascii="Times New Roman" w:eastAsia="Cambria" w:hAnsi="Times New Roman" w:cs="Times New Roman"/>
                <w:noProof/>
                <w:sz w:val="26"/>
                <w:szCs w:val="26"/>
              </w:rPr>
              <w:t>Khảo sát thực trạng CSVC phục vụ đào tạo</w:t>
            </w:r>
            <w:r w:rsidRPr="00250F06">
              <w:rPr>
                <w:rFonts w:ascii="Times New Roman" w:eastAsia="Times New Roman" w:hAnsi="Times New Roman" w:cs="Times New Roman"/>
                <w:sz w:val="26"/>
                <w:szCs w:val="26"/>
              </w:rPr>
              <w:t xml:space="preserve"> theo TCNL</w:t>
            </w:r>
            <w:r w:rsidR="00FF0D0A"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60" w:after="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2.30</w:t>
            </w:r>
          </w:p>
        </w:tc>
        <w:tc>
          <w:tcPr>
            <w:tcW w:w="1122" w:type="dxa"/>
            <w:vMerge w:val="restart"/>
            <w:vAlign w:val="center"/>
          </w:tcPr>
          <w:p w:rsidR="00735E9B" w:rsidRPr="00250F06" w:rsidRDefault="00735E9B"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2.35</w:t>
            </w:r>
          </w:p>
        </w:tc>
      </w:tr>
      <w:tr w:rsidR="00622B33" w:rsidRPr="00250F06" w:rsidTr="005B1260">
        <w:trPr>
          <w:trHeight w:val="20"/>
        </w:trPr>
        <w:tc>
          <w:tcPr>
            <w:tcW w:w="2980" w:type="dxa"/>
            <w:vMerge/>
            <w:tcBorders>
              <w:left w:val="single" w:sz="4" w:space="0" w:color="auto"/>
              <w:right w:val="single" w:sz="4" w:space="0" w:color="auto"/>
            </w:tcBorders>
          </w:tcPr>
          <w:p w:rsidR="00735E9B" w:rsidRPr="00250F06" w:rsidRDefault="00735E9B" w:rsidP="005B1260">
            <w:pPr>
              <w:widowControl w:val="0"/>
              <w:spacing w:before="60" w:after="60"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60" w:after="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56</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2.40</w:t>
            </w:r>
          </w:p>
        </w:tc>
        <w:tc>
          <w:tcPr>
            <w:tcW w:w="1122" w:type="dxa"/>
            <w:vMerge/>
            <w:vAlign w:val="center"/>
          </w:tcPr>
          <w:p w:rsidR="00735E9B" w:rsidRPr="00250F06" w:rsidRDefault="00735E9B" w:rsidP="005B1260">
            <w:pPr>
              <w:widowControl w:val="0"/>
              <w:spacing w:line="288" w:lineRule="auto"/>
              <w:jc w:val="both"/>
              <w:outlineLvl w:val="2"/>
              <w:rPr>
                <w:rFonts w:ascii="Times New Roman" w:eastAsia="Times New Roman" w:hAnsi="Times New Roman" w:cs="Times New Roman"/>
                <w:b/>
                <w:bCs/>
                <w:i/>
                <w:sz w:val="26"/>
                <w:szCs w:val="26"/>
              </w:rPr>
            </w:pPr>
          </w:p>
        </w:tc>
      </w:tr>
      <w:tr w:rsidR="00622B33" w:rsidRPr="00250F06" w:rsidTr="005B1260">
        <w:trPr>
          <w:trHeight w:val="20"/>
        </w:trPr>
        <w:tc>
          <w:tcPr>
            <w:tcW w:w="2980" w:type="dxa"/>
            <w:vMerge w:val="restart"/>
            <w:tcBorders>
              <w:top w:val="single" w:sz="4" w:space="0" w:color="auto"/>
              <w:left w:val="single" w:sz="4" w:space="0" w:color="auto"/>
              <w:right w:val="single" w:sz="4" w:space="0" w:color="auto"/>
            </w:tcBorders>
          </w:tcPr>
          <w:p w:rsidR="00735E9B" w:rsidRPr="00250F06" w:rsidRDefault="00735E9B" w:rsidP="005B1260">
            <w:pPr>
              <w:widowControl w:val="0"/>
              <w:spacing w:before="60" w:after="6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2. </w:t>
            </w:r>
            <w:r w:rsidRPr="00250F06">
              <w:rPr>
                <w:rFonts w:ascii="Times New Roman" w:eastAsia="Cambria" w:hAnsi="Times New Roman" w:cs="Times New Roman"/>
                <w:noProof/>
                <w:sz w:val="26"/>
                <w:szCs w:val="26"/>
              </w:rPr>
              <w:t>Xác định nhu cầu CSVC và mục tiêu sử dụng phục vụ đào tạo</w:t>
            </w:r>
            <w:r w:rsidRPr="00250F06">
              <w:rPr>
                <w:rFonts w:ascii="Times New Roman" w:eastAsia="Times New Roman" w:hAnsi="Times New Roman" w:cs="Times New Roman"/>
                <w:sz w:val="26"/>
                <w:szCs w:val="26"/>
              </w:rPr>
              <w:t xml:space="preserve"> theo TCNL</w:t>
            </w:r>
            <w:r w:rsidR="00FF0D0A"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60" w:after="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2.40</w:t>
            </w:r>
          </w:p>
        </w:tc>
        <w:tc>
          <w:tcPr>
            <w:tcW w:w="1122" w:type="dxa"/>
            <w:vMerge w:val="restart"/>
            <w:vAlign w:val="center"/>
          </w:tcPr>
          <w:p w:rsidR="00735E9B" w:rsidRPr="00250F06" w:rsidRDefault="00735E9B"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2.35</w:t>
            </w:r>
          </w:p>
        </w:tc>
      </w:tr>
      <w:tr w:rsidR="00622B33" w:rsidRPr="00250F06" w:rsidTr="005B1260">
        <w:trPr>
          <w:trHeight w:val="20"/>
        </w:trPr>
        <w:tc>
          <w:tcPr>
            <w:tcW w:w="2980" w:type="dxa"/>
            <w:vMerge/>
            <w:tcBorders>
              <w:left w:val="single" w:sz="4" w:space="0" w:color="auto"/>
              <w:right w:val="single" w:sz="4" w:space="0" w:color="auto"/>
            </w:tcBorders>
          </w:tcPr>
          <w:p w:rsidR="00735E9B" w:rsidRPr="00250F06" w:rsidRDefault="00735E9B" w:rsidP="005B1260">
            <w:pPr>
              <w:widowControl w:val="0"/>
              <w:spacing w:before="60" w:after="60"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60" w:after="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34</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62</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2.30</w:t>
            </w:r>
          </w:p>
        </w:tc>
        <w:tc>
          <w:tcPr>
            <w:tcW w:w="1122" w:type="dxa"/>
            <w:vMerge/>
            <w:vAlign w:val="center"/>
          </w:tcPr>
          <w:p w:rsidR="00735E9B" w:rsidRPr="00250F06" w:rsidRDefault="00735E9B" w:rsidP="005B1260">
            <w:pPr>
              <w:widowControl w:val="0"/>
              <w:spacing w:line="288" w:lineRule="auto"/>
              <w:jc w:val="both"/>
              <w:outlineLvl w:val="2"/>
              <w:rPr>
                <w:rFonts w:ascii="Times New Roman" w:eastAsia="Times New Roman" w:hAnsi="Times New Roman" w:cs="Times New Roman"/>
                <w:b/>
                <w:bCs/>
                <w:i/>
                <w:sz w:val="26"/>
                <w:szCs w:val="26"/>
              </w:rPr>
            </w:pPr>
          </w:p>
        </w:tc>
      </w:tr>
      <w:tr w:rsidR="00622B33" w:rsidRPr="00250F06" w:rsidTr="005B1260">
        <w:trPr>
          <w:trHeight w:val="20"/>
        </w:trPr>
        <w:tc>
          <w:tcPr>
            <w:tcW w:w="2980" w:type="dxa"/>
            <w:vMerge w:val="restart"/>
            <w:tcBorders>
              <w:top w:val="single" w:sz="4" w:space="0" w:color="auto"/>
              <w:left w:val="single" w:sz="4" w:space="0" w:color="auto"/>
              <w:right w:val="single" w:sz="4" w:space="0" w:color="auto"/>
            </w:tcBorders>
          </w:tcPr>
          <w:p w:rsidR="00735E9B" w:rsidRPr="00250F06" w:rsidRDefault="00735E9B" w:rsidP="005B1260">
            <w:pPr>
              <w:widowControl w:val="0"/>
              <w:spacing w:before="60" w:after="6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3. </w:t>
            </w:r>
            <w:r w:rsidRPr="00250F06">
              <w:rPr>
                <w:rFonts w:ascii="Times New Roman" w:eastAsia="Cambria" w:hAnsi="Times New Roman" w:cs="Times New Roman"/>
                <w:noProof/>
                <w:sz w:val="26"/>
                <w:szCs w:val="26"/>
              </w:rPr>
              <w:t>Lập kế hoạch xây dựng, sửa chữa, mua sắm trang thiết bị phục vụ dạy học</w:t>
            </w:r>
            <w:r w:rsidRPr="00250F06">
              <w:rPr>
                <w:rFonts w:ascii="Times New Roman" w:eastAsia="Times New Roman" w:hAnsi="Times New Roman" w:cs="Times New Roman"/>
                <w:sz w:val="26"/>
                <w:szCs w:val="26"/>
              </w:rPr>
              <w:t xml:space="preserve"> theo TCNL</w:t>
            </w:r>
            <w:r w:rsidR="00FF0D0A"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2.57</w:t>
            </w:r>
          </w:p>
        </w:tc>
        <w:tc>
          <w:tcPr>
            <w:tcW w:w="1122" w:type="dxa"/>
            <w:vMerge w:val="restart"/>
            <w:vAlign w:val="center"/>
          </w:tcPr>
          <w:p w:rsidR="00735E9B" w:rsidRPr="00250F06" w:rsidRDefault="00735E9B"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2.46</w:t>
            </w:r>
          </w:p>
        </w:tc>
      </w:tr>
      <w:tr w:rsidR="00622B33" w:rsidRPr="00250F06" w:rsidTr="005B1260">
        <w:trPr>
          <w:trHeight w:val="20"/>
        </w:trPr>
        <w:tc>
          <w:tcPr>
            <w:tcW w:w="2980" w:type="dxa"/>
            <w:vMerge/>
            <w:tcBorders>
              <w:left w:val="single" w:sz="4" w:space="0" w:color="auto"/>
              <w:right w:val="single" w:sz="4" w:space="0" w:color="auto"/>
            </w:tcBorders>
          </w:tcPr>
          <w:p w:rsidR="00735E9B" w:rsidRPr="00250F06" w:rsidRDefault="00735E9B" w:rsidP="005B1260">
            <w:pPr>
              <w:widowControl w:val="0"/>
              <w:spacing w:before="60" w:after="60"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52</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2.36</w:t>
            </w:r>
          </w:p>
        </w:tc>
        <w:tc>
          <w:tcPr>
            <w:tcW w:w="1122" w:type="dxa"/>
            <w:vMerge/>
            <w:vAlign w:val="center"/>
          </w:tcPr>
          <w:p w:rsidR="00735E9B" w:rsidRPr="00250F06" w:rsidRDefault="00735E9B" w:rsidP="005B1260">
            <w:pPr>
              <w:widowControl w:val="0"/>
              <w:spacing w:line="288" w:lineRule="auto"/>
              <w:jc w:val="both"/>
              <w:outlineLvl w:val="2"/>
              <w:rPr>
                <w:rFonts w:ascii="Times New Roman" w:eastAsia="Times New Roman" w:hAnsi="Times New Roman" w:cs="Times New Roman"/>
                <w:b/>
                <w:bCs/>
                <w:i/>
                <w:sz w:val="26"/>
                <w:szCs w:val="26"/>
              </w:rPr>
            </w:pPr>
          </w:p>
        </w:tc>
      </w:tr>
      <w:tr w:rsidR="00622B33" w:rsidRPr="00250F06" w:rsidTr="005B1260">
        <w:trPr>
          <w:trHeight w:val="20"/>
        </w:trPr>
        <w:tc>
          <w:tcPr>
            <w:tcW w:w="2980" w:type="dxa"/>
            <w:vMerge w:val="restart"/>
            <w:tcBorders>
              <w:top w:val="single" w:sz="4" w:space="0" w:color="auto"/>
              <w:left w:val="single" w:sz="4" w:space="0" w:color="auto"/>
              <w:right w:val="single" w:sz="4" w:space="0" w:color="auto"/>
            </w:tcBorders>
          </w:tcPr>
          <w:p w:rsidR="00735E9B" w:rsidRPr="00250F06" w:rsidRDefault="00735E9B" w:rsidP="005B1260">
            <w:pPr>
              <w:widowControl w:val="0"/>
              <w:spacing w:before="60" w:after="6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4. </w:t>
            </w:r>
            <w:r w:rsidRPr="00250F06">
              <w:rPr>
                <w:rFonts w:ascii="Times New Roman" w:eastAsia="Cambria" w:hAnsi="Times New Roman" w:cs="Times New Roman"/>
                <w:noProof/>
                <w:sz w:val="26"/>
                <w:szCs w:val="26"/>
              </w:rPr>
              <w:t>Tổ chức xây dựng, sửa chữa mua sắm trang thiết bị phục vụ dạy học</w:t>
            </w:r>
            <w:r w:rsidRPr="00250F06">
              <w:rPr>
                <w:rFonts w:ascii="Times New Roman" w:eastAsia="Times New Roman" w:hAnsi="Times New Roman" w:cs="Times New Roman"/>
                <w:sz w:val="26"/>
                <w:szCs w:val="26"/>
              </w:rPr>
              <w:t xml:space="preserve"> theo TCNL</w:t>
            </w:r>
            <w:r w:rsidR="00FF0D0A" w:rsidRPr="00250F06">
              <w:rPr>
                <w:rFonts w:ascii="Times New Roman" w:eastAsia="Times New Roman" w:hAnsi="Times New Roman" w:cs="Times New Roman"/>
                <w:sz w:val="26"/>
                <w:szCs w:val="26"/>
              </w:rPr>
              <w:t>.</w:t>
            </w:r>
            <w:r w:rsidRPr="00250F06">
              <w:rPr>
                <w:rFonts w:ascii="Times New Roman" w:eastAsia="Times New Roman" w:hAnsi="Times New Roman" w:cs="Times New Roman"/>
                <w:sz w:val="26"/>
                <w:szCs w:val="26"/>
              </w:rPr>
              <w:t xml:space="preserve"> </w:t>
            </w: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2.77</w:t>
            </w:r>
          </w:p>
        </w:tc>
        <w:tc>
          <w:tcPr>
            <w:tcW w:w="1122" w:type="dxa"/>
            <w:vMerge w:val="restart"/>
            <w:tcBorders>
              <w:top w:val="single" w:sz="4" w:space="0" w:color="auto"/>
              <w:left w:val="single" w:sz="4" w:space="0" w:color="auto"/>
              <w:right w:val="single" w:sz="4" w:space="0" w:color="auto"/>
            </w:tcBorders>
            <w:vAlign w:val="center"/>
          </w:tcPr>
          <w:p w:rsidR="00735E9B" w:rsidRPr="00250F06" w:rsidRDefault="00735E9B"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2.60</w:t>
            </w:r>
          </w:p>
        </w:tc>
      </w:tr>
      <w:tr w:rsidR="00622B33" w:rsidRPr="00250F06" w:rsidTr="005B1260">
        <w:trPr>
          <w:trHeight w:val="20"/>
        </w:trPr>
        <w:tc>
          <w:tcPr>
            <w:tcW w:w="2980" w:type="dxa"/>
            <w:vMerge/>
            <w:tcBorders>
              <w:left w:val="single" w:sz="4" w:space="0" w:color="auto"/>
              <w:right w:val="single" w:sz="4" w:space="0" w:color="auto"/>
            </w:tcBorders>
          </w:tcPr>
          <w:p w:rsidR="00735E9B" w:rsidRPr="00250F06" w:rsidRDefault="00735E9B" w:rsidP="005B1260">
            <w:pPr>
              <w:widowControl w:val="0"/>
              <w:spacing w:before="60" w:after="60"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42</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2.42</w:t>
            </w:r>
          </w:p>
        </w:tc>
        <w:tc>
          <w:tcPr>
            <w:tcW w:w="1122" w:type="dxa"/>
            <w:vMerge/>
            <w:tcBorders>
              <w:left w:val="single" w:sz="4" w:space="0" w:color="auto"/>
              <w:bottom w:val="single" w:sz="4" w:space="0" w:color="auto"/>
              <w:right w:val="single" w:sz="4" w:space="0" w:color="auto"/>
            </w:tcBorders>
            <w:vAlign w:val="center"/>
          </w:tcPr>
          <w:p w:rsidR="00735E9B" w:rsidRPr="00250F06" w:rsidRDefault="00735E9B" w:rsidP="005B1260">
            <w:pPr>
              <w:widowControl w:val="0"/>
              <w:spacing w:line="288" w:lineRule="auto"/>
              <w:jc w:val="center"/>
              <w:rPr>
                <w:rFonts w:ascii="Times New Roman" w:eastAsia="Times New Roman" w:hAnsi="Times New Roman" w:cs="Times New Roman"/>
                <w:bCs/>
                <w:sz w:val="26"/>
                <w:szCs w:val="26"/>
              </w:rPr>
            </w:pPr>
          </w:p>
        </w:tc>
      </w:tr>
      <w:tr w:rsidR="00622B33" w:rsidRPr="00250F06" w:rsidTr="005B1260">
        <w:trPr>
          <w:trHeight w:val="20"/>
        </w:trPr>
        <w:tc>
          <w:tcPr>
            <w:tcW w:w="2980" w:type="dxa"/>
            <w:vMerge w:val="restart"/>
            <w:tcBorders>
              <w:top w:val="single" w:sz="4" w:space="0" w:color="auto"/>
              <w:left w:val="single" w:sz="4" w:space="0" w:color="auto"/>
              <w:right w:val="single" w:sz="4" w:space="0" w:color="auto"/>
            </w:tcBorders>
          </w:tcPr>
          <w:p w:rsidR="00735E9B" w:rsidRPr="00250F06" w:rsidRDefault="00735E9B" w:rsidP="005B1260">
            <w:pPr>
              <w:widowControl w:val="0"/>
              <w:spacing w:before="60" w:after="6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5. </w:t>
            </w:r>
            <w:r w:rsidRPr="00250F06">
              <w:rPr>
                <w:rFonts w:ascii="Times New Roman" w:eastAsia="Cambria" w:hAnsi="Times New Roman" w:cs="Times New Roman"/>
                <w:noProof/>
                <w:sz w:val="26"/>
                <w:szCs w:val="26"/>
              </w:rPr>
              <w:t>Hướng dẫn GV, SV sử dụng trang thiết bị dạy học</w:t>
            </w:r>
            <w:r w:rsidR="00FF0D0A"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60" w:after="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2.70</w:t>
            </w:r>
          </w:p>
        </w:tc>
        <w:tc>
          <w:tcPr>
            <w:tcW w:w="1122" w:type="dxa"/>
            <w:vMerge w:val="restart"/>
            <w:tcBorders>
              <w:top w:val="single" w:sz="4" w:space="0" w:color="auto"/>
              <w:left w:val="single" w:sz="4" w:space="0" w:color="auto"/>
              <w:right w:val="single" w:sz="4" w:space="0" w:color="auto"/>
            </w:tcBorders>
            <w:vAlign w:val="center"/>
          </w:tcPr>
          <w:p w:rsidR="00735E9B" w:rsidRPr="00250F06" w:rsidRDefault="00735E9B"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2.56</w:t>
            </w:r>
          </w:p>
        </w:tc>
      </w:tr>
      <w:tr w:rsidR="00622B33" w:rsidRPr="00250F06" w:rsidTr="005B1260">
        <w:trPr>
          <w:trHeight w:val="20"/>
        </w:trPr>
        <w:tc>
          <w:tcPr>
            <w:tcW w:w="2980" w:type="dxa"/>
            <w:vMerge/>
            <w:tcBorders>
              <w:left w:val="single" w:sz="4" w:space="0" w:color="auto"/>
              <w:right w:val="single" w:sz="4" w:space="0" w:color="auto"/>
            </w:tcBorders>
          </w:tcPr>
          <w:p w:rsidR="00735E9B" w:rsidRPr="00250F06" w:rsidRDefault="00735E9B" w:rsidP="005B1260">
            <w:pPr>
              <w:widowControl w:val="0"/>
              <w:spacing w:before="60" w:after="60"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60" w:after="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55</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60" w:after="60" w:line="288" w:lineRule="auto"/>
              <w:jc w:val="center"/>
              <w:rPr>
                <w:rFonts w:ascii="Times New Roman" w:hAnsi="Times New Roman" w:cs="Times New Roman"/>
                <w:sz w:val="26"/>
                <w:szCs w:val="26"/>
              </w:rPr>
            </w:pPr>
            <w:r w:rsidRPr="00250F06">
              <w:rPr>
                <w:rFonts w:ascii="Times New Roman" w:hAnsi="Times New Roman" w:cs="Times New Roman"/>
                <w:sz w:val="26"/>
                <w:szCs w:val="26"/>
              </w:rPr>
              <w:t>2.42</w:t>
            </w:r>
          </w:p>
        </w:tc>
        <w:tc>
          <w:tcPr>
            <w:tcW w:w="1122" w:type="dxa"/>
            <w:vMerge/>
            <w:tcBorders>
              <w:left w:val="single" w:sz="4" w:space="0" w:color="auto"/>
              <w:bottom w:val="single" w:sz="4" w:space="0" w:color="auto"/>
              <w:right w:val="single" w:sz="4" w:space="0" w:color="auto"/>
            </w:tcBorders>
            <w:vAlign w:val="center"/>
          </w:tcPr>
          <w:p w:rsidR="00735E9B" w:rsidRPr="00250F06" w:rsidRDefault="00735E9B" w:rsidP="005B1260">
            <w:pPr>
              <w:widowControl w:val="0"/>
              <w:spacing w:line="288" w:lineRule="auto"/>
              <w:jc w:val="center"/>
              <w:rPr>
                <w:rFonts w:ascii="Times New Roman" w:eastAsia="Times New Roman" w:hAnsi="Times New Roman" w:cs="Times New Roman"/>
                <w:sz w:val="26"/>
                <w:szCs w:val="26"/>
              </w:rPr>
            </w:pPr>
          </w:p>
        </w:tc>
      </w:tr>
      <w:tr w:rsidR="00622B33" w:rsidRPr="00250F06" w:rsidTr="005B1260">
        <w:trPr>
          <w:trHeight w:val="20"/>
        </w:trPr>
        <w:tc>
          <w:tcPr>
            <w:tcW w:w="2980" w:type="dxa"/>
            <w:vMerge w:val="restart"/>
            <w:tcBorders>
              <w:top w:val="single" w:sz="4" w:space="0" w:color="auto"/>
              <w:left w:val="single" w:sz="4" w:space="0" w:color="auto"/>
              <w:right w:val="single" w:sz="4" w:space="0" w:color="auto"/>
            </w:tcBorders>
          </w:tcPr>
          <w:p w:rsidR="00735E9B" w:rsidRPr="00250F06" w:rsidRDefault="00735E9B" w:rsidP="005B1260">
            <w:pPr>
              <w:widowControl w:val="0"/>
              <w:spacing w:before="60" w:after="6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6. </w:t>
            </w:r>
            <w:r w:rsidRPr="00250F06">
              <w:rPr>
                <w:rFonts w:ascii="Times New Roman" w:eastAsia="Cambria" w:hAnsi="Times New Roman" w:cs="Times New Roman"/>
                <w:noProof/>
                <w:sz w:val="26"/>
                <w:szCs w:val="26"/>
              </w:rPr>
              <w:t>Thu thập đánh giá, phản hồi về CSVC và phương tiện dạy học</w:t>
            </w:r>
            <w:r w:rsidR="00FF0D0A" w:rsidRPr="00250F06">
              <w:rPr>
                <w:rFonts w:ascii="Times New Roman" w:eastAsia="Cambria" w:hAnsi="Times New Roman" w:cs="Times New Roman"/>
                <w:noProof/>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100" w:after="10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2.47</w:t>
            </w:r>
          </w:p>
        </w:tc>
        <w:tc>
          <w:tcPr>
            <w:tcW w:w="1122" w:type="dxa"/>
            <w:vMerge w:val="restart"/>
            <w:tcBorders>
              <w:top w:val="single" w:sz="4" w:space="0" w:color="auto"/>
              <w:left w:val="single" w:sz="4" w:space="0" w:color="auto"/>
              <w:right w:val="single" w:sz="4" w:space="0" w:color="auto"/>
            </w:tcBorders>
            <w:vAlign w:val="center"/>
          </w:tcPr>
          <w:p w:rsidR="00735E9B" w:rsidRPr="00250F06" w:rsidRDefault="00735E9B"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2.42</w:t>
            </w:r>
          </w:p>
        </w:tc>
      </w:tr>
      <w:tr w:rsidR="00622B33" w:rsidRPr="00250F06" w:rsidTr="005B1260">
        <w:trPr>
          <w:trHeight w:val="20"/>
        </w:trPr>
        <w:tc>
          <w:tcPr>
            <w:tcW w:w="2980" w:type="dxa"/>
            <w:vMerge/>
            <w:tcBorders>
              <w:left w:val="single" w:sz="4" w:space="0" w:color="auto"/>
              <w:right w:val="single" w:sz="4" w:space="0" w:color="auto"/>
            </w:tcBorders>
          </w:tcPr>
          <w:p w:rsidR="00735E9B" w:rsidRPr="00250F06" w:rsidRDefault="00735E9B" w:rsidP="005B1260">
            <w:pPr>
              <w:widowControl w:val="0"/>
              <w:spacing w:before="60" w:after="60"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100" w:after="10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48</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2.38</w:t>
            </w:r>
          </w:p>
        </w:tc>
        <w:tc>
          <w:tcPr>
            <w:tcW w:w="1122" w:type="dxa"/>
            <w:vMerge/>
            <w:tcBorders>
              <w:left w:val="single" w:sz="4" w:space="0" w:color="auto"/>
              <w:bottom w:val="single" w:sz="4" w:space="0" w:color="auto"/>
              <w:right w:val="single" w:sz="4" w:space="0" w:color="auto"/>
            </w:tcBorders>
            <w:vAlign w:val="center"/>
          </w:tcPr>
          <w:p w:rsidR="00735E9B" w:rsidRPr="00250F06" w:rsidRDefault="00735E9B" w:rsidP="005B1260">
            <w:pPr>
              <w:widowControl w:val="0"/>
              <w:spacing w:line="288" w:lineRule="auto"/>
              <w:jc w:val="center"/>
              <w:rPr>
                <w:rFonts w:ascii="Times New Roman" w:eastAsia="Times New Roman" w:hAnsi="Times New Roman" w:cs="Times New Roman"/>
                <w:bCs/>
                <w:sz w:val="26"/>
                <w:szCs w:val="26"/>
              </w:rPr>
            </w:pPr>
          </w:p>
        </w:tc>
      </w:tr>
      <w:tr w:rsidR="00622B33" w:rsidRPr="00250F06" w:rsidTr="005B1260">
        <w:trPr>
          <w:trHeight w:val="20"/>
        </w:trPr>
        <w:tc>
          <w:tcPr>
            <w:tcW w:w="2980" w:type="dxa"/>
            <w:vMerge w:val="restart"/>
            <w:tcBorders>
              <w:top w:val="single" w:sz="4" w:space="0" w:color="auto"/>
              <w:left w:val="single" w:sz="4" w:space="0" w:color="auto"/>
              <w:right w:val="single" w:sz="4" w:space="0" w:color="auto"/>
            </w:tcBorders>
          </w:tcPr>
          <w:p w:rsidR="00735E9B" w:rsidRPr="00250F06" w:rsidRDefault="00735E9B" w:rsidP="005B1260">
            <w:pPr>
              <w:widowControl w:val="0"/>
              <w:spacing w:before="60" w:after="6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7. </w:t>
            </w:r>
            <w:r w:rsidRPr="00250F06">
              <w:rPr>
                <w:rFonts w:ascii="Times New Roman" w:eastAsia="Cambria" w:hAnsi="Times New Roman" w:cs="Times New Roman"/>
                <w:noProof/>
                <w:sz w:val="26"/>
                <w:szCs w:val="26"/>
              </w:rPr>
              <w:t>Điều chỉnh, cải tiến yêu cầu của GV, SV về CSVC và phương tiện dạy học</w:t>
            </w:r>
            <w:r w:rsidR="00FF0D0A" w:rsidRPr="00250F06">
              <w:rPr>
                <w:rFonts w:ascii="Times New Roman" w:eastAsia="Cambria" w:hAnsi="Times New Roman" w:cs="Times New Roman"/>
                <w:noProof/>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100" w:after="10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2.72</w:t>
            </w:r>
          </w:p>
        </w:tc>
        <w:tc>
          <w:tcPr>
            <w:tcW w:w="1122" w:type="dxa"/>
            <w:vMerge w:val="restart"/>
            <w:tcBorders>
              <w:top w:val="single" w:sz="4" w:space="0" w:color="auto"/>
              <w:left w:val="single" w:sz="4" w:space="0" w:color="auto"/>
              <w:right w:val="single" w:sz="4" w:space="0" w:color="auto"/>
            </w:tcBorders>
            <w:vAlign w:val="center"/>
          </w:tcPr>
          <w:p w:rsidR="00735E9B" w:rsidRPr="00250F06" w:rsidRDefault="00735E9B" w:rsidP="005B1260">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2.55</w:t>
            </w:r>
          </w:p>
        </w:tc>
      </w:tr>
      <w:tr w:rsidR="00622B33" w:rsidRPr="00250F06" w:rsidTr="005B1260">
        <w:trPr>
          <w:trHeight w:val="20"/>
        </w:trPr>
        <w:tc>
          <w:tcPr>
            <w:tcW w:w="2980" w:type="dxa"/>
            <w:vMerge/>
            <w:tcBorders>
              <w:left w:val="single" w:sz="4" w:space="0" w:color="auto"/>
              <w:right w:val="single" w:sz="4" w:space="0" w:color="auto"/>
            </w:tcBorders>
          </w:tcPr>
          <w:p w:rsidR="00735E9B" w:rsidRPr="00250F06" w:rsidRDefault="00735E9B" w:rsidP="005B1260">
            <w:pPr>
              <w:widowControl w:val="0"/>
              <w:spacing w:before="60" w:after="60"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widowControl w:val="0"/>
              <w:spacing w:before="100" w:after="10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38"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77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946"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52</w:t>
            </w:r>
          </w:p>
        </w:tc>
        <w:tc>
          <w:tcPr>
            <w:tcW w:w="66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804" w:type="dxa"/>
            <w:tcBorders>
              <w:top w:val="single" w:sz="4" w:space="0" w:color="auto"/>
              <w:left w:val="single" w:sz="4" w:space="0" w:color="auto"/>
              <w:bottom w:val="single" w:sz="4" w:space="0" w:color="auto"/>
              <w:right w:val="single" w:sz="4" w:space="0" w:color="auto"/>
            </w:tcBorders>
            <w:vAlign w:val="center"/>
          </w:tcPr>
          <w:p w:rsidR="00735E9B" w:rsidRPr="00250F06" w:rsidRDefault="00735E9B" w:rsidP="005B1260">
            <w:pPr>
              <w:spacing w:before="100" w:after="100" w:line="288" w:lineRule="auto"/>
              <w:jc w:val="center"/>
              <w:rPr>
                <w:rFonts w:ascii="Times New Roman" w:hAnsi="Times New Roman" w:cs="Times New Roman"/>
                <w:sz w:val="26"/>
                <w:szCs w:val="26"/>
              </w:rPr>
            </w:pPr>
            <w:r w:rsidRPr="00250F06">
              <w:rPr>
                <w:rFonts w:ascii="Times New Roman" w:hAnsi="Times New Roman" w:cs="Times New Roman"/>
                <w:sz w:val="26"/>
                <w:szCs w:val="26"/>
              </w:rPr>
              <w:t>2.39</w:t>
            </w:r>
          </w:p>
        </w:tc>
        <w:tc>
          <w:tcPr>
            <w:tcW w:w="1122" w:type="dxa"/>
            <w:vMerge/>
            <w:tcBorders>
              <w:left w:val="single" w:sz="4" w:space="0" w:color="auto"/>
              <w:bottom w:val="single" w:sz="4" w:space="0" w:color="auto"/>
              <w:right w:val="single" w:sz="4" w:space="0" w:color="auto"/>
            </w:tcBorders>
            <w:vAlign w:val="center"/>
          </w:tcPr>
          <w:p w:rsidR="00735E9B" w:rsidRPr="00250F06" w:rsidRDefault="00735E9B" w:rsidP="005B1260">
            <w:pPr>
              <w:widowControl w:val="0"/>
              <w:spacing w:line="288" w:lineRule="auto"/>
              <w:jc w:val="center"/>
              <w:rPr>
                <w:rFonts w:ascii="Times New Roman" w:eastAsia="Times New Roman" w:hAnsi="Times New Roman" w:cs="Times New Roman"/>
                <w:sz w:val="26"/>
                <w:szCs w:val="26"/>
              </w:rPr>
            </w:pPr>
          </w:p>
        </w:tc>
      </w:tr>
    </w:tbl>
    <w:p w:rsidR="001924C1" w:rsidRPr="00250F06" w:rsidRDefault="001924C1" w:rsidP="00143670">
      <w:pPr>
        <w:widowControl w:val="0"/>
        <w:tabs>
          <w:tab w:val="right" w:leader="dot" w:pos="8771"/>
        </w:tabs>
        <w:spacing w:after="0" w:line="240" w:lineRule="auto"/>
        <w:jc w:val="both"/>
        <w:rPr>
          <w:rFonts w:ascii="Times New Roman" w:eastAsia="Cambria" w:hAnsi="Times New Roman" w:cs="Times New Roman"/>
          <w:noProof/>
          <w:sz w:val="16"/>
          <w:szCs w:val="28"/>
          <w:lang w:val="vi-VN"/>
        </w:rPr>
      </w:pPr>
      <w:r w:rsidRPr="00250F06">
        <w:rPr>
          <w:rFonts w:ascii="Times New Roman" w:eastAsia="Cambria" w:hAnsi="Times New Roman" w:cs="Times New Roman"/>
          <w:noProof/>
          <w:sz w:val="28"/>
          <w:szCs w:val="28"/>
        </w:rPr>
        <w:t xml:space="preserve"> </w:t>
      </w:r>
    </w:p>
    <w:p w:rsidR="001924C1" w:rsidRPr="00250F06" w:rsidRDefault="001924C1" w:rsidP="001924C1">
      <w:pPr>
        <w:pStyle w:val="005"/>
        <w:rPr>
          <w:noProof/>
        </w:rPr>
      </w:pPr>
      <w:bookmarkStart w:id="697" w:name="_Toc129863316"/>
      <w:bookmarkStart w:id="698" w:name="_Toc137656370"/>
      <w:bookmarkStart w:id="699" w:name="_Toc137656646"/>
      <w:bookmarkStart w:id="700" w:name="_Toc139958902"/>
      <w:bookmarkStart w:id="701" w:name="_Toc163658912"/>
      <w:r w:rsidRPr="00250F06">
        <w:rPr>
          <w:noProof/>
        </w:rPr>
        <w:lastRenderedPageBreak/>
        <w:t>Bảng 2.1</w:t>
      </w:r>
      <w:r w:rsidR="009A4459">
        <w:rPr>
          <w:noProof/>
        </w:rPr>
        <w:t>6</w:t>
      </w:r>
      <w:r w:rsidRPr="00250F06">
        <w:rPr>
          <w:noProof/>
          <w:lang w:val="vi-VN"/>
        </w:rPr>
        <w:t>.</w:t>
      </w:r>
      <w:r w:rsidRPr="00250F06">
        <w:rPr>
          <w:noProof/>
        </w:rPr>
        <w:t xml:space="preserve"> Ý kiến đánh giá thực trạng mức độ thực hiện quản lý hạ tầng</w:t>
      </w:r>
      <w:r w:rsidR="000360CB" w:rsidRPr="00250F06">
        <w:rPr>
          <w:noProof/>
        </w:rPr>
        <w:br/>
      </w:r>
      <w:r w:rsidRPr="00250F06">
        <w:rPr>
          <w:noProof/>
        </w:rPr>
        <w:t>CNTT phục vụ đào tạo trình độ đại học ngành Logistics và QLCCU</w:t>
      </w:r>
      <w:bookmarkEnd w:id="697"/>
      <w:bookmarkEnd w:id="698"/>
      <w:bookmarkEnd w:id="699"/>
      <w:bookmarkEnd w:id="700"/>
      <w:bookmarkEnd w:id="701"/>
    </w:p>
    <w:tbl>
      <w:tblPr>
        <w:tblStyle w:val="TableGrid"/>
        <w:tblW w:w="0" w:type="auto"/>
        <w:tblCellMar>
          <w:left w:w="34" w:type="dxa"/>
          <w:right w:w="34" w:type="dxa"/>
        </w:tblCellMar>
        <w:tblLook w:val="04A0" w:firstRow="1" w:lastRow="0" w:firstColumn="1" w:lastColumn="0" w:noHBand="0" w:noVBand="1"/>
      </w:tblPr>
      <w:tblGrid>
        <w:gridCol w:w="2698"/>
        <w:gridCol w:w="977"/>
        <w:gridCol w:w="746"/>
        <w:gridCol w:w="759"/>
        <w:gridCol w:w="941"/>
        <w:gridCol w:w="663"/>
        <w:gridCol w:w="801"/>
        <w:gridCol w:w="1193"/>
      </w:tblGrid>
      <w:tr w:rsidR="00622B33" w:rsidRPr="00250F06" w:rsidTr="002B336A">
        <w:trPr>
          <w:tblHeader/>
        </w:trPr>
        <w:tc>
          <w:tcPr>
            <w:tcW w:w="2698" w:type="dxa"/>
            <w:vMerge w:val="restart"/>
            <w:tcBorders>
              <w:top w:val="single" w:sz="4" w:space="0" w:color="auto"/>
              <w:left w:val="single" w:sz="4" w:space="0" w:color="auto"/>
              <w:right w:val="single" w:sz="4" w:space="0" w:color="auto"/>
            </w:tcBorders>
            <w:vAlign w:val="center"/>
          </w:tcPr>
          <w:p w:rsidR="001924C1" w:rsidRPr="00250F06" w:rsidRDefault="001924C1" w:rsidP="002A7AA4">
            <w:pPr>
              <w:widowControl w:val="0"/>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977" w:type="dxa"/>
            <w:vMerge w:val="restart"/>
            <w:tcBorders>
              <w:top w:val="single" w:sz="4" w:space="0" w:color="auto"/>
              <w:left w:val="single" w:sz="4" w:space="0" w:color="auto"/>
              <w:right w:val="single" w:sz="4" w:space="0" w:color="auto"/>
            </w:tcBorders>
            <w:vAlign w:val="center"/>
          </w:tcPr>
          <w:p w:rsidR="001924C1" w:rsidRPr="00250F06" w:rsidRDefault="001924C1" w:rsidP="002A7AA4">
            <w:pPr>
              <w:widowControl w:val="0"/>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109" w:type="dxa"/>
            <w:gridSpan w:val="4"/>
          </w:tcPr>
          <w:p w:rsidR="00143670" w:rsidRPr="00250F06" w:rsidRDefault="001924C1" w:rsidP="002A7AA4">
            <w:pPr>
              <w:widowControl w:val="0"/>
              <w:jc w:val="center"/>
              <w:outlineLvl w:val="2"/>
              <w:rPr>
                <w:rFonts w:ascii="Times New Roman" w:eastAsia="Times New Roman" w:hAnsi="Times New Roman" w:cs="Times New Roman"/>
                <w:b/>
                <w:sz w:val="24"/>
                <w:szCs w:val="26"/>
              </w:rPr>
            </w:pPr>
            <w:bookmarkStart w:id="702" w:name="_Toc139704954"/>
            <w:r w:rsidRPr="00250F06">
              <w:rPr>
                <w:rFonts w:ascii="Times New Roman" w:eastAsia="Times New Roman" w:hAnsi="Times New Roman" w:cs="Times New Roman"/>
                <w:b/>
                <w:sz w:val="24"/>
                <w:szCs w:val="26"/>
              </w:rPr>
              <w:t xml:space="preserve">Ý kiến đánh giá mức độ </w:t>
            </w:r>
          </w:p>
          <w:p w:rsidR="001924C1" w:rsidRPr="00250F06" w:rsidRDefault="001924C1" w:rsidP="002A7AA4">
            <w:pPr>
              <w:widowControl w:val="0"/>
              <w:jc w:val="center"/>
              <w:outlineLvl w:val="2"/>
              <w:rPr>
                <w:rFonts w:ascii="Times New Roman" w:eastAsia="Times New Roman" w:hAnsi="Times New Roman" w:cs="Times New Roman"/>
                <w:bCs/>
                <w:sz w:val="24"/>
                <w:szCs w:val="26"/>
              </w:rPr>
            </w:pPr>
            <w:r w:rsidRPr="00250F06">
              <w:rPr>
                <w:rFonts w:ascii="Times New Roman" w:eastAsia="Times New Roman" w:hAnsi="Times New Roman" w:cs="Times New Roman"/>
                <w:b/>
                <w:sz w:val="24"/>
                <w:szCs w:val="26"/>
              </w:rPr>
              <w:t>thực hiện</w:t>
            </w:r>
            <w:bookmarkEnd w:id="702"/>
          </w:p>
        </w:tc>
        <w:tc>
          <w:tcPr>
            <w:tcW w:w="801" w:type="dxa"/>
            <w:vMerge w:val="restart"/>
            <w:tcBorders>
              <w:top w:val="single" w:sz="4" w:space="0" w:color="auto"/>
              <w:left w:val="single" w:sz="4" w:space="0" w:color="auto"/>
              <w:right w:val="single" w:sz="4" w:space="0" w:color="auto"/>
            </w:tcBorders>
            <w:vAlign w:val="center"/>
          </w:tcPr>
          <w:p w:rsidR="001924C1" w:rsidRPr="00250F06" w:rsidRDefault="001924C1" w:rsidP="002A7AA4">
            <w:pPr>
              <w:widowControl w:val="0"/>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193" w:type="dxa"/>
            <w:vMerge w:val="restart"/>
            <w:tcBorders>
              <w:top w:val="single" w:sz="4" w:space="0" w:color="auto"/>
              <w:left w:val="single" w:sz="4" w:space="0" w:color="auto"/>
              <w:right w:val="single" w:sz="4" w:space="0" w:color="auto"/>
            </w:tcBorders>
            <w:vAlign w:val="center"/>
          </w:tcPr>
          <w:p w:rsidR="001924C1" w:rsidRPr="00250F06" w:rsidRDefault="001924C1" w:rsidP="002A7AA4">
            <w:pPr>
              <w:widowControl w:val="0"/>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9A4459" w:rsidRPr="00250F06" w:rsidTr="002B336A">
        <w:trPr>
          <w:tblHeader/>
        </w:trPr>
        <w:tc>
          <w:tcPr>
            <w:tcW w:w="2698" w:type="dxa"/>
            <w:vMerge/>
            <w:tcBorders>
              <w:left w:val="single" w:sz="4" w:space="0" w:color="auto"/>
              <w:right w:val="single" w:sz="4" w:space="0" w:color="auto"/>
            </w:tcBorders>
            <w:vAlign w:val="center"/>
          </w:tcPr>
          <w:p w:rsidR="009A4459" w:rsidRPr="00250F06" w:rsidRDefault="009A4459" w:rsidP="009A4459">
            <w:pPr>
              <w:widowControl w:val="0"/>
              <w:jc w:val="both"/>
              <w:outlineLvl w:val="2"/>
              <w:rPr>
                <w:rFonts w:ascii="Times New Roman" w:eastAsia="Times New Roman" w:hAnsi="Times New Roman" w:cs="Times New Roman"/>
                <w:b/>
                <w:bCs/>
                <w:i/>
                <w:sz w:val="24"/>
                <w:szCs w:val="26"/>
              </w:rPr>
            </w:pPr>
          </w:p>
        </w:tc>
        <w:tc>
          <w:tcPr>
            <w:tcW w:w="977" w:type="dxa"/>
            <w:vMerge/>
            <w:tcBorders>
              <w:left w:val="single" w:sz="4" w:space="0" w:color="auto"/>
              <w:right w:val="single" w:sz="4" w:space="0" w:color="auto"/>
            </w:tcBorders>
            <w:vAlign w:val="center"/>
          </w:tcPr>
          <w:p w:rsidR="009A4459" w:rsidRPr="00250F06" w:rsidRDefault="009A4459" w:rsidP="009A4459">
            <w:pPr>
              <w:widowControl w:val="0"/>
              <w:jc w:val="center"/>
              <w:outlineLvl w:val="2"/>
              <w:rPr>
                <w:rFonts w:ascii="Times New Roman" w:eastAsia="Times New Roman" w:hAnsi="Times New Roman" w:cs="Times New Roman"/>
                <w:b/>
                <w:bCs/>
                <w:i/>
                <w:sz w:val="24"/>
                <w:szCs w:val="26"/>
              </w:rPr>
            </w:pPr>
          </w:p>
        </w:tc>
        <w:tc>
          <w:tcPr>
            <w:tcW w:w="746" w:type="dxa"/>
            <w:tcBorders>
              <w:top w:val="single" w:sz="4" w:space="0" w:color="auto"/>
              <w:left w:val="single" w:sz="4" w:space="0" w:color="auto"/>
              <w:bottom w:val="single" w:sz="4" w:space="0" w:color="auto"/>
              <w:right w:val="single" w:sz="4" w:space="0" w:color="auto"/>
            </w:tcBorders>
            <w:vAlign w:val="center"/>
          </w:tcPr>
          <w:p w:rsidR="009A4459" w:rsidRPr="00250F06" w:rsidRDefault="009A4459" w:rsidP="009A4459">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759" w:type="dxa"/>
            <w:tcBorders>
              <w:top w:val="single" w:sz="4" w:space="0" w:color="auto"/>
              <w:left w:val="single" w:sz="4" w:space="0" w:color="auto"/>
              <w:bottom w:val="single" w:sz="4" w:space="0" w:color="auto"/>
              <w:right w:val="single" w:sz="4" w:space="0" w:color="auto"/>
            </w:tcBorders>
            <w:vAlign w:val="center"/>
          </w:tcPr>
          <w:p w:rsidR="009A4459" w:rsidRPr="00250F06" w:rsidRDefault="009A4459" w:rsidP="009A4459">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941" w:type="dxa"/>
            <w:tcBorders>
              <w:top w:val="single" w:sz="4" w:space="0" w:color="auto"/>
              <w:left w:val="single" w:sz="4" w:space="0" w:color="auto"/>
              <w:bottom w:val="single" w:sz="4" w:space="0" w:color="auto"/>
              <w:right w:val="single" w:sz="4" w:space="0" w:color="auto"/>
            </w:tcBorders>
            <w:vAlign w:val="center"/>
          </w:tcPr>
          <w:p w:rsidR="009A4459" w:rsidRPr="00250F06" w:rsidRDefault="009A4459" w:rsidP="009A4459">
            <w:pPr>
              <w:spacing w:line="312"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663" w:type="dxa"/>
            <w:tcBorders>
              <w:top w:val="single" w:sz="4" w:space="0" w:color="auto"/>
              <w:left w:val="single" w:sz="4" w:space="0" w:color="auto"/>
              <w:bottom w:val="single" w:sz="4" w:space="0" w:color="auto"/>
              <w:right w:val="single" w:sz="4" w:space="0" w:color="auto"/>
            </w:tcBorders>
            <w:vAlign w:val="center"/>
          </w:tcPr>
          <w:p w:rsidR="009A4459" w:rsidRPr="00250F06" w:rsidRDefault="009A4459" w:rsidP="009A4459">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801" w:type="dxa"/>
            <w:vMerge/>
          </w:tcPr>
          <w:p w:rsidR="009A4459" w:rsidRPr="00250F06" w:rsidRDefault="009A4459" w:rsidP="009A4459">
            <w:pPr>
              <w:widowControl w:val="0"/>
              <w:jc w:val="both"/>
              <w:outlineLvl w:val="2"/>
              <w:rPr>
                <w:rFonts w:ascii="Times New Roman" w:eastAsia="Times New Roman" w:hAnsi="Times New Roman" w:cs="Times New Roman"/>
                <w:b/>
                <w:bCs/>
                <w:i/>
                <w:sz w:val="24"/>
                <w:szCs w:val="26"/>
              </w:rPr>
            </w:pPr>
          </w:p>
        </w:tc>
        <w:tc>
          <w:tcPr>
            <w:tcW w:w="1193" w:type="dxa"/>
            <w:vMerge/>
          </w:tcPr>
          <w:p w:rsidR="009A4459" w:rsidRPr="00250F06" w:rsidRDefault="009A4459" w:rsidP="009A4459">
            <w:pPr>
              <w:widowControl w:val="0"/>
              <w:jc w:val="both"/>
              <w:outlineLvl w:val="2"/>
              <w:rPr>
                <w:rFonts w:ascii="Times New Roman" w:eastAsia="Times New Roman" w:hAnsi="Times New Roman" w:cs="Times New Roman"/>
                <w:b/>
                <w:bCs/>
                <w:i/>
                <w:sz w:val="24"/>
                <w:szCs w:val="26"/>
              </w:rPr>
            </w:pPr>
          </w:p>
        </w:tc>
      </w:tr>
      <w:tr w:rsidR="00622B33" w:rsidRPr="00250F06" w:rsidTr="002B336A">
        <w:tc>
          <w:tcPr>
            <w:tcW w:w="2698" w:type="dxa"/>
            <w:vMerge w:val="restart"/>
            <w:shd w:val="clear" w:color="auto" w:fill="auto"/>
            <w:vAlign w:val="center"/>
          </w:tcPr>
          <w:p w:rsidR="002B336A" w:rsidRPr="00250F06" w:rsidRDefault="002B336A" w:rsidP="002A7AA4">
            <w:pPr>
              <w:widowControl w:val="0"/>
              <w:jc w:val="both"/>
              <w:rPr>
                <w:rFonts w:ascii="Times New Roman" w:eastAsia="Times New Roman" w:hAnsi="Times New Roman" w:cs="Times New Roman"/>
                <w:sz w:val="26"/>
                <w:szCs w:val="26"/>
              </w:rPr>
            </w:pPr>
            <w:r w:rsidRPr="00250F06">
              <w:rPr>
                <w:rFonts w:ascii="Times New Roman" w:eastAsia="Cambria" w:hAnsi="Times New Roman" w:cs="Times New Roman"/>
                <w:sz w:val="26"/>
                <w:szCs w:val="26"/>
              </w:rPr>
              <w:t xml:space="preserve">1. </w:t>
            </w:r>
            <w:r w:rsidRPr="00250F06">
              <w:rPr>
                <w:rFonts w:ascii="Times New Roman" w:eastAsia="Cambria" w:hAnsi="Times New Roman" w:cs="Times New Roman"/>
                <w:noProof/>
                <w:sz w:val="26"/>
                <w:szCs w:val="26"/>
              </w:rPr>
              <w:t>Xác định mục tiêu và lập kế hoạch phát triển hạ tầng CNTT phục vụ đào tạo</w:t>
            </w:r>
            <w:r w:rsidRPr="00250F06">
              <w:rPr>
                <w:rFonts w:ascii="Times New Roman" w:eastAsia="Cambria" w:hAnsi="Times New Roman" w:cs="Times New Roman"/>
                <w:sz w:val="26"/>
                <w:szCs w:val="26"/>
              </w:rPr>
              <w:t xml:space="preserve"> theo TCNL</w:t>
            </w:r>
            <w:r w:rsidR="00FF0D0A" w:rsidRPr="00250F06">
              <w:rPr>
                <w:rFonts w:ascii="Times New Roman" w:eastAsia="Cambria" w:hAnsi="Times New Roman" w:cs="Times New Roman"/>
                <w:sz w:val="26"/>
                <w:szCs w:val="26"/>
              </w:rPr>
              <w:t>.</w:t>
            </w:r>
          </w:p>
        </w:tc>
        <w:tc>
          <w:tcPr>
            <w:tcW w:w="97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160" w:after="160"/>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94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663"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80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2.80</w:t>
            </w:r>
          </w:p>
        </w:tc>
        <w:tc>
          <w:tcPr>
            <w:tcW w:w="1193" w:type="dxa"/>
            <w:vMerge w:val="restart"/>
            <w:vAlign w:val="center"/>
          </w:tcPr>
          <w:p w:rsidR="002B336A" w:rsidRPr="00250F06" w:rsidRDefault="002B336A" w:rsidP="002A7AA4">
            <w:pPr>
              <w:jc w:val="center"/>
              <w:rPr>
                <w:rFonts w:ascii="Times New Roman" w:hAnsi="Times New Roman" w:cs="Times New Roman"/>
                <w:b/>
                <w:sz w:val="26"/>
                <w:szCs w:val="26"/>
              </w:rPr>
            </w:pPr>
            <w:r w:rsidRPr="00250F06">
              <w:rPr>
                <w:rFonts w:ascii="Times New Roman" w:hAnsi="Times New Roman" w:cs="Times New Roman"/>
                <w:b/>
                <w:sz w:val="26"/>
                <w:szCs w:val="26"/>
              </w:rPr>
              <w:t>2.71</w:t>
            </w:r>
          </w:p>
        </w:tc>
      </w:tr>
      <w:tr w:rsidR="00622B33" w:rsidRPr="00250F06" w:rsidTr="002466C4">
        <w:tc>
          <w:tcPr>
            <w:tcW w:w="2698" w:type="dxa"/>
            <w:vMerge/>
            <w:shd w:val="clear" w:color="auto" w:fill="auto"/>
            <w:vAlign w:val="center"/>
          </w:tcPr>
          <w:p w:rsidR="002B336A" w:rsidRPr="00250F06" w:rsidRDefault="002B336A" w:rsidP="002A7AA4">
            <w:pPr>
              <w:widowControl w:val="0"/>
              <w:jc w:val="both"/>
              <w:outlineLvl w:val="2"/>
              <w:rPr>
                <w:rFonts w:ascii="Times New Roman" w:eastAsia="Times New Roman" w:hAnsi="Times New Roman" w:cs="Times New Roman"/>
                <w:b/>
                <w:bCs/>
                <w:i/>
                <w:sz w:val="26"/>
                <w:szCs w:val="26"/>
              </w:rPr>
            </w:pPr>
          </w:p>
        </w:tc>
        <w:tc>
          <w:tcPr>
            <w:tcW w:w="97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160" w:after="160"/>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94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663"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80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2.62</w:t>
            </w:r>
          </w:p>
        </w:tc>
        <w:tc>
          <w:tcPr>
            <w:tcW w:w="1193" w:type="dxa"/>
            <w:vMerge/>
            <w:vAlign w:val="center"/>
          </w:tcPr>
          <w:p w:rsidR="002B336A" w:rsidRPr="00250F06" w:rsidRDefault="002B336A" w:rsidP="002A7AA4">
            <w:pPr>
              <w:widowControl w:val="0"/>
              <w:jc w:val="both"/>
              <w:outlineLvl w:val="2"/>
              <w:rPr>
                <w:rFonts w:ascii="Times New Roman" w:eastAsia="Times New Roman" w:hAnsi="Times New Roman" w:cs="Times New Roman"/>
                <w:b/>
                <w:bCs/>
                <w:i/>
                <w:sz w:val="26"/>
                <w:szCs w:val="26"/>
              </w:rPr>
            </w:pPr>
          </w:p>
        </w:tc>
      </w:tr>
      <w:tr w:rsidR="00622B33" w:rsidRPr="00250F06" w:rsidTr="002B336A">
        <w:tc>
          <w:tcPr>
            <w:tcW w:w="2698" w:type="dxa"/>
            <w:vMerge w:val="restart"/>
            <w:shd w:val="clear" w:color="auto" w:fill="auto"/>
            <w:vAlign w:val="center"/>
          </w:tcPr>
          <w:p w:rsidR="002B336A" w:rsidRPr="00250F06" w:rsidRDefault="002B336A" w:rsidP="002A7AA4">
            <w:pPr>
              <w:widowControl w:val="0"/>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2. </w:t>
            </w:r>
            <w:r w:rsidRPr="00250F06">
              <w:rPr>
                <w:rFonts w:ascii="Times New Roman" w:eastAsia="Cambria" w:hAnsi="Times New Roman" w:cs="Times New Roman"/>
                <w:noProof/>
                <w:sz w:val="26"/>
                <w:szCs w:val="26"/>
              </w:rPr>
              <w:t>Tổ chức triển khai và thực hiện</w:t>
            </w:r>
            <w:r w:rsidR="00FF0D0A" w:rsidRPr="00250F06">
              <w:rPr>
                <w:rFonts w:ascii="Times New Roman" w:eastAsia="Cambria" w:hAnsi="Times New Roman" w:cs="Times New Roman"/>
                <w:noProof/>
                <w:sz w:val="26"/>
                <w:szCs w:val="26"/>
              </w:rPr>
              <w:t>.</w:t>
            </w:r>
          </w:p>
        </w:tc>
        <w:tc>
          <w:tcPr>
            <w:tcW w:w="97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160"/>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94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663"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80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2.85</w:t>
            </w:r>
          </w:p>
        </w:tc>
        <w:tc>
          <w:tcPr>
            <w:tcW w:w="1193" w:type="dxa"/>
            <w:vMerge w:val="restart"/>
            <w:vAlign w:val="center"/>
          </w:tcPr>
          <w:p w:rsidR="002B336A" w:rsidRPr="00250F06" w:rsidRDefault="002B336A" w:rsidP="002A7AA4">
            <w:pPr>
              <w:jc w:val="center"/>
              <w:rPr>
                <w:rFonts w:ascii="Times New Roman" w:hAnsi="Times New Roman" w:cs="Times New Roman"/>
                <w:b/>
                <w:sz w:val="26"/>
                <w:szCs w:val="26"/>
              </w:rPr>
            </w:pPr>
            <w:r w:rsidRPr="00250F06">
              <w:rPr>
                <w:rFonts w:ascii="Times New Roman" w:hAnsi="Times New Roman" w:cs="Times New Roman"/>
                <w:b/>
                <w:sz w:val="26"/>
                <w:szCs w:val="26"/>
              </w:rPr>
              <w:t>2.67</w:t>
            </w:r>
          </w:p>
        </w:tc>
      </w:tr>
      <w:tr w:rsidR="00622B33" w:rsidRPr="00250F06" w:rsidTr="002466C4">
        <w:tc>
          <w:tcPr>
            <w:tcW w:w="2698" w:type="dxa"/>
            <w:vMerge/>
            <w:shd w:val="clear" w:color="auto" w:fill="auto"/>
            <w:vAlign w:val="center"/>
          </w:tcPr>
          <w:p w:rsidR="002B336A" w:rsidRPr="00250F06" w:rsidRDefault="002B336A" w:rsidP="002A7AA4">
            <w:pPr>
              <w:widowControl w:val="0"/>
              <w:jc w:val="both"/>
              <w:outlineLvl w:val="2"/>
              <w:rPr>
                <w:rFonts w:ascii="Times New Roman" w:eastAsia="Times New Roman" w:hAnsi="Times New Roman" w:cs="Times New Roman"/>
                <w:b/>
                <w:bCs/>
                <w:i/>
                <w:sz w:val="26"/>
                <w:szCs w:val="26"/>
              </w:rPr>
            </w:pPr>
          </w:p>
        </w:tc>
        <w:tc>
          <w:tcPr>
            <w:tcW w:w="97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160"/>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94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59</w:t>
            </w:r>
          </w:p>
        </w:tc>
        <w:tc>
          <w:tcPr>
            <w:tcW w:w="663"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80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2.48</w:t>
            </w:r>
          </w:p>
        </w:tc>
        <w:tc>
          <w:tcPr>
            <w:tcW w:w="1193" w:type="dxa"/>
            <w:vMerge/>
            <w:vAlign w:val="center"/>
          </w:tcPr>
          <w:p w:rsidR="002B336A" w:rsidRPr="00250F06" w:rsidRDefault="002B336A" w:rsidP="002A7AA4">
            <w:pPr>
              <w:widowControl w:val="0"/>
              <w:jc w:val="both"/>
              <w:outlineLvl w:val="2"/>
              <w:rPr>
                <w:rFonts w:ascii="Times New Roman" w:eastAsia="Times New Roman" w:hAnsi="Times New Roman" w:cs="Times New Roman"/>
                <w:b/>
                <w:bCs/>
                <w:i/>
                <w:sz w:val="26"/>
                <w:szCs w:val="26"/>
              </w:rPr>
            </w:pPr>
          </w:p>
        </w:tc>
      </w:tr>
      <w:tr w:rsidR="00622B33" w:rsidRPr="00250F06" w:rsidTr="002B336A">
        <w:tc>
          <w:tcPr>
            <w:tcW w:w="2698" w:type="dxa"/>
            <w:vMerge w:val="restart"/>
            <w:shd w:val="clear" w:color="auto" w:fill="auto"/>
            <w:vAlign w:val="center"/>
          </w:tcPr>
          <w:p w:rsidR="002B336A" w:rsidRPr="00250F06" w:rsidRDefault="002B336A" w:rsidP="002A7AA4">
            <w:pPr>
              <w:widowControl w:val="0"/>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3. </w:t>
            </w:r>
            <w:r w:rsidRPr="00250F06">
              <w:rPr>
                <w:rFonts w:ascii="Times New Roman" w:eastAsia="Cambria" w:hAnsi="Times New Roman" w:cs="Times New Roman"/>
                <w:noProof/>
                <w:sz w:val="26"/>
                <w:szCs w:val="26"/>
              </w:rPr>
              <w:t>Chỉ đạo hoạt động đào tạo và hỗ trợ và vận hành hạ tầng CNTT phục vụ đào tạo</w:t>
            </w:r>
            <w:r w:rsidRPr="00250F06">
              <w:rPr>
                <w:rFonts w:ascii="Times New Roman" w:eastAsia="Cambria" w:hAnsi="Times New Roman" w:cs="Times New Roman"/>
                <w:sz w:val="26"/>
                <w:szCs w:val="26"/>
              </w:rPr>
              <w:t xml:space="preserve"> theo TCNL</w:t>
            </w:r>
            <w:r w:rsidR="00FF0D0A" w:rsidRPr="00250F06">
              <w:rPr>
                <w:rFonts w:ascii="Times New Roman" w:eastAsia="Cambria" w:hAnsi="Times New Roman" w:cs="Times New Roman"/>
                <w:sz w:val="26"/>
                <w:szCs w:val="26"/>
              </w:rPr>
              <w:t>.</w:t>
            </w:r>
          </w:p>
        </w:tc>
        <w:tc>
          <w:tcPr>
            <w:tcW w:w="97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160" w:after="160"/>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94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663"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80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2.52</w:t>
            </w:r>
          </w:p>
        </w:tc>
        <w:tc>
          <w:tcPr>
            <w:tcW w:w="1193" w:type="dxa"/>
            <w:vMerge w:val="restart"/>
            <w:vAlign w:val="center"/>
          </w:tcPr>
          <w:p w:rsidR="002B336A" w:rsidRPr="00250F06" w:rsidRDefault="002B336A" w:rsidP="002A7AA4">
            <w:pPr>
              <w:jc w:val="center"/>
              <w:rPr>
                <w:rFonts w:ascii="Times New Roman" w:hAnsi="Times New Roman" w:cs="Times New Roman"/>
                <w:b/>
                <w:sz w:val="26"/>
                <w:szCs w:val="26"/>
              </w:rPr>
            </w:pPr>
            <w:r w:rsidRPr="00250F06">
              <w:rPr>
                <w:rFonts w:ascii="Times New Roman" w:hAnsi="Times New Roman" w:cs="Times New Roman"/>
                <w:b/>
                <w:sz w:val="26"/>
                <w:szCs w:val="26"/>
              </w:rPr>
              <w:t>2.46</w:t>
            </w:r>
          </w:p>
        </w:tc>
      </w:tr>
      <w:tr w:rsidR="00622B33" w:rsidRPr="00250F06" w:rsidTr="002466C4">
        <w:tc>
          <w:tcPr>
            <w:tcW w:w="2698" w:type="dxa"/>
            <w:vMerge/>
            <w:shd w:val="clear" w:color="auto" w:fill="auto"/>
            <w:vAlign w:val="center"/>
          </w:tcPr>
          <w:p w:rsidR="002B336A" w:rsidRPr="00250F06" w:rsidRDefault="002B336A" w:rsidP="002A7AA4">
            <w:pPr>
              <w:widowControl w:val="0"/>
              <w:jc w:val="both"/>
              <w:outlineLvl w:val="2"/>
              <w:rPr>
                <w:rFonts w:ascii="Times New Roman" w:eastAsia="Times New Roman" w:hAnsi="Times New Roman" w:cs="Times New Roman"/>
                <w:b/>
                <w:bCs/>
                <w:i/>
                <w:sz w:val="26"/>
                <w:szCs w:val="26"/>
              </w:rPr>
            </w:pPr>
          </w:p>
        </w:tc>
        <w:tc>
          <w:tcPr>
            <w:tcW w:w="97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160" w:after="160"/>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36</w:t>
            </w:r>
          </w:p>
        </w:tc>
        <w:tc>
          <w:tcPr>
            <w:tcW w:w="94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663"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80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2.40</w:t>
            </w:r>
          </w:p>
        </w:tc>
        <w:tc>
          <w:tcPr>
            <w:tcW w:w="1193" w:type="dxa"/>
            <w:vMerge/>
            <w:vAlign w:val="center"/>
          </w:tcPr>
          <w:p w:rsidR="002B336A" w:rsidRPr="00250F06" w:rsidRDefault="002B336A" w:rsidP="002A7AA4">
            <w:pPr>
              <w:widowControl w:val="0"/>
              <w:jc w:val="both"/>
              <w:outlineLvl w:val="2"/>
              <w:rPr>
                <w:rFonts w:ascii="Times New Roman" w:eastAsia="Times New Roman" w:hAnsi="Times New Roman" w:cs="Times New Roman"/>
                <w:b/>
                <w:bCs/>
                <w:i/>
                <w:sz w:val="26"/>
                <w:szCs w:val="26"/>
              </w:rPr>
            </w:pPr>
          </w:p>
        </w:tc>
      </w:tr>
      <w:tr w:rsidR="00622B33" w:rsidRPr="00250F06" w:rsidTr="002B336A">
        <w:tc>
          <w:tcPr>
            <w:tcW w:w="2698" w:type="dxa"/>
            <w:vMerge w:val="restart"/>
            <w:shd w:val="clear" w:color="auto" w:fill="auto"/>
            <w:vAlign w:val="center"/>
          </w:tcPr>
          <w:p w:rsidR="002B336A" w:rsidRPr="00250F06" w:rsidRDefault="002B336A" w:rsidP="002A7AA4">
            <w:pPr>
              <w:widowControl w:val="0"/>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4. </w:t>
            </w:r>
            <w:r w:rsidRPr="00250F06">
              <w:rPr>
                <w:rFonts w:ascii="Times New Roman" w:eastAsia="Times New Roman" w:hAnsi="Times New Roman" w:cs="Times New Roman"/>
                <w:sz w:val="26"/>
                <w:szCs w:val="26"/>
                <w:lang w:val="pt-BR"/>
              </w:rPr>
              <w:t>Đánh giá hiệu quả xây dựng và cải tiến hạ tầng CNTT phục vụ đào tạo</w:t>
            </w:r>
            <w:r w:rsidRPr="00250F06">
              <w:rPr>
                <w:rFonts w:ascii="Times New Roman" w:eastAsia="Cambria" w:hAnsi="Times New Roman" w:cs="Times New Roman"/>
                <w:sz w:val="26"/>
                <w:szCs w:val="26"/>
              </w:rPr>
              <w:t xml:space="preserve"> theo TCNL</w:t>
            </w:r>
            <w:r w:rsidR="00FF0D0A" w:rsidRPr="00250F06">
              <w:rPr>
                <w:rFonts w:ascii="Times New Roman" w:eastAsia="Cambria" w:hAnsi="Times New Roman" w:cs="Times New Roman"/>
                <w:sz w:val="26"/>
                <w:szCs w:val="26"/>
              </w:rPr>
              <w:t>.</w:t>
            </w:r>
          </w:p>
        </w:tc>
        <w:tc>
          <w:tcPr>
            <w:tcW w:w="97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160" w:after="160"/>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94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663"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80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2.40</w:t>
            </w:r>
          </w:p>
        </w:tc>
        <w:tc>
          <w:tcPr>
            <w:tcW w:w="1193" w:type="dxa"/>
            <w:vMerge w:val="restart"/>
            <w:tcBorders>
              <w:top w:val="single" w:sz="4" w:space="0" w:color="auto"/>
              <w:left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b/>
                <w:sz w:val="26"/>
                <w:szCs w:val="26"/>
              </w:rPr>
            </w:pPr>
            <w:r w:rsidRPr="00250F06">
              <w:rPr>
                <w:rFonts w:ascii="Times New Roman" w:hAnsi="Times New Roman" w:cs="Times New Roman"/>
                <w:b/>
                <w:sz w:val="26"/>
                <w:szCs w:val="26"/>
              </w:rPr>
              <w:t>2.26</w:t>
            </w:r>
          </w:p>
        </w:tc>
      </w:tr>
      <w:tr w:rsidR="002B336A" w:rsidRPr="00250F06" w:rsidTr="002B336A">
        <w:tc>
          <w:tcPr>
            <w:tcW w:w="2698" w:type="dxa"/>
            <w:vMerge/>
            <w:shd w:val="clear" w:color="auto" w:fill="auto"/>
          </w:tcPr>
          <w:p w:rsidR="002B336A" w:rsidRPr="00250F06" w:rsidRDefault="002B336A" w:rsidP="002A7AA4">
            <w:pPr>
              <w:widowControl w:val="0"/>
              <w:jc w:val="both"/>
              <w:outlineLvl w:val="2"/>
              <w:rPr>
                <w:rFonts w:ascii="Times New Roman" w:eastAsia="Times New Roman" w:hAnsi="Times New Roman" w:cs="Times New Roman"/>
                <w:b/>
                <w:bCs/>
                <w:i/>
                <w:sz w:val="26"/>
                <w:szCs w:val="26"/>
              </w:rPr>
            </w:pPr>
          </w:p>
        </w:tc>
        <w:tc>
          <w:tcPr>
            <w:tcW w:w="97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160" w:after="160"/>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941" w:type="dxa"/>
            <w:tcBorders>
              <w:top w:val="single" w:sz="4" w:space="0" w:color="auto"/>
              <w:left w:val="single" w:sz="4" w:space="0" w:color="auto"/>
              <w:bottom w:val="single" w:sz="4" w:space="0" w:color="auto"/>
              <w:right w:val="single" w:sz="4" w:space="0" w:color="auto"/>
            </w:tcBorders>
            <w:vAlign w:val="center"/>
          </w:tcPr>
          <w:p w:rsidR="002B336A" w:rsidRPr="00250F06" w:rsidRDefault="00DC69C9" w:rsidP="002A7AA4">
            <w:pPr>
              <w:jc w:val="center"/>
              <w:rPr>
                <w:rFonts w:ascii="Times New Roman" w:hAnsi="Times New Roman" w:cs="Times New Roman"/>
                <w:sz w:val="26"/>
                <w:szCs w:val="26"/>
              </w:rPr>
            </w:pPr>
            <w:r w:rsidRPr="00250F06">
              <w:rPr>
                <w:rFonts w:ascii="Times New Roman" w:hAnsi="Times New Roman" w:cs="Times New Roman"/>
                <w:sz w:val="26"/>
                <w:szCs w:val="26"/>
              </w:rPr>
              <w:t>52</w:t>
            </w:r>
          </w:p>
        </w:tc>
        <w:tc>
          <w:tcPr>
            <w:tcW w:w="663"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34</w:t>
            </w:r>
          </w:p>
        </w:tc>
        <w:tc>
          <w:tcPr>
            <w:tcW w:w="80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jc w:val="center"/>
              <w:rPr>
                <w:rFonts w:ascii="Times New Roman" w:hAnsi="Times New Roman" w:cs="Times New Roman"/>
                <w:sz w:val="26"/>
                <w:szCs w:val="26"/>
              </w:rPr>
            </w:pPr>
            <w:r w:rsidRPr="00250F06">
              <w:rPr>
                <w:rFonts w:ascii="Times New Roman" w:hAnsi="Times New Roman" w:cs="Times New Roman"/>
                <w:sz w:val="26"/>
                <w:szCs w:val="26"/>
              </w:rPr>
              <w:t>2.11</w:t>
            </w:r>
          </w:p>
        </w:tc>
        <w:tc>
          <w:tcPr>
            <w:tcW w:w="1193" w:type="dxa"/>
            <w:vMerge/>
            <w:tcBorders>
              <w:left w:val="single" w:sz="4" w:space="0" w:color="auto"/>
              <w:bottom w:val="single" w:sz="4" w:space="0" w:color="auto"/>
              <w:right w:val="single" w:sz="4" w:space="0" w:color="auto"/>
            </w:tcBorders>
            <w:vAlign w:val="center"/>
          </w:tcPr>
          <w:p w:rsidR="002B336A" w:rsidRPr="00250F06" w:rsidRDefault="002B336A" w:rsidP="002A7AA4">
            <w:pPr>
              <w:widowControl w:val="0"/>
              <w:jc w:val="center"/>
              <w:rPr>
                <w:rFonts w:ascii="Times New Roman" w:eastAsia="Times New Roman" w:hAnsi="Times New Roman" w:cs="Times New Roman"/>
                <w:bCs/>
                <w:sz w:val="26"/>
                <w:szCs w:val="26"/>
              </w:rPr>
            </w:pPr>
          </w:p>
        </w:tc>
      </w:tr>
    </w:tbl>
    <w:p w:rsidR="002A7AA4" w:rsidRPr="00250F06" w:rsidRDefault="002A7AA4" w:rsidP="002A7AA4">
      <w:pPr>
        <w:widowControl w:val="0"/>
        <w:tabs>
          <w:tab w:val="right" w:leader="dot" w:pos="8771"/>
        </w:tabs>
        <w:spacing w:after="0" w:line="240" w:lineRule="auto"/>
        <w:ind w:firstLine="630"/>
        <w:jc w:val="both"/>
        <w:rPr>
          <w:rFonts w:ascii="Times New Roman" w:eastAsia="Cambria" w:hAnsi="Times New Roman" w:cs="Times New Roman"/>
          <w:bCs/>
          <w:sz w:val="18"/>
          <w:szCs w:val="28"/>
        </w:rPr>
      </w:pPr>
      <w:bookmarkStart w:id="703" w:name="_Toc139958903"/>
    </w:p>
    <w:p w:rsidR="00953DF0" w:rsidRPr="00250F06" w:rsidRDefault="00953DF0" w:rsidP="00953DF0">
      <w:pPr>
        <w:widowControl w:val="0"/>
        <w:tabs>
          <w:tab w:val="right" w:leader="dot" w:pos="8771"/>
        </w:tabs>
        <w:spacing w:after="0" w:line="360" w:lineRule="auto"/>
        <w:ind w:firstLine="630"/>
        <w:jc w:val="both"/>
        <w:rPr>
          <w:rFonts w:ascii="Times New Roman" w:eastAsia="Cambria" w:hAnsi="Times New Roman" w:cs="Times New Roman"/>
          <w:noProof/>
          <w:spacing w:val="-2"/>
          <w:sz w:val="28"/>
          <w:szCs w:val="28"/>
        </w:rPr>
      </w:pPr>
      <w:r w:rsidRPr="00250F06">
        <w:rPr>
          <w:rFonts w:ascii="Times New Roman" w:eastAsia="Cambria" w:hAnsi="Times New Roman" w:cs="Times New Roman"/>
          <w:bCs/>
          <w:sz w:val="28"/>
          <w:szCs w:val="28"/>
        </w:rPr>
        <w:t>Bên cạnh CSVC và phương tiện dạy học, hạ tầng công nghệ và hệ thống học liệu</w:t>
      </w:r>
      <w:r w:rsidRPr="00250F06">
        <w:rPr>
          <w:rFonts w:ascii="Times New Roman" w:eastAsia="Cambria" w:hAnsi="Times New Roman" w:cs="Times New Roman"/>
          <w:b/>
          <w:noProof/>
          <w:sz w:val="28"/>
          <w:szCs w:val="28"/>
        </w:rPr>
        <w:t xml:space="preserve"> </w:t>
      </w:r>
      <w:r w:rsidRPr="00250F06">
        <w:rPr>
          <w:rFonts w:ascii="Times New Roman" w:eastAsia="Cambria" w:hAnsi="Times New Roman" w:cs="Times New Roman"/>
          <w:noProof/>
          <w:sz w:val="28"/>
          <w:szCs w:val="28"/>
        </w:rPr>
        <w:t xml:space="preserve">phục vụ đào tạo trình độ đại học ngành Logistics và QLCCU </w:t>
      </w:r>
      <w:r w:rsidRPr="00250F06">
        <w:rPr>
          <w:rFonts w:ascii="Times New Roman" w:eastAsia="Cambria" w:hAnsi="Times New Roman" w:cs="Times New Roman"/>
          <w:noProof/>
          <w:spacing w:val="-2"/>
          <w:sz w:val="28"/>
          <w:szCs w:val="28"/>
        </w:rPr>
        <w:t xml:space="preserve">cũng có vai trò vô cùng quan trọng trong đào tạo theo TCNL. Tuy nhiên nhận thức và sự quan tâm của các trường đại học về vấn đề này chưa hoàn toàn đầy đủ. Hiệu trưởng các trường còn lúng túng trong công tác chỉ đạo khi các học liệu chưa được cập nhật thường xuyên và đảm bảo gắn với thị trường lao động. </w:t>
      </w:r>
    </w:p>
    <w:p w:rsidR="003D5D11" w:rsidRPr="00250F06" w:rsidRDefault="003D5D11" w:rsidP="003D5D11">
      <w:pPr>
        <w:widowControl w:val="0"/>
        <w:tabs>
          <w:tab w:val="right" w:leader="dot" w:pos="8771"/>
        </w:tabs>
        <w:spacing w:after="0" w:line="360" w:lineRule="auto"/>
        <w:ind w:firstLine="630"/>
        <w:jc w:val="both"/>
        <w:rPr>
          <w:rFonts w:ascii="Times New Roman" w:eastAsia="Cambria" w:hAnsi="Times New Roman" w:cs="Times New Roman"/>
          <w:noProof/>
          <w:sz w:val="28"/>
          <w:szCs w:val="28"/>
        </w:rPr>
      </w:pPr>
      <w:r w:rsidRPr="00250F06">
        <w:rPr>
          <w:rFonts w:ascii="Times New Roman" w:eastAsia="Cambria" w:hAnsi="Times New Roman" w:cs="Times New Roman"/>
          <w:noProof/>
          <w:sz w:val="28"/>
          <w:szCs w:val="28"/>
        </w:rPr>
        <w:t>Kết quả khảo sát tại Bảng 2.1</w:t>
      </w:r>
      <w:r w:rsidR="009A4459">
        <w:rPr>
          <w:rFonts w:ascii="Times New Roman" w:eastAsia="Cambria" w:hAnsi="Times New Roman" w:cs="Times New Roman"/>
          <w:noProof/>
          <w:sz w:val="28"/>
          <w:szCs w:val="28"/>
        </w:rPr>
        <w:t>6</w:t>
      </w:r>
      <w:r w:rsidRPr="00250F06">
        <w:rPr>
          <w:rFonts w:ascii="Times New Roman" w:eastAsia="Cambria" w:hAnsi="Times New Roman" w:cs="Times New Roman"/>
          <w:noProof/>
          <w:sz w:val="28"/>
          <w:szCs w:val="28"/>
        </w:rPr>
        <w:t xml:space="preserve"> và Bảng 2.1</w:t>
      </w:r>
      <w:r w:rsidR="009A4459">
        <w:rPr>
          <w:rFonts w:ascii="Times New Roman" w:eastAsia="Cambria" w:hAnsi="Times New Roman" w:cs="Times New Roman"/>
          <w:noProof/>
          <w:sz w:val="28"/>
          <w:szCs w:val="28"/>
        </w:rPr>
        <w:t>7</w:t>
      </w:r>
      <w:r w:rsidRPr="00250F06">
        <w:rPr>
          <w:rFonts w:ascii="Times New Roman" w:eastAsia="Cambria" w:hAnsi="Times New Roman" w:cs="Times New Roman"/>
          <w:noProof/>
          <w:sz w:val="28"/>
          <w:szCs w:val="28"/>
        </w:rPr>
        <w:t xml:space="preserve"> thể hiện một bức tranh chưa mấy khả quan về phương diện quản lý hạ tầng công nghệ và học liệu phục vụ đào tạo trình độ đại học ngành Logistics và QLCCU tại các trường đại học.</w:t>
      </w:r>
    </w:p>
    <w:p w:rsidR="00FF7B7D" w:rsidRPr="00250F06" w:rsidRDefault="00FF7B7D" w:rsidP="00FF7B7D">
      <w:pPr>
        <w:widowControl w:val="0"/>
        <w:spacing w:after="0" w:line="372" w:lineRule="auto"/>
        <w:ind w:firstLine="720"/>
        <w:jc w:val="both"/>
        <w:rPr>
          <w:noProof/>
        </w:rPr>
      </w:pPr>
      <w:r w:rsidRPr="00250F06">
        <w:rPr>
          <w:rFonts w:ascii="Times New Roman" w:eastAsia="Times New Roman" w:hAnsi="Times New Roman" w:cs="Times New Roman"/>
          <w:sz w:val="28"/>
          <w:szCs w:val="24"/>
        </w:rPr>
        <w:t xml:space="preserve">Về quản lý hạ tầng công nghệ phục vụ đào tạo như internet, hệ thống wifi và thư viện điện tử thì công tác </w:t>
      </w:r>
      <w:r w:rsidRPr="00250F06">
        <w:rPr>
          <w:rFonts w:ascii="Times New Roman" w:eastAsia="Cambria" w:hAnsi="Times New Roman" w:cs="Times New Roman"/>
          <w:i/>
          <w:noProof/>
          <w:sz w:val="28"/>
          <w:szCs w:val="28"/>
        </w:rPr>
        <w:t xml:space="preserve">Xác định mục tiêu và lập kế hoạch phát </w:t>
      </w:r>
      <w:r w:rsidRPr="00250F06">
        <w:rPr>
          <w:rFonts w:ascii="Times New Roman" w:eastAsia="Cambria" w:hAnsi="Times New Roman" w:cs="Times New Roman"/>
          <w:i/>
          <w:noProof/>
          <w:sz w:val="28"/>
          <w:szCs w:val="28"/>
        </w:rPr>
        <w:lastRenderedPageBreak/>
        <w:t>triển hạ tầng CNTT phục vụ đào tạo theo TCNL</w:t>
      </w:r>
      <w:r w:rsidRPr="00250F06">
        <w:rPr>
          <w:rFonts w:ascii="Times New Roman" w:eastAsia="Times New Roman" w:hAnsi="Times New Roman" w:cs="Times New Roman"/>
          <w:sz w:val="28"/>
          <w:szCs w:val="24"/>
        </w:rPr>
        <w:t xml:space="preserve"> được CBQL và GV đánh giá thực hiện ở mức </w:t>
      </w:r>
      <w:r>
        <w:rPr>
          <w:rFonts w:ascii="Times New Roman" w:eastAsia="Times New Roman" w:hAnsi="Times New Roman" w:cs="Times New Roman"/>
          <w:sz w:val="28"/>
          <w:szCs w:val="24"/>
        </w:rPr>
        <w:t>Khá</w:t>
      </w:r>
      <w:r w:rsidRPr="00250F06">
        <w:rPr>
          <w:rFonts w:ascii="Times New Roman" w:eastAsia="Times New Roman" w:hAnsi="Times New Roman" w:cs="Times New Roman"/>
          <w:sz w:val="28"/>
          <w:szCs w:val="24"/>
        </w:rPr>
        <w:t xml:space="preserve">. Trong khi đó công tác </w:t>
      </w:r>
      <w:r w:rsidRPr="00250F06">
        <w:rPr>
          <w:rFonts w:ascii="Times New Roman" w:eastAsia="Cambria" w:hAnsi="Times New Roman" w:cs="Times New Roman"/>
          <w:i/>
          <w:noProof/>
          <w:sz w:val="28"/>
          <w:szCs w:val="28"/>
        </w:rPr>
        <w:t>Chỉ đạo hoạt động đào tạo và hỗ trợ và vận hành hạ tầng CNTT phục vụ đào tạo theo TCNL</w:t>
      </w:r>
      <w:r w:rsidRPr="00250F06">
        <w:rPr>
          <w:rFonts w:ascii="Times New Roman" w:eastAsia="Times New Roman" w:hAnsi="Times New Roman" w:cs="Times New Roman"/>
          <w:sz w:val="28"/>
          <w:szCs w:val="24"/>
        </w:rPr>
        <w:t xml:space="preserve"> với điểm đánh giá </w:t>
      </w:r>
      <w:r>
        <w:rPr>
          <w:rFonts w:ascii="Times New Roman" w:eastAsia="Times New Roman" w:hAnsi="Times New Roman" w:cs="Times New Roman"/>
          <w:sz w:val="28"/>
          <w:szCs w:val="24"/>
        </w:rPr>
        <w:t>T</w:t>
      </w:r>
      <w:r w:rsidRPr="00250F06">
        <w:rPr>
          <w:rFonts w:ascii="Times New Roman" w:eastAsia="Times New Roman" w:hAnsi="Times New Roman" w:cs="Times New Roman"/>
          <w:sz w:val="28"/>
          <w:szCs w:val="24"/>
        </w:rPr>
        <w:t xml:space="preserve">rung bình </w:t>
      </w:r>
      <m:oMath>
        <m:acc>
          <m:accPr>
            <m:chr m:val="̅"/>
            <m:ctrlPr>
              <w:rPr>
                <w:rFonts w:ascii="Cambria Math" w:eastAsia="Times New Roman" w:hAnsi="Cambria Math" w:cs="Times New Roman"/>
                <w:sz w:val="28"/>
                <w:szCs w:val="24"/>
              </w:rPr>
            </m:ctrlPr>
          </m:accPr>
          <m:e>
            <m:r>
              <m:rPr>
                <m:sty m:val="p"/>
              </m:rPr>
              <w:rPr>
                <w:rFonts w:ascii="Cambria Math" w:eastAsia="Times New Roman" w:hAnsi="Cambria Math" w:cs="Times New Roman"/>
                <w:sz w:val="28"/>
                <w:szCs w:val="24"/>
              </w:rPr>
              <m:t xml:space="preserve">X </m:t>
            </m:r>
          </m:e>
        </m:acc>
      </m:oMath>
      <w:r w:rsidRPr="00250F06">
        <w:rPr>
          <w:rFonts w:ascii="Times New Roman" w:eastAsia="Times New Roman" w:hAnsi="Times New Roman" w:cs="Times New Roman"/>
          <w:sz w:val="28"/>
          <w:szCs w:val="24"/>
        </w:rPr>
        <w:t xml:space="preserve">= 2,46, đặc biệt là </w:t>
      </w:r>
      <w:r w:rsidRPr="00250F06">
        <w:rPr>
          <w:rFonts w:ascii="Times New Roman" w:eastAsia="Times New Roman" w:hAnsi="Times New Roman" w:cs="Times New Roman"/>
          <w:i/>
          <w:sz w:val="28"/>
          <w:szCs w:val="28"/>
          <w:lang w:val="pt-BR"/>
        </w:rPr>
        <w:t>Đánh giá hiệu quả xây dựng và cải tiến hạ tầng CNTT phục vụ đào tạo theo TCNL</w:t>
      </w:r>
      <w:r w:rsidRPr="00250F06">
        <w:rPr>
          <w:rFonts w:ascii="Times New Roman" w:eastAsia="Times New Roman" w:hAnsi="Times New Roman" w:cs="Times New Roman"/>
          <w:sz w:val="28"/>
          <w:szCs w:val="24"/>
        </w:rPr>
        <w:t xml:space="preserve"> ở các trường đại học được thực hiện yếu nhất với điểm đánh giá </w:t>
      </w:r>
      <w:r>
        <w:rPr>
          <w:rFonts w:ascii="Times New Roman" w:eastAsia="Times New Roman" w:hAnsi="Times New Roman" w:cs="Times New Roman"/>
          <w:sz w:val="28"/>
          <w:szCs w:val="24"/>
        </w:rPr>
        <w:t>T</w:t>
      </w:r>
      <w:r w:rsidRPr="00250F06">
        <w:rPr>
          <w:rFonts w:ascii="Times New Roman" w:eastAsia="Times New Roman" w:hAnsi="Times New Roman" w:cs="Times New Roman"/>
          <w:sz w:val="28"/>
          <w:szCs w:val="24"/>
        </w:rPr>
        <w:t xml:space="preserve">rung bình </w:t>
      </w:r>
      <m:oMath>
        <m:acc>
          <m:accPr>
            <m:chr m:val="̅"/>
            <m:ctrlPr>
              <w:rPr>
                <w:rFonts w:ascii="Cambria Math" w:eastAsia="Times New Roman" w:hAnsi="Cambria Math" w:cs="Times New Roman"/>
                <w:sz w:val="28"/>
                <w:szCs w:val="24"/>
              </w:rPr>
            </m:ctrlPr>
          </m:accPr>
          <m:e>
            <m:r>
              <m:rPr>
                <m:sty m:val="p"/>
              </m:rPr>
              <w:rPr>
                <w:rFonts w:ascii="Cambria Math" w:eastAsia="Times New Roman" w:hAnsi="Cambria Math" w:cs="Times New Roman"/>
                <w:sz w:val="28"/>
                <w:szCs w:val="24"/>
              </w:rPr>
              <m:t xml:space="preserve">X </m:t>
            </m:r>
          </m:e>
        </m:acc>
      </m:oMath>
      <w:r w:rsidRPr="00250F06">
        <w:rPr>
          <w:rFonts w:ascii="Times New Roman" w:eastAsia="Times New Roman" w:hAnsi="Times New Roman" w:cs="Times New Roman"/>
          <w:sz w:val="28"/>
          <w:szCs w:val="24"/>
        </w:rPr>
        <w:t>= 2,26.</w:t>
      </w:r>
    </w:p>
    <w:p w:rsidR="001924C1" w:rsidRPr="00250F06" w:rsidRDefault="001924C1" w:rsidP="001924C1">
      <w:pPr>
        <w:pStyle w:val="005"/>
        <w:rPr>
          <w:noProof/>
        </w:rPr>
      </w:pPr>
      <w:bookmarkStart w:id="704" w:name="_Toc163658913"/>
      <w:r w:rsidRPr="00250F06">
        <w:rPr>
          <w:noProof/>
        </w:rPr>
        <w:t>Bảng 2.1</w:t>
      </w:r>
      <w:r w:rsidR="009A4459">
        <w:rPr>
          <w:noProof/>
        </w:rPr>
        <w:t>7</w:t>
      </w:r>
      <w:r w:rsidRPr="00250F06">
        <w:rPr>
          <w:noProof/>
          <w:lang w:val="vi-VN"/>
        </w:rPr>
        <w:t>.</w:t>
      </w:r>
      <w:r w:rsidRPr="00250F06">
        <w:rPr>
          <w:noProof/>
        </w:rPr>
        <w:t xml:space="preserve"> Ý kiến đánh giá thực trạng mức độ thực hiện quản lý học liệu </w:t>
      </w:r>
      <w:r w:rsidR="000360CB" w:rsidRPr="00250F06">
        <w:rPr>
          <w:noProof/>
        </w:rPr>
        <w:br/>
      </w:r>
      <w:r w:rsidRPr="00250F06">
        <w:rPr>
          <w:noProof/>
        </w:rPr>
        <w:t>phục vụ đào tạo trình độ đại học ngành Logistics và QLCCU</w:t>
      </w:r>
      <w:bookmarkEnd w:id="703"/>
      <w:bookmarkEnd w:id="704"/>
    </w:p>
    <w:tbl>
      <w:tblPr>
        <w:tblStyle w:val="TableGrid"/>
        <w:tblW w:w="0" w:type="auto"/>
        <w:jc w:val="center"/>
        <w:tblCellMar>
          <w:left w:w="34" w:type="dxa"/>
          <w:right w:w="34" w:type="dxa"/>
        </w:tblCellMar>
        <w:tblLook w:val="04A0" w:firstRow="1" w:lastRow="0" w:firstColumn="1" w:lastColumn="0" w:noHBand="0" w:noVBand="1"/>
      </w:tblPr>
      <w:tblGrid>
        <w:gridCol w:w="2717"/>
        <w:gridCol w:w="979"/>
        <w:gridCol w:w="749"/>
        <w:gridCol w:w="759"/>
        <w:gridCol w:w="944"/>
        <w:gridCol w:w="664"/>
        <w:gridCol w:w="805"/>
        <w:gridCol w:w="1161"/>
      </w:tblGrid>
      <w:tr w:rsidR="00622B33" w:rsidRPr="00250F06" w:rsidTr="002B336A">
        <w:trPr>
          <w:tblHeader/>
          <w:jc w:val="center"/>
        </w:trPr>
        <w:tc>
          <w:tcPr>
            <w:tcW w:w="2717" w:type="dxa"/>
            <w:vMerge w:val="restart"/>
            <w:tcBorders>
              <w:top w:val="single" w:sz="4" w:space="0" w:color="auto"/>
              <w:left w:val="single" w:sz="4" w:space="0" w:color="auto"/>
              <w:right w:val="single" w:sz="4" w:space="0" w:color="auto"/>
            </w:tcBorders>
            <w:vAlign w:val="center"/>
          </w:tcPr>
          <w:p w:rsidR="001924C1" w:rsidRPr="00250F06" w:rsidRDefault="001924C1" w:rsidP="002A7AA4">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979" w:type="dxa"/>
            <w:vMerge w:val="restart"/>
            <w:tcBorders>
              <w:top w:val="single" w:sz="4" w:space="0" w:color="auto"/>
              <w:left w:val="single" w:sz="4" w:space="0" w:color="auto"/>
              <w:right w:val="single" w:sz="4" w:space="0" w:color="auto"/>
            </w:tcBorders>
          </w:tcPr>
          <w:p w:rsidR="001924C1" w:rsidRPr="00250F06" w:rsidRDefault="001924C1" w:rsidP="002A7AA4">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116" w:type="dxa"/>
            <w:gridSpan w:val="4"/>
          </w:tcPr>
          <w:p w:rsidR="00143670" w:rsidRPr="00250F06" w:rsidRDefault="001924C1" w:rsidP="002A7AA4">
            <w:pPr>
              <w:widowControl w:val="0"/>
              <w:spacing w:line="264" w:lineRule="auto"/>
              <w:jc w:val="center"/>
              <w:outlineLvl w:val="2"/>
              <w:rPr>
                <w:rFonts w:ascii="Times New Roman" w:eastAsia="Times New Roman" w:hAnsi="Times New Roman" w:cs="Times New Roman"/>
                <w:b/>
                <w:sz w:val="24"/>
                <w:szCs w:val="26"/>
              </w:rPr>
            </w:pPr>
            <w:bookmarkStart w:id="705" w:name="_Toc139704958"/>
            <w:r w:rsidRPr="00250F06">
              <w:rPr>
                <w:rFonts w:ascii="Times New Roman" w:eastAsia="Times New Roman" w:hAnsi="Times New Roman" w:cs="Times New Roman"/>
                <w:b/>
                <w:sz w:val="24"/>
                <w:szCs w:val="26"/>
              </w:rPr>
              <w:t xml:space="preserve">Ý kiến đánh giá mức độ </w:t>
            </w:r>
          </w:p>
          <w:p w:rsidR="001924C1" w:rsidRPr="00250F06" w:rsidRDefault="001924C1" w:rsidP="002A7AA4">
            <w:pPr>
              <w:widowControl w:val="0"/>
              <w:spacing w:line="264" w:lineRule="auto"/>
              <w:jc w:val="center"/>
              <w:outlineLvl w:val="2"/>
              <w:rPr>
                <w:rFonts w:ascii="Times New Roman" w:eastAsia="Times New Roman" w:hAnsi="Times New Roman" w:cs="Times New Roman"/>
                <w:bCs/>
                <w:sz w:val="24"/>
                <w:szCs w:val="26"/>
              </w:rPr>
            </w:pPr>
            <w:r w:rsidRPr="00250F06">
              <w:rPr>
                <w:rFonts w:ascii="Times New Roman" w:eastAsia="Times New Roman" w:hAnsi="Times New Roman" w:cs="Times New Roman"/>
                <w:b/>
                <w:sz w:val="24"/>
                <w:szCs w:val="26"/>
              </w:rPr>
              <w:t>thực hiện</w:t>
            </w:r>
            <w:bookmarkEnd w:id="705"/>
          </w:p>
        </w:tc>
        <w:tc>
          <w:tcPr>
            <w:tcW w:w="805" w:type="dxa"/>
            <w:vMerge w:val="restart"/>
            <w:tcBorders>
              <w:top w:val="single" w:sz="4" w:space="0" w:color="auto"/>
              <w:left w:val="single" w:sz="4" w:space="0" w:color="auto"/>
              <w:right w:val="single" w:sz="4" w:space="0" w:color="auto"/>
            </w:tcBorders>
            <w:vAlign w:val="center"/>
          </w:tcPr>
          <w:p w:rsidR="001924C1" w:rsidRPr="00250F06" w:rsidRDefault="001924C1" w:rsidP="002A7AA4">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161" w:type="dxa"/>
            <w:vMerge w:val="restart"/>
            <w:tcBorders>
              <w:top w:val="single" w:sz="4" w:space="0" w:color="auto"/>
              <w:left w:val="single" w:sz="4" w:space="0" w:color="auto"/>
              <w:right w:val="single" w:sz="4" w:space="0" w:color="auto"/>
            </w:tcBorders>
            <w:vAlign w:val="center"/>
          </w:tcPr>
          <w:p w:rsidR="001924C1" w:rsidRPr="00250F06" w:rsidRDefault="001924C1" w:rsidP="002A7AA4">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9A4459" w:rsidRPr="00250F06" w:rsidTr="002B336A">
        <w:trPr>
          <w:tblHeader/>
          <w:jc w:val="center"/>
        </w:trPr>
        <w:tc>
          <w:tcPr>
            <w:tcW w:w="2717" w:type="dxa"/>
            <w:vMerge/>
            <w:tcBorders>
              <w:left w:val="single" w:sz="4" w:space="0" w:color="auto"/>
              <w:right w:val="single" w:sz="4" w:space="0" w:color="auto"/>
            </w:tcBorders>
            <w:vAlign w:val="center"/>
          </w:tcPr>
          <w:p w:rsidR="009A4459" w:rsidRPr="00250F06" w:rsidRDefault="009A4459" w:rsidP="009A4459">
            <w:pPr>
              <w:widowControl w:val="0"/>
              <w:spacing w:line="264" w:lineRule="auto"/>
              <w:jc w:val="both"/>
              <w:outlineLvl w:val="2"/>
              <w:rPr>
                <w:rFonts w:ascii="Times New Roman" w:eastAsia="Times New Roman" w:hAnsi="Times New Roman" w:cs="Times New Roman"/>
                <w:b/>
                <w:bCs/>
                <w:i/>
                <w:sz w:val="24"/>
                <w:szCs w:val="26"/>
              </w:rPr>
            </w:pPr>
          </w:p>
        </w:tc>
        <w:tc>
          <w:tcPr>
            <w:tcW w:w="979" w:type="dxa"/>
            <w:vMerge/>
            <w:tcBorders>
              <w:left w:val="single" w:sz="4" w:space="0" w:color="auto"/>
              <w:right w:val="single" w:sz="4" w:space="0" w:color="auto"/>
            </w:tcBorders>
          </w:tcPr>
          <w:p w:rsidR="009A4459" w:rsidRPr="00250F06" w:rsidRDefault="009A4459" w:rsidP="009A4459">
            <w:pPr>
              <w:widowControl w:val="0"/>
              <w:spacing w:line="264" w:lineRule="auto"/>
              <w:jc w:val="both"/>
              <w:outlineLvl w:val="2"/>
              <w:rPr>
                <w:rFonts w:ascii="Times New Roman" w:eastAsia="Times New Roman" w:hAnsi="Times New Roman" w:cs="Times New Roman"/>
                <w:b/>
                <w:bCs/>
                <w:i/>
                <w:sz w:val="24"/>
                <w:szCs w:val="26"/>
              </w:rPr>
            </w:pPr>
          </w:p>
        </w:tc>
        <w:tc>
          <w:tcPr>
            <w:tcW w:w="749" w:type="dxa"/>
            <w:tcBorders>
              <w:top w:val="single" w:sz="4" w:space="0" w:color="auto"/>
              <w:left w:val="single" w:sz="4" w:space="0" w:color="auto"/>
              <w:bottom w:val="single" w:sz="4" w:space="0" w:color="auto"/>
              <w:right w:val="single" w:sz="4" w:space="0" w:color="auto"/>
            </w:tcBorders>
            <w:vAlign w:val="center"/>
          </w:tcPr>
          <w:p w:rsidR="009A4459" w:rsidRPr="00250F06" w:rsidRDefault="009A4459" w:rsidP="009A4459">
            <w:pPr>
              <w:spacing w:line="312"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759" w:type="dxa"/>
            <w:tcBorders>
              <w:top w:val="single" w:sz="4" w:space="0" w:color="auto"/>
              <w:left w:val="single" w:sz="4" w:space="0" w:color="auto"/>
              <w:bottom w:val="single" w:sz="4" w:space="0" w:color="auto"/>
              <w:right w:val="single" w:sz="4" w:space="0" w:color="auto"/>
            </w:tcBorders>
            <w:vAlign w:val="center"/>
          </w:tcPr>
          <w:p w:rsidR="009A4459" w:rsidRPr="00250F06" w:rsidRDefault="009A4459" w:rsidP="009A4459">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944" w:type="dxa"/>
            <w:tcBorders>
              <w:top w:val="single" w:sz="4" w:space="0" w:color="auto"/>
              <w:left w:val="single" w:sz="4" w:space="0" w:color="auto"/>
              <w:bottom w:val="single" w:sz="4" w:space="0" w:color="auto"/>
              <w:right w:val="single" w:sz="4" w:space="0" w:color="auto"/>
            </w:tcBorders>
            <w:vAlign w:val="center"/>
          </w:tcPr>
          <w:p w:rsidR="009A4459" w:rsidRPr="00250F06" w:rsidRDefault="009A4459" w:rsidP="009A4459">
            <w:pPr>
              <w:spacing w:line="312"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664" w:type="dxa"/>
            <w:tcBorders>
              <w:top w:val="single" w:sz="4" w:space="0" w:color="auto"/>
              <w:left w:val="single" w:sz="4" w:space="0" w:color="auto"/>
              <w:bottom w:val="single" w:sz="4" w:space="0" w:color="auto"/>
              <w:right w:val="single" w:sz="4" w:space="0" w:color="auto"/>
            </w:tcBorders>
            <w:vAlign w:val="center"/>
          </w:tcPr>
          <w:p w:rsidR="009A4459" w:rsidRPr="00250F06" w:rsidRDefault="009A4459" w:rsidP="009A4459">
            <w:pPr>
              <w:spacing w:line="312"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805" w:type="dxa"/>
            <w:vMerge/>
          </w:tcPr>
          <w:p w:rsidR="009A4459" w:rsidRPr="00250F06" w:rsidRDefault="009A4459" w:rsidP="009A4459">
            <w:pPr>
              <w:widowControl w:val="0"/>
              <w:spacing w:line="264" w:lineRule="auto"/>
              <w:jc w:val="both"/>
              <w:outlineLvl w:val="2"/>
              <w:rPr>
                <w:rFonts w:ascii="Times New Roman" w:eastAsia="Times New Roman" w:hAnsi="Times New Roman" w:cs="Times New Roman"/>
                <w:b/>
                <w:bCs/>
                <w:i/>
                <w:sz w:val="24"/>
                <w:szCs w:val="26"/>
              </w:rPr>
            </w:pPr>
          </w:p>
        </w:tc>
        <w:tc>
          <w:tcPr>
            <w:tcW w:w="1161" w:type="dxa"/>
            <w:vMerge/>
          </w:tcPr>
          <w:p w:rsidR="009A4459" w:rsidRPr="00250F06" w:rsidRDefault="009A4459" w:rsidP="009A4459">
            <w:pPr>
              <w:widowControl w:val="0"/>
              <w:spacing w:line="264" w:lineRule="auto"/>
              <w:jc w:val="both"/>
              <w:outlineLvl w:val="2"/>
              <w:rPr>
                <w:rFonts w:ascii="Times New Roman" w:eastAsia="Times New Roman" w:hAnsi="Times New Roman" w:cs="Times New Roman"/>
                <w:b/>
                <w:bCs/>
                <w:i/>
                <w:sz w:val="24"/>
                <w:szCs w:val="26"/>
              </w:rPr>
            </w:pPr>
          </w:p>
        </w:tc>
      </w:tr>
      <w:tr w:rsidR="00622B33" w:rsidRPr="00250F06" w:rsidTr="002B336A">
        <w:trPr>
          <w:jc w:val="center"/>
        </w:trPr>
        <w:tc>
          <w:tcPr>
            <w:tcW w:w="2717" w:type="dxa"/>
            <w:vMerge w:val="restart"/>
            <w:shd w:val="clear" w:color="auto" w:fill="auto"/>
            <w:vAlign w:val="center"/>
          </w:tcPr>
          <w:p w:rsidR="002B336A" w:rsidRPr="00250F06" w:rsidRDefault="002B336A" w:rsidP="002A7AA4">
            <w:pPr>
              <w:widowControl w:val="0"/>
              <w:spacing w:line="264"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1. </w:t>
            </w:r>
            <w:r w:rsidRPr="00250F06">
              <w:rPr>
                <w:rFonts w:ascii="Times New Roman" w:eastAsia="Times New Roman" w:hAnsi="Times New Roman" w:cs="Times New Roman"/>
                <w:sz w:val="26"/>
                <w:szCs w:val="26"/>
                <w:lang w:val="pt-BR"/>
              </w:rPr>
              <w:t>Xác định mục tiêu và lập kế hoạch biên soạn, cập nhật, phát triển và sử dụng hệ thống học liệu theo</w:t>
            </w:r>
            <w:r w:rsidRPr="00250F06">
              <w:rPr>
                <w:rFonts w:ascii="Times New Roman" w:eastAsia="Cambria" w:hAnsi="Times New Roman" w:cs="Times New Roman"/>
                <w:sz w:val="26"/>
                <w:szCs w:val="26"/>
              </w:rPr>
              <w:t xml:space="preserve"> TCNL</w:t>
            </w:r>
            <w:r w:rsidR="00DF790B" w:rsidRPr="00250F06">
              <w:rPr>
                <w:rFonts w:ascii="Times New Roman" w:eastAsia="Cambria" w:hAnsi="Times New Roman" w:cs="Times New Roman"/>
                <w:sz w:val="26"/>
                <w:szCs w:val="26"/>
              </w:rPr>
              <w:t>.</w:t>
            </w:r>
          </w:p>
        </w:tc>
        <w:tc>
          <w:tcPr>
            <w:tcW w:w="979" w:type="dxa"/>
            <w:tcBorders>
              <w:top w:val="single" w:sz="4" w:space="0" w:color="auto"/>
              <w:left w:val="single" w:sz="4" w:space="0" w:color="auto"/>
              <w:bottom w:val="single" w:sz="4" w:space="0" w:color="auto"/>
              <w:right w:val="single" w:sz="4" w:space="0" w:color="auto"/>
            </w:tcBorders>
          </w:tcPr>
          <w:p w:rsidR="002B336A" w:rsidRPr="00250F06" w:rsidRDefault="002B336A" w:rsidP="002A7AA4">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2.42</w:t>
            </w:r>
          </w:p>
        </w:tc>
        <w:tc>
          <w:tcPr>
            <w:tcW w:w="1161" w:type="dxa"/>
            <w:vMerge w:val="restart"/>
            <w:tcBorders>
              <w:top w:val="single" w:sz="4" w:space="0" w:color="auto"/>
              <w:left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2.37</w:t>
            </w:r>
          </w:p>
        </w:tc>
      </w:tr>
      <w:tr w:rsidR="00622B33" w:rsidRPr="00250F06" w:rsidTr="002B336A">
        <w:trPr>
          <w:jc w:val="center"/>
        </w:trPr>
        <w:tc>
          <w:tcPr>
            <w:tcW w:w="2717" w:type="dxa"/>
            <w:vMerge/>
            <w:shd w:val="clear" w:color="auto" w:fill="auto"/>
            <w:vAlign w:val="center"/>
          </w:tcPr>
          <w:p w:rsidR="002B336A" w:rsidRPr="00250F06" w:rsidRDefault="002B336A" w:rsidP="002A7AA4">
            <w:pPr>
              <w:widowControl w:val="0"/>
              <w:spacing w:line="264" w:lineRule="auto"/>
              <w:jc w:val="both"/>
              <w:outlineLvl w:val="2"/>
              <w:rPr>
                <w:rFonts w:ascii="Times New Roman" w:eastAsia="Times New Roman" w:hAnsi="Times New Roman" w:cs="Times New Roman"/>
                <w:b/>
                <w:bCs/>
                <w:i/>
                <w:sz w:val="26"/>
                <w:szCs w:val="26"/>
              </w:rPr>
            </w:pP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42</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2.33</w:t>
            </w:r>
          </w:p>
        </w:tc>
        <w:tc>
          <w:tcPr>
            <w:tcW w:w="1161" w:type="dxa"/>
            <w:vMerge/>
            <w:tcBorders>
              <w:left w:val="single" w:sz="4" w:space="0" w:color="auto"/>
              <w:bottom w:val="single" w:sz="4" w:space="0" w:color="auto"/>
              <w:right w:val="single" w:sz="4" w:space="0" w:color="auto"/>
            </w:tcBorders>
            <w:vAlign w:val="center"/>
          </w:tcPr>
          <w:p w:rsidR="002B336A" w:rsidRPr="00250F06" w:rsidRDefault="002B336A" w:rsidP="002A7AA4">
            <w:pPr>
              <w:widowControl w:val="0"/>
              <w:spacing w:line="264" w:lineRule="auto"/>
              <w:jc w:val="center"/>
              <w:rPr>
                <w:rFonts w:ascii="Times New Roman" w:eastAsia="Times New Roman" w:hAnsi="Times New Roman" w:cs="Times New Roman"/>
                <w:sz w:val="26"/>
                <w:szCs w:val="26"/>
              </w:rPr>
            </w:pPr>
          </w:p>
        </w:tc>
      </w:tr>
      <w:tr w:rsidR="00622B33" w:rsidRPr="00250F06" w:rsidTr="002B336A">
        <w:trPr>
          <w:jc w:val="center"/>
        </w:trPr>
        <w:tc>
          <w:tcPr>
            <w:tcW w:w="2717" w:type="dxa"/>
            <w:vMerge w:val="restart"/>
            <w:shd w:val="clear" w:color="auto" w:fill="auto"/>
          </w:tcPr>
          <w:p w:rsidR="002B336A" w:rsidRPr="00250F06" w:rsidRDefault="002B336A" w:rsidP="002A7AA4">
            <w:pPr>
              <w:widowControl w:val="0"/>
              <w:spacing w:line="264"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2. </w:t>
            </w:r>
            <w:r w:rsidRPr="00250F06">
              <w:rPr>
                <w:rFonts w:ascii="Times New Roman" w:eastAsia="Times New Roman" w:hAnsi="Times New Roman" w:cs="Times New Roman"/>
                <w:sz w:val="26"/>
                <w:szCs w:val="26"/>
                <w:lang w:val="pt-BR"/>
              </w:rPr>
              <w:t>Tổ chức triển khai biên soạn, cập nhật, phát triển và sử dụng hệ thống học liệu</w:t>
            </w:r>
            <w:r w:rsidRPr="00250F06">
              <w:rPr>
                <w:rFonts w:ascii="Times New Roman" w:eastAsia="Cambria" w:hAnsi="Times New Roman" w:cs="Times New Roman"/>
                <w:sz w:val="26"/>
                <w:szCs w:val="26"/>
              </w:rPr>
              <w:t xml:space="preserve"> theo TCNL</w:t>
            </w:r>
            <w:r w:rsidR="00DF790B" w:rsidRPr="00250F06">
              <w:rPr>
                <w:rFonts w:ascii="Times New Roman" w:eastAsia="Cambria" w:hAnsi="Times New Roman" w:cs="Times New Roman"/>
                <w:sz w:val="26"/>
                <w:szCs w:val="26"/>
              </w:rPr>
              <w:t>.</w:t>
            </w:r>
          </w:p>
        </w:tc>
        <w:tc>
          <w:tcPr>
            <w:tcW w:w="979" w:type="dxa"/>
            <w:tcBorders>
              <w:top w:val="single" w:sz="4" w:space="0" w:color="auto"/>
              <w:left w:val="single" w:sz="4" w:space="0" w:color="auto"/>
              <w:bottom w:val="single" w:sz="4" w:space="0" w:color="auto"/>
              <w:right w:val="single" w:sz="4" w:space="0" w:color="auto"/>
            </w:tcBorders>
          </w:tcPr>
          <w:p w:rsidR="002B336A" w:rsidRPr="00250F06" w:rsidRDefault="002B336A" w:rsidP="002A7AA4">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2.37</w:t>
            </w:r>
          </w:p>
        </w:tc>
        <w:tc>
          <w:tcPr>
            <w:tcW w:w="1161" w:type="dxa"/>
            <w:vMerge w:val="restart"/>
            <w:tcBorders>
              <w:top w:val="single" w:sz="4" w:space="0" w:color="auto"/>
              <w:left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2.27</w:t>
            </w:r>
          </w:p>
        </w:tc>
      </w:tr>
      <w:tr w:rsidR="00622B33" w:rsidRPr="00250F06" w:rsidTr="002B336A">
        <w:trPr>
          <w:jc w:val="center"/>
        </w:trPr>
        <w:tc>
          <w:tcPr>
            <w:tcW w:w="2717" w:type="dxa"/>
            <w:vMerge/>
            <w:shd w:val="clear" w:color="auto" w:fill="auto"/>
          </w:tcPr>
          <w:p w:rsidR="002B336A" w:rsidRPr="00250F06" w:rsidRDefault="002B336A" w:rsidP="002A7AA4">
            <w:pPr>
              <w:widowControl w:val="0"/>
              <w:spacing w:line="264" w:lineRule="auto"/>
              <w:jc w:val="both"/>
              <w:outlineLvl w:val="2"/>
              <w:rPr>
                <w:rFonts w:ascii="Times New Roman" w:eastAsia="Times New Roman" w:hAnsi="Times New Roman" w:cs="Times New Roman"/>
                <w:b/>
                <w:bCs/>
                <w:i/>
                <w:sz w:val="26"/>
                <w:szCs w:val="26"/>
              </w:rPr>
            </w:pPr>
          </w:p>
        </w:tc>
        <w:tc>
          <w:tcPr>
            <w:tcW w:w="979" w:type="dxa"/>
            <w:tcBorders>
              <w:top w:val="single" w:sz="4" w:space="0" w:color="auto"/>
              <w:left w:val="single" w:sz="4" w:space="0" w:color="auto"/>
              <w:bottom w:val="single" w:sz="4" w:space="0" w:color="auto"/>
              <w:right w:val="single" w:sz="4" w:space="0" w:color="auto"/>
            </w:tcBorders>
          </w:tcPr>
          <w:p w:rsidR="002B336A" w:rsidRPr="00250F06" w:rsidRDefault="002B336A" w:rsidP="002A7AA4">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59</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2.18</w:t>
            </w:r>
          </w:p>
        </w:tc>
        <w:tc>
          <w:tcPr>
            <w:tcW w:w="1161" w:type="dxa"/>
            <w:vMerge/>
            <w:tcBorders>
              <w:left w:val="single" w:sz="4" w:space="0" w:color="auto"/>
              <w:bottom w:val="single" w:sz="4" w:space="0" w:color="auto"/>
              <w:right w:val="single" w:sz="4" w:space="0" w:color="auto"/>
            </w:tcBorders>
            <w:vAlign w:val="center"/>
          </w:tcPr>
          <w:p w:rsidR="002B336A" w:rsidRPr="00250F06" w:rsidRDefault="002B336A" w:rsidP="002A7AA4">
            <w:pPr>
              <w:widowControl w:val="0"/>
              <w:spacing w:line="264" w:lineRule="auto"/>
              <w:jc w:val="center"/>
              <w:rPr>
                <w:rFonts w:ascii="Times New Roman" w:eastAsia="Times New Roman" w:hAnsi="Times New Roman" w:cs="Times New Roman"/>
                <w:bCs/>
                <w:sz w:val="26"/>
                <w:szCs w:val="26"/>
              </w:rPr>
            </w:pPr>
          </w:p>
        </w:tc>
      </w:tr>
      <w:tr w:rsidR="00622B33" w:rsidRPr="00250F06" w:rsidTr="002B336A">
        <w:trPr>
          <w:jc w:val="center"/>
        </w:trPr>
        <w:tc>
          <w:tcPr>
            <w:tcW w:w="2717" w:type="dxa"/>
            <w:vMerge w:val="restart"/>
            <w:shd w:val="clear" w:color="auto" w:fill="auto"/>
          </w:tcPr>
          <w:p w:rsidR="002B336A" w:rsidRPr="00250F06" w:rsidRDefault="002B336A" w:rsidP="002A7AA4">
            <w:pPr>
              <w:widowControl w:val="0"/>
              <w:spacing w:line="264"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3. </w:t>
            </w:r>
            <w:r w:rsidRPr="00250F06">
              <w:rPr>
                <w:rFonts w:ascii="Times New Roman" w:eastAsia="Times New Roman" w:hAnsi="Times New Roman" w:cs="Times New Roman"/>
                <w:sz w:val="26"/>
                <w:szCs w:val="26"/>
                <w:lang w:val="pt-BR"/>
              </w:rPr>
              <w:t>Chỉ đạo hoạt động biên soạn, cập nhật, phát triển và sử dụng hệ thống học liệu đảm bảo chất lượng</w:t>
            </w:r>
            <w:r w:rsidR="00DF790B" w:rsidRPr="00250F06">
              <w:rPr>
                <w:rFonts w:ascii="Times New Roman" w:eastAsia="Times New Roman" w:hAnsi="Times New Roman" w:cs="Times New Roman"/>
                <w:sz w:val="26"/>
                <w:szCs w:val="26"/>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2.50</w:t>
            </w:r>
          </w:p>
        </w:tc>
        <w:tc>
          <w:tcPr>
            <w:tcW w:w="1161" w:type="dxa"/>
            <w:vMerge w:val="restart"/>
            <w:tcBorders>
              <w:top w:val="single" w:sz="4" w:space="0" w:color="auto"/>
              <w:left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2.41</w:t>
            </w:r>
          </w:p>
        </w:tc>
      </w:tr>
      <w:tr w:rsidR="00622B33" w:rsidRPr="00250F06" w:rsidTr="002B336A">
        <w:trPr>
          <w:jc w:val="center"/>
        </w:trPr>
        <w:tc>
          <w:tcPr>
            <w:tcW w:w="2717" w:type="dxa"/>
            <w:vMerge/>
            <w:shd w:val="clear" w:color="auto" w:fill="auto"/>
          </w:tcPr>
          <w:p w:rsidR="002B336A" w:rsidRPr="00250F06" w:rsidRDefault="002B336A" w:rsidP="002A7AA4">
            <w:pPr>
              <w:widowControl w:val="0"/>
              <w:spacing w:line="264" w:lineRule="auto"/>
              <w:jc w:val="both"/>
              <w:outlineLvl w:val="2"/>
              <w:rPr>
                <w:rFonts w:ascii="Times New Roman" w:eastAsia="Times New Roman" w:hAnsi="Times New Roman" w:cs="Times New Roman"/>
                <w:b/>
                <w:bCs/>
                <w:i/>
                <w:sz w:val="26"/>
                <w:szCs w:val="26"/>
              </w:rPr>
            </w:pP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17</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50</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2.32</w:t>
            </w:r>
          </w:p>
        </w:tc>
        <w:tc>
          <w:tcPr>
            <w:tcW w:w="1161" w:type="dxa"/>
            <w:vMerge/>
            <w:tcBorders>
              <w:left w:val="single" w:sz="4" w:space="0" w:color="auto"/>
              <w:bottom w:val="single" w:sz="4" w:space="0" w:color="auto"/>
              <w:right w:val="single" w:sz="4" w:space="0" w:color="auto"/>
            </w:tcBorders>
            <w:vAlign w:val="center"/>
          </w:tcPr>
          <w:p w:rsidR="002B336A" w:rsidRPr="00250F06" w:rsidRDefault="002B336A" w:rsidP="002A7AA4">
            <w:pPr>
              <w:widowControl w:val="0"/>
              <w:spacing w:line="264" w:lineRule="auto"/>
              <w:jc w:val="center"/>
              <w:rPr>
                <w:rFonts w:ascii="Times New Roman" w:eastAsia="Times New Roman" w:hAnsi="Times New Roman" w:cs="Times New Roman"/>
                <w:sz w:val="26"/>
                <w:szCs w:val="26"/>
              </w:rPr>
            </w:pPr>
          </w:p>
        </w:tc>
      </w:tr>
      <w:tr w:rsidR="00622B33" w:rsidRPr="00250F06" w:rsidTr="002B336A">
        <w:trPr>
          <w:jc w:val="center"/>
        </w:trPr>
        <w:tc>
          <w:tcPr>
            <w:tcW w:w="2717" w:type="dxa"/>
            <w:vMerge w:val="restart"/>
            <w:shd w:val="clear" w:color="auto" w:fill="auto"/>
          </w:tcPr>
          <w:p w:rsidR="002B336A" w:rsidRPr="00250F06" w:rsidRDefault="002B336A" w:rsidP="002A7AA4">
            <w:pPr>
              <w:widowControl w:val="0"/>
              <w:spacing w:line="264"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4. </w:t>
            </w:r>
            <w:r w:rsidRPr="00250F06">
              <w:rPr>
                <w:rFonts w:ascii="Times New Roman" w:eastAsia="Times New Roman" w:hAnsi="Times New Roman" w:cs="Times New Roman"/>
                <w:sz w:val="26"/>
                <w:szCs w:val="26"/>
                <w:lang w:val="pt-BR"/>
              </w:rPr>
              <w:t>Kiểm tra, giám sát hoạt động biên soạn, cập nhật, phát triển và sử dụng hệ thống học liệu</w:t>
            </w:r>
            <w:r w:rsidRPr="00250F06">
              <w:rPr>
                <w:rFonts w:ascii="Times New Roman" w:eastAsia="Cambria" w:hAnsi="Times New Roman" w:cs="Times New Roman"/>
                <w:sz w:val="26"/>
                <w:szCs w:val="26"/>
              </w:rPr>
              <w:t xml:space="preserve"> theo TCNL</w:t>
            </w:r>
            <w:r w:rsidR="00DF790B" w:rsidRPr="00250F06">
              <w:rPr>
                <w:rFonts w:ascii="Times New Roman" w:eastAsia="Cambria" w:hAnsi="Times New Roman" w:cs="Times New Roman"/>
                <w:sz w:val="26"/>
                <w:szCs w:val="26"/>
              </w:rPr>
              <w:t>.</w:t>
            </w: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2.82</w:t>
            </w:r>
          </w:p>
        </w:tc>
        <w:tc>
          <w:tcPr>
            <w:tcW w:w="1161" w:type="dxa"/>
            <w:vMerge w:val="restart"/>
            <w:tcBorders>
              <w:top w:val="single" w:sz="4" w:space="0" w:color="auto"/>
              <w:left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2.80</w:t>
            </w:r>
          </w:p>
        </w:tc>
      </w:tr>
      <w:tr w:rsidR="00622B33" w:rsidRPr="00250F06" w:rsidTr="002B336A">
        <w:trPr>
          <w:jc w:val="center"/>
        </w:trPr>
        <w:tc>
          <w:tcPr>
            <w:tcW w:w="2717" w:type="dxa"/>
            <w:vMerge/>
            <w:shd w:val="clear" w:color="auto" w:fill="auto"/>
          </w:tcPr>
          <w:p w:rsidR="002B336A" w:rsidRPr="00250F06" w:rsidRDefault="002B336A" w:rsidP="002A7AA4">
            <w:pPr>
              <w:widowControl w:val="0"/>
              <w:spacing w:line="264" w:lineRule="auto"/>
              <w:jc w:val="both"/>
              <w:outlineLvl w:val="2"/>
              <w:rPr>
                <w:rFonts w:ascii="Times New Roman" w:eastAsia="Times New Roman" w:hAnsi="Times New Roman" w:cs="Times New Roman"/>
                <w:b/>
                <w:bCs/>
                <w:i/>
                <w:sz w:val="26"/>
                <w:szCs w:val="26"/>
              </w:rPr>
            </w:pP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45</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36</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2.78</w:t>
            </w:r>
          </w:p>
        </w:tc>
        <w:tc>
          <w:tcPr>
            <w:tcW w:w="1161" w:type="dxa"/>
            <w:vMerge/>
            <w:tcBorders>
              <w:left w:val="single" w:sz="4" w:space="0" w:color="auto"/>
              <w:bottom w:val="single" w:sz="4" w:space="0" w:color="auto"/>
              <w:right w:val="single" w:sz="4" w:space="0" w:color="auto"/>
            </w:tcBorders>
            <w:vAlign w:val="center"/>
          </w:tcPr>
          <w:p w:rsidR="002B336A" w:rsidRPr="00250F06" w:rsidRDefault="002B336A" w:rsidP="002A7AA4">
            <w:pPr>
              <w:widowControl w:val="0"/>
              <w:spacing w:line="264" w:lineRule="auto"/>
              <w:jc w:val="center"/>
              <w:rPr>
                <w:rFonts w:ascii="Times New Roman" w:eastAsia="Times New Roman" w:hAnsi="Times New Roman" w:cs="Times New Roman"/>
                <w:bCs/>
                <w:sz w:val="26"/>
                <w:szCs w:val="26"/>
              </w:rPr>
            </w:pPr>
          </w:p>
        </w:tc>
      </w:tr>
      <w:tr w:rsidR="00622B33" w:rsidRPr="00250F06" w:rsidTr="002B336A">
        <w:trPr>
          <w:jc w:val="center"/>
        </w:trPr>
        <w:tc>
          <w:tcPr>
            <w:tcW w:w="2717" w:type="dxa"/>
            <w:vMerge w:val="restart"/>
            <w:shd w:val="clear" w:color="auto" w:fill="auto"/>
          </w:tcPr>
          <w:p w:rsidR="002B336A" w:rsidRPr="00250F06" w:rsidRDefault="002B336A" w:rsidP="002A7AA4">
            <w:pPr>
              <w:widowControl w:val="0"/>
              <w:spacing w:line="264"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5. </w:t>
            </w:r>
            <w:r w:rsidRPr="00250F06">
              <w:rPr>
                <w:rFonts w:ascii="Times New Roman" w:eastAsia="Times New Roman" w:hAnsi="Times New Roman" w:cs="Times New Roman"/>
                <w:sz w:val="26"/>
                <w:szCs w:val="26"/>
                <w:lang w:val="pt-BR"/>
              </w:rPr>
              <w:t>Đánh giá và cải tiến chất lượng và hiệu quả của học liệu</w:t>
            </w:r>
            <w:r w:rsidRPr="00250F06">
              <w:rPr>
                <w:rFonts w:ascii="Times New Roman" w:eastAsia="Cambria" w:hAnsi="Times New Roman" w:cs="Times New Roman"/>
                <w:sz w:val="26"/>
                <w:szCs w:val="26"/>
              </w:rPr>
              <w:t xml:space="preserve"> theo TCNL</w:t>
            </w:r>
            <w:r w:rsidR="00DF790B" w:rsidRPr="00250F06">
              <w:rPr>
                <w:rFonts w:ascii="Times New Roman" w:eastAsia="Cambria" w:hAnsi="Times New Roman" w:cs="Times New Roman"/>
                <w:sz w:val="26"/>
                <w:szCs w:val="26"/>
              </w:rPr>
              <w:t>.</w:t>
            </w: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80" w:after="8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0</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2.33</w:t>
            </w:r>
          </w:p>
        </w:tc>
        <w:tc>
          <w:tcPr>
            <w:tcW w:w="1161" w:type="dxa"/>
            <w:vMerge w:val="restart"/>
            <w:tcBorders>
              <w:top w:val="single" w:sz="4" w:space="0" w:color="auto"/>
              <w:left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2.40</w:t>
            </w:r>
          </w:p>
        </w:tc>
      </w:tr>
      <w:tr w:rsidR="002B336A" w:rsidRPr="00250F06" w:rsidTr="002B336A">
        <w:trPr>
          <w:jc w:val="center"/>
        </w:trPr>
        <w:tc>
          <w:tcPr>
            <w:tcW w:w="2717" w:type="dxa"/>
            <w:vMerge/>
            <w:shd w:val="clear" w:color="auto" w:fill="auto"/>
          </w:tcPr>
          <w:p w:rsidR="002B336A" w:rsidRPr="00250F06" w:rsidRDefault="002B336A" w:rsidP="002A7AA4">
            <w:pPr>
              <w:widowControl w:val="0"/>
              <w:spacing w:line="264" w:lineRule="auto"/>
              <w:jc w:val="both"/>
              <w:outlineLvl w:val="2"/>
              <w:rPr>
                <w:rFonts w:ascii="Times New Roman" w:eastAsia="Times New Roman" w:hAnsi="Times New Roman" w:cs="Times New Roman"/>
                <w:b/>
                <w:bCs/>
                <w:i/>
                <w:sz w:val="26"/>
                <w:szCs w:val="26"/>
              </w:rPr>
            </w:pP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widowControl w:val="0"/>
              <w:spacing w:before="80" w:after="8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94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48</w:t>
            </w:r>
          </w:p>
        </w:tc>
        <w:tc>
          <w:tcPr>
            <w:tcW w:w="66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805"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2A7AA4">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2.46</w:t>
            </w:r>
          </w:p>
        </w:tc>
        <w:tc>
          <w:tcPr>
            <w:tcW w:w="1161" w:type="dxa"/>
            <w:vMerge/>
            <w:tcBorders>
              <w:left w:val="single" w:sz="4" w:space="0" w:color="auto"/>
              <w:bottom w:val="single" w:sz="4" w:space="0" w:color="auto"/>
              <w:right w:val="single" w:sz="4" w:space="0" w:color="auto"/>
            </w:tcBorders>
            <w:vAlign w:val="center"/>
          </w:tcPr>
          <w:p w:rsidR="002B336A" w:rsidRPr="00250F06" w:rsidRDefault="002B336A" w:rsidP="002A7AA4">
            <w:pPr>
              <w:widowControl w:val="0"/>
              <w:spacing w:line="264" w:lineRule="auto"/>
              <w:jc w:val="center"/>
              <w:rPr>
                <w:rFonts w:ascii="Times New Roman" w:eastAsia="Times New Roman" w:hAnsi="Times New Roman" w:cs="Times New Roman"/>
                <w:sz w:val="26"/>
                <w:szCs w:val="26"/>
              </w:rPr>
            </w:pPr>
          </w:p>
        </w:tc>
      </w:tr>
    </w:tbl>
    <w:p w:rsidR="001924C1" w:rsidRPr="00250F06" w:rsidRDefault="001924C1" w:rsidP="001924C1">
      <w:pPr>
        <w:widowControl w:val="0"/>
        <w:spacing w:after="0" w:line="240" w:lineRule="auto"/>
        <w:ind w:firstLine="720"/>
        <w:jc w:val="both"/>
        <w:rPr>
          <w:rFonts w:ascii="Times New Roman" w:eastAsia="Times New Roman" w:hAnsi="Times New Roman" w:cs="Times New Roman"/>
          <w:szCs w:val="24"/>
          <w:lang w:val="vi-VN"/>
        </w:rPr>
      </w:pPr>
    </w:p>
    <w:p w:rsidR="005B1260" w:rsidRDefault="005B1260" w:rsidP="00EB3889">
      <w:pPr>
        <w:widowControl w:val="0"/>
        <w:spacing w:after="0" w:line="372" w:lineRule="auto"/>
        <w:ind w:firstLine="720"/>
        <w:jc w:val="both"/>
        <w:rPr>
          <w:rFonts w:ascii="Times New Roman" w:eastAsia="Times New Roman" w:hAnsi="Times New Roman" w:cs="Times New Roman"/>
          <w:sz w:val="28"/>
          <w:szCs w:val="24"/>
        </w:rPr>
      </w:pPr>
    </w:p>
    <w:p w:rsidR="001924C1" w:rsidRPr="00250F06" w:rsidRDefault="001924C1" w:rsidP="00EB3889">
      <w:pPr>
        <w:widowControl w:val="0"/>
        <w:spacing w:after="0" w:line="372" w:lineRule="auto"/>
        <w:ind w:firstLine="720"/>
        <w:jc w:val="both"/>
        <w:rPr>
          <w:rFonts w:ascii="Times New Roman" w:eastAsia="Times New Roman" w:hAnsi="Times New Roman" w:cs="Times New Roman"/>
          <w:sz w:val="28"/>
          <w:szCs w:val="24"/>
        </w:rPr>
      </w:pPr>
      <w:r w:rsidRPr="00250F06">
        <w:rPr>
          <w:rFonts w:ascii="Times New Roman" w:eastAsia="Times New Roman" w:hAnsi="Times New Roman" w:cs="Times New Roman"/>
          <w:sz w:val="28"/>
          <w:szCs w:val="24"/>
        </w:rPr>
        <w:lastRenderedPageBreak/>
        <w:t xml:space="preserve">Hiện nay, các trường đại học đã nhận thức được tầm quan trọng của công nghệ số 4.0 và đã xây dựng thư viện điện tử cùng hệ thống Wifi Internet để hỗ trợ học tập và nghiên cứu cho SV. Tuy nhiên, trong quá trình sử dụng, thư viện điện tử vẫn còn một số hạn chế cần được nâng cấp và hướng dẫn sử dụng chi tiết hơn để đạt hiệu quả cao và tránh lãng phí. Khoa, Bộ môn không cập nhật kịp thời các học liệu. Các dịch vụ như mượn sách, tài liệu học tập vẫn gặp khó khăn đối với SV và gây khó khăn trong việc quảng bá thông tin và tài liệu liên quan đến quá trình đào tạo. Hệ thống tài liệu tham khảo cũng chưa đa dạng và thực tế. Mặc dù các Trung tâm thư viện hàng năm có kế hoạch cập nhật sách, tài liệu và tạp chí chuyên ngành, nhưng vì hạn chế về kinh phí, chưa đáp ứng đầy đủ như kế hoạch đã đề ra. Kết quả khảo sát cho thấy quản lý hệ thống học liệu, từ lập kế hoạch, triển khai, chỉ đạo, kiểm tra, đánh giá, biên soạn, cập nhật và sử dụng hệ thống học liệu theo Tiêu chuẩn chất lượng đại học được các trường đại học thực hiện ở mức </w:t>
      </w:r>
      <w:r w:rsidR="009A4459">
        <w:rPr>
          <w:rFonts w:ascii="Times New Roman" w:eastAsia="Times New Roman" w:hAnsi="Times New Roman" w:cs="Times New Roman"/>
          <w:sz w:val="28"/>
          <w:szCs w:val="24"/>
        </w:rPr>
        <w:t>Khá</w:t>
      </w:r>
      <w:r w:rsidRPr="00250F06">
        <w:rPr>
          <w:rFonts w:ascii="Times New Roman" w:eastAsia="Times New Roman" w:hAnsi="Times New Roman" w:cs="Times New Roman"/>
          <w:sz w:val="28"/>
          <w:szCs w:val="24"/>
        </w:rPr>
        <w:t>.</w:t>
      </w:r>
    </w:p>
    <w:p w:rsidR="005E3C5F" w:rsidRPr="00250F06" w:rsidRDefault="00E01034" w:rsidP="00EB3889">
      <w:pPr>
        <w:pStyle w:val="003"/>
        <w:spacing w:line="372" w:lineRule="auto"/>
        <w:rPr>
          <w:rFonts w:eastAsia="Cambria"/>
          <w:noProof/>
        </w:rPr>
      </w:pPr>
      <w:bookmarkStart w:id="706" w:name="_Toc129863171"/>
      <w:bookmarkStart w:id="707" w:name="_Toc137655135"/>
      <w:bookmarkStart w:id="708" w:name="_Toc138144800"/>
      <w:bookmarkStart w:id="709" w:name="_Toc139704974"/>
      <w:bookmarkStart w:id="710" w:name="_Toc163658669"/>
      <w:bookmarkEnd w:id="686"/>
      <w:r w:rsidRPr="00250F06">
        <w:rPr>
          <w:rFonts w:eastAsia="Cambria"/>
          <w:noProof/>
        </w:rPr>
        <w:t>2.</w:t>
      </w:r>
      <w:r w:rsidR="00D65602">
        <w:rPr>
          <w:rFonts w:eastAsia="Cambria"/>
          <w:noProof/>
        </w:rPr>
        <w:t>5</w:t>
      </w:r>
      <w:r w:rsidRPr="00250F06">
        <w:rPr>
          <w:rFonts w:eastAsia="Cambria"/>
          <w:noProof/>
        </w:rPr>
        <w:t>.7</w:t>
      </w:r>
      <w:r w:rsidR="005E3C5F" w:rsidRPr="00250F06">
        <w:rPr>
          <w:rFonts w:eastAsia="Cambria"/>
          <w:noProof/>
        </w:rPr>
        <w:t xml:space="preserve">. </w:t>
      </w:r>
      <w:r w:rsidR="001739D6" w:rsidRPr="00250F06">
        <w:rPr>
          <w:rFonts w:eastAsia="Cambria"/>
          <w:noProof/>
        </w:rPr>
        <w:t>Thực trạng q</w:t>
      </w:r>
      <w:r w:rsidR="005E3C5F" w:rsidRPr="00250F06">
        <w:rPr>
          <w:rFonts w:eastAsia="Cambria"/>
          <w:noProof/>
        </w:rPr>
        <w:t xml:space="preserve">uản lý </w:t>
      </w:r>
      <w:bookmarkEnd w:id="706"/>
      <w:r w:rsidR="005E3C5F" w:rsidRPr="00250F06">
        <w:rPr>
          <w:rFonts w:eastAsia="Cambria"/>
          <w:noProof/>
        </w:rPr>
        <w:t xml:space="preserve">hoạt động đánh giá kết quả </w:t>
      </w:r>
      <w:r w:rsidR="00072235" w:rsidRPr="00250F06">
        <w:rPr>
          <w:rFonts w:eastAsia="Cambria"/>
          <w:noProof/>
        </w:rPr>
        <w:t xml:space="preserve">quá trình </w:t>
      </w:r>
      <w:r w:rsidR="005E3C5F" w:rsidRPr="00250F06">
        <w:rPr>
          <w:rFonts w:eastAsia="Cambria"/>
          <w:noProof/>
        </w:rPr>
        <w:t>đào tạo và triển khai các hoạt động sau khóa đào tạo</w:t>
      </w:r>
      <w:bookmarkEnd w:id="707"/>
      <w:bookmarkEnd w:id="708"/>
      <w:bookmarkEnd w:id="709"/>
      <w:bookmarkEnd w:id="710"/>
    </w:p>
    <w:p w:rsidR="005E3C5F" w:rsidRPr="00250F06" w:rsidRDefault="005E3C5F" w:rsidP="00EB3889">
      <w:pPr>
        <w:pStyle w:val="004"/>
        <w:spacing w:line="372" w:lineRule="auto"/>
        <w:rPr>
          <w:noProof/>
        </w:rPr>
      </w:pPr>
      <w:bookmarkStart w:id="711" w:name="_Toc138144801"/>
      <w:r w:rsidRPr="00250F06">
        <w:rPr>
          <w:rFonts w:eastAsia="Cambria"/>
          <w:noProof/>
        </w:rPr>
        <w:t>2.</w:t>
      </w:r>
      <w:r w:rsidR="00D65602">
        <w:rPr>
          <w:rFonts w:eastAsia="Cambria"/>
          <w:noProof/>
        </w:rPr>
        <w:t>5</w:t>
      </w:r>
      <w:r w:rsidRPr="00250F06">
        <w:rPr>
          <w:rFonts w:eastAsia="Cambria"/>
          <w:noProof/>
        </w:rPr>
        <w:t>.</w:t>
      </w:r>
      <w:r w:rsidR="00072235" w:rsidRPr="00250F06">
        <w:rPr>
          <w:rFonts w:eastAsia="Cambria"/>
          <w:noProof/>
        </w:rPr>
        <w:t>7</w:t>
      </w:r>
      <w:r w:rsidRPr="00250F06">
        <w:rPr>
          <w:rFonts w:eastAsia="Cambria"/>
          <w:noProof/>
        </w:rPr>
        <w:t xml:space="preserve">.1. </w:t>
      </w:r>
      <w:r w:rsidR="001739D6" w:rsidRPr="00250F06">
        <w:rPr>
          <w:rFonts w:eastAsia="Cambria"/>
          <w:noProof/>
        </w:rPr>
        <w:t>Thực trạng q</w:t>
      </w:r>
      <w:r w:rsidRPr="00250F06">
        <w:rPr>
          <w:rFonts w:eastAsia="Cambria"/>
          <w:noProof/>
        </w:rPr>
        <w:t xml:space="preserve">uản lý hoạt động đánh giá kết quả </w:t>
      </w:r>
      <w:r w:rsidR="00072235" w:rsidRPr="00250F06">
        <w:rPr>
          <w:rFonts w:eastAsia="Cambria"/>
          <w:noProof/>
        </w:rPr>
        <w:t xml:space="preserve">quá trình </w:t>
      </w:r>
      <w:r w:rsidRPr="00250F06">
        <w:rPr>
          <w:rFonts w:eastAsia="Cambria"/>
          <w:noProof/>
        </w:rPr>
        <w:t>đào tạo</w:t>
      </w:r>
      <w:bookmarkEnd w:id="711"/>
    </w:p>
    <w:p w:rsidR="00FC0FBB" w:rsidRPr="00250F06" w:rsidRDefault="005E3C5F" w:rsidP="00EB3889">
      <w:pPr>
        <w:widowControl w:val="0"/>
        <w:spacing w:after="0" w:line="372" w:lineRule="auto"/>
        <w:ind w:firstLine="567"/>
        <w:jc w:val="both"/>
        <w:rPr>
          <w:rFonts w:ascii="Times New Roman" w:eastAsia="Times New Roman" w:hAnsi="Times New Roman" w:cs="Times New Roman"/>
          <w:sz w:val="28"/>
          <w:szCs w:val="28"/>
        </w:rPr>
      </w:pPr>
      <w:r w:rsidRPr="00250F06">
        <w:rPr>
          <w:rFonts w:ascii="Times New Roman" w:eastAsia="Cambria" w:hAnsi="Times New Roman" w:cs="Times New Roman"/>
          <w:sz w:val="28"/>
        </w:rPr>
        <w:t xml:space="preserve">Việc quản lý đánh giá kết quả đầu ra và tốt nghiệp của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là để quá trình thực hiện đánh giá đảm bảo chính xác, công bằng và khách quan và phản ánh chính xác năng lực của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sau quá trình đào tạo tại trường.</w:t>
      </w:r>
      <w:bookmarkStart w:id="712" w:name="_Toc129863322"/>
      <w:bookmarkStart w:id="713" w:name="_Toc137656377"/>
      <w:bookmarkStart w:id="714" w:name="_Toc137656653"/>
      <w:bookmarkStart w:id="715" w:name="_Toc139958907"/>
      <w:r w:rsidR="00FC0FBB" w:rsidRPr="00250F06">
        <w:rPr>
          <w:rFonts w:ascii="Times New Roman" w:eastAsia="Cambria" w:hAnsi="Times New Roman" w:cs="Times New Roman"/>
          <w:sz w:val="28"/>
        </w:rPr>
        <w:t xml:space="preserve"> </w:t>
      </w:r>
      <w:r w:rsidR="00FC0FBB" w:rsidRPr="00250F06">
        <w:rPr>
          <w:rFonts w:ascii="Times New Roman" w:eastAsia="Times New Roman" w:hAnsi="Times New Roman" w:cs="Times New Roman"/>
          <w:sz w:val="28"/>
          <w:szCs w:val="28"/>
        </w:rPr>
        <w:t xml:space="preserve">Đầu mỗi khóa học, phòng Đào tạo của các trường đại học thường xây dựng kế hoạch đào tạo tổng thể cho cả khóa học, phòng Khảo thí xây dựng kế hoạch đánh giá kết quả đầu ra và tốt nghiệp của SV trong ngành Logistics và QLCCU. Các GV sẽ thực hiện kiểm tra, thảo luận và tổ chức thi cuối kỳ theo lịch trình đã được phòng Khảo thí sắp xếp, dựa trên kế hoạch trên. Bên cạnh kế hoạch đào tạo được xây dựng, phòng Đào tạo phối hợp với phòng Khoa học công nghệ và các Khoa kết nối với doanh nghiệp, ký các văn bản thỏa thuận hợp tác giữa </w:t>
      </w:r>
      <w:r w:rsidR="00FC0FBB" w:rsidRPr="00250F06">
        <w:rPr>
          <w:rFonts w:ascii="Times New Roman" w:eastAsia="Times New Roman" w:hAnsi="Times New Roman" w:cs="Times New Roman"/>
          <w:sz w:val="28"/>
          <w:szCs w:val="28"/>
        </w:rPr>
        <w:lastRenderedPageBreak/>
        <w:t>nhà trường và doanh nghiệp trong hoạt động đào tạo. Nói chung, quá trình này được các đối tượng khảo sát đánh giá là được tiến hành đúng theo kế hoạch đã được thông báo từ đầu. Hoạt động kiểm tra và giám sát quá trình đánh giá kết quả đầu ra và tốt nghiệp của SV được thực hiện theo kế hoạch của phòng Đào tạo. Trách nhiệm giám sát và kiểm tra theo hướng phát triển năng lực được giao cho phòng Thanh tra.</w:t>
      </w:r>
    </w:p>
    <w:p w:rsidR="005E3C5F" w:rsidRPr="00250F06" w:rsidRDefault="005E3C5F" w:rsidP="000360CB">
      <w:pPr>
        <w:pStyle w:val="005"/>
        <w:spacing w:line="348" w:lineRule="auto"/>
        <w:rPr>
          <w:shd w:val="clear" w:color="auto" w:fill="FFFFFF"/>
        </w:rPr>
      </w:pPr>
      <w:bookmarkStart w:id="716" w:name="_Toc163658914"/>
      <w:r w:rsidRPr="00250F06">
        <w:rPr>
          <w:shd w:val="clear" w:color="auto" w:fill="FFFFFF"/>
        </w:rPr>
        <w:t>Bảng 2.</w:t>
      </w:r>
      <w:r w:rsidR="00307FFC" w:rsidRPr="00250F06">
        <w:rPr>
          <w:shd w:val="clear" w:color="auto" w:fill="FFFFFF"/>
        </w:rPr>
        <w:t>1</w:t>
      </w:r>
      <w:r w:rsidR="0095303C">
        <w:rPr>
          <w:shd w:val="clear" w:color="auto" w:fill="FFFFFF"/>
        </w:rPr>
        <w:t>8</w:t>
      </w:r>
      <w:r w:rsidR="007F0426" w:rsidRPr="00250F06">
        <w:rPr>
          <w:shd w:val="clear" w:color="auto" w:fill="FFFFFF"/>
          <w:lang w:val="vi-VN"/>
        </w:rPr>
        <w:t>.</w:t>
      </w:r>
      <w:r w:rsidRPr="00250F06">
        <w:rPr>
          <w:shd w:val="clear" w:color="auto" w:fill="FFFFFF"/>
        </w:rPr>
        <w:t xml:space="preserve"> Ý kiến đánh giá </w:t>
      </w:r>
      <w:r w:rsidR="003968F1" w:rsidRPr="00250F06">
        <w:rPr>
          <w:shd w:val="clear" w:color="auto" w:fill="FFFFFF"/>
        </w:rPr>
        <w:t xml:space="preserve">thực trạng </w:t>
      </w:r>
      <w:r w:rsidRPr="00250F06">
        <w:rPr>
          <w:shd w:val="clear" w:color="auto" w:fill="FFFFFF"/>
        </w:rPr>
        <w:t xml:space="preserve">mức độ quản lý </w:t>
      </w:r>
      <w:r w:rsidRPr="00250F06">
        <w:t>đánh giá kết quả đầu ra</w:t>
      </w:r>
      <w:r w:rsidR="000360CB" w:rsidRPr="00250F06">
        <w:br/>
      </w:r>
      <w:r w:rsidRPr="00250F06">
        <w:t xml:space="preserve">và tốt nghiệp của </w:t>
      </w:r>
      <w:r w:rsidR="003D597E" w:rsidRPr="00250F06">
        <w:t>SV</w:t>
      </w:r>
      <w:r w:rsidRPr="00250F06">
        <w:t xml:space="preserve"> </w:t>
      </w:r>
      <w:r w:rsidRPr="00250F06">
        <w:rPr>
          <w:shd w:val="clear" w:color="auto" w:fill="FFFFFF"/>
        </w:rPr>
        <w:t xml:space="preserve">ngành Logistics và </w:t>
      </w:r>
      <w:r w:rsidR="00AB6DC0" w:rsidRPr="00250F06">
        <w:rPr>
          <w:shd w:val="clear" w:color="auto" w:fill="FFFFFF"/>
        </w:rPr>
        <w:t>QLCCU</w:t>
      </w:r>
      <w:bookmarkEnd w:id="712"/>
      <w:bookmarkEnd w:id="713"/>
      <w:bookmarkEnd w:id="714"/>
      <w:bookmarkEnd w:id="715"/>
      <w:bookmarkEnd w:id="716"/>
    </w:p>
    <w:tbl>
      <w:tblPr>
        <w:tblStyle w:val="TableGrid"/>
        <w:tblW w:w="8895" w:type="dxa"/>
        <w:jc w:val="center"/>
        <w:tblCellMar>
          <w:left w:w="34" w:type="dxa"/>
          <w:right w:w="34" w:type="dxa"/>
        </w:tblCellMar>
        <w:tblLook w:val="04A0" w:firstRow="1" w:lastRow="0" w:firstColumn="1" w:lastColumn="0" w:noHBand="0" w:noVBand="1"/>
      </w:tblPr>
      <w:tblGrid>
        <w:gridCol w:w="2743"/>
        <w:gridCol w:w="979"/>
        <w:gridCol w:w="747"/>
        <w:gridCol w:w="759"/>
        <w:gridCol w:w="921"/>
        <w:gridCol w:w="681"/>
        <w:gridCol w:w="797"/>
        <w:gridCol w:w="1268"/>
      </w:tblGrid>
      <w:tr w:rsidR="00622B33" w:rsidRPr="00250F06" w:rsidTr="002B336A">
        <w:trPr>
          <w:trHeight w:val="20"/>
          <w:tblHeader/>
          <w:jc w:val="center"/>
        </w:trPr>
        <w:tc>
          <w:tcPr>
            <w:tcW w:w="2743" w:type="dxa"/>
            <w:vMerge w:val="restart"/>
            <w:tcBorders>
              <w:top w:val="single" w:sz="4" w:space="0" w:color="auto"/>
              <w:left w:val="single" w:sz="4" w:space="0" w:color="auto"/>
              <w:right w:val="single" w:sz="4" w:space="0" w:color="auto"/>
            </w:tcBorders>
            <w:vAlign w:val="center"/>
          </w:tcPr>
          <w:p w:rsidR="009E7062" w:rsidRPr="00250F06" w:rsidRDefault="009E7062" w:rsidP="00742823">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979" w:type="dxa"/>
            <w:vMerge w:val="restart"/>
            <w:tcBorders>
              <w:top w:val="single" w:sz="4" w:space="0" w:color="auto"/>
              <w:left w:val="single" w:sz="4" w:space="0" w:color="auto"/>
              <w:right w:val="single" w:sz="4" w:space="0" w:color="auto"/>
            </w:tcBorders>
            <w:vAlign w:val="center"/>
          </w:tcPr>
          <w:p w:rsidR="009E7062" w:rsidRPr="00250F06" w:rsidRDefault="009E7062" w:rsidP="00742823">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108" w:type="dxa"/>
            <w:gridSpan w:val="4"/>
          </w:tcPr>
          <w:p w:rsidR="00143670" w:rsidRPr="00250F06" w:rsidRDefault="009E7062" w:rsidP="00742823">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Ý kiến đánh giá mức độ </w:t>
            </w:r>
          </w:p>
          <w:p w:rsidR="009E7062" w:rsidRPr="00250F06" w:rsidRDefault="009E7062" w:rsidP="00742823">
            <w:pPr>
              <w:widowControl w:val="0"/>
              <w:spacing w:line="264" w:lineRule="auto"/>
              <w:jc w:val="center"/>
              <w:rPr>
                <w:rFonts w:ascii="Times New Roman" w:eastAsia="Times New Roman" w:hAnsi="Times New Roman" w:cs="Times New Roman"/>
                <w:bCs/>
                <w:sz w:val="24"/>
                <w:szCs w:val="26"/>
              </w:rPr>
            </w:pPr>
            <w:r w:rsidRPr="00250F06">
              <w:rPr>
                <w:rFonts w:ascii="Times New Roman" w:eastAsia="Times New Roman" w:hAnsi="Times New Roman" w:cs="Times New Roman"/>
                <w:b/>
                <w:sz w:val="24"/>
                <w:szCs w:val="26"/>
              </w:rPr>
              <w:t>thực hiện</w:t>
            </w:r>
          </w:p>
        </w:tc>
        <w:tc>
          <w:tcPr>
            <w:tcW w:w="797" w:type="dxa"/>
            <w:vMerge w:val="restart"/>
            <w:tcBorders>
              <w:top w:val="single" w:sz="4" w:space="0" w:color="auto"/>
              <w:left w:val="single" w:sz="4" w:space="0" w:color="auto"/>
              <w:right w:val="single" w:sz="4" w:space="0" w:color="auto"/>
            </w:tcBorders>
            <w:vAlign w:val="center"/>
          </w:tcPr>
          <w:p w:rsidR="009E7062" w:rsidRPr="00250F06" w:rsidRDefault="009E7062" w:rsidP="00742823">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268" w:type="dxa"/>
            <w:vMerge w:val="restart"/>
            <w:tcBorders>
              <w:top w:val="single" w:sz="4" w:space="0" w:color="auto"/>
              <w:left w:val="single" w:sz="4" w:space="0" w:color="auto"/>
              <w:right w:val="single" w:sz="4" w:space="0" w:color="auto"/>
            </w:tcBorders>
          </w:tcPr>
          <w:p w:rsidR="009E7062" w:rsidRPr="00250F06" w:rsidRDefault="009E7062" w:rsidP="00742823">
            <w:pPr>
              <w:widowControl w:val="0"/>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2B336A">
        <w:trPr>
          <w:trHeight w:val="20"/>
          <w:tblHeader/>
          <w:jc w:val="center"/>
        </w:trPr>
        <w:tc>
          <w:tcPr>
            <w:tcW w:w="2743" w:type="dxa"/>
            <w:vMerge/>
            <w:tcBorders>
              <w:left w:val="single" w:sz="4" w:space="0" w:color="auto"/>
              <w:right w:val="single" w:sz="4" w:space="0" w:color="auto"/>
            </w:tcBorders>
            <w:vAlign w:val="center"/>
          </w:tcPr>
          <w:p w:rsidR="00110329" w:rsidRPr="00250F06" w:rsidRDefault="00110329" w:rsidP="00742823">
            <w:pPr>
              <w:widowControl w:val="0"/>
              <w:spacing w:line="264" w:lineRule="auto"/>
              <w:jc w:val="both"/>
              <w:rPr>
                <w:rFonts w:ascii="Times New Roman" w:eastAsia="Times New Roman" w:hAnsi="Times New Roman" w:cs="Times New Roman"/>
                <w:b/>
                <w:bCs/>
                <w:i/>
                <w:sz w:val="24"/>
                <w:szCs w:val="26"/>
              </w:rPr>
            </w:pPr>
          </w:p>
        </w:tc>
        <w:tc>
          <w:tcPr>
            <w:tcW w:w="979" w:type="dxa"/>
            <w:vMerge/>
            <w:tcBorders>
              <w:left w:val="single" w:sz="4" w:space="0" w:color="auto"/>
              <w:right w:val="single" w:sz="4" w:space="0" w:color="auto"/>
            </w:tcBorders>
            <w:vAlign w:val="center"/>
          </w:tcPr>
          <w:p w:rsidR="00110329" w:rsidRPr="00250F06" w:rsidRDefault="00110329" w:rsidP="00742823">
            <w:pPr>
              <w:widowControl w:val="0"/>
              <w:spacing w:line="264" w:lineRule="auto"/>
              <w:jc w:val="center"/>
              <w:rPr>
                <w:rFonts w:ascii="Times New Roman" w:eastAsia="Times New Roman" w:hAnsi="Times New Roman" w:cs="Times New Roman"/>
                <w:b/>
                <w:bCs/>
                <w:i/>
                <w:sz w:val="24"/>
                <w:szCs w:val="26"/>
              </w:rPr>
            </w:pPr>
          </w:p>
        </w:tc>
        <w:tc>
          <w:tcPr>
            <w:tcW w:w="747"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742823">
            <w:pPr>
              <w:spacing w:line="264"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759" w:type="dxa"/>
            <w:tcBorders>
              <w:top w:val="single" w:sz="4" w:space="0" w:color="auto"/>
              <w:left w:val="single" w:sz="4" w:space="0" w:color="auto"/>
              <w:bottom w:val="single" w:sz="4" w:space="0" w:color="auto"/>
              <w:right w:val="single" w:sz="4" w:space="0" w:color="auto"/>
            </w:tcBorders>
            <w:vAlign w:val="center"/>
          </w:tcPr>
          <w:p w:rsidR="00110329" w:rsidRPr="00250F06" w:rsidRDefault="0095303C" w:rsidP="00742823">
            <w:pPr>
              <w:spacing w:line="264"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921"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742823">
            <w:pPr>
              <w:spacing w:line="264"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681" w:type="dxa"/>
            <w:tcBorders>
              <w:top w:val="single" w:sz="4" w:space="0" w:color="auto"/>
              <w:left w:val="single" w:sz="4" w:space="0" w:color="auto"/>
              <w:bottom w:val="single" w:sz="4" w:space="0" w:color="auto"/>
              <w:right w:val="single" w:sz="4" w:space="0" w:color="auto"/>
            </w:tcBorders>
            <w:vAlign w:val="center"/>
          </w:tcPr>
          <w:p w:rsidR="00110329" w:rsidRPr="00250F06" w:rsidRDefault="0095303C" w:rsidP="00742823">
            <w:pPr>
              <w:spacing w:line="264"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797" w:type="dxa"/>
            <w:vMerge/>
          </w:tcPr>
          <w:p w:rsidR="00110329" w:rsidRPr="00250F06" w:rsidRDefault="00110329" w:rsidP="00742823">
            <w:pPr>
              <w:widowControl w:val="0"/>
              <w:spacing w:line="264" w:lineRule="auto"/>
              <w:jc w:val="both"/>
              <w:rPr>
                <w:rFonts w:ascii="Times New Roman" w:eastAsia="Times New Roman" w:hAnsi="Times New Roman" w:cs="Times New Roman"/>
                <w:b/>
                <w:bCs/>
                <w:i/>
                <w:sz w:val="24"/>
                <w:szCs w:val="26"/>
              </w:rPr>
            </w:pPr>
          </w:p>
        </w:tc>
        <w:tc>
          <w:tcPr>
            <w:tcW w:w="1268" w:type="dxa"/>
            <w:vMerge/>
          </w:tcPr>
          <w:p w:rsidR="00110329" w:rsidRPr="00250F06" w:rsidRDefault="00110329" w:rsidP="00742823">
            <w:pPr>
              <w:widowControl w:val="0"/>
              <w:spacing w:line="264" w:lineRule="auto"/>
              <w:jc w:val="both"/>
              <w:rPr>
                <w:rFonts w:ascii="Times New Roman" w:eastAsia="Times New Roman" w:hAnsi="Times New Roman" w:cs="Times New Roman"/>
                <w:b/>
                <w:bCs/>
                <w:i/>
                <w:sz w:val="24"/>
                <w:szCs w:val="26"/>
              </w:rPr>
            </w:pPr>
          </w:p>
        </w:tc>
      </w:tr>
      <w:tr w:rsidR="00622B33" w:rsidRPr="00250F06" w:rsidTr="002B336A">
        <w:trPr>
          <w:trHeight w:val="20"/>
          <w:jc w:val="center"/>
        </w:trPr>
        <w:tc>
          <w:tcPr>
            <w:tcW w:w="2743" w:type="dxa"/>
            <w:vMerge w:val="restart"/>
            <w:tcBorders>
              <w:right w:val="single" w:sz="4" w:space="0" w:color="auto"/>
            </w:tcBorders>
            <w:shd w:val="clear" w:color="auto" w:fill="auto"/>
            <w:vAlign w:val="center"/>
          </w:tcPr>
          <w:p w:rsidR="002B336A" w:rsidRPr="00250F06" w:rsidRDefault="002B336A" w:rsidP="00742823">
            <w:pPr>
              <w:widowControl w:val="0"/>
              <w:spacing w:line="264"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Xây dựng kế hoạch đánh giá kết quả đầu ra và tốt nghiệp phù hợp với yêu cầu phát triển năng lực</w:t>
            </w:r>
            <w:r w:rsidR="00DF790B" w:rsidRPr="00250F06">
              <w:rPr>
                <w:rFonts w:ascii="Times New Roman" w:eastAsia="Times New Roman" w:hAnsi="Times New Roman" w:cs="Times New Roman"/>
                <w:sz w:val="26"/>
                <w:szCs w:val="26"/>
              </w:rPr>
              <w:t>.</w:t>
            </w: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6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w:t>
            </w:r>
          </w:p>
        </w:tc>
        <w:tc>
          <w:tcPr>
            <w:tcW w:w="79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3.02</w:t>
            </w:r>
          </w:p>
        </w:tc>
        <w:tc>
          <w:tcPr>
            <w:tcW w:w="1268" w:type="dxa"/>
            <w:vMerge w:val="restart"/>
            <w:vAlign w:val="center"/>
          </w:tcPr>
          <w:p w:rsidR="002B336A" w:rsidRPr="00250F06" w:rsidRDefault="002B336A" w:rsidP="00742823">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2.92</w:t>
            </w:r>
          </w:p>
        </w:tc>
      </w:tr>
      <w:tr w:rsidR="00622B33" w:rsidRPr="00250F06" w:rsidTr="002466C4">
        <w:trPr>
          <w:trHeight w:val="20"/>
          <w:jc w:val="center"/>
        </w:trPr>
        <w:tc>
          <w:tcPr>
            <w:tcW w:w="2743" w:type="dxa"/>
            <w:vMerge/>
            <w:tcBorders>
              <w:right w:val="single" w:sz="4" w:space="0" w:color="auto"/>
            </w:tcBorders>
            <w:shd w:val="clear" w:color="auto" w:fill="auto"/>
            <w:vAlign w:val="center"/>
          </w:tcPr>
          <w:p w:rsidR="002B336A" w:rsidRPr="00250F06" w:rsidRDefault="002B336A" w:rsidP="00742823">
            <w:pPr>
              <w:widowControl w:val="0"/>
              <w:spacing w:line="264" w:lineRule="auto"/>
              <w:jc w:val="both"/>
              <w:rPr>
                <w:rFonts w:ascii="Times New Roman" w:eastAsia="Times New Roman" w:hAnsi="Times New Roman" w:cs="Times New Roman"/>
                <w:b/>
                <w:bCs/>
                <w:i/>
                <w:sz w:val="26"/>
                <w:szCs w:val="26"/>
              </w:rPr>
            </w:pP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49</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36</w:t>
            </w:r>
          </w:p>
        </w:tc>
        <w:tc>
          <w:tcPr>
            <w:tcW w:w="6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79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2.82</w:t>
            </w:r>
          </w:p>
        </w:tc>
        <w:tc>
          <w:tcPr>
            <w:tcW w:w="1268" w:type="dxa"/>
            <w:vMerge/>
            <w:vAlign w:val="center"/>
          </w:tcPr>
          <w:p w:rsidR="002B336A" w:rsidRPr="00250F06" w:rsidRDefault="002B336A" w:rsidP="00742823">
            <w:pPr>
              <w:widowControl w:val="0"/>
              <w:spacing w:line="264" w:lineRule="auto"/>
              <w:jc w:val="both"/>
              <w:rPr>
                <w:rFonts w:ascii="Times New Roman" w:eastAsia="Times New Roman" w:hAnsi="Times New Roman" w:cs="Times New Roman"/>
                <w:b/>
                <w:bCs/>
                <w:i/>
                <w:sz w:val="26"/>
                <w:szCs w:val="26"/>
              </w:rPr>
            </w:pPr>
          </w:p>
        </w:tc>
      </w:tr>
      <w:tr w:rsidR="00622B33" w:rsidRPr="00250F06" w:rsidTr="002B336A">
        <w:trPr>
          <w:trHeight w:val="20"/>
          <w:jc w:val="center"/>
        </w:trPr>
        <w:tc>
          <w:tcPr>
            <w:tcW w:w="2743" w:type="dxa"/>
            <w:vMerge w:val="restart"/>
            <w:tcBorders>
              <w:right w:val="single" w:sz="4" w:space="0" w:color="auto"/>
            </w:tcBorders>
            <w:shd w:val="clear" w:color="auto" w:fill="auto"/>
          </w:tcPr>
          <w:p w:rsidR="002B336A" w:rsidRPr="00250F06" w:rsidRDefault="002B336A" w:rsidP="00742823">
            <w:pPr>
              <w:widowControl w:val="0"/>
              <w:spacing w:line="264"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2. Triển khai hoạt động đánh giá kết quả đầu ra và tốt nghiệp theo CTĐT và yêu cầu phát triển năng lực</w:t>
            </w:r>
            <w:r w:rsidR="00DF790B" w:rsidRPr="00250F06">
              <w:rPr>
                <w:rFonts w:ascii="Times New Roman" w:eastAsia="Times New Roman" w:hAnsi="Times New Roman" w:cs="Times New Roman"/>
                <w:sz w:val="26"/>
                <w:szCs w:val="26"/>
              </w:rPr>
              <w:t>.</w:t>
            </w: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6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79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3.05</w:t>
            </w:r>
          </w:p>
        </w:tc>
        <w:tc>
          <w:tcPr>
            <w:tcW w:w="1268" w:type="dxa"/>
            <w:vMerge w:val="restart"/>
            <w:vAlign w:val="center"/>
          </w:tcPr>
          <w:p w:rsidR="002B336A" w:rsidRPr="00250F06" w:rsidRDefault="002B336A" w:rsidP="00742823">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2.80</w:t>
            </w:r>
          </w:p>
        </w:tc>
      </w:tr>
      <w:tr w:rsidR="00622B33" w:rsidRPr="00250F06" w:rsidTr="002B336A">
        <w:trPr>
          <w:trHeight w:val="20"/>
          <w:jc w:val="center"/>
        </w:trPr>
        <w:tc>
          <w:tcPr>
            <w:tcW w:w="2743" w:type="dxa"/>
            <w:vMerge/>
            <w:tcBorders>
              <w:right w:val="single" w:sz="4" w:space="0" w:color="auto"/>
            </w:tcBorders>
            <w:shd w:val="clear" w:color="auto" w:fill="auto"/>
          </w:tcPr>
          <w:p w:rsidR="002B336A" w:rsidRPr="00250F06" w:rsidRDefault="002B336A" w:rsidP="00742823">
            <w:pPr>
              <w:widowControl w:val="0"/>
              <w:spacing w:line="264" w:lineRule="auto"/>
              <w:jc w:val="both"/>
              <w:rPr>
                <w:rFonts w:ascii="Times New Roman" w:eastAsia="Times New Roman" w:hAnsi="Times New Roman" w:cs="Times New Roman"/>
                <w:b/>
                <w:bCs/>
                <w:i/>
                <w:sz w:val="26"/>
                <w:szCs w:val="26"/>
              </w:rPr>
            </w:pP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43</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50</w:t>
            </w:r>
          </w:p>
        </w:tc>
        <w:tc>
          <w:tcPr>
            <w:tcW w:w="6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79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2.54</w:t>
            </w:r>
          </w:p>
        </w:tc>
        <w:tc>
          <w:tcPr>
            <w:tcW w:w="1268" w:type="dxa"/>
            <w:vMerge/>
            <w:vAlign w:val="center"/>
          </w:tcPr>
          <w:p w:rsidR="002B336A" w:rsidRPr="00250F06" w:rsidRDefault="002B336A" w:rsidP="00742823">
            <w:pPr>
              <w:widowControl w:val="0"/>
              <w:spacing w:line="264" w:lineRule="auto"/>
              <w:jc w:val="center"/>
              <w:rPr>
                <w:rFonts w:ascii="Times New Roman" w:eastAsia="Times New Roman" w:hAnsi="Times New Roman" w:cs="Times New Roman"/>
                <w:b/>
                <w:bCs/>
                <w:i/>
                <w:sz w:val="26"/>
                <w:szCs w:val="26"/>
              </w:rPr>
            </w:pPr>
          </w:p>
        </w:tc>
      </w:tr>
      <w:tr w:rsidR="00622B33" w:rsidRPr="00250F06" w:rsidTr="002B336A">
        <w:trPr>
          <w:trHeight w:val="20"/>
          <w:jc w:val="center"/>
        </w:trPr>
        <w:tc>
          <w:tcPr>
            <w:tcW w:w="2743" w:type="dxa"/>
            <w:vMerge w:val="restart"/>
            <w:tcBorders>
              <w:right w:val="single" w:sz="4" w:space="0" w:color="auto"/>
            </w:tcBorders>
            <w:shd w:val="clear" w:color="auto" w:fill="auto"/>
            <w:vAlign w:val="center"/>
          </w:tcPr>
          <w:p w:rsidR="002B336A" w:rsidRPr="00250F06" w:rsidRDefault="002B336A" w:rsidP="00742823">
            <w:pPr>
              <w:widowControl w:val="0"/>
              <w:spacing w:line="264"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3. Chỉ đạo hoạt động đánh giá kết quả đầu ra và tốt nghiệp phù hợp với quan điểm phát triển năng lực</w:t>
            </w:r>
            <w:r w:rsidR="00DF790B" w:rsidRPr="00250F06">
              <w:rPr>
                <w:rFonts w:ascii="Times New Roman" w:eastAsia="Times New Roman" w:hAnsi="Times New Roman" w:cs="Times New Roman"/>
                <w:sz w:val="26"/>
                <w:szCs w:val="26"/>
              </w:rPr>
              <w:t>.</w:t>
            </w: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22</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6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79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3.20</w:t>
            </w:r>
          </w:p>
        </w:tc>
        <w:tc>
          <w:tcPr>
            <w:tcW w:w="1268" w:type="dxa"/>
            <w:vMerge w:val="restart"/>
            <w:vAlign w:val="center"/>
          </w:tcPr>
          <w:p w:rsidR="002B336A" w:rsidRPr="00250F06" w:rsidRDefault="002B336A" w:rsidP="00742823">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2.97</w:t>
            </w:r>
          </w:p>
        </w:tc>
      </w:tr>
      <w:tr w:rsidR="00622B33" w:rsidRPr="00250F06" w:rsidTr="002466C4">
        <w:trPr>
          <w:trHeight w:val="20"/>
          <w:jc w:val="center"/>
        </w:trPr>
        <w:tc>
          <w:tcPr>
            <w:tcW w:w="2743" w:type="dxa"/>
            <w:vMerge/>
            <w:tcBorders>
              <w:right w:val="single" w:sz="4" w:space="0" w:color="auto"/>
            </w:tcBorders>
            <w:shd w:val="clear" w:color="auto" w:fill="auto"/>
          </w:tcPr>
          <w:p w:rsidR="002B336A" w:rsidRPr="00250F06" w:rsidRDefault="002B336A" w:rsidP="00742823">
            <w:pPr>
              <w:widowControl w:val="0"/>
              <w:spacing w:line="264" w:lineRule="auto"/>
              <w:jc w:val="both"/>
              <w:rPr>
                <w:rFonts w:ascii="Times New Roman" w:eastAsia="Times New Roman" w:hAnsi="Times New Roman" w:cs="Times New Roman"/>
                <w:b/>
                <w:bCs/>
                <w:i/>
                <w:sz w:val="26"/>
                <w:szCs w:val="26"/>
              </w:rPr>
            </w:pP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47</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6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79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2.74</w:t>
            </w:r>
          </w:p>
        </w:tc>
        <w:tc>
          <w:tcPr>
            <w:tcW w:w="1268" w:type="dxa"/>
            <w:vMerge/>
            <w:vAlign w:val="center"/>
          </w:tcPr>
          <w:p w:rsidR="002B336A" w:rsidRPr="00250F06" w:rsidRDefault="002B336A" w:rsidP="00742823">
            <w:pPr>
              <w:widowControl w:val="0"/>
              <w:spacing w:line="264" w:lineRule="auto"/>
              <w:jc w:val="both"/>
              <w:rPr>
                <w:rFonts w:ascii="Times New Roman" w:eastAsia="Times New Roman" w:hAnsi="Times New Roman" w:cs="Times New Roman"/>
                <w:b/>
                <w:bCs/>
                <w:i/>
                <w:sz w:val="26"/>
                <w:szCs w:val="26"/>
              </w:rPr>
            </w:pPr>
          </w:p>
        </w:tc>
      </w:tr>
      <w:tr w:rsidR="00622B33" w:rsidRPr="00250F06" w:rsidTr="002B336A">
        <w:trPr>
          <w:trHeight w:val="20"/>
          <w:jc w:val="center"/>
        </w:trPr>
        <w:tc>
          <w:tcPr>
            <w:tcW w:w="2743" w:type="dxa"/>
            <w:vMerge w:val="restart"/>
            <w:tcBorders>
              <w:right w:val="single" w:sz="4" w:space="0" w:color="auto"/>
            </w:tcBorders>
            <w:shd w:val="clear" w:color="auto" w:fill="auto"/>
          </w:tcPr>
          <w:p w:rsidR="002B336A" w:rsidRPr="00250F06" w:rsidRDefault="002B336A" w:rsidP="00742823">
            <w:pPr>
              <w:widowControl w:val="0"/>
              <w:spacing w:line="264" w:lineRule="auto"/>
              <w:jc w:val="both"/>
              <w:rPr>
                <w:rFonts w:ascii="Times New Roman" w:eastAsia="Cambria" w:hAnsi="Times New Roman" w:cs="Times New Roman"/>
                <w:sz w:val="26"/>
                <w:szCs w:val="26"/>
              </w:rPr>
            </w:pPr>
            <w:r w:rsidRPr="00250F06">
              <w:rPr>
                <w:rFonts w:ascii="Times New Roman" w:hAnsi="Times New Roman" w:cs="Times New Roman"/>
                <w:sz w:val="26"/>
                <w:szCs w:val="26"/>
              </w:rPr>
              <w:t xml:space="preserve">4. Kiểm tra, giám sát hoạt động đánh giá kết quả đầu ra và tốt nghiệp theo hướng </w:t>
            </w:r>
            <w:r w:rsidRPr="00250F06">
              <w:rPr>
                <w:rFonts w:ascii="Times New Roman" w:eastAsia="Times New Roman" w:hAnsi="Times New Roman" w:cs="Times New Roman"/>
                <w:sz w:val="26"/>
                <w:szCs w:val="26"/>
              </w:rPr>
              <w:t>phát triển năng lực</w:t>
            </w:r>
            <w:r w:rsidR="00DF790B" w:rsidRPr="00250F06">
              <w:rPr>
                <w:rFonts w:ascii="Times New Roman" w:eastAsia="Times New Roman" w:hAnsi="Times New Roman" w:cs="Times New Roman"/>
                <w:sz w:val="26"/>
                <w:szCs w:val="26"/>
              </w:rPr>
              <w:t>.</w:t>
            </w: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74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38</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6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9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3.17</w:t>
            </w:r>
          </w:p>
        </w:tc>
        <w:tc>
          <w:tcPr>
            <w:tcW w:w="1268" w:type="dxa"/>
            <w:vMerge w:val="restart"/>
            <w:tcBorders>
              <w:top w:val="single" w:sz="4" w:space="0" w:color="auto"/>
              <w:left w:val="single" w:sz="4" w:space="0" w:color="auto"/>
              <w:right w:val="single" w:sz="4" w:space="0" w:color="auto"/>
            </w:tcBorders>
            <w:vAlign w:val="center"/>
          </w:tcPr>
          <w:p w:rsidR="002B336A" w:rsidRPr="00250F06" w:rsidRDefault="002B336A" w:rsidP="00742823">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2.87</w:t>
            </w:r>
          </w:p>
        </w:tc>
      </w:tr>
      <w:tr w:rsidR="002B336A" w:rsidRPr="00250F06" w:rsidTr="002B336A">
        <w:trPr>
          <w:trHeight w:val="20"/>
          <w:jc w:val="center"/>
        </w:trPr>
        <w:tc>
          <w:tcPr>
            <w:tcW w:w="2743" w:type="dxa"/>
            <w:vMerge/>
            <w:tcBorders>
              <w:right w:val="single" w:sz="4" w:space="0" w:color="auto"/>
            </w:tcBorders>
            <w:shd w:val="clear" w:color="auto" w:fill="auto"/>
          </w:tcPr>
          <w:p w:rsidR="002B336A" w:rsidRPr="00250F06" w:rsidRDefault="002B336A" w:rsidP="00742823">
            <w:pPr>
              <w:widowControl w:val="0"/>
              <w:spacing w:line="264" w:lineRule="auto"/>
              <w:jc w:val="both"/>
              <w:rPr>
                <w:rFonts w:ascii="Times New Roman" w:eastAsia="Times New Roman" w:hAnsi="Times New Roman" w:cs="Times New Roman"/>
                <w:b/>
                <w:bCs/>
                <w:i/>
                <w:sz w:val="26"/>
                <w:szCs w:val="26"/>
              </w:rPr>
            </w:pPr>
          </w:p>
        </w:tc>
        <w:tc>
          <w:tcPr>
            <w:tcW w:w="97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widowControl w:val="0"/>
              <w:spacing w:before="200" w:after="20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74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20</w:t>
            </w:r>
          </w:p>
        </w:tc>
        <w:tc>
          <w:tcPr>
            <w:tcW w:w="759"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41</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55</w:t>
            </w:r>
          </w:p>
        </w:tc>
        <w:tc>
          <w:tcPr>
            <w:tcW w:w="6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797"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42823">
            <w:pPr>
              <w:spacing w:before="200" w:after="200" w:line="264" w:lineRule="auto"/>
              <w:jc w:val="center"/>
              <w:rPr>
                <w:rFonts w:ascii="Times New Roman" w:hAnsi="Times New Roman" w:cs="Times New Roman"/>
                <w:sz w:val="26"/>
                <w:szCs w:val="26"/>
              </w:rPr>
            </w:pPr>
            <w:r w:rsidRPr="00250F06">
              <w:rPr>
                <w:rFonts w:ascii="Times New Roman" w:hAnsi="Times New Roman" w:cs="Times New Roman"/>
                <w:sz w:val="26"/>
                <w:szCs w:val="26"/>
              </w:rPr>
              <w:t>2.58</w:t>
            </w:r>
          </w:p>
        </w:tc>
        <w:tc>
          <w:tcPr>
            <w:tcW w:w="1268" w:type="dxa"/>
            <w:vMerge/>
            <w:tcBorders>
              <w:left w:val="single" w:sz="4" w:space="0" w:color="auto"/>
              <w:bottom w:val="single" w:sz="4" w:space="0" w:color="auto"/>
              <w:right w:val="single" w:sz="4" w:space="0" w:color="auto"/>
            </w:tcBorders>
            <w:vAlign w:val="center"/>
          </w:tcPr>
          <w:p w:rsidR="002B336A" w:rsidRPr="00250F06" w:rsidRDefault="002B336A" w:rsidP="00742823">
            <w:pPr>
              <w:widowControl w:val="0"/>
              <w:spacing w:line="264" w:lineRule="auto"/>
              <w:jc w:val="center"/>
              <w:rPr>
                <w:rFonts w:ascii="Times New Roman" w:eastAsia="Times New Roman" w:hAnsi="Times New Roman" w:cs="Times New Roman"/>
                <w:bCs/>
                <w:sz w:val="26"/>
                <w:szCs w:val="26"/>
              </w:rPr>
            </w:pPr>
          </w:p>
        </w:tc>
      </w:tr>
    </w:tbl>
    <w:p w:rsidR="00742823" w:rsidRPr="00250F06" w:rsidRDefault="00742823" w:rsidP="00742823">
      <w:pPr>
        <w:pStyle w:val="004"/>
        <w:spacing w:line="240" w:lineRule="auto"/>
        <w:rPr>
          <w:sz w:val="18"/>
        </w:rPr>
      </w:pPr>
      <w:bookmarkStart w:id="717" w:name="_Toc129863173"/>
      <w:bookmarkStart w:id="718" w:name="_Toc138144803"/>
    </w:p>
    <w:p w:rsidR="00FF7B7D" w:rsidRPr="00250F06" w:rsidRDefault="00FF7B7D" w:rsidP="00FF7B7D">
      <w:pPr>
        <w:widowControl w:val="0"/>
        <w:autoSpaceDE w:val="0"/>
        <w:autoSpaceDN w:val="0"/>
        <w:spacing w:after="0" w:line="372" w:lineRule="auto"/>
        <w:ind w:firstLine="720"/>
        <w:jc w:val="both"/>
        <w:rPr>
          <w:rFonts w:ascii="Times New Roman" w:eastAsia="Times New Roman" w:hAnsi="Times New Roman" w:cs="Times New Roman"/>
          <w:sz w:val="28"/>
          <w:szCs w:val="28"/>
        </w:rPr>
      </w:pPr>
      <w:r w:rsidRPr="00250F06">
        <w:rPr>
          <w:rFonts w:ascii="Times New Roman" w:eastAsia="Cambria" w:hAnsi="Times New Roman" w:cs="Times New Roman"/>
          <w:sz w:val="28"/>
        </w:rPr>
        <w:t xml:space="preserve">Qua nghiên cứu thực tế tại các trường đại học có đào tạo trình độ đại học ngành Logistics và QLCCU cho thấy việc quản lý đánh giá kết quả đầu ra và tốt nghiệp của SV được thực hiện </w:t>
      </w:r>
      <w:r>
        <w:rPr>
          <w:rFonts w:ascii="Times New Roman" w:eastAsia="Cambria" w:hAnsi="Times New Roman" w:cs="Times New Roman"/>
          <w:sz w:val="28"/>
        </w:rPr>
        <w:t>Khá</w:t>
      </w:r>
      <w:r w:rsidRPr="00250F06">
        <w:rPr>
          <w:rFonts w:ascii="Times New Roman" w:eastAsia="Cambria" w:hAnsi="Times New Roman" w:cs="Times New Roman"/>
          <w:sz w:val="28"/>
        </w:rPr>
        <w:t xml:space="preserve"> </w:t>
      </w:r>
      <w:r w:rsidRPr="00250F06">
        <w:rPr>
          <w:rFonts w:ascii="Times New Roman" w:eastAsia="Cambria" w:hAnsi="Times New Roman" w:cs="Times New Roman"/>
          <w:bCs/>
          <w:sz w:val="28"/>
          <w:szCs w:val="28"/>
        </w:rPr>
        <w:t xml:space="preserve">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xml:space="preserve"> </w:t>
      </w:r>
      <w:r w:rsidRPr="00250F06">
        <w:rPr>
          <w:rFonts w:ascii="Times New Roman" w:eastAsia="Cambria" w:hAnsi="Times New Roman" w:cs="Times New Roman"/>
          <w:bCs/>
          <w:sz w:val="28"/>
          <w:szCs w:val="28"/>
        </w:rPr>
        <w:lastRenderedPageBreak/>
        <w:t>nằm trong khoảng 2,80 - 2,97, t</w:t>
      </w:r>
      <w:r w:rsidRPr="00250F06">
        <w:rPr>
          <w:rFonts w:ascii="Times New Roman" w:eastAsia="Cambria" w:hAnsi="Times New Roman" w:cs="Times New Roman"/>
          <w:sz w:val="28"/>
        </w:rPr>
        <w:t>hể hiện qua Bảng 2.1</w:t>
      </w:r>
      <w:r>
        <w:rPr>
          <w:rFonts w:ascii="Times New Roman" w:eastAsia="Cambria" w:hAnsi="Times New Roman" w:cs="Times New Roman"/>
          <w:sz w:val="28"/>
        </w:rPr>
        <w:t>8</w:t>
      </w:r>
      <w:r w:rsidRPr="00250F06">
        <w:rPr>
          <w:rFonts w:ascii="Times New Roman" w:eastAsia="Cambria" w:hAnsi="Times New Roman" w:cs="Times New Roman"/>
          <w:sz w:val="28"/>
        </w:rPr>
        <w:t xml:space="preserve">. </w:t>
      </w:r>
      <w:r w:rsidRPr="00250F06">
        <w:rPr>
          <w:rFonts w:ascii="Times New Roman" w:eastAsia="Times New Roman" w:hAnsi="Times New Roman" w:cs="Times New Roman"/>
          <w:sz w:val="28"/>
          <w:szCs w:val="28"/>
        </w:rPr>
        <w:t xml:space="preserve">Nhìn chung, theo đánh giá, hoạt động này đạt mức </w:t>
      </w:r>
      <w:r>
        <w:rPr>
          <w:rFonts w:ascii="Times New Roman" w:eastAsia="Times New Roman" w:hAnsi="Times New Roman" w:cs="Times New Roman"/>
          <w:sz w:val="28"/>
          <w:szCs w:val="28"/>
        </w:rPr>
        <w:t>Khá</w:t>
      </w:r>
      <w:r w:rsidRPr="00250F06">
        <w:rPr>
          <w:rFonts w:ascii="Times New Roman" w:eastAsia="Times New Roman" w:hAnsi="Times New Roman" w:cs="Times New Roman"/>
          <w:sz w:val="28"/>
          <w:szCs w:val="28"/>
        </w:rPr>
        <w:t xml:space="preserve"> với điểm trung bình (X̅) = 2,87. Thực tế cho thấy rằng công tác kiểm tra và giám sát hoạt động đánh giá kết quả đầu ra và tốt nghiệp của SV đang được thực hiện một cách có kế hoạch, công khai, minh bạch và rõ ràng. </w:t>
      </w:r>
    </w:p>
    <w:p w:rsidR="00FF7B7D" w:rsidRPr="00250F06" w:rsidRDefault="00FF7B7D" w:rsidP="00FF7B7D">
      <w:pPr>
        <w:widowControl w:val="0"/>
        <w:autoSpaceDE w:val="0"/>
        <w:autoSpaceDN w:val="0"/>
        <w:spacing w:after="0" w:line="372" w:lineRule="auto"/>
        <w:ind w:firstLine="720"/>
        <w:jc w:val="both"/>
        <w:rPr>
          <w:rFonts w:ascii="Times New Roman" w:eastAsia="Times New Roman" w:hAnsi="Times New Roman" w:cs="Times New Roman"/>
          <w:bCs/>
          <w:i/>
          <w:sz w:val="28"/>
          <w:szCs w:val="28"/>
        </w:rPr>
      </w:pPr>
      <w:r w:rsidRPr="00250F06">
        <w:rPr>
          <w:rFonts w:ascii="Times New Roman" w:eastAsia="Times New Roman" w:hAnsi="Times New Roman" w:cs="Times New Roman"/>
          <w:sz w:val="28"/>
          <w:szCs w:val="28"/>
        </w:rPr>
        <w:t>Qua trao đổi trực tiếp với các cán bộ phòng Đào tạo, phụ trách cấp phát văn bằng chứng chỉ, xét tốt nghiệp, tác giả được biết đa phần các trường đều không tổ chức cấp các chứng chỉ hoàn thành các modul năng lực cho SV mà chỉ cấp bằng tốt nghiệp và các điều kiện theo quy chế đào tạo của trường. Tuy nhiên cũng qua trao đổi với CBQL các trường, hoạt động kết nối với doanh nghiệp còn chưa được triển khai đồng bộ, các hợp đồng hợp tác chủ yếu vẫn dựa trên hình thức, đặc biệt đối với các hoạt động thực hành, thực tập nghiệp vụ, thực tập tốt nghiệp. Điều này cũng phản ảnh hoạt động triển khai đánh giá kết quả đầu ra và tốt nghiệp theo CTĐT chưa đúng theo yêu cầu phát triển năng lực.</w:t>
      </w:r>
    </w:p>
    <w:p w:rsidR="005E3C5F" w:rsidRPr="00250F06" w:rsidRDefault="005E3C5F" w:rsidP="00AE36CA">
      <w:pPr>
        <w:pStyle w:val="004"/>
        <w:spacing w:line="384" w:lineRule="auto"/>
      </w:pPr>
      <w:r w:rsidRPr="00250F06">
        <w:t>2.</w:t>
      </w:r>
      <w:r w:rsidR="00D65602">
        <w:t>5</w:t>
      </w:r>
      <w:r w:rsidRPr="00250F06">
        <w:t>.</w:t>
      </w:r>
      <w:r w:rsidR="0026551F" w:rsidRPr="00250F06">
        <w:t>7.2</w:t>
      </w:r>
      <w:r w:rsidRPr="00250F06">
        <w:t xml:space="preserve">. </w:t>
      </w:r>
      <w:r w:rsidR="001739D6" w:rsidRPr="00250F06">
        <w:t>Thực trạng q</w:t>
      </w:r>
      <w:r w:rsidRPr="00250F06">
        <w:t xml:space="preserve">uản lý thông tin về tình hình việc làm của </w:t>
      </w:r>
      <w:r w:rsidR="003D597E" w:rsidRPr="00250F06">
        <w:t>SV</w:t>
      </w:r>
      <w:r w:rsidRPr="00250F06">
        <w:t xml:space="preserve"> tốt nghiệp ngành Logistics và </w:t>
      </w:r>
      <w:r w:rsidR="008302E8" w:rsidRPr="00250F06">
        <w:t>Quản lý chuỗi cung ứng</w:t>
      </w:r>
      <w:r w:rsidRPr="00250F06">
        <w:t xml:space="preserve"> </w:t>
      </w:r>
      <w:r w:rsidR="009429CF" w:rsidRPr="00250F06">
        <w:t xml:space="preserve">theo tiếp cận năng lực </w:t>
      </w:r>
      <w:r w:rsidRPr="00250F06">
        <w:t xml:space="preserve">tại các trường đại học ở Việt Nam </w:t>
      </w:r>
      <w:bookmarkEnd w:id="717"/>
      <w:bookmarkEnd w:id="718"/>
    </w:p>
    <w:p w:rsidR="004D7C71" w:rsidRDefault="005E3C5F" w:rsidP="00AE36CA">
      <w:pPr>
        <w:pStyle w:val="a4"/>
        <w:keepNext w:val="0"/>
        <w:widowControl w:val="0"/>
        <w:spacing w:line="384" w:lineRule="auto"/>
        <w:outlineLvl w:val="9"/>
        <w:rPr>
          <w:rFonts w:eastAsia="Cambria"/>
          <w:i w:val="0"/>
          <w:color w:val="auto"/>
          <w:spacing w:val="4"/>
        </w:rPr>
      </w:pPr>
      <w:bookmarkStart w:id="719" w:name="_Toc71188736"/>
      <w:r w:rsidRPr="00250F06">
        <w:rPr>
          <w:i w:val="0"/>
          <w:color w:val="auto"/>
        </w:rPr>
        <w:tab/>
      </w:r>
      <w:hyperlink w:anchor="_Toc50535411" w:history="1">
        <w:r w:rsidRPr="00250F06">
          <w:rPr>
            <w:rFonts w:eastAsia="Cambria"/>
            <w:i w:val="0"/>
            <w:noProof/>
            <w:color w:val="auto"/>
            <w:spacing w:val="2"/>
          </w:rPr>
          <w:t xml:space="preserve"> </w:t>
        </w:r>
      </w:hyperlink>
      <w:bookmarkStart w:id="720" w:name="_Toc137655649"/>
      <w:bookmarkStart w:id="721" w:name="_Toc137657252"/>
      <w:bookmarkStart w:id="722" w:name="_Toc138144804"/>
      <w:r w:rsidRPr="00250F06">
        <w:rPr>
          <w:rFonts w:eastAsia="Cambria"/>
          <w:i w:val="0"/>
          <w:color w:val="auto"/>
          <w:spacing w:val="4"/>
        </w:rPr>
        <w:t xml:space="preserve">Thông tin đầu ra về tình hình việc làm của </w:t>
      </w:r>
      <w:r w:rsidR="003D597E" w:rsidRPr="00250F06">
        <w:rPr>
          <w:rFonts w:eastAsia="Cambria"/>
          <w:i w:val="0"/>
          <w:color w:val="auto"/>
          <w:spacing w:val="4"/>
        </w:rPr>
        <w:t>SV</w:t>
      </w:r>
      <w:r w:rsidRPr="00250F06">
        <w:rPr>
          <w:rFonts w:eastAsia="Cambria"/>
          <w:i w:val="0"/>
          <w:color w:val="auto"/>
          <w:spacing w:val="4"/>
        </w:rPr>
        <w:t xml:space="preserve"> tốt nghiệp ngành Logistics và </w:t>
      </w:r>
      <w:r w:rsidR="00AB6DC0" w:rsidRPr="00250F06">
        <w:rPr>
          <w:rFonts w:eastAsia="Cambria"/>
          <w:i w:val="0"/>
          <w:color w:val="auto"/>
          <w:spacing w:val="4"/>
        </w:rPr>
        <w:t>QLCCU</w:t>
      </w:r>
      <w:r w:rsidRPr="00250F06">
        <w:rPr>
          <w:rFonts w:eastAsia="Cambria"/>
          <w:i w:val="0"/>
          <w:color w:val="auto"/>
          <w:spacing w:val="4"/>
        </w:rPr>
        <w:t xml:space="preserve"> là kênh thông tin hết sức quan trọng để các trường đại học điều chỉnh các khâu của quá trình đào tạo. T</w:t>
      </w:r>
      <w:r w:rsidR="001B7915" w:rsidRPr="00250F06">
        <w:rPr>
          <w:rFonts w:eastAsia="Cambria"/>
          <w:i w:val="0"/>
          <w:color w:val="auto"/>
          <w:spacing w:val="4"/>
        </w:rPr>
        <w:t>ì</w:t>
      </w:r>
      <w:r w:rsidRPr="00250F06">
        <w:rPr>
          <w:rFonts w:eastAsia="Cambria"/>
          <w:i w:val="0"/>
          <w:color w:val="auto"/>
          <w:spacing w:val="4"/>
        </w:rPr>
        <w:t xml:space="preserve">nh trạng việc làm của </w:t>
      </w:r>
      <w:r w:rsidR="003D597E" w:rsidRPr="00250F06">
        <w:rPr>
          <w:rFonts w:eastAsia="Cambria"/>
          <w:i w:val="0"/>
          <w:color w:val="auto"/>
          <w:spacing w:val="4"/>
        </w:rPr>
        <w:t>SV</w:t>
      </w:r>
      <w:r w:rsidRPr="00250F06">
        <w:rPr>
          <w:rFonts w:eastAsia="Cambria"/>
          <w:i w:val="0"/>
          <w:color w:val="auto"/>
          <w:spacing w:val="4"/>
        </w:rPr>
        <w:t xml:space="preserve"> tốt nghiệp vừa phản ánh công tác dự báo nhu cầu nhân lực trình độ đại học ngành Logistics và </w:t>
      </w:r>
      <w:r w:rsidR="00AB6DC0" w:rsidRPr="00250F06">
        <w:rPr>
          <w:rFonts w:eastAsia="Cambria"/>
          <w:i w:val="0"/>
          <w:color w:val="auto"/>
          <w:spacing w:val="4"/>
        </w:rPr>
        <w:t>QLCCU</w:t>
      </w:r>
      <w:r w:rsidRPr="00250F06">
        <w:rPr>
          <w:rFonts w:eastAsia="Cambria"/>
          <w:i w:val="0"/>
          <w:color w:val="auto"/>
          <w:spacing w:val="4"/>
        </w:rPr>
        <w:t xml:space="preserve"> chính xác đến đâu, vừa phản ánh </w:t>
      </w:r>
      <w:r w:rsidR="00D2673C" w:rsidRPr="00250F06">
        <w:rPr>
          <w:rFonts w:eastAsia="Cambria"/>
          <w:i w:val="0"/>
          <w:color w:val="auto"/>
          <w:spacing w:val="4"/>
        </w:rPr>
        <w:t>CTĐT</w:t>
      </w:r>
      <w:r w:rsidRPr="00250F06">
        <w:rPr>
          <w:rFonts w:eastAsia="Cambria"/>
          <w:i w:val="0"/>
          <w:color w:val="auto"/>
          <w:spacing w:val="4"/>
        </w:rPr>
        <w:t xml:space="preserve"> có phù hợp với tình hình thực tiễn. Vì vậy nắm bắt thông tin về tình hình việc làm của </w:t>
      </w:r>
      <w:r w:rsidR="003D597E" w:rsidRPr="00250F06">
        <w:rPr>
          <w:rFonts w:eastAsia="Cambria"/>
          <w:i w:val="0"/>
          <w:color w:val="auto"/>
          <w:spacing w:val="4"/>
        </w:rPr>
        <w:t>SV</w:t>
      </w:r>
      <w:r w:rsidRPr="00250F06">
        <w:rPr>
          <w:rFonts w:eastAsia="Cambria"/>
          <w:i w:val="0"/>
          <w:color w:val="auto"/>
          <w:spacing w:val="4"/>
        </w:rPr>
        <w:t xml:space="preserve"> sau tốt nghiệp là nhiệm vụ vô cùng quan trọng đối với các trường đại học. </w:t>
      </w:r>
    </w:p>
    <w:p w:rsidR="00FF7B7D" w:rsidRPr="00250F06" w:rsidRDefault="00FF7B7D" w:rsidP="00FF7B7D">
      <w:pPr>
        <w:pStyle w:val="a4"/>
        <w:keepNext w:val="0"/>
        <w:widowControl w:val="0"/>
        <w:spacing w:line="384" w:lineRule="auto"/>
        <w:outlineLvl w:val="9"/>
        <w:rPr>
          <w:rFonts w:eastAsia="Cambria"/>
          <w:i w:val="0"/>
          <w:color w:val="auto"/>
          <w:spacing w:val="2"/>
        </w:rPr>
      </w:pPr>
      <w:r w:rsidRPr="00250F06">
        <w:rPr>
          <w:rFonts w:eastAsia="Cambria"/>
          <w:i w:val="0"/>
          <w:color w:val="auto"/>
          <w:spacing w:val="2"/>
        </w:rPr>
        <w:lastRenderedPageBreak/>
        <w:t xml:space="preserve">Qua trao đổi với thầy T.T.A trưởng phòng Công tác SV </w:t>
      </w:r>
      <w:r>
        <w:rPr>
          <w:rFonts w:eastAsia="Cambria"/>
          <w:i w:val="0"/>
          <w:color w:val="auto"/>
          <w:spacing w:val="2"/>
        </w:rPr>
        <w:t>Đ</w:t>
      </w:r>
      <w:r w:rsidRPr="00250F06">
        <w:rPr>
          <w:rFonts w:eastAsia="Cambria"/>
          <w:i w:val="0"/>
          <w:color w:val="auto"/>
          <w:spacing w:val="2"/>
        </w:rPr>
        <w:t xml:space="preserve">ại học Y1 cho biết: “Kênh thông tin khảo sát tình hình việc làm của SV chủ yếu vẫn lấy qua các đợt khảo sát theo quy định của Bộ GD&amp;ĐT, tuy nhiên nội dung Lập kế hoạch thu nhận và xử lý thông tin vẫn chỉ mang tính thủ tục, chưa chủ động do hàng năm nhà trường đều có nhiều đợt tốt nghiệp, trong khi báo cáo theo quy định là 31/12 hàng năm mới cần thống kê”. </w:t>
      </w:r>
    </w:p>
    <w:p w:rsidR="005E3C5F" w:rsidRPr="00250F06" w:rsidRDefault="005E3C5F" w:rsidP="007F0426">
      <w:pPr>
        <w:pStyle w:val="005"/>
      </w:pPr>
      <w:bookmarkStart w:id="723" w:name="_Toc129863323"/>
      <w:bookmarkStart w:id="724" w:name="_Toc137656378"/>
      <w:bookmarkStart w:id="725" w:name="_Toc137656655"/>
      <w:bookmarkStart w:id="726" w:name="_Toc139958908"/>
      <w:bookmarkStart w:id="727" w:name="_Toc163658915"/>
      <w:bookmarkEnd w:id="720"/>
      <w:bookmarkEnd w:id="721"/>
      <w:bookmarkEnd w:id="722"/>
      <w:r w:rsidRPr="00250F06">
        <w:t>Bả</w:t>
      </w:r>
      <w:r w:rsidR="0026551F" w:rsidRPr="00250F06">
        <w:t>ng 2.</w:t>
      </w:r>
      <w:r w:rsidR="0095303C">
        <w:t>19</w:t>
      </w:r>
      <w:r w:rsidR="00CE07DD" w:rsidRPr="00250F06">
        <w:rPr>
          <w:lang w:val="vi-VN"/>
        </w:rPr>
        <w:t>.</w:t>
      </w:r>
      <w:r w:rsidRPr="00250F06">
        <w:t xml:space="preserve"> Ý kiến đánh giá thực trạng quản lý thông tin về tình hình việc làm</w:t>
      </w:r>
      <w:r w:rsidR="000360CB" w:rsidRPr="00250F06">
        <w:br/>
      </w:r>
      <w:r w:rsidRPr="00250F06">
        <w:t xml:space="preserve">của </w:t>
      </w:r>
      <w:r w:rsidR="003D597E" w:rsidRPr="00250F06">
        <w:t>SV</w:t>
      </w:r>
      <w:r w:rsidRPr="00250F06">
        <w:t xml:space="preserve"> tốt nghiệp ngành Logistics và </w:t>
      </w:r>
      <w:r w:rsidR="00AB6DC0" w:rsidRPr="00250F06">
        <w:t>QLCCU</w:t>
      </w:r>
      <w:bookmarkEnd w:id="723"/>
      <w:bookmarkEnd w:id="724"/>
      <w:bookmarkEnd w:id="725"/>
      <w:bookmarkEnd w:id="726"/>
      <w:bookmarkEnd w:id="727"/>
    </w:p>
    <w:tbl>
      <w:tblPr>
        <w:tblStyle w:val="TableGrid"/>
        <w:tblW w:w="8971" w:type="dxa"/>
        <w:tblCellMar>
          <w:left w:w="40" w:type="dxa"/>
          <w:right w:w="40" w:type="dxa"/>
        </w:tblCellMar>
        <w:tblLook w:val="04A0" w:firstRow="1" w:lastRow="0" w:firstColumn="1" w:lastColumn="0" w:noHBand="0" w:noVBand="1"/>
      </w:tblPr>
      <w:tblGrid>
        <w:gridCol w:w="2932"/>
        <w:gridCol w:w="981"/>
        <w:gridCol w:w="610"/>
        <w:gridCol w:w="771"/>
        <w:gridCol w:w="921"/>
        <w:gridCol w:w="684"/>
        <w:gridCol w:w="796"/>
        <w:gridCol w:w="1276"/>
      </w:tblGrid>
      <w:tr w:rsidR="00622B33" w:rsidRPr="00250F06" w:rsidTr="005B1260">
        <w:trPr>
          <w:trHeight w:val="20"/>
          <w:tblHeader/>
        </w:trPr>
        <w:tc>
          <w:tcPr>
            <w:tcW w:w="2932" w:type="dxa"/>
            <w:vMerge w:val="restart"/>
            <w:tcBorders>
              <w:top w:val="single" w:sz="4" w:space="0" w:color="auto"/>
              <w:left w:val="single" w:sz="4" w:space="0" w:color="auto"/>
              <w:right w:val="single" w:sz="4" w:space="0" w:color="auto"/>
            </w:tcBorders>
            <w:vAlign w:val="center"/>
          </w:tcPr>
          <w:p w:rsidR="0026551F" w:rsidRPr="00250F06" w:rsidRDefault="0026551F" w:rsidP="00731A13">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 đánh giá</w:t>
            </w:r>
          </w:p>
        </w:tc>
        <w:tc>
          <w:tcPr>
            <w:tcW w:w="981" w:type="dxa"/>
            <w:vMerge w:val="restart"/>
            <w:tcBorders>
              <w:top w:val="single" w:sz="4" w:space="0" w:color="auto"/>
              <w:left w:val="single" w:sz="4" w:space="0" w:color="auto"/>
              <w:right w:val="single" w:sz="4" w:space="0" w:color="auto"/>
            </w:tcBorders>
            <w:vAlign w:val="center"/>
          </w:tcPr>
          <w:p w:rsidR="0026551F" w:rsidRPr="00250F06" w:rsidRDefault="0026551F" w:rsidP="00731A13">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2986" w:type="dxa"/>
            <w:gridSpan w:val="4"/>
          </w:tcPr>
          <w:p w:rsidR="0026551F" w:rsidRPr="00250F06" w:rsidRDefault="0026551F" w:rsidP="00731A13">
            <w:pPr>
              <w:widowControl w:val="0"/>
              <w:spacing w:line="288" w:lineRule="auto"/>
              <w:jc w:val="center"/>
              <w:outlineLvl w:val="2"/>
              <w:rPr>
                <w:rFonts w:ascii="Times New Roman" w:eastAsia="Times New Roman" w:hAnsi="Times New Roman" w:cs="Times New Roman"/>
                <w:bCs/>
                <w:sz w:val="24"/>
                <w:szCs w:val="26"/>
              </w:rPr>
            </w:pPr>
            <w:bookmarkStart w:id="728" w:name="_Toc139704975"/>
            <w:r w:rsidRPr="00250F06">
              <w:rPr>
                <w:rFonts w:ascii="Times New Roman" w:eastAsia="Times New Roman" w:hAnsi="Times New Roman" w:cs="Times New Roman"/>
                <w:b/>
                <w:sz w:val="24"/>
                <w:szCs w:val="26"/>
              </w:rPr>
              <w:t>Ý kiến đánh giá mức độ thực hiện</w:t>
            </w:r>
            <w:bookmarkEnd w:id="728"/>
          </w:p>
        </w:tc>
        <w:tc>
          <w:tcPr>
            <w:tcW w:w="796" w:type="dxa"/>
            <w:vMerge w:val="restart"/>
            <w:tcBorders>
              <w:top w:val="single" w:sz="4" w:space="0" w:color="auto"/>
              <w:left w:val="single" w:sz="4" w:space="0" w:color="auto"/>
              <w:right w:val="single" w:sz="4" w:space="0" w:color="auto"/>
            </w:tcBorders>
            <w:vAlign w:val="center"/>
          </w:tcPr>
          <w:p w:rsidR="0026551F" w:rsidRPr="00250F06" w:rsidRDefault="0026551F" w:rsidP="00731A13">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Times New Roman"/>
                      <w:b/>
                      <w:i/>
                      <w:sz w:val="24"/>
                      <w:szCs w:val="26"/>
                    </w:rPr>
                  </m:ctrlPr>
                </m:accPr>
                <m:e>
                  <m:sSub>
                    <m:sSubPr>
                      <m:ctrlPr>
                        <w:rPr>
                          <w:rFonts w:ascii="Cambria Math" w:hAnsi="Cambria Math" w:cs="Times New Roman"/>
                          <w:b/>
                          <w:i/>
                          <w:sz w:val="24"/>
                          <w:szCs w:val="26"/>
                        </w:rPr>
                      </m:ctrlPr>
                    </m:sSubPr>
                    <m:e>
                      <m:r>
                        <m:rPr>
                          <m:sty m:val="bi"/>
                        </m:rPr>
                        <w:rPr>
                          <w:rFonts w:ascii="Cambria Math" w:hAnsi="Cambria Math" w:cs="Times New Roman"/>
                          <w:sz w:val="24"/>
                          <w:szCs w:val="26"/>
                        </w:rPr>
                        <m:t>X</m:t>
                      </m:r>
                    </m:e>
                    <m:sub>
                      <m:r>
                        <m:rPr>
                          <m:sty m:val="bi"/>
                        </m:rPr>
                        <w:rPr>
                          <w:rFonts w:ascii="Cambria Math" w:hAnsi="Cambria Math" w:cs="Times New Roman"/>
                          <w:sz w:val="24"/>
                          <w:szCs w:val="26"/>
                        </w:rPr>
                        <m:t>i</m:t>
                      </m:r>
                    </m:sub>
                  </m:sSub>
                </m:e>
              </m:acc>
            </m:oMath>
          </w:p>
        </w:tc>
        <w:tc>
          <w:tcPr>
            <w:tcW w:w="1276" w:type="dxa"/>
            <w:vMerge w:val="restart"/>
            <w:tcBorders>
              <w:top w:val="single" w:sz="4" w:space="0" w:color="auto"/>
              <w:left w:val="single" w:sz="4" w:space="0" w:color="auto"/>
              <w:right w:val="single" w:sz="4" w:space="0" w:color="auto"/>
            </w:tcBorders>
            <w:vAlign w:val="center"/>
          </w:tcPr>
          <w:p w:rsidR="0026551F" w:rsidRPr="00250F06" w:rsidRDefault="0026551F" w:rsidP="00731A13">
            <w:pPr>
              <w:widowControl w:val="0"/>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5B1260">
        <w:trPr>
          <w:trHeight w:val="20"/>
          <w:tblHeader/>
        </w:trPr>
        <w:tc>
          <w:tcPr>
            <w:tcW w:w="2932" w:type="dxa"/>
            <w:vMerge/>
            <w:tcBorders>
              <w:left w:val="single" w:sz="4" w:space="0" w:color="auto"/>
              <w:right w:val="single" w:sz="4" w:space="0" w:color="auto"/>
            </w:tcBorders>
            <w:vAlign w:val="center"/>
          </w:tcPr>
          <w:p w:rsidR="00110329" w:rsidRPr="00250F06" w:rsidRDefault="00110329" w:rsidP="00731A13">
            <w:pPr>
              <w:widowControl w:val="0"/>
              <w:spacing w:line="288" w:lineRule="auto"/>
              <w:jc w:val="both"/>
              <w:outlineLvl w:val="2"/>
              <w:rPr>
                <w:rFonts w:ascii="Times New Roman" w:eastAsia="Times New Roman" w:hAnsi="Times New Roman" w:cs="Times New Roman"/>
                <w:b/>
                <w:bCs/>
                <w:i/>
                <w:sz w:val="24"/>
                <w:szCs w:val="26"/>
              </w:rPr>
            </w:pPr>
          </w:p>
        </w:tc>
        <w:tc>
          <w:tcPr>
            <w:tcW w:w="981" w:type="dxa"/>
            <w:vMerge/>
            <w:tcBorders>
              <w:left w:val="single" w:sz="4" w:space="0" w:color="auto"/>
              <w:right w:val="single" w:sz="4" w:space="0" w:color="auto"/>
            </w:tcBorders>
            <w:vAlign w:val="center"/>
          </w:tcPr>
          <w:p w:rsidR="00110329" w:rsidRPr="00250F06" w:rsidRDefault="00110329" w:rsidP="00731A13">
            <w:pPr>
              <w:widowControl w:val="0"/>
              <w:spacing w:line="288" w:lineRule="auto"/>
              <w:jc w:val="center"/>
              <w:outlineLvl w:val="2"/>
              <w:rPr>
                <w:rFonts w:ascii="Times New Roman" w:eastAsia="Times New Roman" w:hAnsi="Times New Roman" w:cs="Times New Roman"/>
                <w:b/>
                <w:bCs/>
                <w:i/>
                <w:sz w:val="24"/>
                <w:szCs w:val="26"/>
              </w:rPr>
            </w:pPr>
          </w:p>
        </w:tc>
        <w:tc>
          <w:tcPr>
            <w:tcW w:w="610"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731A13">
            <w:pPr>
              <w:spacing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Tốt</w:t>
            </w:r>
          </w:p>
        </w:tc>
        <w:tc>
          <w:tcPr>
            <w:tcW w:w="771" w:type="dxa"/>
            <w:tcBorders>
              <w:top w:val="single" w:sz="4" w:space="0" w:color="auto"/>
              <w:left w:val="single" w:sz="4" w:space="0" w:color="auto"/>
              <w:bottom w:val="single" w:sz="4" w:space="0" w:color="auto"/>
              <w:right w:val="single" w:sz="4" w:space="0" w:color="auto"/>
            </w:tcBorders>
            <w:vAlign w:val="center"/>
          </w:tcPr>
          <w:p w:rsidR="00110329" w:rsidRPr="00250F06" w:rsidRDefault="0095303C" w:rsidP="00731A13">
            <w:pPr>
              <w:spacing w:line="288"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Khá</w:t>
            </w:r>
          </w:p>
        </w:tc>
        <w:tc>
          <w:tcPr>
            <w:tcW w:w="921" w:type="dxa"/>
            <w:tcBorders>
              <w:top w:val="single" w:sz="4" w:space="0" w:color="auto"/>
              <w:left w:val="single" w:sz="4" w:space="0" w:color="auto"/>
              <w:bottom w:val="single" w:sz="4" w:space="0" w:color="auto"/>
              <w:right w:val="single" w:sz="4" w:space="0" w:color="auto"/>
            </w:tcBorders>
            <w:vAlign w:val="center"/>
          </w:tcPr>
          <w:p w:rsidR="00110329" w:rsidRPr="00250F06" w:rsidRDefault="00110329" w:rsidP="00731A13">
            <w:pPr>
              <w:spacing w:line="288"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Trung bình</w:t>
            </w:r>
          </w:p>
        </w:tc>
        <w:tc>
          <w:tcPr>
            <w:tcW w:w="684" w:type="dxa"/>
            <w:tcBorders>
              <w:top w:val="single" w:sz="4" w:space="0" w:color="auto"/>
              <w:left w:val="single" w:sz="4" w:space="0" w:color="auto"/>
              <w:bottom w:val="single" w:sz="4" w:space="0" w:color="auto"/>
              <w:right w:val="single" w:sz="4" w:space="0" w:color="auto"/>
            </w:tcBorders>
            <w:vAlign w:val="center"/>
          </w:tcPr>
          <w:p w:rsidR="00110329" w:rsidRPr="00250F06" w:rsidRDefault="0095303C" w:rsidP="00731A13">
            <w:pPr>
              <w:spacing w:line="288" w:lineRule="auto"/>
              <w:jc w:val="center"/>
              <w:rPr>
                <w:rFonts w:ascii="Times New Roman" w:eastAsia="Times New Roman" w:hAnsi="Times New Roman" w:cs="Times New Roman"/>
                <w:b/>
                <w:sz w:val="24"/>
                <w:szCs w:val="26"/>
              </w:rPr>
            </w:pPr>
            <w:r>
              <w:rPr>
                <w:rFonts w:ascii="Times New Roman" w:eastAsia="Times New Roman" w:hAnsi="Times New Roman" w:cs="Times New Roman"/>
                <w:b/>
                <w:sz w:val="24"/>
                <w:szCs w:val="26"/>
              </w:rPr>
              <w:t>Yếu</w:t>
            </w:r>
          </w:p>
        </w:tc>
        <w:tc>
          <w:tcPr>
            <w:tcW w:w="796" w:type="dxa"/>
            <w:vMerge/>
            <w:tcBorders>
              <w:right w:val="single" w:sz="4" w:space="0" w:color="auto"/>
            </w:tcBorders>
          </w:tcPr>
          <w:p w:rsidR="00110329" w:rsidRPr="00250F06" w:rsidRDefault="00110329" w:rsidP="00731A13">
            <w:pPr>
              <w:widowControl w:val="0"/>
              <w:spacing w:line="288" w:lineRule="auto"/>
              <w:jc w:val="both"/>
              <w:outlineLvl w:val="2"/>
              <w:rPr>
                <w:rFonts w:ascii="Times New Roman" w:eastAsia="Times New Roman" w:hAnsi="Times New Roman" w:cs="Times New Roman"/>
                <w:b/>
                <w:bCs/>
                <w:i/>
                <w:sz w:val="24"/>
                <w:szCs w:val="26"/>
              </w:rPr>
            </w:pPr>
          </w:p>
        </w:tc>
        <w:tc>
          <w:tcPr>
            <w:tcW w:w="1276" w:type="dxa"/>
            <w:vMerge/>
            <w:tcBorders>
              <w:left w:val="single" w:sz="4" w:space="0" w:color="auto"/>
              <w:right w:val="single" w:sz="4" w:space="0" w:color="auto"/>
            </w:tcBorders>
          </w:tcPr>
          <w:p w:rsidR="00110329" w:rsidRPr="00250F06" w:rsidRDefault="00110329" w:rsidP="00731A13">
            <w:pPr>
              <w:widowControl w:val="0"/>
              <w:spacing w:line="288" w:lineRule="auto"/>
              <w:jc w:val="both"/>
              <w:outlineLvl w:val="2"/>
              <w:rPr>
                <w:rFonts w:ascii="Times New Roman" w:eastAsia="Times New Roman" w:hAnsi="Times New Roman" w:cs="Times New Roman"/>
                <w:b/>
                <w:bCs/>
                <w:i/>
                <w:sz w:val="24"/>
                <w:szCs w:val="26"/>
              </w:rPr>
            </w:pPr>
          </w:p>
        </w:tc>
      </w:tr>
      <w:tr w:rsidR="00622B33" w:rsidRPr="00250F06" w:rsidTr="005B1260">
        <w:trPr>
          <w:trHeight w:val="20"/>
        </w:trPr>
        <w:tc>
          <w:tcPr>
            <w:tcW w:w="2932" w:type="dxa"/>
            <w:vMerge w:val="restart"/>
            <w:shd w:val="clear" w:color="auto" w:fill="auto"/>
            <w:vAlign w:val="center"/>
          </w:tcPr>
          <w:p w:rsidR="002B336A" w:rsidRPr="00250F06" w:rsidRDefault="002B336A" w:rsidP="00731A13">
            <w:pPr>
              <w:widowControl w:val="0"/>
              <w:spacing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Lập kế hoạch thu nhận và xử lý thông tin về tình hình việc làm của SV sau khi tốt nghiệp</w:t>
            </w:r>
            <w:r w:rsidR="00644EB6"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10"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77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68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79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2.52</w:t>
            </w:r>
          </w:p>
        </w:tc>
        <w:tc>
          <w:tcPr>
            <w:tcW w:w="1276" w:type="dxa"/>
            <w:vMerge w:val="restart"/>
            <w:vAlign w:val="center"/>
          </w:tcPr>
          <w:p w:rsidR="002B336A" w:rsidRPr="00250F06" w:rsidRDefault="002B336A" w:rsidP="00731A13">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2.58</w:t>
            </w:r>
          </w:p>
        </w:tc>
      </w:tr>
      <w:tr w:rsidR="00622B33" w:rsidRPr="00250F06" w:rsidTr="005B1260">
        <w:trPr>
          <w:trHeight w:val="20"/>
        </w:trPr>
        <w:tc>
          <w:tcPr>
            <w:tcW w:w="2932" w:type="dxa"/>
            <w:vMerge/>
            <w:shd w:val="clear" w:color="auto" w:fill="auto"/>
            <w:vAlign w:val="center"/>
          </w:tcPr>
          <w:p w:rsidR="002B336A" w:rsidRPr="00250F06" w:rsidRDefault="002B336A" w:rsidP="00731A13">
            <w:pPr>
              <w:widowControl w:val="0"/>
              <w:spacing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10"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77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44</w:t>
            </w:r>
          </w:p>
        </w:tc>
        <w:tc>
          <w:tcPr>
            <w:tcW w:w="68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9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2.64</w:t>
            </w:r>
          </w:p>
        </w:tc>
        <w:tc>
          <w:tcPr>
            <w:tcW w:w="1276" w:type="dxa"/>
            <w:vMerge/>
            <w:vAlign w:val="center"/>
          </w:tcPr>
          <w:p w:rsidR="002B336A" w:rsidRPr="00250F06" w:rsidRDefault="002B336A" w:rsidP="00731A13">
            <w:pPr>
              <w:widowControl w:val="0"/>
              <w:spacing w:line="288" w:lineRule="auto"/>
              <w:jc w:val="both"/>
              <w:outlineLvl w:val="2"/>
              <w:rPr>
                <w:rFonts w:ascii="Times New Roman" w:eastAsia="Times New Roman" w:hAnsi="Times New Roman" w:cs="Times New Roman"/>
                <w:b/>
                <w:bCs/>
                <w:i/>
                <w:sz w:val="26"/>
                <w:szCs w:val="26"/>
              </w:rPr>
            </w:pPr>
          </w:p>
        </w:tc>
      </w:tr>
      <w:tr w:rsidR="00622B33" w:rsidRPr="00250F06" w:rsidTr="005B1260">
        <w:trPr>
          <w:trHeight w:val="20"/>
        </w:trPr>
        <w:tc>
          <w:tcPr>
            <w:tcW w:w="2932" w:type="dxa"/>
            <w:vMerge w:val="restart"/>
            <w:shd w:val="clear" w:color="auto" w:fill="auto"/>
          </w:tcPr>
          <w:p w:rsidR="002B336A" w:rsidRPr="00250F06" w:rsidRDefault="002B336A" w:rsidP="00731A13">
            <w:pPr>
              <w:widowControl w:val="0"/>
              <w:spacing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2. Tổ chức thu nhận và xử lý thông tin về tình hình việc làm của SV sau khi tốt nghiệp</w:t>
            </w:r>
            <w:r w:rsidR="00644EB6"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10"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7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68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w:t>
            </w:r>
          </w:p>
        </w:tc>
        <w:tc>
          <w:tcPr>
            <w:tcW w:w="79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2.75</w:t>
            </w:r>
          </w:p>
        </w:tc>
        <w:tc>
          <w:tcPr>
            <w:tcW w:w="1276" w:type="dxa"/>
            <w:vMerge w:val="restart"/>
            <w:vAlign w:val="center"/>
          </w:tcPr>
          <w:p w:rsidR="002B336A" w:rsidRPr="00250F06" w:rsidRDefault="002B336A" w:rsidP="00731A13">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2.63</w:t>
            </w:r>
          </w:p>
        </w:tc>
      </w:tr>
      <w:tr w:rsidR="00622B33" w:rsidRPr="00250F06" w:rsidTr="005B1260">
        <w:trPr>
          <w:trHeight w:val="20"/>
        </w:trPr>
        <w:tc>
          <w:tcPr>
            <w:tcW w:w="2932" w:type="dxa"/>
            <w:vMerge/>
            <w:shd w:val="clear" w:color="auto" w:fill="auto"/>
          </w:tcPr>
          <w:p w:rsidR="002B336A" w:rsidRPr="00250F06" w:rsidRDefault="002B336A" w:rsidP="00731A13">
            <w:pPr>
              <w:widowControl w:val="0"/>
              <w:spacing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10"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77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40</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52</w:t>
            </w:r>
          </w:p>
        </w:tc>
        <w:tc>
          <w:tcPr>
            <w:tcW w:w="68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9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2.51</w:t>
            </w:r>
          </w:p>
        </w:tc>
        <w:tc>
          <w:tcPr>
            <w:tcW w:w="1276" w:type="dxa"/>
            <w:vMerge/>
            <w:vAlign w:val="center"/>
          </w:tcPr>
          <w:p w:rsidR="002B336A" w:rsidRPr="00250F06" w:rsidRDefault="002B336A" w:rsidP="00731A13">
            <w:pPr>
              <w:widowControl w:val="0"/>
              <w:spacing w:line="288" w:lineRule="auto"/>
              <w:jc w:val="both"/>
              <w:outlineLvl w:val="2"/>
              <w:rPr>
                <w:rFonts w:ascii="Times New Roman" w:eastAsia="Times New Roman" w:hAnsi="Times New Roman" w:cs="Times New Roman"/>
                <w:b/>
                <w:bCs/>
                <w:i/>
                <w:sz w:val="26"/>
                <w:szCs w:val="26"/>
              </w:rPr>
            </w:pPr>
          </w:p>
        </w:tc>
      </w:tr>
      <w:tr w:rsidR="00622B33" w:rsidRPr="00250F06" w:rsidTr="005B1260">
        <w:trPr>
          <w:trHeight w:val="20"/>
        </w:trPr>
        <w:tc>
          <w:tcPr>
            <w:tcW w:w="2932" w:type="dxa"/>
            <w:vMerge w:val="restart"/>
            <w:shd w:val="clear" w:color="auto" w:fill="auto"/>
          </w:tcPr>
          <w:p w:rsidR="002B336A" w:rsidRPr="00250F06" w:rsidRDefault="002B336A" w:rsidP="00731A13">
            <w:pPr>
              <w:widowControl w:val="0"/>
              <w:spacing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3. Chỉ đạo công tác thu nhận và xử lý thông tin về tình hình việc làm của SV sau khi tốt nghiệp</w:t>
            </w:r>
            <w:r w:rsidR="00644EB6"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10"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7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68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79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2.85</w:t>
            </w:r>
          </w:p>
        </w:tc>
        <w:tc>
          <w:tcPr>
            <w:tcW w:w="1276" w:type="dxa"/>
            <w:vMerge w:val="restart"/>
            <w:vAlign w:val="center"/>
          </w:tcPr>
          <w:p w:rsidR="002B336A" w:rsidRPr="00250F06" w:rsidRDefault="002B336A" w:rsidP="00731A13">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2.83</w:t>
            </w:r>
          </w:p>
        </w:tc>
      </w:tr>
      <w:tr w:rsidR="00622B33" w:rsidRPr="00250F06" w:rsidTr="005B1260">
        <w:trPr>
          <w:trHeight w:val="20"/>
        </w:trPr>
        <w:tc>
          <w:tcPr>
            <w:tcW w:w="2932" w:type="dxa"/>
            <w:vMerge/>
            <w:shd w:val="clear" w:color="auto" w:fill="auto"/>
          </w:tcPr>
          <w:p w:rsidR="002B336A" w:rsidRPr="00250F06" w:rsidRDefault="002B336A" w:rsidP="00731A13">
            <w:pPr>
              <w:widowControl w:val="0"/>
              <w:spacing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10"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77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47</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68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79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2.80</w:t>
            </w:r>
          </w:p>
        </w:tc>
        <w:tc>
          <w:tcPr>
            <w:tcW w:w="1276" w:type="dxa"/>
            <w:vMerge/>
            <w:vAlign w:val="center"/>
          </w:tcPr>
          <w:p w:rsidR="002B336A" w:rsidRPr="00250F06" w:rsidRDefault="002B336A" w:rsidP="00731A13">
            <w:pPr>
              <w:widowControl w:val="0"/>
              <w:spacing w:line="288" w:lineRule="auto"/>
              <w:jc w:val="both"/>
              <w:outlineLvl w:val="2"/>
              <w:rPr>
                <w:rFonts w:ascii="Times New Roman" w:eastAsia="Times New Roman" w:hAnsi="Times New Roman" w:cs="Times New Roman"/>
                <w:b/>
                <w:bCs/>
                <w:i/>
                <w:sz w:val="26"/>
                <w:szCs w:val="26"/>
              </w:rPr>
            </w:pPr>
          </w:p>
        </w:tc>
      </w:tr>
      <w:tr w:rsidR="00622B33" w:rsidRPr="00250F06" w:rsidTr="005B1260">
        <w:trPr>
          <w:trHeight w:val="20"/>
        </w:trPr>
        <w:tc>
          <w:tcPr>
            <w:tcW w:w="2932" w:type="dxa"/>
            <w:vMerge w:val="restart"/>
            <w:shd w:val="clear" w:color="auto" w:fill="auto"/>
          </w:tcPr>
          <w:p w:rsidR="002B336A" w:rsidRPr="00250F06" w:rsidRDefault="002B336A" w:rsidP="00731A13">
            <w:pPr>
              <w:widowControl w:val="0"/>
              <w:spacing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4. Kiểm tra thu nhận và xử lý thông tin về tình hình việc làm của SV sau khi tốt nghiệp</w:t>
            </w:r>
            <w:r w:rsidR="00644EB6" w:rsidRPr="00250F06">
              <w:rPr>
                <w:rFonts w:ascii="Times New Roman" w:eastAsia="Times New Roman" w:hAnsi="Times New Roman" w:cs="Times New Roman"/>
                <w:sz w:val="26"/>
                <w:szCs w:val="26"/>
              </w:rPr>
              <w:t>.</w:t>
            </w:r>
          </w:p>
        </w:tc>
        <w:tc>
          <w:tcPr>
            <w:tcW w:w="9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610"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77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68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79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2.98</w:t>
            </w:r>
          </w:p>
        </w:tc>
        <w:tc>
          <w:tcPr>
            <w:tcW w:w="1276" w:type="dxa"/>
            <w:vMerge w:val="restart"/>
            <w:tcBorders>
              <w:top w:val="single" w:sz="4" w:space="0" w:color="auto"/>
              <w:left w:val="single" w:sz="4" w:space="0" w:color="auto"/>
              <w:right w:val="single" w:sz="4" w:space="0" w:color="auto"/>
            </w:tcBorders>
            <w:vAlign w:val="center"/>
          </w:tcPr>
          <w:p w:rsidR="002B336A" w:rsidRPr="00250F06" w:rsidRDefault="002B336A" w:rsidP="00731A13">
            <w:pPr>
              <w:spacing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2.90</w:t>
            </w:r>
          </w:p>
        </w:tc>
      </w:tr>
      <w:tr w:rsidR="002B336A" w:rsidRPr="00250F06" w:rsidTr="005B1260">
        <w:trPr>
          <w:trHeight w:val="20"/>
        </w:trPr>
        <w:tc>
          <w:tcPr>
            <w:tcW w:w="2932" w:type="dxa"/>
            <w:vMerge/>
            <w:shd w:val="clear" w:color="auto" w:fill="auto"/>
          </w:tcPr>
          <w:p w:rsidR="002B336A" w:rsidRPr="00250F06" w:rsidRDefault="002B336A" w:rsidP="00731A13">
            <w:pPr>
              <w:widowControl w:val="0"/>
              <w:spacing w:line="288" w:lineRule="auto"/>
              <w:jc w:val="both"/>
              <w:outlineLvl w:val="2"/>
              <w:rPr>
                <w:rFonts w:ascii="Times New Roman" w:eastAsia="Times New Roman" w:hAnsi="Times New Roman" w:cs="Times New Roman"/>
                <w:b/>
                <w:bCs/>
                <w:i/>
                <w:sz w:val="26"/>
                <w:szCs w:val="26"/>
              </w:rPr>
            </w:pPr>
          </w:p>
        </w:tc>
        <w:tc>
          <w:tcPr>
            <w:tcW w:w="98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widowControl w:val="0"/>
              <w:spacing w:before="160" w:after="160"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GV</w:t>
            </w:r>
          </w:p>
        </w:tc>
        <w:tc>
          <w:tcPr>
            <w:tcW w:w="610"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35</w:t>
            </w:r>
          </w:p>
        </w:tc>
        <w:tc>
          <w:tcPr>
            <w:tcW w:w="77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47</w:t>
            </w:r>
          </w:p>
        </w:tc>
        <w:tc>
          <w:tcPr>
            <w:tcW w:w="921"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684"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796" w:type="dxa"/>
            <w:tcBorders>
              <w:top w:val="single" w:sz="4" w:space="0" w:color="auto"/>
              <w:left w:val="single" w:sz="4" w:space="0" w:color="auto"/>
              <w:bottom w:val="single" w:sz="4" w:space="0" w:color="auto"/>
              <w:right w:val="single" w:sz="4" w:space="0" w:color="auto"/>
            </w:tcBorders>
            <w:vAlign w:val="center"/>
          </w:tcPr>
          <w:p w:rsidR="002B336A" w:rsidRPr="00250F06" w:rsidRDefault="002B336A" w:rsidP="00731A13">
            <w:pPr>
              <w:spacing w:before="160" w:after="160" w:line="288" w:lineRule="auto"/>
              <w:jc w:val="center"/>
              <w:rPr>
                <w:rFonts w:ascii="Times New Roman" w:hAnsi="Times New Roman" w:cs="Times New Roman"/>
                <w:sz w:val="26"/>
                <w:szCs w:val="26"/>
              </w:rPr>
            </w:pPr>
            <w:r w:rsidRPr="00250F06">
              <w:rPr>
                <w:rFonts w:ascii="Times New Roman" w:hAnsi="Times New Roman" w:cs="Times New Roman"/>
                <w:sz w:val="26"/>
                <w:szCs w:val="26"/>
              </w:rPr>
              <w:t>2.82</w:t>
            </w:r>
          </w:p>
        </w:tc>
        <w:tc>
          <w:tcPr>
            <w:tcW w:w="1276" w:type="dxa"/>
            <w:vMerge/>
            <w:tcBorders>
              <w:left w:val="single" w:sz="4" w:space="0" w:color="auto"/>
              <w:bottom w:val="single" w:sz="4" w:space="0" w:color="auto"/>
              <w:right w:val="single" w:sz="4" w:space="0" w:color="auto"/>
            </w:tcBorders>
            <w:vAlign w:val="center"/>
          </w:tcPr>
          <w:p w:rsidR="002B336A" w:rsidRPr="00250F06" w:rsidRDefault="002B336A" w:rsidP="00731A13">
            <w:pPr>
              <w:widowControl w:val="0"/>
              <w:spacing w:line="288" w:lineRule="auto"/>
              <w:jc w:val="center"/>
              <w:rPr>
                <w:rFonts w:ascii="Times New Roman" w:eastAsia="Times New Roman" w:hAnsi="Times New Roman" w:cs="Times New Roman"/>
                <w:bCs/>
                <w:sz w:val="26"/>
                <w:szCs w:val="26"/>
              </w:rPr>
            </w:pPr>
          </w:p>
        </w:tc>
      </w:tr>
    </w:tbl>
    <w:p w:rsidR="002A7AA4" w:rsidRPr="00250F06" w:rsidRDefault="002A7AA4" w:rsidP="002A7AA4">
      <w:pPr>
        <w:pStyle w:val="004"/>
        <w:spacing w:line="240" w:lineRule="auto"/>
        <w:rPr>
          <w:sz w:val="14"/>
        </w:rPr>
      </w:pPr>
      <w:bookmarkStart w:id="729" w:name="_Toc138144805"/>
    </w:p>
    <w:p w:rsidR="005B1260" w:rsidRPr="00731A13" w:rsidRDefault="005B1260" w:rsidP="00731A13">
      <w:pPr>
        <w:widowControl w:val="0"/>
        <w:tabs>
          <w:tab w:val="right" w:leader="dot" w:pos="8771"/>
        </w:tabs>
        <w:spacing w:after="0" w:line="240" w:lineRule="auto"/>
        <w:ind w:firstLine="720"/>
        <w:jc w:val="both"/>
        <w:rPr>
          <w:rFonts w:ascii="Times New Roman" w:hAnsi="Times New Roman" w:cs="Times New Roman"/>
          <w:sz w:val="10"/>
          <w:szCs w:val="28"/>
        </w:rPr>
      </w:pPr>
    </w:p>
    <w:p w:rsidR="00642553" w:rsidRPr="00250F06" w:rsidRDefault="00642553" w:rsidP="00642553">
      <w:pPr>
        <w:widowControl w:val="0"/>
        <w:tabs>
          <w:tab w:val="right" w:leader="dot" w:pos="8771"/>
        </w:tabs>
        <w:spacing w:after="0" w:line="384" w:lineRule="auto"/>
        <w:ind w:firstLine="720"/>
        <w:jc w:val="both"/>
        <w:rPr>
          <w:rFonts w:ascii="Times New Roman" w:eastAsia="Times New Roman" w:hAnsi="Times New Roman" w:cs="Times New Roman"/>
          <w:sz w:val="28"/>
          <w:szCs w:val="28"/>
        </w:rPr>
      </w:pPr>
      <w:r w:rsidRPr="00250F06">
        <w:rPr>
          <w:rFonts w:ascii="Times New Roman" w:hAnsi="Times New Roman" w:cs="Times New Roman"/>
          <w:sz w:val="28"/>
          <w:szCs w:val="28"/>
        </w:rPr>
        <w:t>Kết quả khảo sát tại Bảng 2.</w:t>
      </w:r>
      <w:r w:rsidR="0095303C">
        <w:rPr>
          <w:rFonts w:ascii="Times New Roman" w:hAnsi="Times New Roman" w:cs="Times New Roman"/>
          <w:sz w:val="28"/>
          <w:szCs w:val="28"/>
        </w:rPr>
        <w:t>19</w:t>
      </w:r>
      <w:r w:rsidRPr="00250F06">
        <w:rPr>
          <w:rFonts w:ascii="Times New Roman" w:hAnsi="Times New Roman" w:cs="Times New Roman"/>
          <w:sz w:val="28"/>
          <w:szCs w:val="28"/>
        </w:rPr>
        <w:t xml:space="preserve"> chứng tỏ rằng lãnh đạo các trường đại học có đào tạo </w:t>
      </w:r>
      <w:r w:rsidRPr="00250F06">
        <w:rPr>
          <w:rFonts w:ascii="Times New Roman" w:eastAsia="Cambria" w:hAnsi="Times New Roman" w:cs="Times New Roman"/>
          <w:sz w:val="28"/>
        </w:rPr>
        <w:t xml:space="preserve">trình độ đại học ngành Logistics và QLCCU đã quan </w:t>
      </w:r>
      <w:r w:rsidRPr="00250F06">
        <w:rPr>
          <w:rFonts w:ascii="Times New Roman" w:eastAsia="Cambria" w:hAnsi="Times New Roman" w:cs="Times New Roman"/>
          <w:sz w:val="28"/>
          <w:szCs w:val="28"/>
        </w:rPr>
        <w:t xml:space="preserve">tâm đến hoạt động thu thập thông tin việc làm của SV tốt nghiệp. Các nghiệp vụ quản lý từ khâu lập kế hoạch đến khâu tổ chức thực hiện, chỉ đạo và kiểm tra, giám </w:t>
      </w:r>
      <w:r w:rsidRPr="00250F06">
        <w:rPr>
          <w:rFonts w:ascii="Times New Roman" w:eastAsia="Cambria" w:hAnsi="Times New Roman" w:cs="Times New Roman"/>
          <w:sz w:val="28"/>
          <w:szCs w:val="28"/>
        </w:rPr>
        <w:lastRenderedPageBreak/>
        <w:t xml:space="preserve">sát </w:t>
      </w:r>
      <w:r w:rsidRPr="00250F06">
        <w:rPr>
          <w:rFonts w:ascii="Times New Roman" w:eastAsia="Times New Roman" w:hAnsi="Times New Roman" w:cs="Times New Roman"/>
          <w:sz w:val="28"/>
          <w:szCs w:val="28"/>
        </w:rPr>
        <w:t xml:space="preserve">thu nhận và xử lý thông tin về tình hình việc làm của SV sau khi tốt nghiệp đều được các đối tượng khảo sát đánh giá việc thực hiện đạt mức độ </w:t>
      </w:r>
      <w:r w:rsidR="0095303C">
        <w:rPr>
          <w:rFonts w:ascii="Times New Roman" w:eastAsia="Times New Roman" w:hAnsi="Times New Roman" w:cs="Times New Roman"/>
          <w:sz w:val="28"/>
          <w:szCs w:val="28"/>
        </w:rPr>
        <w:t>Khá</w:t>
      </w:r>
      <w:r w:rsidRPr="00250F06">
        <w:rPr>
          <w:rFonts w:ascii="Times New Roman" w:eastAsia="Times New Roman" w:hAnsi="Times New Roman" w:cs="Times New Roman"/>
          <w:sz w:val="28"/>
          <w:szCs w:val="28"/>
        </w:rPr>
        <w:t xml:space="preserve"> </w:t>
      </w:r>
      <w:r w:rsidRPr="00250F06">
        <w:rPr>
          <w:rFonts w:ascii="Times New Roman" w:eastAsia="Cambria" w:hAnsi="Times New Roman" w:cs="Times New Roman"/>
          <w:bCs/>
          <w:sz w:val="28"/>
          <w:szCs w:val="28"/>
        </w:rPr>
        <w:t xml:space="preserve">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xml:space="preserve">nằm trong khoảng 2,58 - 2,90. Trong đó khâu </w:t>
      </w:r>
      <w:r w:rsidRPr="00250F06">
        <w:rPr>
          <w:rFonts w:ascii="Times New Roman" w:eastAsia="Times New Roman" w:hAnsi="Times New Roman" w:cs="Times New Roman"/>
          <w:sz w:val="28"/>
          <w:szCs w:val="28"/>
        </w:rPr>
        <w:t xml:space="preserve">kiểm tra và khâu chỉ đạo công tác thu nhận và xử lý thông tin về tình hình việc làm của SV sau khi tốt nghiệp được đánh giá cao hơn việc thực hiện khâu lập kế hoạch và tổ chức thực hiện. Điều này phản ánh một thực tế là trong khi lãnh đạo nhà trường hết sức quan tâm đến việc thu nhận và xử lý thông tin về tình hình việc làm của SV sau khi tốt nghiệp nhưng các bộ phận và cá nhân chịu trách nhiệm triển khai nhiệm vụ này như phòng Đào tạo, phòng Công tác SV, Khoa, Bộ môn thì thực hiện chưa thực sự tích cực. </w:t>
      </w:r>
    </w:p>
    <w:p w:rsidR="005E3C5F" w:rsidRPr="00250F06" w:rsidRDefault="00E85A41" w:rsidP="003601F2">
      <w:pPr>
        <w:pStyle w:val="004"/>
        <w:spacing w:line="384" w:lineRule="auto"/>
      </w:pPr>
      <w:r w:rsidRPr="00250F06">
        <w:t>2.</w:t>
      </w:r>
      <w:r w:rsidR="00D65602">
        <w:t>5</w:t>
      </w:r>
      <w:r w:rsidR="008D36FC" w:rsidRPr="00250F06">
        <w:t>.7</w:t>
      </w:r>
      <w:r w:rsidR="005E3C5F" w:rsidRPr="00250F06">
        <w:t>.</w:t>
      </w:r>
      <w:r w:rsidR="008D36FC" w:rsidRPr="00250F06">
        <w:t>3</w:t>
      </w:r>
      <w:r w:rsidR="005E3C5F" w:rsidRPr="00250F06">
        <w:t xml:space="preserve">. Quản lý thông tin về sự hài lòng của đơn vị sử dụng nhân lực ngành Logistics và </w:t>
      </w:r>
      <w:r w:rsidR="008702B5" w:rsidRPr="00250F06">
        <w:t>Quản lý chuỗi cung ứng</w:t>
      </w:r>
      <w:r w:rsidR="008A2E2E" w:rsidRPr="00250F06">
        <w:t xml:space="preserve"> theo </w:t>
      </w:r>
      <w:r w:rsidR="008702B5" w:rsidRPr="00250F06">
        <w:t>tiếp cận năng lực</w:t>
      </w:r>
      <w:r w:rsidR="005E3C5F" w:rsidRPr="00250F06">
        <w:t xml:space="preserve"> tại các trường đại học ở Việt Nam</w:t>
      </w:r>
      <w:bookmarkEnd w:id="729"/>
      <w:r w:rsidR="005E3C5F" w:rsidRPr="00250F06">
        <w:t xml:space="preserve"> </w:t>
      </w:r>
    </w:p>
    <w:p w:rsidR="00231703" w:rsidRDefault="005E3C5F" w:rsidP="003601F2">
      <w:pPr>
        <w:widowControl w:val="0"/>
        <w:spacing w:after="0" w:line="384" w:lineRule="auto"/>
        <w:jc w:val="both"/>
        <w:rPr>
          <w:rFonts w:ascii="Times New Roman" w:eastAsia="Cambria" w:hAnsi="Times New Roman" w:cs="Times New Roman"/>
          <w:iCs/>
          <w:sz w:val="28"/>
          <w:szCs w:val="28"/>
        </w:rPr>
      </w:pPr>
      <w:r w:rsidRPr="00250F06">
        <w:rPr>
          <w:rFonts w:ascii="Times New Roman" w:eastAsia="Cambria" w:hAnsi="Times New Roman" w:cs="Times New Roman"/>
          <w:iCs/>
          <w:sz w:val="28"/>
          <w:szCs w:val="28"/>
        </w:rPr>
        <w:tab/>
      </w:r>
      <w:r w:rsidR="008D36FC" w:rsidRPr="00250F06">
        <w:rPr>
          <w:rFonts w:ascii="Times New Roman" w:eastAsia="Cambria" w:hAnsi="Times New Roman" w:cs="Times New Roman"/>
          <w:iCs/>
          <w:sz w:val="28"/>
          <w:szCs w:val="28"/>
        </w:rPr>
        <w:t>V</w:t>
      </w:r>
      <w:r w:rsidRPr="00250F06">
        <w:rPr>
          <w:rFonts w:ascii="Times New Roman" w:eastAsia="Cambria" w:hAnsi="Times New Roman" w:cs="Times New Roman"/>
          <w:iCs/>
          <w:sz w:val="28"/>
          <w:szCs w:val="28"/>
        </w:rPr>
        <w:t xml:space="preserve">iệc quản lý thông tin về sự hài lòng của đơn vị sử dụng nhân lực ngành Logistics và </w:t>
      </w:r>
      <w:r w:rsidR="00AB6DC0" w:rsidRPr="00250F06">
        <w:rPr>
          <w:rFonts w:ascii="Times New Roman" w:eastAsia="Cambria" w:hAnsi="Times New Roman" w:cs="Times New Roman"/>
          <w:iCs/>
          <w:sz w:val="28"/>
          <w:szCs w:val="28"/>
        </w:rPr>
        <w:t>QLCCU</w:t>
      </w:r>
      <w:r w:rsidRPr="00250F06">
        <w:rPr>
          <w:rFonts w:ascii="Times New Roman" w:eastAsia="Cambria" w:hAnsi="Times New Roman" w:cs="Times New Roman"/>
          <w:iCs/>
          <w:sz w:val="28"/>
          <w:szCs w:val="28"/>
        </w:rPr>
        <w:t xml:space="preserve"> có vị trí đặc biệt đối với các trường đại học. Bởi vì đây là kênh thông tin trực tiếp, khách quan về năng lực của các </w:t>
      </w:r>
      <w:r w:rsidR="003D597E" w:rsidRPr="00250F06">
        <w:rPr>
          <w:rFonts w:ascii="Times New Roman" w:eastAsia="Cambria" w:hAnsi="Times New Roman" w:cs="Times New Roman"/>
          <w:iCs/>
          <w:sz w:val="28"/>
          <w:szCs w:val="28"/>
        </w:rPr>
        <w:t>SV</w:t>
      </w:r>
      <w:r w:rsidRPr="00250F06">
        <w:rPr>
          <w:rFonts w:ascii="Times New Roman" w:eastAsia="Cambria" w:hAnsi="Times New Roman" w:cs="Times New Roman"/>
          <w:iCs/>
          <w:sz w:val="28"/>
          <w:szCs w:val="28"/>
        </w:rPr>
        <w:t xml:space="preserve"> đã được nhà trường đào tạo. Qua quan sát làm việc thực tế của </w:t>
      </w:r>
      <w:r w:rsidR="003D597E" w:rsidRPr="00250F06">
        <w:rPr>
          <w:rFonts w:ascii="Times New Roman" w:eastAsia="Cambria" w:hAnsi="Times New Roman" w:cs="Times New Roman"/>
          <w:iCs/>
          <w:sz w:val="28"/>
          <w:szCs w:val="28"/>
        </w:rPr>
        <w:t>SV</w:t>
      </w:r>
      <w:r w:rsidRPr="00250F06">
        <w:rPr>
          <w:rFonts w:ascii="Times New Roman" w:eastAsia="Cambria" w:hAnsi="Times New Roman" w:cs="Times New Roman"/>
          <w:iCs/>
          <w:sz w:val="28"/>
          <w:szCs w:val="28"/>
        </w:rPr>
        <w:t xml:space="preserve"> tại doanh nghiệp, người sử dụng lao động dễ dàng nhận thấy những ưu điểm và những bất cập về kiến thức, kỹ năng chuyên môn và phẩm chất, phong cách làm việc của </w:t>
      </w:r>
      <w:r w:rsidR="003D597E" w:rsidRPr="00250F06">
        <w:rPr>
          <w:rFonts w:ascii="Times New Roman" w:eastAsia="Cambria" w:hAnsi="Times New Roman" w:cs="Times New Roman"/>
          <w:iCs/>
          <w:sz w:val="28"/>
          <w:szCs w:val="28"/>
        </w:rPr>
        <w:t>SV</w:t>
      </w:r>
      <w:r w:rsidRPr="00250F06">
        <w:rPr>
          <w:rFonts w:ascii="Times New Roman" w:eastAsia="Cambria" w:hAnsi="Times New Roman" w:cs="Times New Roman"/>
          <w:iCs/>
          <w:sz w:val="28"/>
          <w:szCs w:val="28"/>
        </w:rPr>
        <w:t xml:space="preserve"> tốt nghiệp. </w:t>
      </w:r>
      <w:r w:rsidR="002240A8" w:rsidRPr="00250F06">
        <w:rPr>
          <w:rFonts w:ascii="Times New Roman" w:eastAsia="Cambria" w:hAnsi="Times New Roman" w:cs="Times New Roman"/>
          <w:iCs/>
          <w:sz w:val="28"/>
          <w:szCs w:val="28"/>
        </w:rPr>
        <w:t xml:space="preserve">Qua phỏng vấn bà N.T.H.T phụ trách công ty SV thực tập cho </w:t>
      </w:r>
      <w:r w:rsidR="0095303C">
        <w:rPr>
          <w:rFonts w:ascii="Times New Roman" w:eastAsia="Cambria" w:hAnsi="Times New Roman" w:cs="Times New Roman"/>
          <w:iCs/>
          <w:sz w:val="28"/>
          <w:szCs w:val="28"/>
        </w:rPr>
        <w:t>biết:</w:t>
      </w:r>
      <w:r w:rsidR="002240A8" w:rsidRPr="00250F06">
        <w:rPr>
          <w:rFonts w:ascii="Times New Roman" w:eastAsia="Cambria" w:hAnsi="Times New Roman" w:cs="Times New Roman"/>
          <w:iCs/>
          <w:sz w:val="28"/>
          <w:szCs w:val="28"/>
        </w:rPr>
        <w:t xml:space="preserve"> </w:t>
      </w:r>
      <w:r w:rsidR="0095303C">
        <w:rPr>
          <w:rFonts w:ascii="Times New Roman" w:eastAsia="Cambria" w:hAnsi="Times New Roman" w:cs="Times New Roman"/>
          <w:iCs/>
          <w:sz w:val="28"/>
          <w:szCs w:val="28"/>
        </w:rPr>
        <w:t>“V</w:t>
      </w:r>
      <w:r w:rsidR="002240A8" w:rsidRPr="00250F06">
        <w:rPr>
          <w:rFonts w:ascii="Times New Roman" w:eastAsia="Cambria" w:hAnsi="Times New Roman" w:cs="Times New Roman"/>
          <w:iCs/>
          <w:sz w:val="28"/>
          <w:szCs w:val="28"/>
        </w:rPr>
        <w:t>iệc tổ chức lấy ý kiến từ đơn vị sử dụng lao động thường xuyên được sử dụng làm cơ sở để phát triển CTĐT, nâng cao chất lượng và kỹ năng của SV trong quá trình đào tạo</w:t>
      </w:r>
      <w:r w:rsidR="0095303C">
        <w:rPr>
          <w:rFonts w:ascii="Times New Roman" w:eastAsia="Cambria" w:hAnsi="Times New Roman" w:cs="Times New Roman"/>
          <w:iCs/>
          <w:sz w:val="28"/>
          <w:szCs w:val="28"/>
        </w:rPr>
        <w:t>”</w:t>
      </w:r>
      <w:r w:rsidR="002240A8" w:rsidRPr="00250F06">
        <w:rPr>
          <w:rFonts w:ascii="Times New Roman" w:eastAsia="Cambria" w:hAnsi="Times New Roman" w:cs="Times New Roman"/>
          <w:iCs/>
          <w:sz w:val="28"/>
          <w:szCs w:val="28"/>
        </w:rPr>
        <w:t xml:space="preserve">. </w:t>
      </w:r>
      <w:r w:rsidRPr="00250F06">
        <w:rPr>
          <w:rFonts w:ascii="Times New Roman" w:eastAsia="Cambria" w:hAnsi="Times New Roman" w:cs="Times New Roman"/>
          <w:iCs/>
          <w:sz w:val="28"/>
          <w:szCs w:val="28"/>
        </w:rPr>
        <w:t xml:space="preserve">Đây là nguồn thông tin cực kỳ quý giá có thể giúp nhà trường điều chỉnh, bổ sung những khiếm khuyết trong </w:t>
      </w:r>
      <w:r w:rsidR="00D2673C" w:rsidRPr="00250F06">
        <w:rPr>
          <w:rFonts w:ascii="Times New Roman" w:eastAsia="Cambria" w:hAnsi="Times New Roman" w:cs="Times New Roman"/>
          <w:iCs/>
          <w:sz w:val="28"/>
          <w:szCs w:val="28"/>
        </w:rPr>
        <w:t>CTĐT</w:t>
      </w:r>
      <w:r w:rsidRPr="00250F06">
        <w:rPr>
          <w:rFonts w:ascii="Times New Roman" w:eastAsia="Cambria" w:hAnsi="Times New Roman" w:cs="Times New Roman"/>
          <w:iCs/>
          <w:sz w:val="28"/>
          <w:szCs w:val="28"/>
        </w:rPr>
        <w:t xml:space="preserve"> ngành Logistics và </w:t>
      </w:r>
      <w:r w:rsidR="00AB6DC0" w:rsidRPr="00250F06">
        <w:rPr>
          <w:rFonts w:ascii="Times New Roman" w:eastAsia="Cambria" w:hAnsi="Times New Roman" w:cs="Times New Roman"/>
          <w:iCs/>
          <w:sz w:val="28"/>
          <w:szCs w:val="28"/>
        </w:rPr>
        <w:t>QLCCU</w:t>
      </w:r>
      <w:r w:rsidRPr="00250F06">
        <w:rPr>
          <w:rFonts w:ascii="Times New Roman" w:eastAsia="Cambria" w:hAnsi="Times New Roman" w:cs="Times New Roman"/>
          <w:iCs/>
          <w:sz w:val="28"/>
          <w:szCs w:val="28"/>
        </w:rPr>
        <w:t xml:space="preserve"> theo </w:t>
      </w:r>
      <w:r w:rsidR="00D2673C" w:rsidRPr="00250F06">
        <w:rPr>
          <w:rFonts w:ascii="Times New Roman" w:eastAsia="Cambria" w:hAnsi="Times New Roman" w:cs="Times New Roman"/>
          <w:iCs/>
          <w:sz w:val="28"/>
          <w:szCs w:val="28"/>
        </w:rPr>
        <w:t>TCNL</w:t>
      </w:r>
      <w:r w:rsidRPr="00250F06">
        <w:rPr>
          <w:rFonts w:ascii="Times New Roman" w:eastAsia="Cambria" w:hAnsi="Times New Roman" w:cs="Times New Roman"/>
          <w:iCs/>
          <w:sz w:val="28"/>
          <w:szCs w:val="28"/>
        </w:rPr>
        <w:t>.</w:t>
      </w:r>
      <w:bookmarkStart w:id="730" w:name="_Toc129863324"/>
    </w:p>
    <w:p w:rsidR="00731A13" w:rsidRDefault="00731A13" w:rsidP="007F0426">
      <w:pPr>
        <w:pStyle w:val="005"/>
      </w:pPr>
      <w:bookmarkStart w:id="731" w:name="_Toc137656379"/>
      <w:bookmarkStart w:id="732" w:name="_Toc137656656"/>
      <w:bookmarkStart w:id="733" w:name="_Toc139958909"/>
    </w:p>
    <w:p w:rsidR="005E3C5F" w:rsidRPr="00250F06" w:rsidRDefault="005E3C5F" w:rsidP="007F0426">
      <w:pPr>
        <w:pStyle w:val="005"/>
      </w:pPr>
      <w:bookmarkStart w:id="734" w:name="_Toc163658916"/>
      <w:r w:rsidRPr="00250F06">
        <w:lastRenderedPageBreak/>
        <w:t>Bảng 2.2</w:t>
      </w:r>
      <w:r w:rsidR="0095303C">
        <w:t>0</w:t>
      </w:r>
      <w:r w:rsidR="007F0426" w:rsidRPr="00250F06">
        <w:rPr>
          <w:lang w:val="vi-VN"/>
        </w:rPr>
        <w:t>.</w:t>
      </w:r>
      <w:r w:rsidRPr="00250F06">
        <w:t xml:space="preserve"> Ý kiến đánh giá </w:t>
      </w:r>
      <w:r w:rsidR="0023245D" w:rsidRPr="00250F06">
        <w:t xml:space="preserve">thực trạng </w:t>
      </w:r>
      <w:r w:rsidRPr="00250F06">
        <w:t>mức độ quản lý thông tin về sự hài lòng</w:t>
      </w:r>
      <w:r w:rsidR="000360CB" w:rsidRPr="00250F06">
        <w:br/>
      </w:r>
      <w:r w:rsidRPr="00250F06">
        <w:t xml:space="preserve">của đơn vị sử dụng nhân lực ngành Logistics và </w:t>
      </w:r>
      <w:r w:rsidR="00AB6DC0" w:rsidRPr="00250F06">
        <w:t>QLCCU</w:t>
      </w:r>
      <w:bookmarkEnd w:id="730"/>
      <w:bookmarkEnd w:id="731"/>
      <w:bookmarkEnd w:id="732"/>
      <w:bookmarkEnd w:id="733"/>
      <w:bookmarkEnd w:id="734"/>
    </w:p>
    <w:tbl>
      <w:tblPr>
        <w:tblStyle w:val="TableGrid"/>
        <w:tblW w:w="0" w:type="auto"/>
        <w:tblCellMar>
          <w:left w:w="40" w:type="dxa"/>
          <w:right w:w="40" w:type="dxa"/>
        </w:tblCellMar>
        <w:tblLook w:val="04A0" w:firstRow="1" w:lastRow="0" w:firstColumn="1" w:lastColumn="0" w:noHBand="0" w:noVBand="1"/>
      </w:tblPr>
      <w:tblGrid>
        <w:gridCol w:w="2905"/>
        <w:gridCol w:w="1127"/>
        <w:gridCol w:w="507"/>
        <w:gridCol w:w="601"/>
        <w:gridCol w:w="1038"/>
        <w:gridCol w:w="569"/>
        <w:gridCol w:w="695"/>
        <w:gridCol w:w="1426"/>
      </w:tblGrid>
      <w:tr w:rsidR="00622B33" w:rsidRPr="00250F06" w:rsidTr="00513B7E">
        <w:trPr>
          <w:trHeight w:val="567"/>
          <w:tblHeader/>
        </w:trPr>
        <w:tc>
          <w:tcPr>
            <w:tcW w:w="0" w:type="auto"/>
            <w:vMerge w:val="restart"/>
            <w:tcBorders>
              <w:top w:val="single" w:sz="4" w:space="0" w:color="auto"/>
              <w:left w:val="single" w:sz="4" w:space="0" w:color="auto"/>
              <w:right w:val="single" w:sz="4" w:space="0" w:color="auto"/>
            </w:tcBorders>
            <w:vAlign w:val="center"/>
          </w:tcPr>
          <w:p w:rsidR="008D36FC" w:rsidRPr="00250F06" w:rsidRDefault="008D36FC" w:rsidP="00513B7E">
            <w:pPr>
              <w:widowControl w:val="0"/>
              <w:spacing w:line="264"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Nội dung đánh giá</w:t>
            </w:r>
          </w:p>
        </w:tc>
        <w:tc>
          <w:tcPr>
            <w:tcW w:w="0" w:type="auto"/>
            <w:vMerge w:val="restart"/>
            <w:tcBorders>
              <w:top w:val="single" w:sz="4" w:space="0" w:color="auto"/>
              <w:left w:val="single" w:sz="4" w:space="0" w:color="auto"/>
              <w:right w:val="single" w:sz="4" w:space="0" w:color="auto"/>
            </w:tcBorders>
            <w:vAlign w:val="center"/>
          </w:tcPr>
          <w:p w:rsidR="008D36FC" w:rsidRPr="00250F06" w:rsidRDefault="008D36FC" w:rsidP="00513B7E">
            <w:pPr>
              <w:widowControl w:val="0"/>
              <w:spacing w:line="264"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Đối tượng khảo sát</w:t>
            </w:r>
          </w:p>
        </w:tc>
        <w:tc>
          <w:tcPr>
            <w:tcW w:w="0" w:type="auto"/>
            <w:gridSpan w:val="4"/>
          </w:tcPr>
          <w:p w:rsidR="008D36FC" w:rsidRPr="00250F06" w:rsidRDefault="008D36FC" w:rsidP="00513B7E">
            <w:pPr>
              <w:widowControl w:val="0"/>
              <w:spacing w:line="264" w:lineRule="auto"/>
              <w:jc w:val="center"/>
              <w:outlineLvl w:val="2"/>
              <w:rPr>
                <w:rFonts w:ascii="Times New Roman" w:eastAsia="Times New Roman" w:hAnsi="Times New Roman" w:cs="Times New Roman"/>
                <w:bCs/>
                <w:sz w:val="26"/>
                <w:szCs w:val="26"/>
              </w:rPr>
            </w:pPr>
            <w:bookmarkStart w:id="735" w:name="_Toc139704979"/>
            <w:r w:rsidRPr="00250F06">
              <w:rPr>
                <w:rFonts w:ascii="Times New Roman" w:eastAsia="Times New Roman" w:hAnsi="Times New Roman" w:cs="Times New Roman"/>
                <w:b/>
                <w:sz w:val="26"/>
                <w:szCs w:val="26"/>
              </w:rPr>
              <w:t>Ý kiến đánh giá mức độ thực hiện</w:t>
            </w:r>
            <w:bookmarkEnd w:id="735"/>
          </w:p>
        </w:tc>
        <w:tc>
          <w:tcPr>
            <w:tcW w:w="0" w:type="auto"/>
            <w:vMerge w:val="restart"/>
            <w:tcBorders>
              <w:top w:val="single" w:sz="4" w:space="0" w:color="auto"/>
              <w:left w:val="single" w:sz="4" w:space="0" w:color="auto"/>
              <w:right w:val="single" w:sz="4" w:space="0" w:color="auto"/>
            </w:tcBorders>
            <w:vAlign w:val="center"/>
          </w:tcPr>
          <w:p w:rsidR="008D36FC" w:rsidRPr="00250F06" w:rsidRDefault="008D36FC" w:rsidP="00513B7E">
            <w:pPr>
              <w:widowControl w:val="0"/>
              <w:spacing w:line="264"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 xml:space="preserve">ĐTB </w:t>
            </w:r>
            <m:oMath>
              <m:acc>
                <m:accPr>
                  <m:chr m:val="̅"/>
                  <m:ctrlPr>
                    <w:rPr>
                      <w:rFonts w:ascii="Cambria Math" w:hAnsi="Cambria Math" w:cs="Times New Roman"/>
                      <w:b/>
                      <w:i/>
                      <w:sz w:val="26"/>
                      <w:szCs w:val="26"/>
                    </w:rPr>
                  </m:ctrlPr>
                </m:accPr>
                <m:e>
                  <m:sSub>
                    <m:sSubPr>
                      <m:ctrlPr>
                        <w:rPr>
                          <w:rFonts w:ascii="Cambria Math" w:hAnsi="Cambria Math" w:cs="Times New Roman"/>
                          <w:b/>
                          <w:i/>
                          <w:sz w:val="26"/>
                          <w:szCs w:val="26"/>
                        </w:rPr>
                      </m:ctrlPr>
                    </m:sSubPr>
                    <m:e>
                      <m:r>
                        <m:rPr>
                          <m:sty m:val="bi"/>
                        </m:rPr>
                        <w:rPr>
                          <w:rFonts w:ascii="Cambria Math" w:hAnsi="Cambria Math" w:cs="Times New Roman"/>
                          <w:sz w:val="26"/>
                          <w:szCs w:val="26"/>
                        </w:rPr>
                        <m:t>X</m:t>
                      </m:r>
                    </m:e>
                    <m:sub>
                      <m:r>
                        <m:rPr>
                          <m:sty m:val="bi"/>
                        </m:rPr>
                        <w:rPr>
                          <w:rFonts w:ascii="Cambria Math" w:hAnsi="Cambria Math" w:cs="Times New Roman"/>
                          <w:sz w:val="26"/>
                          <w:szCs w:val="26"/>
                        </w:rPr>
                        <m:t>i</m:t>
                      </m:r>
                    </m:sub>
                  </m:sSub>
                </m:e>
              </m:acc>
            </m:oMath>
          </w:p>
        </w:tc>
        <w:tc>
          <w:tcPr>
            <w:tcW w:w="0" w:type="auto"/>
            <w:vMerge w:val="restart"/>
            <w:tcBorders>
              <w:top w:val="single" w:sz="4" w:space="0" w:color="auto"/>
              <w:left w:val="single" w:sz="4" w:space="0" w:color="auto"/>
              <w:right w:val="single" w:sz="4" w:space="0" w:color="auto"/>
            </w:tcBorders>
            <w:vAlign w:val="center"/>
          </w:tcPr>
          <w:p w:rsidR="008D36FC" w:rsidRPr="00250F06" w:rsidRDefault="008D36FC" w:rsidP="00513B7E">
            <w:pPr>
              <w:widowControl w:val="0"/>
              <w:spacing w:line="264"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Điểm trung bình các đối tượng</w:t>
            </w:r>
          </w:p>
        </w:tc>
      </w:tr>
      <w:tr w:rsidR="0095303C" w:rsidRPr="00250F06" w:rsidTr="00513B7E">
        <w:trPr>
          <w:trHeight w:val="567"/>
          <w:tblHeader/>
        </w:trPr>
        <w:tc>
          <w:tcPr>
            <w:tcW w:w="0" w:type="auto"/>
            <w:vMerge/>
            <w:tcBorders>
              <w:left w:val="single" w:sz="4" w:space="0" w:color="auto"/>
              <w:right w:val="single" w:sz="4" w:space="0" w:color="auto"/>
            </w:tcBorders>
            <w:vAlign w:val="center"/>
          </w:tcPr>
          <w:p w:rsidR="00110329" w:rsidRPr="00250F06" w:rsidRDefault="00110329" w:rsidP="00513B7E">
            <w:pPr>
              <w:widowControl w:val="0"/>
              <w:spacing w:line="264" w:lineRule="auto"/>
              <w:jc w:val="both"/>
              <w:outlineLvl w:val="2"/>
              <w:rPr>
                <w:rFonts w:ascii="Times New Roman" w:eastAsia="Times New Roman" w:hAnsi="Times New Roman" w:cs="Times New Roman"/>
                <w:b/>
                <w:bCs/>
                <w:i/>
                <w:sz w:val="26"/>
                <w:szCs w:val="26"/>
              </w:rPr>
            </w:pPr>
          </w:p>
        </w:tc>
        <w:tc>
          <w:tcPr>
            <w:tcW w:w="0" w:type="auto"/>
            <w:vMerge/>
            <w:tcBorders>
              <w:left w:val="single" w:sz="4" w:space="0" w:color="auto"/>
              <w:right w:val="single" w:sz="4" w:space="0" w:color="auto"/>
            </w:tcBorders>
            <w:vAlign w:val="center"/>
          </w:tcPr>
          <w:p w:rsidR="00110329" w:rsidRPr="00250F06" w:rsidRDefault="00110329" w:rsidP="00513B7E">
            <w:pPr>
              <w:widowControl w:val="0"/>
              <w:spacing w:line="264" w:lineRule="auto"/>
              <w:jc w:val="center"/>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110329" w:rsidRPr="00250F06" w:rsidRDefault="00110329" w:rsidP="00513B7E">
            <w:pPr>
              <w:spacing w:line="264"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110329" w:rsidRPr="00250F06" w:rsidRDefault="0095303C" w:rsidP="00513B7E">
            <w:pPr>
              <w:spacing w:line="264"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Khá</w:t>
            </w:r>
          </w:p>
        </w:tc>
        <w:tc>
          <w:tcPr>
            <w:tcW w:w="0" w:type="auto"/>
            <w:tcBorders>
              <w:top w:val="single" w:sz="4" w:space="0" w:color="auto"/>
              <w:left w:val="single" w:sz="4" w:space="0" w:color="auto"/>
              <w:bottom w:val="single" w:sz="4" w:space="0" w:color="auto"/>
              <w:right w:val="single" w:sz="4" w:space="0" w:color="auto"/>
            </w:tcBorders>
            <w:vAlign w:val="center"/>
          </w:tcPr>
          <w:p w:rsidR="00110329" w:rsidRPr="00250F06" w:rsidRDefault="00110329" w:rsidP="00513B7E">
            <w:pPr>
              <w:spacing w:line="264"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110329" w:rsidRPr="00250F06" w:rsidRDefault="0095303C" w:rsidP="00513B7E">
            <w:pPr>
              <w:spacing w:line="264"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Yếu</w:t>
            </w:r>
          </w:p>
        </w:tc>
        <w:tc>
          <w:tcPr>
            <w:tcW w:w="0" w:type="auto"/>
            <w:vMerge/>
          </w:tcPr>
          <w:p w:rsidR="00110329" w:rsidRPr="00250F06" w:rsidRDefault="00110329" w:rsidP="00513B7E">
            <w:pPr>
              <w:widowControl w:val="0"/>
              <w:spacing w:line="264" w:lineRule="auto"/>
              <w:jc w:val="both"/>
              <w:outlineLvl w:val="2"/>
              <w:rPr>
                <w:rFonts w:ascii="Times New Roman" w:eastAsia="Times New Roman" w:hAnsi="Times New Roman" w:cs="Times New Roman"/>
                <w:b/>
                <w:bCs/>
                <w:i/>
                <w:sz w:val="26"/>
                <w:szCs w:val="26"/>
              </w:rPr>
            </w:pPr>
          </w:p>
        </w:tc>
        <w:tc>
          <w:tcPr>
            <w:tcW w:w="0" w:type="auto"/>
            <w:vMerge/>
          </w:tcPr>
          <w:p w:rsidR="00110329" w:rsidRPr="00250F06" w:rsidRDefault="00110329" w:rsidP="00513B7E">
            <w:pPr>
              <w:widowControl w:val="0"/>
              <w:spacing w:line="264" w:lineRule="auto"/>
              <w:jc w:val="both"/>
              <w:outlineLvl w:val="2"/>
              <w:rPr>
                <w:rFonts w:ascii="Times New Roman" w:eastAsia="Times New Roman" w:hAnsi="Times New Roman" w:cs="Times New Roman"/>
                <w:b/>
                <w:bCs/>
                <w:i/>
                <w:sz w:val="26"/>
                <w:szCs w:val="26"/>
              </w:rPr>
            </w:pPr>
          </w:p>
        </w:tc>
      </w:tr>
      <w:tr w:rsidR="0095303C" w:rsidRPr="00250F06" w:rsidTr="00513B7E">
        <w:trPr>
          <w:trHeight w:val="567"/>
        </w:trPr>
        <w:tc>
          <w:tcPr>
            <w:tcW w:w="0" w:type="auto"/>
            <w:vMerge w:val="restart"/>
            <w:shd w:val="clear" w:color="auto" w:fill="auto"/>
            <w:vAlign w:val="center"/>
          </w:tcPr>
          <w:p w:rsidR="004A5BE3" w:rsidRPr="00250F06" w:rsidRDefault="004A5BE3" w:rsidP="005B1260">
            <w:pPr>
              <w:widowControl w:val="0"/>
              <w:spacing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Lập kế hoạch thu nhận và xử lý thông tin về sự hài lòng của đơn vị sử dụng nhân lực</w:t>
            </w:r>
            <w:r w:rsidR="00644EB6"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2.95</w:t>
            </w:r>
          </w:p>
        </w:tc>
        <w:tc>
          <w:tcPr>
            <w:tcW w:w="0" w:type="auto"/>
            <w:vMerge w:val="restart"/>
            <w:vAlign w:val="center"/>
          </w:tcPr>
          <w:p w:rsidR="004A5BE3" w:rsidRPr="00250F06" w:rsidRDefault="004A5BE3" w:rsidP="00513B7E">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2.80</w:t>
            </w:r>
          </w:p>
        </w:tc>
      </w:tr>
      <w:tr w:rsidR="0095303C" w:rsidRPr="00250F06" w:rsidTr="00513B7E">
        <w:trPr>
          <w:trHeight w:val="567"/>
        </w:trPr>
        <w:tc>
          <w:tcPr>
            <w:tcW w:w="0" w:type="auto"/>
            <w:vMerge/>
            <w:shd w:val="clear" w:color="auto" w:fill="auto"/>
            <w:vAlign w:val="center"/>
          </w:tcPr>
          <w:p w:rsidR="004A5BE3" w:rsidRPr="00250F06" w:rsidRDefault="004A5BE3" w:rsidP="005B1260">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DN</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2.65</w:t>
            </w:r>
          </w:p>
        </w:tc>
        <w:tc>
          <w:tcPr>
            <w:tcW w:w="0" w:type="auto"/>
            <w:vMerge/>
            <w:vAlign w:val="center"/>
          </w:tcPr>
          <w:p w:rsidR="004A5BE3" w:rsidRPr="00250F06" w:rsidRDefault="004A5BE3" w:rsidP="00513B7E">
            <w:pPr>
              <w:widowControl w:val="0"/>
              <w:spacing w:line="264" w:lineRule="auto"/>
              <w:jc w:val="both"/>
              <w:outlineLvl w:val="2"/>
              <w:rPr>
                <w:rFonts w:ascii="Times New Roman" w:eastAsia="Times New Roman" w:hAnsi="Times New Roman" w:cs="Times New Roman"/>
                <w:b/>
                <w:bCs/>
                <w:i/>
                <w:sz w:val="26"/>
                <w:szCs w:val="26"/>
              </w:rPr>
            </w:pPr>
          </w:p>
        </w:tc>
      </w:tr>
      <w:tr w:rsidR="0095303C" w:rsidRPr="00250F06" w:rsidTr="00513B7E">
        <w:trPr>
          <w:trHeight w:val="567"/>
        </w:trPr>
        <w:tc>
          <w:tcPr>
            <w:tcW w:w="0" w:type="auto"/>
            <w:vMerge w:val="restart"/>
            <w:shd w:val="clear" w:color="auto" w:fill="auto"/>
          </w:tcPr>
          <w:p w:rsidR="004A5BE3" w:rsidRPr="00250F06" w:rsidRDefault="004A5BE3" w:rsidP="005B1260">
            <w:pPr>
              <w:widowControl w:val="0"/>
              <w:spacing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2. Tổ chức thu nhận và xử lý thông tin về sự hài lòng của đơn vị sử dụng nhân lực</w:t>
            </w:r>
            <w:r w:rsidR="00644EB6"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2.92</w:t>
            </w:r>
          </w:p>
        </w:tc>
        <w:tc>
          <w:tcPr>
            <w:tcW w:w="0" w:type="auto"/>
            <w:vMerge w:val="restart"/>
            <w:vAlign w:val="center"/>
          </w:tcPr>
          <w:p w:rsidR="004A5BE3" w:rsidRPr="00250F06" w:rsidRDefault="004A5BE3" w:rsidP="00513B7E">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2.74</w:t>
            </w:r>
          </w:p>
        </w:tc>
      </w:tr>
      <w:tr w:rsidR="0095303C" w:rsidRPr="00250F06" w:rsidTr="00513B7E">
        <w:trPr>
          <w:trHeight w:val="567"/>
        </w:trPr>
        <w:tc>
          <w:tcPr>
            <w:tcW w:w="0" w:type="auto"/>
            <w:vMerge/>
            <w:shd w:val="clear" w:color="auto" w:fill="auto"/>
          </w:tcPr>
          <w:p w:rsidR="004A5BE3" w:rsidRPr="00250F06" w:rsidRDefault="004A5BE3" w:rsidP="005B1260">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DN</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2.57</w:t>
            </w:r>
          </w:p>
        </w:tc>
        <w:tc>
          <w:tcPr>
            <w:tcW w:w="0" w:type="auto"/>
            <w:vMerge/>
            <w:vAlign w:val="center"/>
          </w:tcPr>
          <w:p w:rsidR="004A5BE3" w:rsidRPr="00250F06" w:rsidRDefault="004A5BE3" w:rsidP="00513B7E">
            <w:pPr>
              <w:widowControl w:val="0"/>
              <w:spacing w:line="264" w:lineRule="auto"/>
              <w:jc w:val="both"/>
              <w:outlineLvl w:val="2"/>
              <w:rPr>
                <w:rFonts w:ascii="Times New Roman" w:eastAsia="Times New Roman" w:hAnsi="Times New Roman" w:cs="Times New Roman"/>
                <w:b/>
                <w:bCs/>
                <w:i/>
                <w:sz w:val="26"/>
                <w:szCs w:val="26"/>
              </w:rPr>
            </w:pPr>
          </w:p>
        </w:tc>
      </w:tr>
      <w:tr w:rsidR="0095303C" w:rsidRPr="00250F06" w:rsidTr="00513B7E">
        <w:trPr>
          <w:trHeight w:val="567"/>
        </w:trPr>
        <w:tc>
          <w:tcPr>
            <w:tcW w:w="0" w:type="auto"/>
            <w:vMerge w:val="restart"/>
            <w:shd w:val="clear" w:color="auto" w:fill="auto"/>
          </w:tcPr>
          <w:p w:rsidR="004A5BE3" w:rsidRPr="00250F06" w:rsidRDefault="004A5BE3" w:rsidP="005B1260">
            <w:pPr>
              <w:widowControl w:val="0"/>
              <w:spacing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3. Chỉ đạo công tác thu nhận và xử lý thông tin về sự hài lòng của đơn vị sử dụng nhân lực</w:t>
            </w:r>
            <w:r w:rsidR="00644EB6"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0</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3.33</w:t>
            </w:r>
          </w:p>
        </w:tc>
        <w:tc>
          <w:tcPr>
            <w:tcW w:w="0" w:type="auto"/>
            <w:vMerge w:val="restart"/>
            <w:vAlign w:val="center"/>
          </w:tcPr>
          <w:p w:rsidR="004A5BE3" w:rsidRPr="00250F06" w:rsidRDefault="004A5BE3" w:rsidP="00513B7E">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3.08</w:t>
            </w:r>
          </w:p>
        </w:tc>
      </w:tr>
      <w:tr w:rsidR="0095303C" w:rsidRPr="00250F06" w:rsidTr="00513B7E">
        <w:trPr>
          <w:trHeight w:val="567"/>
        </w:trPr>
        <w:tc>
          <w:tcPr>
            <w:tcW w:w="0" w:type="auto"/>
            <w:vMerge/>
            <w:shd w:val="clear" w:color="auto" w:fill="auto"/>
          </w:tcPr>
          <w:p w:rsidR="004A5BE3" w:rsidRPr="00250F06" w:rsidRDefault="004A5BE3" w:rsidP="005B1260">
            <w:pPr>
              <w:widowControl w:val="0"/>
              <w:spacing w:line="288"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DN</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2.83</w:t>
            </w:r>
          </w:p>
        </w:tc>
        <w:tc>
          <w:tcPr>
            <w:tcW w:w="0" w:type="auto"/>
            <w:vMerge/>
            <w:vAlign w:val="center"/>
          </w:tcPr>
          <w:p w:rsidR="004A5BE3" w:rsidRPr="00250F06" w:rsidRDefault="004A5BE3" w:rsidP="00513B7E">
            <w:pPr>
              <w:widowControl w:val="0"/>
              <w:spacing w:line="264" w:lineRule="auto"/>
              <w:jc w:val="both"/>
              <w:outlineLvl w:val="2"/>
              <w:rPr>
                <w:rFonts w:ascii="Times New Roman" w:eastAsia="Times New Roman" w:hAnsi="Times New Roman" w:cs="Times New Roman"/>
                <w:b/>
                <w:bCs/>
                <w:i/>
                <w:sz w:val="26"/>
                <w:szCs w:val="26"/>
              </w:rPr>
            </w:pPr>
          </w:p>
        </w:tc>
      </w:tr>
      <w:tr w:rsidR="0095303C" w:rsidRPr="00250F06" w:rsidTr="00513B7E">
        <w:trPr>
          <w:trHeight w:val="567"/>
        </w:trPr>
        <w:tc>
          <w:tcPr>
            <w:tcW w:w="0" w:type="auto"/>
            <w:vMerge w:val="restart"/>
            <w:shd w:val="clear" w:color="auto" w:fill="auto"/>
          </w:tcPr>
          <w:p w:rsidR="004A5BE3" w:rsidRPr="00250F06" w:rsidRDefault="004A5BE3" w:rsidP="005B1260">
            <w:pPr>
              <w:widowControl w:val="0"/>
              <w:spacing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4. Kiểm tra thu nhận và xử lý thông tin về sự hài lòng của đơn vị sử dụng nhân lực</w:t>
            </w:r>
            <w:r w:rsidR="00644EB6" w:rsidRPr="00250F06">
              <w:rPr>
                <w:rFonts w:ascii="Times New Roman" w:eastAsia="Times New Roman" w:hAnsi="Times New Roman" w:cs="Times New Roman"/>
                <w:sz w:val="26"/>
                <w:szCs w:val="26"/>
              </w:rPr>
              <w:t>.</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CBQL</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24</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9</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3.22</w:t>
            </w:r>
          </w:p>
        </w:tc>
        <w:tc>
          <w:tcPr>
            <w:tcW w:w="0" w:type="auto"/>
            <w:vMerge w:val="restart"/>
            <w:tcBorders>
              <w:top w:val="single" w:sz="4" w:space="0" w:color="auto"/>
              <w:left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b/>
                <w:sz w:val="26"/>
                <w:szCs w:val="26"/>
              </w:rPr>
            </w:pPr>
            <w:r w:rsidRPr="00250F06">
              <w:rPr>
                <w:rFonts w:ascii="Times New Roman" w:hAnsi="Times New Roman" w:cs="Times New Roman"/>
                <w:b/>
                <w:sz w:val="26"/>
                <w:szCs w:val="26"/>
              </w:rPr>
              <w:t>2.85</w:t>
            </w:r>
          </w:p>
        </w:tc>
      </w:tr>
      <w:tr w:rsidR="0095303C" w:rsidRPr="00250F06" w:rsidTr="00513B7E">
        <w:trPr>
          <w:trHeight w:val="567"/>
        </w:trPr>
        <w:tc>
          <w:tcPr>
            <w:tcW w:w="0" w:type="auto"/>
            <w:vMerge/>
            <w:shd w:val="clear" w:color="auto" w:fill="auto"/>
          </w:tcPr>
          <w:p w:rsidR="004A5BE3" w:rsidRPr="00250F06" w:rsidRDefault="004A5BE3" w:rsidP="00513B7E">
            <w:pPr>
              <w:widowControl w:val="0"/>
              <w:spacing w:line="264" w:lineRule="auto"/>
              <w:jc w:val="both"/>
              <w:outlineLvl w:val="2"/>
              <w:rPr>
                <w:rFonts w:ascii="Times New Roman" w:eastAsia="Times New Roman" w:hAnsi="Times New Roman" w:cs="Times New Roman"/>
                <w:b/>
                <w:bCs/>
                <w:i/>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widowControl w:val="0"/>
              <w:spacing w:before="160" w:after="160" w:line="264"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DN</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7</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29</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10</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0" w:type="auto"/>
            <w:tcBorders>
              <w:top w:val="single" w:sz="4" w:space="0" w:color="auto"/>
              <w:left w:val="single" w:sz="4" w:space="0" w:color="auto"/>
              <w:bottom w:val="single" w:sz="4" w:space="0" w:color="auto"/>
              <w:right w:val="single" w:sz="4" w:space="0" w:color="auto"/>
            </w:tcBorders>
            <w:vAlign w:val="center"/>
          </w:tcPr>
          <w:p w:rsidR="004A5BE3" w:rsidRPr="00250F06" w:rsidRDefault="004A5BE3" w:rsidP="00513B7E">
            <w:pPr>
              <w:spacing w:line="264" w:lineRule="auto"/>
              <w:jc w:val="center"/>
              <w:rPr>
                <w:rFonts w:ascii="Times New Roman" w:hAnsi="Times New Roman" w:cs="Times New Roman"/>
                <w:sz w:val="26"/>
                <w:szCs w:val="26"/>
              </w:rPr>
            </w:pPr>
            <w:r w:rsidRPr="00250F06">
              <w:rPr>
                <w:rFonts w:ascii="Times New Roman" w:hAnsi="Times New Roman" w:cs="Times New Roman"/>
                <w:sz w:val="26"/>
                <w:szCs w:val="26"/>
              </w:rPr>
              <w:t>2.48</w:t>
            </w:r>
          </w:p>
        </w:tc>
        <w:tc>
          <w:tcPr>
            <w:tcW w:w="0" w:type="auto"/>
            <w:vMerge/>
            <w:tcBorders>
              <w:left w:val="single" w:sz="4" w:space="0" w:color="auto"/>
              <w:bottom w:val="single" w:sz="4" w:space="0" w:color="auto"/>
              <w:right w:val="single" w:sz="4" w:space="0" w:color="auto"/>
            </w:tcBorders>
            <w:vAlign w:val="center"/>
          </w:tcPr>
          <w:p w:rsidR="004A5BE3" w:rsidRPr="00250F06" w:rsidRDefault="004A5BE3" w:rsidP="00513B7E">
            <w:pPr>
              <w:widowControl w:val="0"/>
              <w:spacing w:line="264" w:lineRule="auto"/>
              <w:jc w:val="center"/>
              <w:rPr>
                <w:rFonts w:ascii="Times New Roman" w:eastAsia="Times New Roman" w:hAnsi="Times New Roman" w:cs="Times New Roman"/>
                <w:bCs/>
                <w:sz w:val="26"/>
                <w:szCs w:val="26"/>
              </w:rPr>
            </w:pPr>
          </w:p>
        </w:tc>
      </w:tr>
    </w:tbl>
    <w:p w:rsidR="00AE36CA" w:rsidRPr="00250F06" w:rsidRDefault="00AE36CA" w:rsidP="00AE36CA">
      <w:pPr>
        <w:widowControl w:val="0"/>
        <w:spacing w:after="0" w:line="240" w:lineRule="auto"/>
        <w:ind w:firstLine="567"/>
        <w:jc w:val="both"/>
        <w:rPr>
          <w:rFonts w:ascii="Times New Roman" w:eastAsia="Cambria" w:hAnsi="Times New Roman" w:cs="Times New Roman"/>
          <w:iCs/>
          <w:sz w:val="20"/>
          <w:szCs w:val="18"/>
        </w:rPr>
      </w:pPr>
    </w:p>
    <w:p w:rsidR="00953DF0" w:rsidRPr="00250F06" w:rsidRDefault="00953DF0" w:rsidP="00953DF0">
      <w:pPr>
        <w:widowControl w:val="0"/>
        <w:spacing w:after="0" w:line="360" w:lineRule="auto"/>
        <w:ind w:firstLine="720"/>
        <w:jc w:val="both"/>
        <w:rPr>
          <w:rFonts w:ascii="Times New Roman" w:eastAsia="Cambria" w:hAnsi="Times New Roman" w:cs="Times New Roman"/>
          <w:iCs/>
          <w:sz w:val="28"/>
          <w:szCs w:val="18"/>
        </w:rPr>
      </w:pPr>
      <w:r w:rsidRPr="00250F06">
        <w:rPr>
          <w:rFonts w:ascii="Times New Roman" w:eastAsia="Cambria" w:hAnsi="Times New Roman" w:cs="Times New Roman"/>
          <w:iCs/>
          <w:sz w:val="28"/>
          <w:szCs w:val="18"/>
        </w:rPr>
        <w:t xml:space="preserve">Ông T.T.A trưởng phòng Khảo thí trường </w:t>
      </w:r>
      <w:r w:rsidR="0046614D">
        <w:rPr>
          <w:rFonts w:ascii="Times New Roman" w:eastAsia="Cambria" w:hAnsi="Times New Roman" w:cs="Times New Roman"/>
          <w:iCs/>
          <w:sz w:val="28"/>
          <w:szCs w:val="18"/>
        </w:rPr>
        <w:t>Đ</w:t>
      </w:r>
      <w:r w:rsidRPr="00250F06">
        <w:rPr>
          <w:rFonts w:ascii="Times New Roman" w:eastAsia="Cambria" w:hAnsi="Times New Roman" w:cs="Times New Roman"/>
          <w:iCs/>
          <w:sz w:val="28"/>
          <w:szCs w:val="18"/>
        </w:rPr>
        <w:t xml:space="preserve">ại học X1 cho biết: </w:t>
      </w:r>
      <w:r w:rsidR="0095303C">
        <w:rPr>
          <w:rFonts w:ascii="Times New Roman" w:eastAsia="Cambria" w:hAnsi="Times New Roman" w:cs="Times New Roman"/>
          <w:iCs/>
          <w:sz w:val="28"/>
          <w:szCs w:val="18"/>
        </w:rPr>
        <w:t>“</w:t>
      </w:r>
      <w:r w:rsidRPr="00250F06">
        <w:rPr>
          <w:rFonts w:ascii="Times New Roman" w:eastAsia="Cambria" w:hAnsi="Times New Roman" w:cs="Times New Roman"/>
          <w:iCs/>
          <w:sz w:val="28"/>
          <w:szCs w:val="18"/>
        </w:rPr>
        <w:t>Khi tiến hành tổ chức thu nhận thông tin, các đơn vị sử dụng lao động đều phản ánh SV tốt nghiệp đều chưa thể thích ứng ngay trong môi trường làm việc mới do thiếu kỹ năng theo vị trí việc làm. Các trường cũng nắm bắt được nội dung này, tuy nhiên hoạt động thu nhận thông tin liên tục giữa nhà trường và đơn vị sử dụng lao động còn chưa kịp thời, các trường còn lúng túng trong tổ chức, thực hiện nên hiệu quả thông tin không được như mong muốn.</w:t>
      </w:r>
      <w:r w:rsidR="0095303C">
        <w:rPr>
          <w:rFonts w:ascii="Times New Roman" w:eastAsia="Cambria" w:hAnsi="Times New Roman" w:cs="Times New Roman"/>
          <w:iCs/>
          <w:sz w:val="28"/>
          <w:szCs w:val="18"/>
        </w:rPr>
        <w:t>”</w:t>
      </w:r>
      <w:r w:rsidRPr="00250F06">
        <w:rPr>
          <w:rFonts w:ascii="Times New Roman" w:eastAsia="Cambria" w:hAnsi="Times New Roman" w:cs="Times New Roman"/>
          <w:iCs/>
          <w:sz w:val="28"/>
          <w:szCs w:val="18"/>
        </w:rPr>
        <w:t xml:space="preserve"> </w:t>
      </w:r>
    </w:p>
    <w:p w:rsidR="00953DF0" w:rsidRPr="00250F06" w:rsidRDefault="00953DF0" w:rsidP="00953DF0">
      <w:pPr>
        <w:widowControl w:val="0"/>
        <w:spacing w:after="0" w:line="360" w:lineRule="auto"/>
        <w:ind w:firstLine="720"/>
        <w:jc w:val="both"/>
        <w:rPr>
          <w:rFonts w:ascii="Times New Roman" w:eastAsia="Cambria" w:hAnsi="Times New Roman" w:cs="Times New Roman"/>
          <w:b/>
          <w:sz w:val="26"/>
          <w:szCs w:val="28"/>
        </w:rPr>
      </w:pPr>
      <w:r w:rsidRPr="00250F06">
        <w:rPr>
          <w:rFonts w:ascii="Times New Roman" w:eastAsia="Cambria" w:hAnsi="Times New Roman" w:cs="Times New Roman"/>
          <w:iCs/>
          <w:sz w:val="28"/>
          <w:szCs w:val="18"/>
        </w:rPr>
        <w:t>Số liệu khảo sát thể hiện tại Bảng 2.2</w:t>
      </w:r>
      <w:r w:rsidR="0095303C">
        <w:rPr>
          <w:rFonts w:ascii="Times New Roman" w:eastAsia="Cambria" w:hAnsi="Times New Roman" w:cs="Times New Roman"/>
          <w:iCs/>
          <w:sz w:val="28"/>
          <w:szCs w:val="18"/>
        </w:rPr>
        <w:t>0</w:t>
      </w:r>
      <w:r w:rsidRPr="00250F06">
        <w:rPr>
          <w:rFonts w:ascii="Times New Roman" w:eastAsia="Cambria" w:hAnsi="Times New Roman" w:cs="Times New Roman"/>
          <w:iCs/>
          <w:sz w:val="28"/>
          <w:szCs w:val="18"/>
        </w:rPr>
        <w:t xml:space="preserve"> cho thấy rằng công tác quản lý thông tin về sự hài lòng của đơn vị sử dụng nhân lực ngành Logistics và QLCCU tại các trường đại học nhìn chung được thực hiện tốt hơn so với quản lý thông tin về tình hình việc làm của SV tốt nghiệp, </w:t>
      </w:r>
      <w:r w:rsidRPr="00250F06">
        <w:rPr>
          <w:rFonts w:ascii="Times New Roman" w:eastAsia="Cambria" w:hAnsi="Times New Roman" w:cs="Times New Roman"/>
          <w:bCs/>
          <w:sz w:val="28"/>
          <w:szCs w:val="28"/>
        </w:rPr>
        <w:t xml:space="preserve">với </w:t>
      </w:r>
      <w:r w:rsidRPr="00250F06">
        <w:rPr>
          <w:rFonts w:ascii="Times New Roman" w:eastAsia="Cambria" w:hAnsi="Times New Roman" w:cs="Times New Roman"/>
          <w:sz w:val="28"/>
          <w:szCs w:val="28"/>
        </w:rPr>
        <w:t xml:space="preserve">điểm đánh giá trung </w:t>
      </w:r>
      <w:r w:rsidRPr="00250F06">
        <w:rPr>
          <w:rFonts w:ascii="Times New Roman" w:eastAsia="Cambria" w:hAnsi="Times New Roman" w:cs="Times New Roman"/>
          <w:sz w:val="28"/>
          <w:szCs w:val="28"/>
        </w:rPr>
        <w:lastRenderedPageBreak/>
        <w:t xml:space="preserve">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nằm trong khoảng 2,74 - 3,08.</w:t>
      </w:r>
    </w:p>
    <w:p w:rsidR="00925D65" w:rsidRPr="00250F06" w:rsidRDefault="00925D65" w:rsidP="001039D4">
      <w:pPr>
        <w:widowControl w:val="0"/>
        <w:spacing w:after="0" w:line="360" w:lineRule="auto"/>
        <w:ind w:firstLine="567"/>
        <w:jc w:val="both"/>
        <w:rPr>
          <w:rFonts w:ascii="Times New Roman" w:eastAsia="Cambria" w:hAnsi="Times New Roman" w:cs="Times New Roman"/>
          <w:iCs/>
          <w:sz w:val="28"/>
          <w:szCs w:val="18"/>
        </w:rPr>
      </w:pPr>
      <w:r w:rsidRPr="00250F06">
        <w:rPr>
          <w:rFonts w:ascii="Times New Roman" w:eastAsia="Cambria" w:hAnsi="Times New Roman" w:cs="Times New Roman"/>
          <w:iCs/>
          <w:sz w:val="28"/>
          <w:szCs w:val="18"/>
        </w:rPr>
        <w:t xml:space="preserve">Qua phân tích trên, có thể nhận thấy </w:t>
      </w:r>
      <w:r w:rsidR="008D36FC" w:rsidRPr="00250F06">
        <w:rPr>
          <w:rFonts w:ascii="Times New Roman" w:eastAsia="Cambria" w:hAnsi="Times New Roman" w:cs="Times New Roman"/>
          <w:iCs/>
          <w:sz w:val="28"/>
          <w:szCs w:val="18"/>
        </w:rPr>
        <w:t>c</w:t>
      </w:r>
      <w:r w:rsidRPr="00250F06">
        <w:rPr>
          <w:rFonts w:ascii="Times New Roman" w:eastAsia="Cambria" w:hAnsi="Times New Roman" w:cs="Times New Roman"/>
          <w:iCs/>
          <w:sz w:val="28"/>
          <w:szCs w:val="18"/>
        </w:rPr>
        <w:t xml:space="preserve">ác bộ phận có trách nhiệm thực hiện việc này chưa lập kế hoạch một cách đầy đủ, định kỳ và cụ thể. Việc khảo sát tình hình việc làm của </w:t>
      </w:r>
      <w:r w:rsidR="003D597E" w:rsidRPr="00250F06">
        <w:rPr>
          <w:rFonts w:ascii="Times New Roman" w:eastAsia="Cambria" w:hAnsi="Times New Roman" w:cs="Times New Roman"/>
          <w:iCs/>
          <w:sz w:val="28"/>
          <w:szCs w:val="18"/>
        </w:rPr>
        <w:t>SV</w:t>
      </w:r>
      <w:r w:rsidRPr="00250F06">
        <w:rPr>
          <w:rFonts w:ascii="Times New Roman" w:eastAsia="Cambria" w:hAnsi="Times New Roman" w:cs="Times New Roman"/>
          <w:iCs/>
          <w:sz w:val="28"/>
          <w:szCs w:val="18"/>
        </w:rPr>
        <w:t xml:space="preserve"> tốt nghiệp và sự hài lòng từ phía nhà tuyển dụng chưa được đưa vào kế hoạch và không có các yêu cầu cụ thể về việc thông báo, tiếp nhận, xử lý thông tin và lập báo cáo. </w:t>
      </w:r>
      <w:r w:rsidR="002C2137" w:rsidRPr="00250F06">
        <w:rPr>
          <w:rFonts w:ascii="Times New Roman" w:eastAsia="Cambria" w:hAnsi="Times New Roman" w:cs="Times New Roman"/>
          <w:iCs/>
          <w:sz w:val="28"/>
          <w:szCs w:val="18"/>
        </w:rPr>
        <w:t>Phòng Đào tạo, phòng Công tác SV s</w:t>
      </w:r>
      <w:r w:rsidRPr="00250F06">
        <w:rPr>
          <w:rFonts w:ascii="Times New Roman" w:eastAsia="Cambria" w:hAnsi="Times New Roman" w:cs="Times New Roman"/>
          <w:iCs/>
          <w:sz w:val="28"/>
          <w:szCs w:val="18"/>
        </w:rPr>
        <w:t xml:space="preserve">ử dụng thông tin về tình hình việc làm của </w:t>
      </w:r>
      <w:r w:rsidR="003D597E" w:rsidRPr="00250F06">
        <w:rPr>
          <w:rFonts w:ascii="Times New Roman" w:eastAsia="Cambria" w:hAnsi="Times New Roman" w:cs="Times New Roman"/>
          <w:iCs/>
          <w:sz w:val="28"/>
          <w:szCs w:val="18"/>
        </w:rPr>
        <w:t>SV</w:t>
      </w:r>
      <w:r w:rsidRPr="00250F06">
        <w:rPr>
          <w:rFonts w:ascii="Times New Roman" w:eastAsia="Cambria" w:hAnsi="Times New Roman" w:cs="Times New Roman"/>
          <w:iCs/>
          <w:sz w:val="28"/>
          <w:szCs w:val="18"/>
        </w:rPr>
        <w:t xml:space="preserve"> sau khi tốt nghiệp cũng chưa được quan tâm đúng mức</w:t>
      </w:r>
      <w:r w:rsidR="002C2137" w:rsidRPr="00250F06">
        <w:rPr>
          <w:rFonts w:ascii="Times New Roman" w:eastAsia="Cambria" w:hAnsi="Times New Roman" w:cs="Times New Roman"/>
          <w:iCs/>
          <w:sz w:val="28"/>
          <w:szCs w:val="18"/>
        </w:rPr>
        <w:t>, chưa phân tích và tham mưu lãnh đạo Nhà trường kịp thời</w:t>
      </w:r>
      <w:r w:rsidRPr="00250F06">
        <w:rPr>
          <w:rFonts w:ascii="Times New Roman" w:eastAsia="Cambria" w:hAnsi="Times New Roman" w:cs="Times New Roman"/>
          <w:iCs/>
          <w:sz w:val="28"/>
          <w:szCs w:val="18"/>
        </w:rPr>
        <w:t xml:space="preserve">. Nhìn chung, cần có sự cải thiện trong việc tổ chức, thực hiện thăm dò, khảo sát, tiếp nhận phản hồi và xử lý thông tin về kết quả đầu ra tại các trường đại học, đảm bảo tính thường xuyên và chuyên sâu, cũng như tạo ra các yêu cầu cụ thể và kế hoạch cho việc sử dụng thông tin đầu ra liên quan đến tình hình việc làm của </w:t>
      </w:r>
      <w:r w:rsidR="003D597E" w:rsidRPr="00250F06">
        <w:rPr>
          <w:rFonts w:ascii="Times New Roman" w:eastAsia="Cambria" w:hAnsi="Times New Roman" w:cs="Times New Roman"/>
          <w:iCs/>
          <w:sz w:val="28"/>
          <w:szCs w:val="18"/>
        </w:rPr>
        <w:t>SV</w:t>
      </w:r>
      <w:r w:rsidRPr="00250F06">
        <w:rPr>
          <w:rFonts w:ascii="Times New Roman" w:eastAsia="Cambria" w:hAnsi="Times New Roman" w:cs="Times New Roman"/>
          <w:iCs/>
          <w:sz w:val="28"/>
          <w:szCs w:val="18"/>
        </w:rPr>
        <w:t xml:space="preserve"> sau khi tốt nghiệp.</w:t>
      </w:r>
    </w:p>
    <w:p w:rsidR="00497ED8" w:rsidRPr="00250F06" w:rsidRDefault="00497ED8" w:rsidP="00143670">
      <w:pPr>
        <w:pStyle w:val="002"/>
      </w:pPr>
      <w:bookmarkStart w:id="736" w:name="_Toc163658670"/>
      <w:bookmarkStart w:id="737" w:name="_Toc129863174"/>
      <w:bookmarkStart w:id="738" w:name="_Toc138144806"/>
      <w:bookmarkStart w:id="739" w:name="_Toc139704983"/>
      <w:bookmarkStart w:id="740" w:name="_Toc71188737"/>
      <w:bookmarkStart w:id="741" w:name="_Toc129863175"/>
      <w:bookmarkStart w:id="742" w:name="_Toc137655137"/>
      <w:bookmarkEnd w:id="719"/>
      <w:r w:rsidRPr="00250F06">
        <w:t>2.</w:t>
      </w:r>
      <w:r w:rsidR="00D65602">
        <w:t>6</w:t>
      </w:r>
      <w:r w:rsidRPr="00250F06">
        <w:t xml:space="preserve">. Thực trạng mức độ ảnh hưởng của các yếu tố đến quản lý đào tạo ngành Logistics và quản lý chuỗi cung ứng </w:t>
      </w:r>
      <w:r w:rsidR="00106C69" w:rsidRPr="00250F06">
        <w:t xml:space="preserve">theo tiếp cận năng lực </w:t>
      </w:r>
      <w:r w:rsidRPr="00250F06">
        <w:t>tại các trường đại học Việt Nam</w:t>
      </w:r>
      <w:bookmarkEnd w:id="736"/>
      <w:r w:rsidRPr="00250F06">
        <w:t xml:space="preserve"> </w:t>
      </w:r>
      <w:bookmarkEnd w:id="737"/>
    </w:p>
    <w:p w:rsidR="00143670" w:rsidRDefault="00497ED8" w:rsidP="00200E62">
      <w:pPr>
        <w:widowControl w:val="0"/>
        <w:tabs>
          <w:tab w:val="right" w:leader="dot" w:pos="8771"/>
        </w:tabs>
        <w:spacing w:after="0" w:line="360" w:lineRule="auto"/>
        <w:ind w:firstLine="720"/>
        <w:jc w:val="both"/>
        <w:rPr>
          <w:rFonts w:ascii="Times New Roman" w:eastAsia="Times New Roman" w:hAnsi="Times New Roman" w:cs="Arial"/>
          <w:bCs/>
          <w:iCs/>
          <w:sz w:val="28"/>
          <w:szCs w:val="28"/>
        </w:rPr>
      </w:pPr>
      <w:r w:rsidRPr="00250F06">
        <w:rPr>
          <w:rFonts w:ascii="Times New Roman" w:eastAsia="Times New Roman" w:hAnsi="Times New Roman" w:cs="Arial"/>
          <w:bCs/>
          <w:iCs/>
          <w:sz w:val="28"/>
          <w:szCs w:val="28"/>
        </w:rPr>
        <w:t xml:space="preserve">Việc quản lý hoạt động đào tạo đại học nói chung và đào tạo trình độ đại học ngành Logistics và </w:t>
      </w:r>
      <w:r w:rsidR="00EF4D4C" w:rsidRPr="00250F06">
        <w:rPr>
          <w:rFonts w:ascii="Times New Roman" w:eastAsia="Times New Roman" w:hAnsi="Times New Roman" w:cs="Arial"/>
          <w:bCs/>
          <w:iCs/>
          <w:sz w:val="28"/>
          <w:szCs w:val="28"/>
        </w:rPr>
        <w:t>QLCCU</w:t>
      </w:r>
      <w:r w:rsidRPr="00250F06">
        <w:rPr>
          <w:rFonts w:ascii="Times New Roman" w:eastAsia="Times New Roman" w:hAnsi="Times New Roman" w:cs="Arial"/>
          <w:bCs/>
          <w:iCs/>
          <w:sz w:val="28"/>
          <w:szCs w:val="28"/>
        </w:rPr>
        <w:t xml:space="preserve"> theo </w:t>
      </w:r>
      <w:r w:rsidR="00644EB6" w:rsidRPr="00250F06">
        <w:rPr>
          <w:rFonts w:ascii="Times New Roman" w:eastAsia="Times New Roman" w:hAnsi="Times New Roman" w:cs="Arial"/>
          <w:bCs/>
          <w:iCs/>
          <w:sz w:val="28"/>
          <w:szCs w:val="28"/>
        </w:rPr>
        <w:t>TCNL</w:t>
      </w:r>
      <w:r w:rsidRPr="00250F06">
        <w:rPr>
          <w:rFonts w:ascii="Times New Roman" w:eastAsia="Times New Roman" w:hAnsi="Times New Roman" w:cs="Arial"/>
          <w:bCs/>
          <w:iCs/>
          <w:sz w:val="28"/>
          <w:szCs w:val="28"/>
        </w:rPr>
        <w:t xml:space="preserve"> nói riêng luôn luôn chịu sự tác động của nhiều yếu tố chủ quan và khách quan theo cả tính chất tích cực lẫn cả tính chất tiêu cực. Tính chất ảnh hưởng theo góc độ nào tùy thuộc vào cách nhìn nhận và ý nghĩa tác động của từng yếu tố. Để tìm hiểu thực trạng của vấn đề này, Luận án đã khảo sát thực trạng các yếu tố ảnh hưởng như thế nào đến quản lý hoạt động đào tạo trình độ đại học ngành Logistics và </w:t>
      </w:r>
      <w:r w:rsidR="0071647C" w:rsidRPr="00250F06">
        <w:rPr>
          <w:rFonts w:ascii="Times New Roman" w:eastAsia="Times New Roman" w:hAnsi="Times New Roman" w:cs="Arial"/>
          <w:bCs/>
          <w:iCs/>
          <w:sz w:val="28"/>
          <w:szCs w:val="28"/>
        </w:rPr>
        <w:t>QLCCU</w:t>
      </w:r>
      <w:r w:rsidRPr="00250F06">
        <w:rPr>
          <w:rFonts w:ascii="Times New Roman" w:eastAsia="Times New Roman" w:hAnsi="Times New Roman" w:cs="Arial"/>
          <w:bCs/>
          <w:iCs/>
          <w:sz w:val="28"/>
          <w:szCs w:val="28"/>
        </w:rPr>
        <w:t xml:space="preserve"> theo </w:t>
      </w:r>
      <w:r w:rsidR="00644EB6" w:rsidRPr="00250F06">
        <w:rPr>
          <w:rFonts w:ascii="Times New Roman" w:eastAsia="Times New Roman" w:hAnsi="Times New Roman" w:cs="Arial"/>
          <w:bCs/>
          <w:iCs/>
          <w:sz w:val="28"/>
          <w:szCs w:val="28"/>
        </w:rPr>
        <w:t>TCNL</w:t>
      </w:r>
      <w:r w:rsidRPr="00250F06">
        <w:rPr>
          <w:rFonts w:ascii="Times New Roman" w:eastAsia="Times New Roman" w:hAnsi="Times New Roman" w:cs="Arial"/>
          <w:bCs/>
          <w:iCs/>
          <w:sz w:val="28"/>
          <w:szCs w:val="28"/>
        </w:rPr>
        <w:t>, số liệu thu được thể hiện tại Bảng 2.2</w:t>
      </w:r>
      <w:bookmarkStart w:id="743" w:name="_Toc129863325"/>
      <w:r w:rsidR="0095303C">
        <w:rPr>
          <w:rFonts w:ascii="Times New Roman" w:eastAsia="Times New Roman" w:hAnsi="Times New Roman" w:cs="Arial"/>
          <w:bCs/>
          <w:iCs/>
          <w:sz w:val="28"/>
          <w:szCs w:val="28"/>
        </w:rPr>
        <w:t>1</w:t>
      </w:r>
      <w:r w:rsidR="00EE5C06" w:rsidRPr="00250F06">
        <w:rPr>
          <w:rFonts w:ascii="Times New Roman" w:eastAsia="Times New Roman" w:hAnsi="Times New Roman" w:cs="Arial"/>
          <w:bCs/>
          <w:iCs/>
          <w:sz w:val="28"/>
          <w:szCs w:val="28"/>
        </w:rPr>
        <w:t>.</w:t>
      </w:r>
    </w:p>
    <w:p w:rsidR="00FF7B7D" w:rsidRPr="00250F06" w:rsidRDefault="00FF7B7D" w:rsidP="00FF7B7D">
      <w:pPr>
        <w:widowControl w:val="0"/>
        <w:spacing w:after="0" w:line="360" w:lineRule="auto"/>
        <w:ind w:firstLine="567"/>
        <w:jc w:val="both"/>
        <w:rPr>
          <w:rFonts w:ascii="Times New Roman" w:eastAsia="Cambria" w:hAnsi="Times New Roman" w:cs="Times New Roman"/>
          <w:sz w:val="28"/>
          <w:szCs w:val="28"/>
        </w:rPr>
      </w:pPr>
      <w:r w:rsidRPr="00250F06">
        <w:rPr>
          <w:rFonts w:ascii="Times New Roman" w:eastAsia="Cambria" w:hAnsi="Times New Roman" w:cs="Times New Roman"/>
          <w:sz w:val="28"/>
          <w:lang w:val="pt-BR"/>
        </w:rPr>
        <w:t>Qua kết quả khảo sát tại Bảng 2.2</w:t>
      </w:r>
      <w:r>
        <w:rPr>
          <w:rFonts w:ascii="Times New Roman" w:eastAsia="Cambria" w:hAnsi="Times New Roman" w:cs="Times New Roman"/>
          <w:sz w:val="28"/>
          <w:lang w:val="pt-BR"/>
        </w:rPr>
        <w:t>1</w:t>
      </w:r>
      <w:r w:rsidRPr="00250F06">
        <w:rPr>
          <w:rFonts w:ascii="Times New Roman" w:eastAsia="Cambria" w:hAnsi="Times New Roman" w:cs="Times New Roman"/>
          <w:sz w:val="28"/>
          <w:lang w:val="pt-BR"/>
        </w:rPr>
        <w:t xml:space="preserve"> cho thấy các yếu tố </w:t>
      </w:r>
      <w:r w:rsidRPr="00250F06">
        <w:rPr>
          <w:rFonts w:ascii="Times New Roman" w:eastAsia="Cambria" w:hAnsi="Times New Roman" w:cs="Times New Roman"/>
          <w:sz w:val="28"/>
        </w:rPr>
        <w:t xml:space="preserve">có điểm đánh giá </w:t>
      </w:r>
      <w:r w:rsidRPr="00250F06">
        <w:rPr>
          <w:rFonts w:ascii="Times New Roman" w:eastAsia="Cambria" w:hAnsi="Times New Roman" w:cs="Times New Roman"/>
          <w:sz w:val="28"/>
          <w:szCs w:val="28"/>
        </w:rPr>
        <w:t xml:space="preserve">trung bình cao nhất đều thuộc về các yếu tố khách quan, đó là: </w:t>
      </w:r>
      <w:r w:rsidRPr="00250F06">
        <w:rPr>
          <w:rFonts w:ascii="Times New Roman" w:eastAsia="Times New Roman" w:hAnsi="Times New Roman" w:cs="Times New Roman"/>
          <w:i/>
          <w:sz w:val="28"/>
          <w:szCs w:val="28"/>
        </w:rPr>
        <w:t>Tiến bộ khoa học công nghệ và hội nhập quốc tế</w:t>
      </w:r>
      <w:r w:rsidRPr="00250F06">
        <w:rPr>
          <w:rFonts w:ascii="Times New Roman" w:eastAsia="Cambria" w:hAnsi="Times New Roman" w:cs="Times New Roman"/>
          <w:sz w:val="28"/>
          <w:szCs w:val="28"/>
        </w:rPr>
        <w:t xml:space="preserve"> </w:t>
      </w:r>
      <w:r w:rsidRPr="00250F06">
        <w:rPr>
          <w:rFonts w:ascii="Times New Roman" w:eastAsia="Cambria" w:hAnsi="Times New Roman" w:cs="Times New Roman"/>
          <w:bCs/>
          <w:sz w:val="28"/>
          <w:szCs w:val="28"/>
        </w:rPr>
        <w:t xml:space="preserve">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3,48</w:t>
      </w:r>
      <w:r w:rsidRPr="00250F06">
        <w:rPr>
          <w:rFonts w:ascii="Times New Roman" w:eastAsia="Cambria" w:hAnsi="Times New Roman" w:cs="Times New Roman"/>
          <w:sz w:val="28"/>
          <w:szCs w:val="28"/>
        </w:rPr>
        <w:t xml:space="preserve">, </w:t>
      </w:r>
      <w:r w:rsidRPr="00250F06">
        <w:rPr>
          <w:rFonts w:ascii="Times New Roman" w:eastAsia="Times New Roman" w:hAnsi="Times New Roman" w:cs="Times New Roman"/>
          <w:i/>
          <w:sz w:val="28"/>
          <w:szCs w:val="28"/>
        </w:rPr>
        <w:t>Bối cảnh chính trị, kinh tế - xã hội</w:t>
      </w:r>
      <w:r w:rsidRPr="00250F06">
        <w:rPr>
          <w:rFonts w:ascii="Times New Roman" w:eastAsia="Cambria" w:hAnsi="Times New Roman" w:cs="Times New Roman"/>
          <w:bCs/>
          <w:i/>
          <w:sz w:val="28"/>
          <w:szCs w:val="28"/>
        </w:rPr>
        <w:t xml:space="preserve"> </w:t>
      </w:r>
      <w:r w:rsidRPr="00250F06">
        <w:rPr>
          <w:rFonts w:ascii="Times New Roman" w:eastAsia="Cambria" w:hAnsi="Times New Roman" w:cs="Times New Roman"/>
          <w:bCs/>
          <w:sz w:val="28"/>
          <w:szCs w:val="28"/>
        </w:rPr>
        <w:t xml:space="preserve">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3,36</w:t>
      </w:r>
      <w:r w:rsidRPr="00250F06">
        <w:rPr>
          <w:rFonts w:ascii="Times New Roman" w:eastAsia="Times New Roman" w:hAnsi="Times New Roman" w:cs="Times New Roman"/>
          <w:sz w:val="28"/>
          <w:szCs w:val="28"/>
        </w:rPr>
        <w:t xml:space="preserve">, </w:t>
      </w:r>
      <w:r w:rsidRPr="00250F06">
        <w:rPr>
          <w:rFonts w:ascii="Times New Roman" w:eastAsia="Times New Roman" w:hAnsi="Times New Roman" w:cs="Times New Roman"/>
          <w:i/>
          <w:sz w:val="28"/>
          <w:szCs w:val="28"/>
        </w:rPr>
        <w:t xml:space="preserve">Điều </w:t>
      </w:r>
      <w:r w:rsidRPr="00250F06">
        <w:rPr>
          <w:rFonts w:ascii="Times New Roman" w:eastAsia="Times New Roman" w:hAnsi="Times New Roman" w:cs="Times New Roman"/>
          <w:i/>
          <w:sz w:val="28"/>
          <w:szCs w:val="28"/>
        </w:rPr>
        <w:lastRenderedPageBreak/>
        <w:t>kiện cơ sở vật chất và tài chính dành cho hoạt động đào tạo ngành Logistics và QLCCU</w:t>
      </w:r>
      <w:r w:rsidRPr="00250F06">
        <w:rPr>
          <w:rFonts w:ascii="Times New Roman" w:eastAsia="Cambria" w:hAnsi="Times New Roman" w:cs="Times New Roman"/>
          <w:bCs/>
          <w:sz w:val="28"/>
          <w:szCs w:val="28"/>
        </w:rPr>
        <w:t xml:space="preserve"> 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3,46</w:t>
      </w:r>
      <w:r w:rsidRPr="00250F06">
        <w:rPr>
          <w:rFonts w:ascii="Times New Roman" w:eastAsia="Cambria" w:hAnsi="Times New Roman" w:cs="Times New Roman"/>
          <w:sz w:val="28"/>
          <w:szCs w:val="28"/>
        </w:rPr>
        <w:t>. Như vậy, các yếu tố này có mức</w:t>
      </w:r>
      <w:r w:rsidRPr="00250F06">
        <w:rPr>
          <w:rFonts w:ascii="Times New Roman" w:eastAsia="Cambria" w:hAnsi="Times New Roman" w:cs="Times New Roman"/>
          <w:sz w:val="28"/>
        </w:rPr>
        <w:t xml:space="preserve"> độ ảnh hưởng lớn nhất tới quản lý hoạt động đào tạo trình độ đại học ngành Logistics và QLCCU</w:t>
      </w:r>
      <w:r w:rsidRPr="00250F06">
        <w:rPr>
          <w:rFonts w:ascii="Times New Roman" w:eastAsia="Cambria" w:hAnsi="Times New Roman" w:cs="Times New Roman"/>
          <w:sz w:val="28"/>
          <w:szCs w:val="28"/>
        </w:rPr>
        <w:t>.</w:t>
      </w:r>
    </w:p>
    <w:p w:rsidR="00497ED8" w:rsidRPr="00250F06" w:rsidRDefault="00497ED8" w:rsidP="00143670">
      <w:pPr>
        <w:pStyle w:val="005"/>
      </w:pPr>
      <w:bookmarkStart w:id="744" w:name="_Toc163658917"/>
      <w:r w:rsidRPr="00250F06">
        <w:t>Bảng 2.2</w:t>
      </w:r>
      <w:r w:rsidR="0095303C">
        <w:t>1</w:t>
      </w:r>
      <w:r w:rsidR="00143670" w:rsidRPr="00250F06">
        <w:t>.</w:t>
      </w:r>
      <w:r w:rsidRPr="00250F06">
        <w:t xml:space="preserve"> Ý kiến đánh giá </w:t>
      </w:r>
      <w:r w:rsidR="0023245D" w:rsidRPr="00250F06">
        <w:t xml:space="preserve">thực trạng </w:t>
      </w:r>
      <w:r w:rsidRPr="00250F06">
        <w:t xml:space="preserve">mức độ ảnh hưởng của các yếu tố </w:t>
      </w:r>
      <w:r w:rsidR="00742823" w:rsidRPr="00250F06">
        <w:br/>
      </w:r>
      <w:r w:rsidRPr="00250F06">
        <w:t>đến</w:t>
      </w:r>
      <w:r w:rsidR="00742823" w:rsidRPr="00250F06">
        <w:t xml:space="preserve"> </w:t>
      </w:r>
      <w:r w:rsidRPr="00250F06">
        <w:t xml:space="preserve">quản lý đào tạo ngành Logistics và </w:t>
      </w:r>
      <w:r w:rsidR="0023245D" w:rsidRPr="00250F06">
        <w:t>QLCCU</w:t>
      </w:r>
      <w:bookmarkEnd w:id="744"/>
      <w:r w:rsidRPr="00250F06">
        <w:t xml:space="preserve"> </w:t>
      </w:r>
      <w:bookmarkEnd w:id="743"/>
    </w:p>
    <w:tbl>
      <w:tblPr>
        <w:tblW w:w="8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181"/>
        <w:gridCol w:w="750"/>
        <w:gridCol w:w="720"/>
        <w:gridCol w:w="776"/>
        <w:gridCol w:w="822"/>
        <w:gridCol w:w="870"/>
        <w:gridCol w:w="708"/>
        <w:gridCol w:w="1135"/>
      </w:tblGrid>
      <w:tr w:rsidR="00622B33" w:rsidRPr="00250F06" w:rsidTr="002A7AA4">
        <w:trPr>
          <w:trHeight w:val="20"/>
          <w:tblHeader/>
          <w:jc w:val="center"/>
        </w:trPr>
        <w:tc>
          <w:tcPr>
            <w:tcW w:w="3181" w:type="dxa"/>
            <w:vMerge w:val="restart"/>
            <w:tcBorders>
              <w:top w:val="single" w:sz="4" w:space="0" w:color="auto"/>
              <w:left w:val="single" w:sz="4" w:space="0" w:color="auto"/>
              <w:right w:val="single" w:sz="4" w:space="0" w:color="auto"/>
            </w:tcBorders>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Nội dung</w:t>
            </w:r>
          </w:p>
        </w:tc>
        <w:tc>
          <w:tcPr>
            <w:tcW w:w="750" w:type="dxa"/>
            <w:vMerge w:val="restart"/>
            <w:tcBorders>
              <w:top w:val="single" w:sz="4" w:space="0" w:color="auto"/>
              <w:left w:val="single" w:sz="4" w:space="0" w:color="auto"/>
              <w:right w:val="single" w:sz="4" w:space="0" w:color="auto"/>
            </w:tcBorders>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Đối tượng khảo sát</w:t>
            </w:r>
          </w:p>
        </w:tc>
        <w:tc>
          <w:tcPr>
            <w:tcW w:w="3188" w:type="dxa"/>
            <w:gridSpan w:val="4"/>
            <w:tcBorders>
              <w:top w:val="single" w:sz="4" w:space="0" w:color="auto"/>
              <w:left w:val="single" w:sz="4" w:space="0" w:color="auto"/>
              <w:bottom w:val="single" w:sz="4" w:space="0" w:color="auto"/>
              <w:right w:val="single" w:sz="4" w:space="0" w:color="auto"/>
            </w:tcBorders>
            <w:noWrap/>
            <w:vAlign w:val="center"/>
            <w:hideMark/>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Mức độ thực hiện</w:t>
            </w:r>
          </w:p>
        </w:tc>
        <w:tc>
          <w:tcPr>
            <w:tcW w:w="708" w:type="dxa"/>
            <w:vMerge w:val="restart"/>
            <w:tcBorders>
              <w:top w:val="single" w:sz="4" w:space="0" w:color="auto"/>
              <w:left w:val="single" w:sz="4" w:space="0" w:color="auto"/>
              <w:right w:val="single" w:sz="4" w:space="0" w:color="auto"/>
            </w:tcBorders>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 xml:space="preserve">ĐTB </w:t>
            </w:r>
            <m:oMath>
              <m:acc>
                <m:accPr>
                  <m:chr m:val="̅"/>
                  <m:ctrlPr>
                    <w:rPr>
                      <w:rFonts w:ascii="Cambria Math" w:hAnsi="Cambria Math" w:cs="Calibri"/>
                      <w:b/>
                      <w:i/>
                      <w:sz w:val="24"/>
                      <w:szCs w:val="26"/>
                    </w:rPr>
                  </m:ctrlPr>
                </m:accPr>
                <m:e>
                  <m:sSub>
                    <m:sSubPr>
                      <m:ctrlPr>
                        <w:rPr>
                          <w:rFonts w:ascii="Cambria Math" w:hAnsi="Cambria Math" w:cs="Calibri"/>
                          <w:b/>
                          <w:i/>
                          <w:sz w:val="24"/>
                          <w:szCs w:val="26"/>
                        </w:rPr>
                      </m:ctrlPr>
                    </m:sSubPr>
                    <m:e>
                      <m:r>
                        <m:rPr>
                          <m:sty m:val="bi"/>
                        </m:rPr>
                        <w:rPr>
                          <w:rFonts w:ascii="Cambria Math" w:hAnsi="Cambria Math" w:cs="Calibri"/>
                          <w:sz w:val="24"/>
                          <w:szCs w:val="26"/>
                        </w:rPr>
                        <m:t>X</m:t>
                      </m:r>
                    </m:e>
                    <m:sub>
                      <m:r>
                        <m:rPr>
                          <m:sty m:val="bi"/>
                        </m:rPr>
                        <w:rPr>
                          <w:rFonts w:ascii="Cambria Math" w:hAnsi="Cambria Math" w:cs="Calibri"/>
                          <w:sz w:val="24"/>
                          <w:szCs w:val="26"/>
                        </w:rPr>
                        <m:t>i</m:t>
                      </m:r>
                    </m:sub>
                  </m:sSub>
                </m:e>
              </m:acc>
            </m:oMath>
          </w:p>
        </w:tc>
        <w:tc>
          <w:tcPr>
            <w:tcW w:w="1135" w:type="dxa"/>
            <w:vMerge w:val="restart"/>
            <w:tcBorders>
              <w:top w:val="single" w:sz="4" w:space="0" w:color="auto"/>
              <w:left w:val="single" w:sz="4" w:space="0" w:color="auto"/>
              <w:right w:val="single" w:sz="4" w:space="0" w:color="auto"/>
            </w:tcBorders>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Điểm trung bình các đối tượng</w:t>
            </w:r>
          </w:p>
        </w:tc>
      </w:tr>
      <w:tr w:rsidR="00622B33" w:rsidRPr="00250F06" w:rsidTr="002A7AA4">
        <w:trPr>
          <w:trHeight w:val="20"/>
          <w:tblHeader/>
          <w:jc w:val="center"/>
        </w:trPr>
        <w:tc>
          <w:tcPr>
            <w:tcW w:w="3181" w:type="dxa"/>
            <w:vMerge/>
            <w:tcBorders>
              <w:left w:val="single" w:sz="4" w:space="0" w:color="auto"/>
              <w:right w:val="single" w:sz="4" w:space="0" w:color="auto"/>
            </w:tcBorders>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p>
        </w:tc>
        <w:tc>
          <w:tcPr>
            <w:tcW w:w="750" w:type="dxa"/>
            <w:vMerge/>
            <w:tcBorders>
              <w:left w:val="single" w:sz="4" w:space="0" w:color="auto"/>
              <w:right w:val="single" w:sz="4" w:space="0" w:color="auto"/>
            </w:tcBorders>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Rất ảnh hưởng</w:t>
            </w:r>
          </w:p>
        </w:tc>
        <w:tc>
          <w:tcPr>
            <w:tcW w:w="776" w:type="dxa"/>
            <w:tcBorders>
              <w:top w:val="single" w:sz="4" w:space="0" w:color="auto"/>
              <w:left w:val="single" w:sz="4" w:space="0" w:color="auto"/>
              <w:bottom w:val="single" w:sz="4" w:space="0" w:color="auto"/>
              <w:right w:val="single" w:sz="4" w:space="0" w:color="auto"/>
            </w:tcBorders>
            <w:noWrap/>
            <w:vAlign w:val="center"/>
            <w:hideMark/>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Ảnh hưởng</w:t>
            </w:r>
          </w:p>
        </w:tc>
        <w:tc>
          <w:tcPr>
            <w:tcW w:w="822" w:type="dxa"/>
            <w:tcBorders>
              <w:top w:val="single" w:sz="4" w:space="0" w:color="auto"/>
              <w:left w:val="single" w:sz="4" w:space="0" w:color="auto"/>
              <w:bottom w:val="single" w:sz="4" w:space="0" w:color="auto"/>
              <w:right w:val="single" w:sz="4" w:space="0" w:color="auto"/>
            </w:tcBorders>
            <w:noWrap/>
            <w:vAlign w:val="center"/>
            <w:hideMark/>
          </w:tcPr>
          <w:p w:rsidR="00560CB1" w:rsidRPr="00250F06" w:rsidRDefault="00560CB1" w:rsidP="00513B7E">
            <w:pPr>
              <w:spacing w:after="0" w:line="288" w:lineRule="auto"/>
              <w:jc w:val="center"/>
              <w:rPr>
                <w:rFonts w:ascii="Times New Roman" w:eastAsia="Times New Roman" w:hAnsi="Times New Roman" w:cs="Times New Roman"/>
                <w:b/>
                <w:bCs/>
                <w:sz w:val="24"/>
                <w:szCs w:val="26"/>
              </w:rPr>
            </w:pPr>
            <w:r w:rsidRPr="00250F06">
              <w:rPr>
                <w:rFonts w:ascii="Times New Roman" w:eastAsia="Times New Roman" w:hAnsi="Times New Roman" w:cs="Times New Roman"/>
                <w:b/>
                <w:bCs/>
                <w:sz w:val="24"/>
                <w:szCs w:val="26"/>
              </w:rPr>
              <w:t>Ít ảnh hưởng</w:t>
            </w:r>
          </w:p>
        </w:tc>
        <w:tc>
          <w:tcPr>
            <w:tcW w:w="870" w:type="dxa"/>
            <w:tcBorders>
              <w:top w:val="single" w:sz="4" w:space="0" w:color="auto"/>
              <w:left w:val="single" w:sz="4" w:space="0" w:color="auto"/>
              <w:bottom w:val="single" w:sz="4" w:space="0" w:color="auto"/>
              <w:right w:val="single" w:sz="4" w:space="0" w:color="auto"/>
            </w:tcBorders>
            <w:noWrap/>
            <w:vAlign w:val="center"/>
            <w:hideMark/>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Không ảnh hưởng</w:t>
            </w:r>
          </w:p>
        </w:tc>
        <w:tc>
          <w:tcPr>
            <w:tcW w:w="708" w:type="dxa"/>
            <w:vMerge/>
            <w:tcBorders>
              <w:left w:val="single" w:sz="4" w:space="0" w:color="auto"/>
              <w:right w:val="single" w:sz="4" w:space="0" w:color="auto"/>
            </w:tcBorders>
            <w:noWrap/>
            <w:vAlign w:val="center"/>
            <w:hideMark/>
          </w:tcPr>
          <w:p w:rsidR="00560CB1" w:rsidRPr="00250F06" w:rsidRDefault="00560CB1" w:rsidP="00513B7E">
            <w:pPr>
              <w:spacing w:after="0" w:line="288" w:lineRule="auto"/>
              <w:jc w:val="center"/>
              <w:rPr>
                <w:rFonts w:ascii="Times New Roman" w:eastAsia="Times New Roman" w:hAnsi="Times New Roman" w:cs="Times New Roman"/>
                <w:b/>
                <w:sz w:val="24"/>
                <w:szCs w:val="26"/>
              </w:rPr>
            </w:pPr>
          </w:p>
        </w:tc>
        <w:tc>
          <w:tcPr>
            <w:tcW w:w="1135" w:type="dxa"/>
            <w:vMerge/>
            <w:tcBorders>
              <w:left w:val="single" w:sz="4" w:space="0" w:color="auto"/>
              <w:right w:val="single" w:sz="4" w:space="0" w:color="auto"/>
            </w:tcBorders>
            <w:noWrap/>
            <w:vAlign w:val="center"/>
            <w:hideMark/>
          </w:tcPr>
          <w:p w:rsidR="00560CB1" w:rsidRPr="00250F06" w:rsidRDefault="00560CB1" w:rsidP="00513B7E">
            <w:pPr>
              <w:spacing w:after="0" w:line="288" w:lineRule="auto"/>
              <w:jc w:val="center"/>
              <w:rPr>
                <w:rFonts w:ascii="Times New Roman" w:eastAsia="Times New Roman" w:hAnsi="Times New Roman" w:cs="Times New Roman"/>
                <w:b/>
                <w:sz w:val="24"/>
                <w:szCs w:val="26"/>
                <w:vertAlign w:val="subscript"/>
              </w:rPr>
            </w:pPr>
          </w:p>
        </w:tc>
      </w:tr>
      <w:tr w:rsidR="00622B33" w:rsidRPr="00250F06" w:rsidTr="002A7AA4">
        <w:trPr>
          <w:trHeight w:val="20"/>
          <w:tblHeader/>
          <w:jc w:val="center"/>
        </w:trPr>
        <w:tc>
          <w:tcPr>
            <w:tcW w:w="3181" w:type="dxa"/>
            <w:vMerge/>
            <w:tcBorders>
              <w:left w:val="single" w:sz="4" w:space="0" w:color="auto"/>
              <w:bottom w:val="single" w:sz="4" w:space="0" w:color="auto"/>
              <w:right w:val="single" w:sz="4" w:space="0" w:color="auto"/>
            </w:tcBorders>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p>
        </w:tc>
        <w:tc>
          <w:tcPr>
            <w:tcW w:w="750" w:type="dxa"/>
            <w:vMerge/>
            <w:tcBorders>
              <w:left w:val="single" w:sz="4" w:space="0" w:color="auto"/>
              <w:bottom w:val="single" w:sz="4" w:space="0" w:color="auto"/>
              <w:right w:val="single" w:sz="4" w:space="0" w:color="auto"/>
            </w:tcBorders>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p>
        </w:tc>
        <w:tc>
          <w:tcPr>
            <w:tcW w:w="720" w:type="dxa"/>
            <w:tcBorders>
              <w:top w:val="single" w:sz="4" w:space="0" w:color="auto"/>
              <w:left w:val="single" w:sz="4" w:space="0" w:color="auto"/>
              <w:bottom w:val="single" w:sz="4" w:space="0" w:color="auto"/>
              <w:right w:val="single" w:sz="4" w:space="0" w:color="auto"/>
            </w:tcBorders>
            <w:noWrap/>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SL</w:t>
            </w:r>
          </w:p>
        </w:tc>
        <w:tc>
          <w:tcPr>
            <w:tcW w:w="776" w:type="dxa"/>
            <w:tcBorders>
              <w:top w:val="single" w:sz="4" w:space="0" w:color="auto"/>
              <w:left w:val="single" w:sz="4" w:space="0" w:color="auto"/>
              <w:bottom w:val="single" w:sz="4" w:space="0" w:color="auto"/>
              <w:right w:val="single" w:sz="4" w:space="0" w:color="auto"/>
            </w:tcBorders>
            <w:noWrap/>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SL</w:t>
            </w:r>
          </w:p>
        </w:tc>
        <w:tc>
          <w:tcPr>
            <w:tcW w:w="822" w:type="dxa"/>
            <w:tcBorders>
              <w:top w:val="single" w:sz="4" w:space="0" w:color="auto"/>
              <w:left w:val="single" w:sz="4" w:space="0" w:color="auto"/>
              <w:bottom w:val="single" w:sz="4" w:space="0" w:color="auto"/>
              <w:right w:val="single" w:sz="4" w:space="0" w:color="auto"/>
            </w:tcBorders>
            <w:noWrap/>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SL</w:t>
            </w:r>
          </w:p>
        </w:tc>
        <w:tc>
          <w:tcPr>
            <w:tcW w:w="870" w:type="dxa"/>
            <w:tcBorders>
              <w:top w:val="single" w:sz="4" w:space="0" w:color="auto"/>
              <w:left w:val="single" w:sz="4" w:space="0" w:color="auto"/>
              <w:bottom w:val="single" w:sz="4" w:space="0" w:color="auto"/>
              <w:right w:val="single" w:sz="4" w:space="0" w:color="auto"/>
            </w:tcBorders>
            <w:noWrap/>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r w:rsidRPr="00250F06">
              <w:rPr>
                <w:rFonts w:ascii="Times New Roman" w:eastAsia="Times New Roman" w:hAnsi="Times New Roman" w:cs="Times New Roman"/>
                <w:b/>
                <w:sz w:val="24"/>
                <w:szCs w:val="26"/>
              </w:rPr>
              <w:t>SL</w:t>
            </w:r>
          </w:p>
        </w:tc>
        <w:tc>
          <w:tcPr>
            <w:tcW w:w="708" w:type="dxa"/>
            <w:vMerge/>
            <w:tcBorders>
              <w:left w:val="single" w:sz="4" w:space="0" w:color="auto"/>
              <w:bottom w:val="single" w:sz="4" w:space="0" w:color="auto"/>
              <w:right w:val="single" w:sz="4" w:space="0" w:color="auto"/>
            </w:tcBorders>
            <w:noWrap/>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p>
        </w:tc>
        <w:tc>
          <w:tcPr>
            <w:tcW w:w="1135" w:type="dxa"/>
            <w:vMerge/>
            <w:tcBorders>
              <w:left w:val="single" w:sz="4" w:space="0" w:color="auto"/>
              <w:bottom w:val="single" w:sz="4" w:space="0" w:color="auto"/>
              <w:right w:val="single" w:sz="4" w:space="0" w:color="auto"/>
            </w:tcBorders>
            <w:noWrap/>
            <w:vAlign w:val="center"/>
          </w:tcPr>
          <w:p w:rsidR="00560CB1" w:rsidRPr="00250F06" w:rsidRDefault="00560CB1" w:rsidP="00513B7E">
            <w:pPr>
              <w:spacing w:after="0" w:line="288" w:lineRule="auto"/>
              <w:jc w:val="center"/>
              <w:rPr>
                <w:rFonts w:ascii="Times New Roman" w:eastAsia="Times New Roman" w:hAnsi="Times New Roman" w:cs="Times New Roman"/>
                <w:b/>
                <w:sz w:val="24"/>
                <w:szCs w:val="26"/>
              </w:rPr>
            </w:pPr>
          </w:p>
        </w:tc>
      </w:tr>
      <w:tr w:rsidR="00622B33" w:rsidRPr="00250F06" w:rsidTr="002A7AA4">
        <w:trPr>
          <w:trHeight w:val="20"/>
          <w:jc w:val="center"/>
        </w:trPr>
        <w:tc>
          <w:tcPr>
            <w:tcW w:w="3181" w:type="dxa"/>
            <w:vMerge w:val="restart"/>
            <w:shd w:val="clear" w:color="auto" w:fill="auto"/>
            <w:vAlign w:val="center"/>
          </w:tcPr>
          <w:p w:rsidR="00037E5F" w:rsidRPr="00250F06" w:rsidRDefault="00037E5F" w:rsidP="00513B7E">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8"/>
                <w:szCs w:val="28"/>
              </w:rPr>
              <w:t>1. Bối cảnh chính trị, kinh tế - xã hội</w:t>
            </w:r>
            <w:r w:rsidR="00644EB6" w:rsidRPr="00250F06">
              <w:rPr>
                <w:rFonts w:ascii="Times New Roman" w:eastAsia="Times New Roman" w:hAnsi="Times New Roman" w:cs="Times New Roman"/>
                <w:sz w:val="28"/>
                <w:szCs w:val="28"/>
              </w:rPr>
              <w:t>.</w:t>
            </w:r>
          </w:p>
        </w:tc>
        <w:tc>
          <w:tcPr>
            <w:tcW w:w="750" w:type="dxa"/>
            <w:vAlign w:val="center"/>
          </w:tcPr>
          <w:p w:rsidR="00037E5F" w:rsidRPr="00250F06" w:rsidRDefault="00037E5F" w:rsidP="00513B7E">
            <w:pPr>
              <w:spacing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CBQL</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32</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3.50</w:t>
            </w:r>
          </w:p>
        </w:tc>
        <w:tc>
          <w:tcPr>
            <w:tcW w:w="1135" w:type="dxa"/>
            <w:vMerge w:val="restart"/>
            <w:tcBorders>
              <w:top w:val="single" w:sz="4" w:space="0" w:color="auto"/>
              <w:left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3.36</w:t>
            </w:r>
          </w:p>
        </w:tc>
      </w:tr>
      <w:tr w:rsidR="00622B33" w:rsidRPr="00250F06" w:rsidTr="002A7AA4">
        <w:trPr>
          <w:trHeight w:val="20"/>
          <w:jc w:val="center"/>
        </w:trPr>
        <w:tc>
          <w:tcPr>
            <w:tcW w:w="3181" w:type="dxa"/>
            <w:vMerge/>
            <w:shd w:val="clear" w:color="auto" w:fill="auto"/>
            <w:vAlign w:val="center"/>
          </w:tcPr>
          <w:p w:rsidR="00037E5F" w:rsidRPr="00250F06" w:rsidRDefault="00037E5F" w:rsidP="00513B7E">
            <w:pPr>
              <w:widowControl w:val="0"/>
              <w:spacing w:after="0" w:line="288" w:lineRule="auto"/>
              <w:jc w:val="both"/>
              <w:rPr>
                <w:rFonts w:ascii="Times New Roman" w:eastAsia="Times New Roman" w:hAnsi="Times New Roman" w:cs="Times New Roman"/>
                <w:sz w:val="28"/>
                <w:szCs w:val="28"/>
              </w:rPr>
            </w:pPr>
          </w:p>
        </w:tc>
        <w:tc>
          <w:tcPr>
            <w:tcW w:w="750" w:type="dxa"/>
            <w:vAlign w:val="center"/>
          </w:tcPr>
          <w:p w:rsidR="00037E5F" w:rsidRPr="00250F06" w:rsidRDefault="00037E5F" w:rsidP="00513B7E">
            <w:pPr>
              <w:spacing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GV</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52</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54</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3.22</w:t>
            </w:r>
          </w:p>
        </w:tc>
        <w:tc>
          <w:tcPr>
            <w:tcW w:w="1135" w:type="dxa"/>
            <w:vMerge/>
            <w:tcBorders>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eastAsia="Times New Roman" w:hAnsi="Times New Roman" w:cs="Times New Roman"/>
                <w:bCs/>
                <w:sz w:val="26"/>
                <w:szCs w:val="26"/>
              </w:rPr>
            </w:pPr>
          </w:p>
        </w:tc>
      </w:tr>
      <w:tr w:rsidR="00622B33" w:rsidRPr="00250F06" w:rsidTr="002A7AA4">
        <w:trPr>
          <w:trHeight w:val="20"/>
          <w:jc w:val="center"/>
        </w:trPr>
        <w:tc>
          <w:tcPr>
            <w:tcW w:w="3181" w:type="dxa"/>
            <w:vMerge w:val="restart"/>
            <w:shd w:val="clear" w:color="auto" w:fill="auto"/>
            <w:vAlign w:val="center"/>
          </w:tcPr>
          <w:p w:rsidR="00037E5F" w:rsidRPr="00250F06" w:rsidRDefault="00037E5F" w:rsidP="00644EB6">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 xml:space="preserve">2. Chủ trương, chính sách của nhà nước về </w:t>
            </w:r>
            <w:r w:rsidR="00644EB6" w:rsidRPr="00250F06">
              <w:rPr>
                <w:rFonts w:ascii="Times New Roman" w:eastAsia="Times New Roman" w:hAnsi="Times New Roman" w:cs="Times New Roman"/>
                <w:sz w:val="26"/>
                <w:szCs w:val="26"/>
              </w:rPr>
              <w:t>GD</w:t>
            </w:r>
            <w:r w:rsidRPr="00250F06">
              <w:rPr>
                <w:rFonts w:ascii="Times New Roman" w:eastAsia="Times New Roman" w:hAnsi="Times New Roman" w:cs="Times New Roman"/>
                <w:sz w:val="26"/>
                <w:szCs w:val="26"/>
              </w:rPr>
              <w:t xml:space="preserve"> đại học</w:t>
            </w:r>
            <w:r w:rsidR="00644EB6" w:rsidRPr="00250F06">
              <w:rPr>
                <w:rFonts w:ascii="Times New Roman" w:eastAsia="Times New Roman" w:hAnsi="Times New Roman" w:cs="Times New Roman"/>
                <w:sz w:val="26"/>
                <w:szCs w:val="26"/>
              </w:rPr>
              <w:t>.</w:t>
            </w:r>
          </w:p>
        </w:tc>
        <w:tc>
          <w:tcPr>
            <w:tcW w:w="750" w:type="dxa"/>
            <w:vAlign w:val="center"/>
          </w:tcPr>
          <w:p w:rsidR="00037E5F" w:rsidRPr="00250F06" w:rsidRDefault="00037E5F" w:rsidP="00513B7E">
            <w:pPr>
              <w:spacing w:before="6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CBQL</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3.03</w:t>
            </w:r>
          </w:p>
        </w:tc>
        <w:tc>
          <w:tcPr>
            <w:tcW w:w="1135" w:type="dxa"/>
            <w:vMerge w:val="restart"/>
            <w:tcBorders>
              <w:top w:val="single" w:sz="4" w:space="0" w:color="auto"/>
              <w:left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2.94</w:t>
            </w:r>
          </w:p>
        </w:tc>
      </w:tr>
      <w:tr w:rsidR="00622B33" w:rsidRPr="00250F06" w:rsidTr="002A7AA4">
        <w:trPr>
          <w:trHeight w:val="20"/>
          <w:jc w:val="center"/>
        </w:trPr>
        <w:tc>
          <w:tcPr>
            <w:tcW w:w="3181" w:type="dxa"/>
            <w:vMerge/>
            <w:shd w:val="clear" w:color="auto" w:fill="auto"/>
            <w:vAlign w:val="center"/>
          </w:tcPr>
          <w:p w:rsidR="00037E5F" w:rsidRPr="00250F06" w:rsidRDefault="00037E5F" w:rsidP="00513B7E">
            <w:pPr>
              <w:widowControl w:val="0"/>
              <w:spacing w:after="0" w:line="288" w:lineRule="auto"/>
              <w:jc w:val="both"/>
              <w:rPr>
                <w:rFonts w:ascii="Times New Roman" w:eastAsia="Times New Roman" w:hAnsi="Times New Roman" w:cs="Times New Roman"/>
                <w:sz w:val="26"/>
                <w:szCs w:val="26"/>
              </w:rPr>
            </w:pPr>
          </w:p>
        </w:tc>
        <w:tc>
          <w:tcPr>
            <w:tcW w:w="750" w:type="dxa"/>
            <w:vAlign w:val="center"/>
          </w:tcPr>
          <w:p w:rsidR="00037E5F" w:rsidRPr="00250F06" w:rsidRDefault="00037E5F" w:rsidP="00513B7E">
            <w:pPr>
              <w:spacing w:before="6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GV</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33</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53</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12</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2.86</w:t>
            </w:r>
          </w:p>
        </w:tc>
        <w:tc>
          <w:tcPr>
            <w:tcW w:w="1135" w:type="dxa"/>
            <w:vMerge/>
            <w:tcBorders>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eastAsia="Times New Roman" w:hAnsi="Times New Roman" w:cs="Times New Roman"/>
                <w:bCs/>
                <w:sz w:val="26"/>
                <w:szCs w:val="26"/>
              </w:rPr>
            </w:pPr>
          </w:p>
        </w:tc>
      </w:tr>
      <w:tr w:rsidR="00622B33" w:rsidRPr="00250F06" w:rsidTr="002A7AA4">
        <w:trPr>
          <w:trHeight w:val="20"/>
          <w:jc w:val="center"/>
        </w:trPr>
        <w:tc>
          <w:tcPr>
            <w:tcW w:w="3181" w:type="dxa"/>
            <w:vMerge w:val="restart"/>
            <w:shd w:val="clear" w:color="auto" w:fill="auto"/>
            <w:vAlign w:val="center"/>
          </w:tcPr>
          <w:p w:rsidR="00037E5F" w:rsidRPr="00250F06" w:rsidRDefault="00037E5F" w:rsidP="00513B7E">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3. Tiến bộ khoa học công nghệ và hội nhập quốc tế</w:t>
            </w:r>
            <w:r w:rsidR="00644EB6" w:rsidRPr="00250F06">
              <w:rPr>
                <w:rFonts w:ascii="Times New Roman" w:eastAsia="Times New Roman" w:hAnsi="Times New Roman" w:cs="Times New Roman"/>
                <w:sz w:val="26"/>
                <w:szCs w:val="26"/>
              </w:rPr>
              <w:t>.</w:t>
            </w:r>
          </w:p>
        </w:tc>
        <w:tc>
          <w:tcPr>
            <w:tcW w:w="750" w:type="dxa"/>
            <w:vAlign w:val="center"/>
          </w:tcPr>
          <w:p w:rsidR="00037E5F" w:rsidRPr="00250F06" w:rsidRDefault="00037E5F" w:rsidP="00513B7E">
            <w:pPr>
              <w:spacing w:before="6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CBQL</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42</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18</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3.70</w:t>
            </w:r>
          </w:p>
        </w:tc>
        <w:tc>
          <w:tcPr>
            <w:tcW w:w="1135" w:type="dxa"/>
            <w:vMerge w:val="restart"/>
            <w:tcBorders>
              <w:top w:val="single" w:sz="4" w:space="0" w:color="auto"/>
              <w:left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3.48</w:t>
            </w:r>
          </w:p>
        </w:tc>
      </w:tr>
      <w:tr w:rsidR="00622B33" w:rsidRPr="00250F06" w:rsidTr="002A7AA4">
        <w:trPr>
          <w:trHeight w:val="20"/>
          <w:jc w:val="center"/>
        </w:trPr>
        <w:tc>
          <w:tcPr>
            <w:tcW w:w="3181" w:type="dxa"/>
            <w:vMerge/>
            <w:shd w:val="clear" w:color="auto" w:fill="auto"/>
            <w:vAlign w:val="center"/>
          </w:tcPr>
          <w:p w:rsidR="00037E5F" w:rsidRPr="00250F06" w:rsidRDefault="00037E5F" w:rsidP="00513B7E">
            <w:pPr>
              <w:widowControl w:val="0"/>
              <w:spacing w:after="0" w:line="288" w:lineRule="auto"/>
              <w:jc w:val="both"/>
              <w:rPr>
                <w:rFonts w:ascii="Times New Roman" w:eastAsia="Times New Roman" w:hAnsi="Times New Roman" w:cs="Times New Roman"/>
                <w:sz w:val="26"/>
                <w:szCs w:val="26"/>
              </w:rPr>
            </w:pPr>
          </w:p>
        </w:tc>
        <w:tc>
          <w:tcPr>
            <w:tcW w:w="750" w:type="dxa"/>
            <w:vAlign w:val="center"/>
          </w:tcPr>
          <w:p w:rsidR="00037E5F" w:rsidRPr="00250F06" w:rsidRDefault="00037E5F" w:rsidP="00513B7E">
            <w:pPr>
              <w:spacing w:before="6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GV</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58</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41</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26</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3.26</w:t>
            </w:r>
          </w:p>
        </w:tc>
        <w:tc>
          <w:tcPr>
            <w:tcW w:w="1135" w:type="dxa"/>
            <w:vMerge/>
            <w:tcBorders>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eastAsia="Times New Roman" w:hAnsi="Times New Roman" w:cs="Times New Roman"/>
                <w:bCs/>
                <w:sz w:val="26"/>
                <w:szCs w:val="26"/>
              </w:rPr>
            </w:pPr>
          </w:p>
        </w:tc>
      </w:tr>
      <w:tr w:rsidR="00622B33" w:rsidRPr="00250F06" w:rsidTr="002A7AA4">
        <w:trPr>
          <w:trHeight w:val="20"/>
          <w:jc w:val="center"/>
        </w:trPr>
        <w:tc>
          <w:tcPr>
            <w:tcW w:w="3181" w:type="dxa"/>
            <w:vMerge w:val="restart"/>
            <w:shd w:val="clear" w:color="auto" w:fill="auto"/>
            <w:vAlign w:val="center"/>
          </w:tcPr>
          <w:p w:rsidR="00037E5F" w:rsidRPr="00250F06" w:rsidRDefault="00037E5F" w:rsidP="00513B7E">
            <w:pPr>
              <w:widowControl w:val="0"/>
              <w:spacing w:after="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Sự sẵn sàng phối hợp của các doanh nghiệp Logistics trong hoạt động đào tạo của nhà trường</w:t>
            </w:r>
            <w:r w:rsidR="00644EB6" w:rsidRPr="00250F06">
              <w:rPr>
                <w:rFonts w:ascii="Times New Roman" w:eastAsia="Times New Roman" w:hAnsi="Times New Roman" w:cs="Times New Roman"/>
                <w:sz w:val="26"/>
                <w:szCs w:val="26"/>
              </w:rPr>
              <w:t>.</w:t>
            </w:r>
          </w:p>
        </w:tc>
        <w:tc>
          <w:tcPr>
            <w:tcW w:w="750" w:type="dxa"/>
            <w:vAlign w:val="center"/>
          </w:tcPr>
          <w:p w:rsidR="00037E5F" w:rsidRPr="00250F06" w:rsidRDefault="00037E5F" w:rsidP="00513B7E">
            <w:pPr>
              <w:spacing w:before="24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CBQL</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27</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25</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3.32</w:t>
            </w:r>
          </w:p>
        </w:tc>
        <w:tc>
          <w:tcPr>
            <w:tcW w:w="1135" w:type="dxa"/>
            <w:vMerge w:val="restart"/>
            <w:tcBorders>
              <w:top w:val="single" w:sz="4" w:space="0" w:color="auto"/>
              <w:left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3.26</w:t>
            </w:r>
          </w:p>
        </w:tc>
      </w:tr>
      <w:tr w:rsidR="00622B33" w:rsidRPr="00250F06" w:rsidTr="002A7AA4">
        <w:trPr>
          <w:trHeight w:val="20"/>
          <w:jc w:val="center"/>
        </w:trPr>
        <w:tc>
          <w:tcPr>
            <w:tcW w:w="3181" w:type="dxa"/>
            <w:vMerge/>
            <w:shd w:val="clear" w:color="auto" w:fill="auto"/>
            <w:vAlign w:val="center"/>
          </w:tcPr>
          <w:p w:rsidR="00037E5F" w:rsidRPr="00250F06" w:rsidRDefault="00037E5F" w:rsidP="00513B7E">
            <w:pPr>
              <w:widowControl w:val="0"/>
              <w:spacing w:after="0" w:line="288" w:lineRule="auto"/>
              <w:jc w:val="both"/>
              <w:rPr>
                <w:rFonts w:ascii="Times New Roman" w:eastAsia="Times New Roman" w:hAnsi="Times New Roman" w:cs="Times New Roman"/>
                <w:sz w:val="26"/>
                <w:szCs w:val="26"/>
              </w:rPr>
            </w:pPr>
          </w:p>
        </w:tc>
        <w:tc>
          <w:tcPr>
            <w:tcW w:w="750" w:type="dxa"/>
            <w:vAlign w:val="center"/>
          </w:tcPr>
          <w:p w:rsidR="00037E5F" w:rsidRPr="00250F06" w:rsidRDefault="00037E5F" w:rsidP="00513B7E">
            <w:pPr>
              <w:spacing w:before="24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GV</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62</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15</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3.20</w:t>
            </w:r>
          </w:p>
        </w:tc>
        <w:tc>
          <w:tcPr>
            <w:tcW w:w="1135" w:type="dxa"/>
            <w:vMerge/>
            <w:tcBorders>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eastAsia="Times New Roman" w:hAnsi="Times New Roman" w:cs="Times New Roman"/>
                <w:bCs/>
                <w:sz w:val="26"/>
                <w:szCs w:val="26"/>
              </w:rPr>
            </w:pPr>
          </w:p>
        </w:tc>
      </w:tr>
      <w:tr w:rsidR="00622B33" w:rsidRPr="00250F06" w:rsidTr="002A7AA4">
        <w:trPr>
          <w:trHeight w:val="20"/>
          <w:jc w:val="center"/>
        </w:trPr>
        <w:tc>
          <w:tcPr>
            <w:tcW w:w="3181" w:type="dxa"/>
            <w:vMerge w:val="restart"/>
            <w:shd w:val="clear" w:color="auto" w:fill="auto"/>
            <w:vAlign w:val="center"/>
          </w:tcPr>
          <w:p w:rsidR="00037E5F" w:rsidRPr="00250F06" w:rsidRDefault="00037E5F" w:rsidP="00513B7E">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 xml:space="preserve">5. Năng lực thực hiện các hoạt động đào tạo của cán bộ quản lý, GV theo TCNL </w:t>
            </w:r>
            <w:r w:rsidR="00644EB6" w:rsidRPr="00250F06">
              <w:rPr>
                <w:rFonts w:ascii="Times New Roman" w:eastAsia="Times New Roman" w:hAnsi="Times New Roman" w:cs="Times New Roman"/>
                <w:sz w:val="26"/>
                <w:szCs w:val="26"/>
              </w:rPr>
              <w:t>.</w:t>
            </w:r>
          </w:p>
        </w:tc>
        <w:tc>
          <w:tcPr>
            <w:tcW w:w="750" w:type="dxa"/>
            <w:vAlign w:val="center"/>
          </w:tcPr>
          <w:p w:rsidR="00037E5F" w:rsidRPr="00250F06" w:rsidRDefault="00037E5F" w:rsidP="00513B7E">
            <w:pPr>
              <w:spacing w:before="16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CBQL</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31</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13</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2.90</w:t>
            </w:r>
          </w:p>
        </w:tc>
        <w:tc>
          <w:tcPr>
            <w:tcW w:w="1135" w:type="dxa"/>
            <w:vMerge w:val="restart"/>
            <w:tcBorders>
              <w:top w:val="single" w:sz="4" w:space="0" w:color="auto"/>
              <w:left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2.75</w:t>
            </w:r>
          </w:p>
        </w:tc>
      </w:tr>
      <w:tr w:rsidR="00622B33" w:rsidRPr="00250F06" w:rsidTr="002A7AA4">
        <w:trPr>
          <w:trHeight w:val="20"/>
          <w:jc w:val="center"/>
        </w:trPr>
        <w:tc>
          <w:tcPr>
            <w:tcW w:w="3181" w:type="dxa"/>
            <w:vMerge/>
            <w:shd w:val="clear" w:color="auto" w:fill="auto"/>
            <w:vAlign w:val="center"/>
          </w:tcPr>
          <w:p w:rsidR="00037E5F" w:rsidRPr="00250F06" w:rsidRDefault="00037E5F" w:rsidP="00513B7E">
            <w:pPr>
              <w:widowControl w:val="0"/>
              <w:spacing w:after="0" w:line="288" w:lineRule="auto"/>
              <w:jc w:val="both"/>
              <w:rPr>
                <w:rFonts w:ascii="Times New Roman" w:eastAsia="Times New Roman" w:hAnsi="Times New Roman" w:cs="Times New Roman"/>
                <w:sz w:val="26"/>
                <w:szCs w:val="26"/>
              </w:rPr>
            </w:pPr>
          </w:p>
        </w:tc>
        <w:tc>
          <w:tcPr>
            <w:tcW w:w="750" w:type="dxa"/>
            <w:vAlign w:val="center"/>
          </w:tcPr>
          <w:p w:rsidR="00037E5F" w:rsidRPr="00250F06" w:rsidRDefault="00037E5F" w:rsidP="00513B7E">
            <w:pPr>
              <w:spacing w:before="16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GV</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28</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37</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21</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2.59</w:t>
            </w:r>
          </w:p>
        </w:tc>
        <w:tc>
          <w:tcPr>
            <w:tcW w:w="1135" w:type="dxa"/>
            <w:vMerge/>
            <w:tcBorders>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eastAsia="Times New Roman" w:hAnsi="Times New Roman" w:cs="Times New Roman"/>
                <w:bCs/>
                <w:sz w:val="26"/>
                <w:szCs w:val="26"/>
              </w:rPr>
            </w:pPr>
          </w:p>
        </w:tc>
      </w:tr>
      <w:tr w:rsidR="00622B33" w:rsidRPr="00250F06" w:rsidTr="002A7AA4">
        <w:trPr>
          <w:trHeight w:val="20"/>
          <w:jc w:val="center"/>
        </w:trPr>
        <w:tc>
          <w:tcPr>
            <w:tcW w:w="3181" w:type="dxa"/>
            <w:vMerge w:val="restart"/>
            <w:shd w:val="clear" w:color="auto" w:fill="auto"/>
            <w:vAlign w:val="center"/>
          </w:tcPr>
          <w:p w:rsidR="00037E5F" w:rsidRPr="00250F06" w:rsidRDefault="00037E5F" w:rsidP="00513B7E">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6. Năng lực thực hiện hoạt động học tập theo TCNL của SV.</w:t>
            </w:r>
          </w:p>
        </w:tc>
        <w:tc>
          <w:tcPr>
            <w:tcW w:w="750" w:type="dxa"/>
            <w:vAlign w:val="center"/>
          </w:tcPr>
          <w:p w:rsidR="00037E5F" w:rsidRPr="00250F06" w:rsidRDefault="00037E5F" w:rsidP="00513B7E">
            <w:pPr>
              <w:spacing w:before="6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CBQL</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30</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3.50</w:t>
            </w:r>
          </w:p>
        </w:tc>
        <w:tc>
          <w:tcPr>
            <w:tcW w:w="1135" w:type="dxa"/>
            <w:vMerge w:val="restart"/>
            <w:tcBorders>
              <w:top w:val="single" w:sz="4" w:space="0" w:color="auto"/>
              <w:left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3.25</w:t>
            </w:r>
          </w:p>
        </w:tc>
      </w:tr>
      <w:tr w:rsidR="00622B33" w:rsidRPr="00250F06" w:rsidTr="002A7AA4">
        <w:trPr>
          <w:trHeight w:val="20"/>
          <w:jc w:val="center"/>
        </w:trPr>
        <w:tc>
          <w:tcPr>
            <w:tcW w:w="3181" w:type="dxa"/>
            <w:vMerge/>
            <w:shd w:val="clear" w:color="auto" w:fill="auto"/>
            <w:vAlign w:val="center"/>
          </w:tcPr>
          <w:p w:rsidR="00037E5F" w:rsidRPr="00250F06" w:rsidRDefault="00037E5F" w:rsidP="00513B7E">
            <w:pPr>
              <w:widowControl w:val="0"/>
              <w:spacing w:after="0" w:line="288" w:lineRule="auto"/>
              <w:jc w:val="both"/>
              <w:rPr>
                <w:rFonts w:ascii="Times New Roman" w:eastAsia="Times New Roman" w:hAnsi="Times New Roman" w:cs="Times New Roman"/>
                <w:sz w:val="26"/>
                <w:szCs w:val="26"/>
              </w:rPr>
            </w:pPr>
          </w:p>
        </w:tc>
        <w:tc>
          <w:tcPr>
            <w:tcW w:w="750" w:type="dxa"/>
            <w:vAlign w:val="center"/>
          </w:tcPr>
          <w:p w:rsidR="00037E5F" w:rsidRPr="00250F06" w:rsidRDefault="00037E5F" w:rsidP="00513B7E">
            <w:pPr>
              <w:spacing w:before="6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GV</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59</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16</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11</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3.01</w:t>
            </w:r>
          </w:p>
        </w:tc>
        <w:tc>
          <w:tcPr>
            <w:tcW w:w="1135" w:type="dxa"/>
            <w:vMerge/>
            <w:tcBorders>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eastAsia="Times New Roman" w:hAnsi="Times New Roman" w:cs="Times New Roman"/>
                <w:bCs/>
                <w:sz w:val="26"/>
                <w:szCs w:val="26"/>
              </w:rPr>
            </w:pPr>
          </w:p>
        </w:tc>
      </w:tr>
      <w:tr w:rsidR="00622B33" w:rsidRPr="00250F06" w:rsidTr="002A7AA4">
        <w:trPr>
          <w:trHeight w:val="20"/>
          <w:jc w:val="center"/>
        </w:trPr>
        <w:tc>
          <w:tcPr>
            <w:tcW w:w="3181" w:type="dxa"/>
            <w:vMerge w:val="restart"/>
            <w:shd w:val="clear" w:color="auto" w:fill="auto"/>
            <w:vAlign w:val="center"/>
          </w:tcPr>
          <w:p w:rsidR="00037E5F" w:rsidRPr="00250F06" w:rsidRDefault="00037E5F" w:rsidP="00513B7E">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7. Điều kiện cơ sở vật chất và tài chính dành cho hoạt động đào tạo ngành Logistics và QLCCU</w:t>
            </w:r>
            <w:r w:rsidR="00644EB6" w:rsidRPr="00250F06">
              <w:rPr>
                <w:rFonts w:ascii="Times New Roman" w:eastAsia="Times New Roman" w:hAnsi="Times New Roman" w:cs="Times New Roman"/>
                <w:sz w:val="26"/>
                <w:szCs w:val="26"/>
              </w:rPr>
              <w:t>.</w:t>
            </w:r>
          </w:p>
        </w:tc>
        <w:tc>
          <w:tcPr>
            <w:tcW w:w="750" w:type="dxa"/>
            <w:vAlign w:val="center"/>
          </w:tcPr>
          <w:p w:rsidR="00037E5F" w:rsidRPr="00250F06" w:rsidRDefault="00037E5F" w:rsidP="00513B7E">
            <w:pPr>
              <w:spacing w:before="24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CBQL</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36</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19</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5</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3.52</w:t>
            </w:r>
          </w:p>
        </w:tc>
        <w:tc>
          <w:tcPr>
            <w:tcW w:w="1135" w:type="dxa"/>
            <w:vMerge w:val="restart"/>
            <w:tcBorders>
              <w:top w:val="single" w:sz="4" w:space="0" w:color="auto"/>
              <w:left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b/>
                <w:sz w:val="26"/>
                <w:szCs w:val="26"/>
              </w:rPr>
            </w:pPr>
            <w:r w:rsidRPr="00250F06">
              <w:rPr>
                <w:rFonts w:ascii="Times New Roman" w:hAnsi="Times New Roman" w:cs="Times New Roman"/>
                <w:b/>
                <w:sz w:val="26"/>
                <w:szCs w:val="26"/>
              </w:rPr>
              <w:t>3.46</w:t>
            </w:r>
          </w:p>
        </w:tc>
      </w:tr>
      <w:tr w:rsidR="00037E5F" w:rsidRPr="00250F06" w:rsidTr="002A7AA4">
        <w:trPr>
          <w:trHeight w:val="20"/>
          <w:jc w:val="center"/>
        </w:trPr>
        <w:tc>
          <w:tcPr>
            <w:tcW w:w="3181" w:type="dxa"/>
            <w:vMerge/>
            <w:shd w:val="clear" w:color="auto" w:fill="auto"/>
          </w:tcPr>
          <w:p w:rsidR="00037E5F" w:rsidRPr="00250F06" w:rsidRDefault="00037E5F" w:rsidP="00513B7E">
            <w:pPr>
              <w:widowControl w:val="0"/>
              <w:spacing w:after="0" w:line="288" w:lineRule="auto"/>
              <w:jc w:val="both"/>
              <w:rPr>
                <w:rFonts w:ascii="Times New Roman" w:eastAsia="Times New Roman" w:hAnsi="Times New Roman" w:cs="Times New Roman"/>
                <w:sz w:val="26"/>
                <w:szCs w:val="26"/>
              </w:rPr>
            </w:pPr>
          </w:p>
        </w:tc>
        <w:tc>
          <w:tcPr>
            <w:tcW w:w="750" w:type="dxa"/>
            <w:vAlign w:val="center"/>
          </w:tcPr>
          <w:p w:rsidR="00037E5F" w:rsidRPr="00250F06" w:rsidRDefault="00037E5F" w:rsidP="00513B7E">
            <w:pPr>
              <w:spacing w:before="240" w:after="0"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GV</w:t>
            </w:r>
          </w:p>
        </w:tc>
        <w:tc>
          <w:tcPr>
            <w:tcW w:w="72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64</w:t>
            </w:r>
          </w:p>
        </w:tc>
        <w:tc>
          <w:tcPr>
            <w:tcW w:w="776"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47</w:t>
            </w:r>
          </w:p>
        </w:tc>
        <w:tc>
          <w:tcPr>
            <w:tcW w:w="822"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14</w:t>
            </w:r>
          </w:p>
        </w:tc>
        <w:tc>
          <w:tcPr>
            <w:tcW w:w="870"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w:t>
            </w:r>
          </w:p>
        </w:tc>
        <w:tc>
          <w:tcPr>
            <w:tcW w:w="708" w:type="dxa"/>
            <w:tcBorders>
              <w:top w:val="single" w:sz="4" w:space="0" w:color="auto"/>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hAnsi="Times New Roman" w:cs="Times New Roman"/>
                <w:sz w:val="26"/>
                <w:szCs w:val="26"/>
              </w:rPr>
            </w:pPr>
            <w:r w:rsidRPr="00250F06">
              <w:rPr>
                <w:rFonts w:ascii="Times New Roman" w:hAnsi="Times New Roman" w:cs="Times New Roman"/>
                <w:sz w:val="26"/>
                <w:szCs w:val="26"/>
              </w:rPr>
              <w:t>3.40</w:t>
            </w:r>
          </w:p>
        </w:tc>
        <w:tc>
          <w:tcPr>
            <w:tcW w:w="1135" w:type="dxa"/>
            <w:vMerge/>
            <w:tcBorders>
              <w:left w:val="single" w:sz="4" w:space="0" w:color="auto"/>
              <w:bottom w:val="single" w:sz="4" w:space="0" w:color="auto"/>
              <w:right w:val="single" w:sz="4" w:space="0" w:color="auto"/>
            </w:tcBorders>
            <w:noWrap/>
            <w:vAlign w:val="center"/>
          </w:tcPr>
          <w:p w:rsidR="00037E5F" w:rsidRPr="00250F06" w:rsidRDefault="00037E5F" w:rsidP="00513B7E">
            <w:pPr>
              <w:spacing w:after="0" w:line="288" w:lineRule="auto"/>
              <w:jc w:val="center"/>
              <w:rPr>
                <w:rFonts w:ascii="Times New Roman" w:eastAsia="Times New Roman" w:hAnsi="Times New Roman" w:cs="Times New Roman"/>
                <w:bCs/>
                <w:sz w:val="26"/>
                <w:szCs w:val="26"/>
              </w:rPr>
            </w:pPr>
          </w:p>
        </w:tc>
      </w:tr>
    </w:tbl>
    <w:p w:rsidR="00A136F6" w:rsidRPr="00250F06" w:rsidRDefault="00A136F6" w:rsidP="00A136F6">
      <w:pPr>
        <w:widowControl w:val="0"/>
        <w:spacing w:after="0" w:line="240" w:lineRule="auto"/>
        <w:ind w:firstLine="567"/>
        <w:jc w:val="both"/>
        <w:rPr>
          <w:rFonts w:ascii="Times New Roman" w:eastAsia="Cambria" w:hAnsi="Times New Roman" w:cs="Times New Roman"/>
          <w:sz w:val="12"/>
          <w:szCs w:val="28"/>
        </w:rPr>
      </w:pPr>
    </w:p>
    <w:p w:rsidR="00513B7E" w:rsidRPr="00250F06" w:rsidRDefault="00642553" w:rsidP="003D5B10">
      <w:pPr>
        <w:widowControl w:val="0"/>
        <w:spacing w:after="0" w:line="360" w:lineRule="auto"/>
        <w:ind w:firstLine="567"/>
        <w:jc w:val="both"/>
        <w:rPr>
          <w:rFonts w:ascii="Times New Roman" w:eastAsia="Cambria" w:hAnsi="Times New Roman" w:cs="Times New Roman"/>
          <w:sz w:val="28"/>
          <w:lang w:val="pt-BR"/>
        </w:rPr>
      </w:pPr>
      <w:r w:rsidRPr="00250F06">
        <w:rPr>
          <w:rFonts w:ascii="Times New Roman" w:eastAsia="Cambria" w:hAnsi="Times New Roman" w:cs="Times New Roman"/>
          <w:sz w:val="28"/>
          <w:szCs w:val="28"/>
        </w:rPr>
        <w:t xml:space="preserve">Các yếu tố còn lại như </w:t>
      </w:r>
      <w:r w:rsidRPr="00250F06">
        <w:rPr>
          <w:rFonts w:ascii="Times New Roman" w:eastAsia="Times New Roman" w:hAnsi="Times New Roman" w:cs="Times New Roman"/>
          <w:i/>
          <w:sz w:val="28"/>
          <w:szCs w:val="28"/>
        </w:rPr>
        <w:t>Sự sẵn sàng phối hợp của các doanh nghiệp Logistics trong hoạt động đào tạo của nhà trường</w:t>
      </w:r>
      <w:r w:rsidRPr="00250F06">
        <w:rPr>
          <w:rFonts w:ascii="Times New Roman" w:eastAsia="Cambria" w:hAnsi="Times New Roman" w:cs="Times New Roman"/>
          <w:bCs/>
          <w:sz w:val="28"/>
          <w:szCs w:val="28"/>
        </w:rPr>
        <w:t xml:space="preserve"> với </w:t>
      </w:r>
      <w:r w:rsidRPr="00250F06">
        <w:rPr>
          <w:rFonts w:ascii="Times New Roman" w:eastAsia="Cambria" w:hAnsi="Times New Roman" w:cs="Times New Roman"/>
          <w:sz w:val="28"/>
          <w:szCs w:val="28"/>
        </w:rPr>
        <w:t xml:space="preserve">điểm đánh giá trung </w:t>
      </w:r>
      <w:r w:rsidRPr="00250F06">
        <w:rPr>
          <w:rFonts w:ascii="Times New Roman" w:eastAsia="Cambria" w:hAnsi="Times New Roman" w:cs="Times New Roman"/>
          <w:sz w:val="28"/>
          <w:szCs w:val="28"/>
        </w:rPr>
        <w:lastRenderedPageBreak/>
        <w:t xml:space="preserve">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3,26</w:t>
      </w:r>
      <w:r w:rsidR="00C46828">
        <w:rPr>
          <w:rFonts w:ascii="Times New Roman" w:eastAsia="Cambria" w:hAnsi="Times New Roman" w:cs="Times New Roman"/>
          <w:bCs/>
          <w:sz w:val="28"/>
          <w:szCs w:val="28"/>
        </w:rPr>
        <w:t>;</w:t>
      </w:r>
      <w:r w:rsidRPr="00250F06">
        <w:rPr>
          <w:rFonts w:ascii="Times New Roman" w:eastAsia="Cambria" w:hAnsi="Times New Roman" w:cs="Times New Roman"/>
          <w:sz w:val="28"/>
          <w:szCs w:val="28"/>
        </w:rPr>
        <w:t xml:space="preserve"> </w:t>
      </w:r>
      <w:r w:rsidRPr="00250F06">
        <w:rPr>
          <w:rFonts w:ascii="Times New Roman" w:eastAsia="Times New Roman" w:hAnsi="Times New Roman" w:cs="Times New Roman"/>
          <w:i/>
          <w:sz w:val="28"/>
          <w:szCs w:val="28"/>
        </w:rPr>
        <w:t>Năng lực thực hiện hoạt động học tập theo TCNL của SV</w:t>
      </w:r>
      <w:r w:rsidRPr="00250F06">
        <w:rPr>
          <w:rFonts w:ascii="Times New Roman" w:eastAsia="Cambria" w:hAnsi="Times New Roman" w:cs="Times New Roman"/>
          <w:bCs/>
          <w:sz w:val="28"/>
          <w:szCs w:val="28"/>
        </w:rPr>
        <w:t xml:space="preserve"> 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3,25</w:t>
      </w:r>
      <w:r w:rsidR="00C46828">
        <w:rPr>
          <w:rFonts w:ascii="Times New Roman" w:eastAsia="Cambria" w:hAnsi="Times New Roman" w:cs="Times New Roman"/>
          <w:sz w:val="28"/>
          <w:szCs w:val="28"/>
        </w:rPr>
        <w:t>;</w:t>
      </w:r>
      <w:r w:rsidRPr="00250F06">
        <w:rPr>
          <w:rFonts w:ascii="Times New Roman" w:eastAsia="Cambria" w:hAnsi="Times New Roman" w:cs="Times New Roman"/>
          <w:sz w:val="28"/>
          <w:szCs w:val="28"/>
        </w:rPr>
        <w:t xml:space="preserve"> </w:t>
      </w:r>
      <w:r w:rsidR="00C46828">
        <w:rPr>
          <w:rFonts w:ascii="Times New Roman" w:eastAsia="Cambria" w:hAnsi="Times New Roman" w:cs="Times New Roman"/>
          <w:sz w:val="28"/>
          <w:szCs w:val="28"/>
        </w:rPr>
        <w:t>C</w:t>
      </w:r>
      <w:r w:rsidRPr="00250F06">
        <w:rPr>
          <w:rFonts w:ascii="Times New Roman" w:eastAsia="Times New Roman" w:hAnsi="Times New Roman" w:cs="Times New Roman"/>
          <w:i/>
          <w:sz w:val="28"/>
          <w:szCs w:val="28"/>
        </w:rPr>
        <w:t>hủ trương, chính sách của nhà nước về giáo dục đại học</w:t>
      </w:r>
      <w:r w:rsidRPr="00250F06">
        <w:rPr>
          <w:rFonts w:ascii="Times New Roman" w:eastAsia="Cambria" w:hAnsi="Times New Roman" w:cs="Times New Roman"/>
          <w:sz w:val="28"/>
          <w:szCs w:val="28"/>
        </w:rPr>
        <w:t xml:space="preserve"> </w:t>
      </w:r>
      <w:r w:rsidRPr="00250F06">
        <w:rPr>
          <w:rFonts w:ascii="Times New Roman" w:eastAsia="Cambria" w:hAnsi="Times New Roman" w:cs="Times New Roman"/>
          <w:bCs/>
          <w:sz w:val="28"/>
          <w:szCs w:val="28"/>
        </w:rPr>
        <w:t xml:space="preserve">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2,94</w:t>
      </w:r>
      <w:r w:rsidR="00C46828">
        <w:rPr>
          <w:rFonts w:ascii="Times New Roman" w:eastAsia="Cambria" w:hAnsi="Times New Roman" w:cs="Times New Roman"/>
          <w:sz w:val="28"/>
          <w:szCs w:val="28"/>
        </w:rPr>
        <w:t>;</w:t>
      </w:r>
      <w:r w:rsidRPr="00250F06">
        <w:rPr>
          <w:rFonts w:ascii="Times New Roman" w:eastAsia="Cambria" w:hAnsi="Times New Roman" w:cs="Times New Roman"/>
          <w:sz w:val="28"/>
          <w:szCs w:val="28"/>
        </w:rPr>
        <w:t xml:space="preserve"> </w:t>
      </w:r>
      <w:r w:rsidRPr="00250F06">
        <w:rPr>
          <w:rFonts w:ascii="Times New Roman" w:eastAsia="Times New Roman" w:hAnsi="Times New Roman" w:cs="Times New Roman"/>
          <w:i/>
          <w:sz w:val="28"/>
          <w:szCs w:val="28"/>
        </w:rPr>
        <w:t>Năng lực thực hiện các hoạt động đào tạo của cán bộ quản lý, GV theo TCNL</w:t>
      </w:r>
      <w:r w:rsidRPr="00250F06">
        <w:rPr>
          <w:rFonts w:ascii="Times New Roman" w:eastAsia="Cambria" w:hAnsi="Times New Roman" w:cs="Times New Roman"/>
          <w:sz w:val="28"/>
          <w:szCs w:val="28"/>
        </w:rPr>
        <w:t xml:space="preserve"> </w:t>
      </w:r>
      <w:r w:rsidRPr="00250F06">
        <w:rPr>
          <w:rFonts w:ascii="Times New Roman" w:eastAsia="Cambria" w:hAnsi="Times New Roman" w:cs="Times New Roman"/>
          <w:bCs/>
          <w:sz w:val="28"/>
          <w:szCs w:val="28"/>
        </w:rPr>
        <w:t xml:space="preserve">với </w:t>
      </w:r>
      <w:r w:rsidRPr="00250F06">
        <w:rPr>
          <w:rFonts w:ascii="Times New Roman" w:eastAsia="Cambria" w:hAnsi="Times New Roman" w:cs="Times New Roman"/>
          <w:sz w:val="28"/>
          <w:szCs w:val="28"/>
        </w:rPr>
        <w:t xml:space="preserve">điểm đánh giá trung bình </w:t>
      </w:r>
      <m:oMath>
        <m:acc>
          <m:accPr>
            <m:chr m:val="̅"/>
            <m:ctrlPr>
              <w:rPr>
                <w:rFonts w:ascii="Cambria Math" w:hAnsi="Cambria Math"/>
                <w:bCs/>
                <w:sz w:val="28"/>
                <w:szCs w:val="28"/>
              </w:rPr>
            </m:ctrlPr>
          </m:accPr>
          <m:e>
            <m:r>
              <m:rPr>
                <m:sty m:val="p"/>
              </m:rPr>
              <w:rPr>
                <w:rFonts w:ascii="Cambria Math" w:hAnsi="Cambria Math"/>
                <w:sz w:val="28"/>
                <w:szCs w:val="28"/>
              </w:rPr>
              <m:t xml:space="preserve">X </m:t>
            </m:r>
          </m:e>
        </m:acc>
      </m:oMath>
      <w:r w:rsidRPr="00250F06">
        <w:rPr>
          <w:rFonts w:ascii="Times New Roman" w:eastAsia="Cambria" w:hAnsi="Times New Roman" w:cs="Times New Roman"/>
          <w:bCs/>
          <w:sz w:val="28"/>
          <w:szCs w:val="28"/>
        </w:rPr>
        <w:t xml:space="preserve">= 2,75, </w:t>
      </w:r>
      <w:r w:rsidRPr="00250F06">
        <w:rPr>
          <w:rFonts w:ascii="Times New Roman" w:eastAsia="Cambria" w:hAnsi="Times New Roman" w:cs="Times New Roman"/>
          <w:sz w:val="28"/>
          <w:szCs w:val="28"/>
        </w:rPr>
        <w:t xml:space="preserve">có điểm đánh giá trung bình thấp hơn 3 yếu tố trên, tuy nhiên vẫn có mức độ ảnh hưởng khá lớn tới quản lý hoạt động này. Thật vậy, qua phỏng vấn thầy P.Q.D trường X đã nhận định: </w:t>
      </w:r>
      <w:r w:rsidR="0095303C">
        <w:rPr>
          <w:rFonts w:ascii="Times New Roman" w:eastAsia="Cambria" w:hAnsi="Times New Roman" w:cs="Times New Roman"/>
          <w:sz w:val="28"/>
          <w:szCs w:val="28"/>
        </w:rPr>
        <w:t>“</w:t>
      </w:r>
      <w:r w:rsidRPr="00250F06">
        <w:rPr>
          <w:rFonts w:ascii="Times New Roman" w:eastAsia="Cambria" w:hAnsi="Times New Roman" w:cs="Times New Roman"/>
          <w:sz w:val="28"/>
          <w:szCs w:val="28"/>
        </w:rPr>
        <w:t>Ảnh hưởng tới giáo dục đào tạo là sự phát triển không ngừng của khoa học công nghệ kèm theo yêu cầu của thị trường lao động cũng thay đổi để kịp thích ứng, do đó hoạt động đào tạo đối diện nguy cơ tụt hậu, sự chênh lệch giữa nhu cầu năng lực thực tế của SV tốt nghiệp khi làm trong doanh nghiệp tạo ra áp lực đối với Nhà trường trong việc triển khai giảng dạy theo TCNL.</w:t>
      </w:r>
      <w:r w:rsidR="0095303C">
        <w:rPr>
          <w:rFonts w:ascii="Times New Roman" w:eastAsia="Cambria" w:hAnsi="Times New Roman" w:cs="Times New Roman"/>
          <w:sz w:val="28"/>
          <w:szCs w:val="28"/>
        </w:rPr>
        <w:t>”</w:t>
      </w:r>
    </w:p>
    <w:p w:rsidR="003D5B10" w:rsidRPr="00250F06" w:rsidRDefault="00497ED8" w:rsidP="003D5B10">
      <w:pPr>
        <w:widowControl w:val="0"/>
        <w:spacing w:after="0" w:line="360" w:lineRule="auto"/>
        <w:ind w:firstLine="567"/>
        <w:jc w:val="both"/>
        <w:rPr>
          <w:rFonts w:ascii="Times New Roman" w:eastAsia="Cambria" w:hAnsi="Times New Roman" w:cs="Times New Roman"/>
          <w:noProof/>
          <w:sz w:val="28"/>
        </w:rPr>
      </w:pPr>
      <w:r w:rsidRPr="00250F06">
        <w:rPr>
          <w:rFonts w:ascii="Times New Roman" w:eastAsia="Cambria" w:hAnsi="Times New Roman" w:cs="Times New Roman"/>
          <w:sz w:val="28"/>
          <w:lang w:val="pt-BR"/>
        </w:rPr>
        <w:t xml:space="preserve">Như vậy, kết quả nghiên cứu cho thấy các yếu tố chủ quan </w:t>
      </w:r>
      <w:r w:rsidRPr="00250F06">
        <w:rPr>
          <w:rFonts w:ascii="Times New Roman" w:eastAsia="Cambria" w:hAnsi="Times New Roman" w:cs="Times New Roman"/>
          <w:noProof/>
          <w:sz w:val="28"/>
        </w:rPr>
        <w:t xml:space="preserve">có ảnh hưởng rất lớn tới quản lý hoạt động </w:t>
      </w:r>
      <w:r w:rsidRPr="00250F06">
        <w:rPr>
          <w:rFonts w:ascii="Times New Roman" w:eastAsia="Times New Roman" w:hAnsi="Times New Roman" w:cs="Times New Roman"/>
          <w:sz w:val="28"/>
          <w:szCs w:val="28"/>
        </w:rPr>
        <w:t xml:space="preserve">đào tạo trình độ đại học ngành Logistics và </w:t>
      </w:r>
      <w:r w:rsidR="0071647C" w:rsidRPr="00250F06">
        <w:rPr>
          <w:rFonts w:ascii="Times New Roman" w:eastAsia="Times New Roman" w:hAnsi="Times New Roman" w:cs="Times New Roman"/>
          <w:sz w:val="28"/>
          <w:szCs w:val="28"/>
        </w:rPr>
        <w:t>QLCCU</w:t>
      </w:r>
      <w:r w:rsidRPr="00250F06">
        <w:rPr>
          <w:rFonts w:ascii="Times New Roman" w:eastAsia="Cambria" w:hAnsi="Times New Roman" w:cs="Times New Roman"/>
          <w:bCs/>
          <w:sz w:val="28"/>
          <w:szCs w:val="28"/>
        </w:rPr>
        <w:t xml:space="preserve"> theo </w:t>
      </w:r>
      <w:r w:rsidR="0071647C" w:rsidRPr="00250F06">
        <w:rPr>
          <w:rFonts w:ascii="Times New Roman" w:eastAsia="Cambria" w:hAnsi="Times New Roman" w:cs="Times New Roman"/>
          <w:bCs/>
          <w:sz w:val="28"/>
          <w:szCs w:val="28"/>
        </w:rPr>
        <w:t>TCNL</w:t>
      </w:r>
      <w:r w:rsidRPr="00250F06">
        <w:rPr>
          <w:rFonts w:ascii="Times New Roman" w:eastAsia="Cambria" w:hAnsi="Times New Roman" w:cs="Times New Roman"/>
          <w:noProof/>
          <w:sz w:val="28"/>
        </w:rPr>
        <w:t xml:space="preserve">. Do vậy, các cấp quản lý tại các trường đại học hiện nay cần phải chú ý tới sự ảnh hưởng của các yếu tố này để có những biện pháp quản lý phù hợp và hiệu quả hơn trong tổ chức </w:t>
      </w:r>
      <w:r w:rsidRPr="00250F06">
        <w:rPr>
          <w:rFonts w:ascii="Times New Roman" w:eastAsia="Times New Roman" w:hAnsi="Times New Roman" w:cs="Times New Roman"/>
          <w:sz w:val="28"/>
          <w:szCs w:val="28"/>
        </w:rPr>
        <w:t xml:space="preserve">đào tạo trình độ đại học ngành Logistics và </w:t>
      </w:r>
      <w:r w:rsidR="0071647C" w:rsidRPr="00250F06">
        <w:rPr>
          <w:rFonts w:ascii="Times New Roman" w:eastAsia="Times New Roman" w:hAnsi="Times New Roman" w:cs="Times New Roman"/>
          <w:sz w:val="28"/>
          <w:szCs w:val="28"/>
        </w:rPr>
        <w:t>QLCCU</w:t>
      </w:r>
      <w:r w:rsidRPr="00250F06">
        <w:rPr>
          <w:rFonts w:ascii="Times New Roman" w:eastAsia="Cambria" w:hAnsi="Times New Roman" w:cs="Times New Roman"/>
          <w:bCs/>
          <w:sz w:val="28"/>
          <w:szCs w:val="28"/>
        </w:rPr>
        <w:t xml:space="preserve"> theo </w:t>
      </w:r>
      <w:r w:rsidR="0071647C" w:rsidRPr="00250F06">
        <w:rPr>
          <w:rFonts w:ascii="Times New Roman" w:eastAsia="Cambria" w:hAnsi="Times New Roman" w:cs="Times New Roman"/>
          <w:bCs/>
          <w:sz w:val="28"/>
          <w:szCs w:val="28"/>
        </w:rPr>
        <w:t>TCNL</w:t>
      </w:r>
      <w:r w:rsidRPr="00250F06">
        <w:rPr>
          <w:rFonts w:ascii="Times New Roman" w:eastAsia="Cambria" w:hAnsi="Times New Roman" w:cs="Times New Roman"/>
          <w:bCs/>
          <w:sz w:val="28"/>
          <w:szCs w:val="28"/>
        </w:rPr>
        <w:t xml:space="preserve"> ở trường mình</w:t>
      </w:r>
      <w:r w:rsidRPr="00250F06">
        <w:rPr>
          <w:rFonts w:ascii="Times New Roman" w:eastAsia="Cambria" w:hAnsi="Times New Roman" w:cs="Times New Roman"/>
          <w:noProof/>
          <w:sz w:val="28"/>
        </w:rPr>
        <w:t>.</w:t>
      </w:r>
    </w:p>
    <w:p w:rsidR="005E3C5F" w:rsidRPr="00250F06" w:rsidRDefault="005E3C5F" w:rsidP="00EF1B6A">
      <w:pPr>
        <w:pStyle w:val="002"/>
      </w:pPr>
      <w:bookmarkStart w:id="745" w:name="_Toc163658671"/>
      <w:r w:rsidRPr="00250F06">
        <w:t>2.</w:t>
      </w:r>
      <w:r w:rsidR="00D65602">
        <w:t>7</w:t>
      </w:r>
      <w:r w:rsidRPr="00250F06">
        <w:t xml:space="preserve">. Đánh giá chung về thực trạng quản lý đào tạo ngành Logistics và </w:t>
      </w:r>
      <w:r w:rsidR="00CE07DD" w:rsidRPr="00250F06">
        <w:rPr>
          <w:lang w:val="vi-VN"/>
        </w:rPr>
        <w:t>Quản lý chuỗi cung ứng</w:t>
      </w:r>
      <w:r w:rsidR="008A2E2E" w:rsidRPr="00250F06">
        <w:t xml:space="preserve"> theo </w:t>
      </w:r>
      <w:r w:rsidR="00CE07DD" w:rsidRPr="00250F06">
        <w:rPr>
          <w:lang w:val="vi-VN"/>
        </w:rPr>
        <w:t>tiếp cận năng lực</w:t>
      </w:r>
      <w:r w:rsidR="008A2E2E" w:rsidRPr="00250F06">
        <w:t xml:space="preserve"> </w:t>
      </w:r>
      <w:r w:rsidRPr="00250F06">
        <w:t>tại các trường đại học ở Việt Nam</w:t>
      </w:r>
      <w:bookmarkEnd w:id="738"/>
      <w:bookmarkEnd w:id="739"/>
      <w:bookmarkEnd w:id="745"/>
      <w:r w:rsidRPr="00250F06">
        <w:t xml:space="preserve"> </w:t>
      </w:r>
      <w:bookmarkStart w:id="746" w:name="_Toc71188738"/>
      <w:bookmarkEnd w:id="740"/>
      <w:bookmarkEnd w:id="741"/>
      <w:bookmarkEnd w:id="742"/>
    </w:p>
    <w:p w:rsidR="005E3C5F" w:rsidRPr="00250F06" w:rsidRDefault="005E3C5F" w:rsidP="00EF1B6A">
      <w:pPr>
        <w:pStyle w:val="003"/>
      </w:pPr>
      <w:bookmarkStart w:id="747" w:name="_Toc129863176"/>
      <w:bookmarkStart w:id="748" w:name="_Toc137655138"/>
      <w:bookmarkStart w:id="749" w:name="_Toc138144807"/>
      <w:bookmarkStart w:id="750" w:name="_Toc139704984"/>
      <w:bookmarkStart w:id="751" w:name="_Toc163658672"/>
      <w:r w:rsidRPr="00250F06">
        <w:t>2.</w:t>
      </w:r>
      <w:r w:rsidR="00D65602">
        <w:t>7</w:t>
      </w:r>
      <w:r w:rsidRPr="00250F06">
        <w:t>.1. Những mặt đạt được</w:t>
      </w:r>
      <w:bookmarkStart w:id="752" w:name="_Toc71188739"/>
      <w:bookmarkEnd w:id="746"/>
      <w:bookmarkEnd w:id="747"/>
      <w:bookmarkEnd w:id="748"/>
      <w:bookmarkEnd w:id="749"/>
      <w:bookmarkEnd w:id="750"/>
      <w:bookmarkEnd w:id="751"/>
    </w:p>
    <w:p w:rsidR="005E0370" w:rsidRPr="00250F06" w:rsidRDefault="005E0370" w:rsidP="00513B7E">
      <w:pPr>
        <w:widowControl w:val="0"/>
        <w:spacing w:after="0" w:line="360" w:lineRule="auto"/>
        <w:ind w:firstLine="720"/>
        <w:jc w:val="both"/>
        <w:rPr>
          <w:rFonts w:ascii="Times New Roman" w:eastAsia="Cambria" w:hAnsi="Times New Roman" w:cs="Times New Roman"/>
          <w:sz w:val="28"/>
          <w:lang w:val="pt-BR"/>
        </w:rPr>
      </w:pPr>
      <w:bookmarkStart w:id="753" w:name="_Toc129863177"/>
      <w:bookmarkStart w:id="754" w:name="_Toc137655139"/>
      <w:bookmarkStart w:id="755" w:name="_Toc138144808"/>
      <w:bookmarkStart w:id="756" w:name="_Toc139704985"/>
      <w:r w:rsidRPr="00250F06">
        <w:rPr>
          <w:rFonts w:ascii="Times New Roman" w:eastAsia="Cambria" w:hAnsi="Times New Roman" w:cs="Times New Roman"/>
          <w:sz w:val="28"/>
          <w:lang w:val="pt-BR"/>
        </w:rPr>
        <w:t xml:space="preserve">Hiện nay Bộ GD&amp;ĐT, các đơn vị chủ quản có trường đào tạo lĩnh vực Logistics và QLCCU đã ban hành nhiều văn bản chỉ đạo các trường đại học về công tác tổ chức đào tạo trình độ đại học ngành Logistics và QLCCU theo TCNL. Đây là cơ sở pháp lý để các trường đại học tổ chức triển khai đào tạo trình độ đại học ngành Logistics và QLCCU đáp ứng nhu cầu nhân lực có chất lượng trong lĩnh vực này. Cùng với đó công tác kiểm định chất lượng </w:t>
      </w:r>
      <w:r w:rsidR="00644EB6" w:rsidRPr="00250F06">
        <w:rPr>
          <w:rFonts w:ascii="Times New Roman" w:eastAsia="Cambria" w:hAnsi="Times New Roman" w:cs="Times New Roman"/>
          <w:sz w:val="28"/>
          <w:lang w:val="pt-BR"/>
        </w:rPr>
        <w:lastRenderedPageBreak/>
        <w:t>GD</w:t>
      </w:r>
      <w:r w:rsidRPr="00250F06">
        <w:rPr>
          <w:rFonts w:ascii="Times New Roman" w:eastAsia="Cambria" w:hAnsi="Times New Roman" w:cs="Times New Roman"/>
          <w:sz w:val="28"/>
          <w:lang w:val="pt-BR"/>
        </w:rPr>
        <w:t xml:space="preserve"> đại học được chú trọng. Các trường đại học có đào tạo trình độ đại học ngành Logistics và QLCCU đều đã được các tổ chức kiểm định có uy tín cấp giấy chứng nhậ</w:t>
      </w:r>
      <w:r w:rsidR="0065683D" w:rsidRPr="00250F06">
        <w:rPr>
          <w:rFonts w:ascii="Times New Roman" w:eastAsia="Cambria" w:hAnsi="Times New Roman" w:cs="Times New Roman"/>
          <w:sz w:val="28"/>
          <w:lang w:val="pt-BR"/>
        </w:rPr>
        <w:t>n</w:t>
      </w:r>
      <w:r w:rsidRPr="00250F06">
        <w:rPr>
          <w:rFonts w:ascii="Times New Roman" w:eastAsia="Cambria" w:hAnsi="Times New Roman" w:cs="Times New Roman"/>
          <w:sz w:val="28"/>
          <w:lang w:val="pt-BR"/>
        </w:rPr>
        <w:t xml:space="preserve"> đạt tiêu chuẩn chất lượng. Do đó, căn cứ kết quả khảo sát, chúng tôi cho rằng, hiện nay các trường đại học Việt Nam đang có một số điểm mạnh sau đây trong quá trình quản lý đào tạo trình độ đại học ngà</w:t>
      </w:r>
      <w:r w:rsidR="00513B7E" w:rsidRPr="00250F06">
        <w:rPr>
          <w:rFonts w:ascii="Times New Roman" w:eastAsia="Cambria" w:hAnsi="Times New Roman" w:cs="Times New Roman"/>
          <w:sz w:val="28"/>
          <w:lang w:val="pt-BR"/>
        </w:rPr>
        <w:t>nh Logistics và QLCCU theo TCNL</w:t>
      </w:r>
      <w:r w:rsidRPr="00250F06">
        <w:rPr>
          <w:rFonts w:ascii="Times New Roman" w:eastAsia="Cambria" w:hAnsi="Times New Roman" w:cs="Times New Roman"/>
          <w:sz w:val="28"/>
          <w:lang w:val="pt-BR"/>
        </w:rPr>
        <w:t>:</w:t>
      </w:r>
    </w:p>
    <w:p w:rsidR="005E0370" w:rsidRPr="00250F06" w:rsidRDefault="005E0370" w:rsidP="00513B7E">
      <w:pPr>
        <w:widowControl w:val="0"/>
        <w:spacing w:after="0" w:line="360" w:lineRule="auto"/>
        <w:ind w:firstLine="720"/>
        <w:jc w:val="both"/>
        <w:rPr>
          <w:rFonts w:ascii="Times New Roman" w:eastAsia="Cambria" w:hAnsi="Times New Roman" w:cs="Times New Roman"/>
          <w:sz w:val="28"/>
          <w:lang w:val="pt-BR"/>
        </w:rPr>
      </w:pPr>
      <w:r w:rsidRPr="00250F06">
        <w:rPr>
          <w:rFonts w:ascii="Times New Roman" w:eastAsia="Cambria" w:hAnsi="Times New Roman" w:cs="Times New Roman"/>
          <w:sz w:val="28"/>
          <w:lang w:val="pt-BR"/>
        </w:rPr>
        <w:t xml:space="preserve">- Các trường đại học có đào tạo trình độ đại học ngành Logistics và QLCCU đã thực hiện tốt quản lý khâu </w:t>
      </w:r>
      <w:r w:rsidR="00644EB6" w:rsidRPr="00250F06">
        <w:rPr>
          <w:rFonts w:ascii="Times New Roman" w:eastAsia="Cambria" w:hAnsi="Times New Roman" w:cs="Times New Roman"/>
          <w:sz w:val="28"/>
          <w:lang w:val="pt-BR"/>
        </w:rPr>
        <w:t>thực hiện</w:t>
      </w:r>
      <w:r w:rsidRPr="00250F06">
        <w:rPr>
          <w:rFonts w:ascii="Times New Roman" w:eastAsia="Cambria" w:hAnsi="Times New Roman" w:cs="Times New Roman"/>
          <w:sz w:val="28"/>
          <w:lang w:val="pt-BR"/>
        </w:rPr>
        <w:t xml:space="preserve"> mục tiêu đào tạo ngành Logistics và QLCCU, xây dựng kế hoạch </w:t>
      </w:r>
      <w:r w:rsidR="00644EB6" w:rsidRPr="00250F06">
        <w:rPr>
          <w:rFonts w:ascii="Times New Roman" w:eastAsia="Cambria" w:hAnsi="Times New Roman" w:cs="Times New Roman"/>
          <w:sz w:val="28"/>
          <w:lang w:val="pt-BR"/>
        </w:rPr>
        <w:t>thực hiện</w:t>
      </w:r>
      <w:r w:rsidRPr="00250F06">
        <w:rPr>
          <w:rFonts w:ascii="Times New Roman" w:eastAsia="Cambria" w:hAnsi="Times New Roman" w:cs="Times New Roman"/>
          <w:sz w:val="28"/>
          <w:lang w:val="pt-BR"/>
        </w:rPr>
        <w:t xml:space="preserve"> mục tiêu đào tạo đến khâu tổ chức đánh giá nhu cầu đào tạo theo TCNL. Các phòng ban, đơn vị trong các trường đã có sự hợp tác trong việc thực thi các mục tiêu đào tạo. Bên cạnh đó, các trường cũng đã có sự điều chỉnh mục tiêu đào tạo phù hợp với thực tiễn nhu cầu nguồn nhân lực của xã hội và của người học.</w:t>
      </w:r>
    </w:p>
    <w:p w:rsidR="005E0370" w:rsidRPr="00250F06" w:rsidRDefault="005E0370" w:rsidP="00513B7E">
      <w:pPr>
        <w:spacing w:after="0" w:line="348" w:lineRule="auto"/>
        <w:ind w:right="72" w:firstLine="720"/>
        <w:jc w:val="both"/>
        <w:rPr>
          <w:rFonts w:ascii="Times New Roman" w:eastAsia="Cambria" w:hAnsi="Times New Roman" w:cs="Times New Roman"/>
          <w:sz w:val="28"/>
          <w:lang w:val="pt-BR"/>
        </w:rPr>
      </w:pPr>
      <w:r w:rsidRPr="00250F06">
        <w:rPr>
          <w:rFonts w:ascii="Times New Roman" w:eastAsia="Cambria" w:hAnsi="Times New Roman" w:cs="Times New Roman"/>
          <w:sz w:val="28"/>
          <w:lang w:val="pt-BR"/>
        </w:rPr>
        <w:t>- Trong hoạt động quản lý phát triển CTĐT trình độ đại học ngành Logistics và QLCCU, CTĐT ngành Logistics và QLCCU của các trường được khảo sát đã được thiết kế đáp ứng chuẩn kiến thức kỹ năng, có giá trị thiết thực trong việc hình thành kiến thức và kỹ năng cho người học. Nội dung CTĐT mặc dù chưa được hoàn toàn đáp ứng nhưng ít nhiều phù hợp với thời gian đào tạo và trình độ của người học.</w:t>
      </w:r>
    </w:p>
    <w:p w:rsidR="005E0370" w:rsidRPr="00250F06" w:rsidRDefault="005E0370" w:rsidP="00513B7E">
      <w:pPr>
        <w:widowControl w:val="0"/>
        <w:spacing w:after="0" w:line="360" w:lineRule="auto"/>
        <w:ind w:firstLine="567"/>
        <w:jc w:val="both"/>
        <w:rPr>
          <w:rFonts w:ascii="Times New Roman" w:eastAsia="Cambria" w:hAnsi="Times New Roman" w:cs="Times New Roman"/>
          <w:sz w:val="28"/>
          <w:lang w:val="pt-BR"/>
        </w:rPr>
      </w:pPr>
      <w:r w:rsidRPr="00250F06">
        <w:rPr>
          <w:rFonts w:ascii="Times New Roman" w:eastAsia="Cambria" w:hAnsi="Times New Roman" w:cs="Times New Roman"/>
          <w:sz w:val="28"/>
          <w:lang w:val="pt-BR"/>
        </w:rPr>
        <w:t>- Hệ thống CSVC đã được lãnh đạo các trường quan tâm đầu tư, bổ sung, hỗ trợ cho hoạt động dạy và học. Các quy định về việc sử dụng trang thiết bị, CSVC cũng đã được xây dựng và ban hành. CSVC ở các trường mặc dù chưa có các thiết bị, học liệu đặc thù đáp ứng để rèn luyện kỹ năng cho SV theo TCNL tuy nhiên tương đối đầy đủ về số lượng, đảm bảo phục vụ tốt cho việc giải quyết hệ thống các nhiệm vụ quản lý đào tạo.</w:t>
      </w:r>
    </w:p>
    <w:p w:rsidR="005E0370" w:rsidRPr="00250F06" w:rsidRDefault="005E0370" w:rsidP="00513B7E">
      <w:pPr>
        <w:widowControl w:val="0"/>
        <w:spacing w:after="0" w:line="360" w:lineRule="auto"/>
        <w:ind w:firstLine="567"/>
        <w:jc w:val="both"/>
        <w:rPr>
          <w:rFonts w:ascii="Times New Roman" w:eastAsia="Cambria" w:hAnsi="Times New Roman" w:cs="Times New Roman"/>
          <w:sz w:val="28"/>
          <w:lang w:val="pt-BR"/>
        </w:rPr>
      </w:pPr>
      <w:r w:rsidRPr="00250F06">
        <w:rPr>
          <w:rFonts w:ascii="Times New Roman" w:eastAsia="Cambria" w:hAnsi="Times New Roman" w:cs="Times New Roman"/>
          <w:sz w:val="28"/>
          <w:lang w:val="pt-BR"/>
        </w:rPr>
        <w:t xml:space="preserve">- Mặt bằng chung học lực SV ngành Logistics và QLCCU khá tốt, được thể hiện ở điểm chuẩn trúng tuyển đầu vào ngành Logistics và QLCCU rất cao. Do đó việc quản lý hoạt động dạy của GV và hoạt động học tập của SV </w:t>
      </w:r>
      <w:r w:rsidRPr="00250F06">
        <w:rPr>
          <w:rFonts w:ascii="Times New Roman" w:eastAsia="Cambria" w:hAnsi="Times New Roman" w:cs="Times New Roman"/>
          <w:sz w:val="28"/>
          <w:lang w:val="pt-BR"/>
        </w:rPr>
        <w:lastRenderedPageBreak/>
        <w:t>được thực hiện khá nghiêm túc nên kết quả học tập và rèn luyện của SV đã có nhiều chuyển biến. Vì thế, chất lượng SV tốt nghiệp ngành Logistics và QLCCU nhìn chung đã được các doanh nghiệp Logistics đánh giá bước đầu đáp ứng yêu cầu về mặt chuyên môn, số lượng, phẩm chất.</w:t>
      </w:r>
    </w:p>
    <w:p w:rsidR="005E0370" w:rsidRPr="00250F06" w:rsidRDefault="005E0370" w:rsidP="00513B7E">
      <w:pPr>
        <w:pStyle w:val="003"/>
        <w:ind w:firstLine="567"/>
        <w:rPr>
          <w:rFonts w:eastAsia="Cambria"/>
          <w:b w:val="0"/>
          <w:bCs w:val="0"/>
          <w:i w:val="0"/>
          <w:szCs w:val="22"/>
          <w:lang w:val="pt-BR"/>
        </w:rPr>
      </w:pPr>
      <w:bookmarkStart w:id="757" w:name="_Toc156478844"/>
      <w:bookmarkStart w:id="758" w:name="_Toc163658673"/>
      <w:r w:rsidRPr="00250F06">
        <w:rPr>
          <w:rFonts w:eastAsia="Cambria"/>
          <w:b w:val="0"/>
          <w:bCs w:val="0"/>
          <w:i w:val="0"/>
          <w:szCs w:val="22"/>
          <w:lang w:val="pt-BR"/>
        </w:rPr>
        <w:t>- Hoạt động quản lý tổ chức đào tạo trình độ đại học ngành Logistics và QLCCU ở các trường đại học được thực hiện khá tốt, lãnh đạo các trường đã có quan tâm đến việc phối hợp với các doanh nghiệp Logistics trong việc đảm bảo thực hiện chu trình đào tạo theo TCNL.</w:t>
      </w:r>
      <w:bookmarkEnd w:id="757"/>
      <w:bookmarkEnd w:id="758"/>
    </w:p>
    <w:p w:rsidR="005E3C5F" w:rsidRPr="00250F06" w:rsidRDefault="005E3C5F" w:rsidP="00513B7E">
      <w:pPr>
        <w:pStyle w:val="003"/>
      </w:pPr>
      <w:bookmarkStart w:id="759" w:name="_Toc163658674"/>
      <w:r w:rsidRPr="00250F06">
        <w:t>2.</w:t>
      </w:r>
      <w:r w:rsidR="00D65602">
        <w:t>7</w:t>
      </w:r>
      <w:r w:rsidRPr="00250F06">
        <w:t xml:space="preserve">.2. Những </w:t>
      </w:r>
      <w:bookmarkEnd w:id="752"/>
      <w:r w:rsidRPr="00250F06">
        <w:t>mặt hạn chế</w:t>
      </w:r>
      <w:bookmarkStart w:id="760" w:name="_Toc71188740"/>
      <w:bookmarkEnd w:id="753"/>
      <w:bookmarkEnd w:id="754"/>
      <w:bookmarkEnd w:id="755"/>
      <w:bookmarkEnd w:id="756"/>
      <w:bookmarkEnd w:id="759"/>
    </w:p>
    <w:p w:rsidR="0095303C" w:rsidRPr="0095303C" w:rsidRDefault="0095303C" w:rsidP="0095303C">
      <w:pPr>
        <w:widowControl w:val="0"/>
        <w:spacing w:line="360" w:lineRule="auto"/>
        <w:ind w:firstLine="567"/>
        <w:jc w:val="both"/>
        <w:rPr>
          <w:rFonts w:ascii="Times New Roman" w:eastAsia="Cambria" w:hAnsi="Times New Roman" w:cs="Times New Roman"/>
          <w:sz w:val="28"/>
          <w:lang w:val="fr-FR"/>
        </w:rPr>
      </w:pPr>
      <w:r w:rsidRPr="0095303C">
        <w:rPr>
          <w:rFonts w:ascii="Times New Roman" w:eastAsia="Cambria" w:hAnsi="Times New Roman" w:cs="Times New Roman"/>
          <w:sz w:val="28"/>
          <w:lang w:val="fr-FR"/>
        </w:rPr>
        <w:t>Trong quản lý hoạt động đào tạo trình độ đại học ngành Logistics và QLCCU theo TCNL ở các trường đại học vẫn còn nhiều hạn chế và bất cập. Cụ thể như sau:</w:t>
      </w:r>
    </w:p>
    <w:p w:rsidR="0095303C" w:rsidRPr="0095303C" w:rsidRDefault="0095303C" w:rsidP="0095303C">
      <w:pPr>
        <w:widowControl w:val="0"/>
        <w:spacing w:line="348" w:lineRule="auto"/>
        <w:ind w:firstLine="567"/>
        <w:jc w:val="both"/>
        <w:rPr>
          <w:rFonts w:ascii="Times New Roman" w:eastAsia="Cambria" w:hAnsi="Times New Roman" w:cs="Times New Roman"/>
          <w:sz w:val="28"/>
          <w:lang w:val="fr-FR"/>
        </w:rPr>
      </w:pPr>
      <w:r w:rsidRPr="0095303C">
        <w:rPr>
          <w:rFonts w:ascii="Times New Roman" w:eastAsia="Cambria" w:hAnsi="Times New Roman" w:cs="Times New Roman"/>
          <w:sz w:val="28"/>
          <w:lang w:val="fr-FR"/>
        </w:rPr>
        <w:t>- Quản lý phát triển CTĐT đại học ngành Logistics và QLCCU theo TCNL còn nhiều hạn chế. Việc rà soát chương trình chưa được thực hiện thường xuyên, nội dung quá hàn lâm, thiên về lý thuyết. Các chủ thể quản lý còn thiếu đồng bộ trong việc triển khai và áp dụng CTĐT, thiếu sự điều chỉnh và cải tiến CTĐT để phù hợp với yêu cầu thực tế của thị trường lao động và nhu cầu phát triển của SV. Phối hợp với doanh nghiệp trong xây dựng chương trình chưa tốt, văn bản chỉ đạo chưa đủ. Các trường chưa thu thập đủ nhu cầu đào tạo từ doanh nghiệp và chưa xây dựng khung năng lực đào tạo cho ngành.</w:t>
      </w:r>
    </w:p>
    <w:p w:rsidR="0095303C" w:rsidRPr="0095303C" w:rsidRDefault="0095303C" w:rsidP="00731A13">
      <w:pPr>
        <w:widowControl w:val="0"/>
        <w:tabs>
          <w:tab w:val="right" w:leader="dot" w:pos="8771"/>
        </w:tabs>
        <w:spacing w:after="0" w:line="360" w:lineRule="auto"/>
        <w:ind w:firstLine="630"/>
        <w:jc w:val="both"/>
        <w:rPr>
          <w:rFonts w:ascii="Times New Roman" w:eastAsia="Cambria" w:hAnsi="Times New Roman" w:cs="Times New Roman"/>
          <w:sz w:val="28"/>
          <w:lang w:val="fr-FR"/>
        </w:rPr>
      </w:pPr>
      <w:r w:rsidRPr="0095303C">
        <w:rPr>
          <w:rFonts w:ascii="Times New Roman" w:eastAsia="Cambria" w:hAnsi="Times New Roman" w:cs="Times New Roman"/>
          <w:sz w:val="28"/>
          <w:lang w:val="fr-FR"/>
        </w:rPr>
        <w:t xml:space="preserve">- Trong quản lý CSVC và điều kiện phục vụ đào tạo trình độ đại học ngành Logistics và QLCCU theo TCNL còn bộc lộ các hạn chế về khảo sát thực trạng học liệu và ứng dụng CNTT như phòng học thực hành, mô phỏng phục vụ đào tạo theo TCNL còn thiếu. Số lượng đầu sách trong thư viện không đáp ứng đủ tài liệu cho SV mượn khi thực hiện các bài tập lớn hoặc luận văn tốt nghiệp. Vật tư và thiết bị dùng trong quá trình hướng dẫn thực hành còn hạn chế, không đủ theo yêu cầu để rèn luyện kỹ năng thực hành </w:t>
      </w:r>
      <w:r w:rsidRPr="0095303C">
        <w:rPr>
          <w:rFonts w:ascii="Times New Roman" w:eastAsia="Cambria" w:hAnsi="Times New Roman" w:cs="Times New Roman"/>
          <w:sz w:val="28"/>
          <w:lang w:val="fr-FR"/>
        </w:rPr>
        <w:lastRenderedPageBreak/>
        <w:t>chuyên ngành nghiệp vụ. Khoa, Bộ môn không cập nhật kịp thời các học liệu. Các dịch vụ như mượn sách, tài liệu học tập vẫn gặp khó khăn đối với SV và gây khó khăn trong việc quảng bá thông tin và tài liệu liên quan đến quá trình đào tạo. Hệ thống tài liệu tham khảo cũng chưa đa dạng và thực tế.</w:t>
      </w:r>
    </w:p>
    <w:p w:rsidR="0095303C" w:rsidRPr="0095303C" w:rsidRDefault="0095303C" w:rsidP="00731A13">
      <w:pPr>
        <w:widowControl w:val="0"/>
        <w:spacing w:after="0" w:line="348" w:lineRule="auto"/>
        <w:ind w:firstLine="567"/>
        <w:jc w:val="both"/>
        <w:rPr>
          <w:rFonts w:ascii="Times New Roman" w:eastAsia="Cambria" w:hAnsi="Times New Roman" w:cs="Times New Roman"/>
          <w:sz w:val="28"/>
          <w:lang w:val="fr-FR"/>
        </w:rPr>
      </w:pPr>
      <w:r w:rsidRPr="0095303C">
        <w:rPr>
          <w:rFonts w:ascii="Times New Roman" w:eastAsia="Cambria" w:hAnsi="Times New Roman" w:cs="Times New Roman"/>
          <w:sz w:val="28"/>
          <w:lang w:val="fr-FR"/>
        </w:rPr>
        <w:t>- Các hoạt động giảng dạy của GV liên quan đến phát triển năng lực của SV như giảng dạy, hướng dẫn thực hành, thực tập và chấm đồ án, khóa luận tốt nghiệp theo tiếp cận phát triển năng lực cho SV thực hiện còn chưa tốt. Có thể nói rằng đội ngũ GV tham gia giảng dạy ngành Logistics và QLCCU còn khá bất cập về phương pháp dạy học và tổ chức dạy học theo TCNL.</w:t>
      </w:r>
    </w:p>
    <w:p w:rsidR="0095303C" w:rsidRPr="0095303C" w:rsidRDefault="0095303C" w:rsidP="00731A13">
      <w:pPr>
        <w:widowControl w:val="0"/>
        <w:spacing w:after="0" w:line="348" w:lineRule="auto"/>
        <w:ind w:firstLine="567"/>
        <w:jc w:val="both"/>
        <w:rPr>
          <w:rFonts w:ascii="Times New Roman" w:eastAsia="Cambria" w:hAnsi="Times New Roman" w:cs="Times New Roman"/>
          <w:sz w:val="28"/>
          <w:lang w:val="fr-FR"/>
        </w:rPr>
      </w:pPr>
      <w:r w:rsidRPr="0095303C">
        <w:rPr>
          <w:rFonts w:ascii="Times New Roman" w:eastAsia="Cambria" w:hAnsi="Times New Roman" w:cs="Times New Roman"/>
          <w:sz w:val="28"/>
          <w:lang w:val="fr-FR"/>
        </w:rPr>
        <w:t>- Mối liên kết giữa các trường đại học và doanh nghiệp Logistics trong việc đào tạo chưa đạt hiệu quả mong muốn. Cơ chế thiết lập giữa đơn vị sử dụng lao động với các trường chưa được xây dựng, khai thác nguồn lực từ doanh nghiệp còn hạn chế và việc thu thập phản hồi từ các doanh nghiệp về chất lượng SV tốt nghiệp chưa kịp thời. Đây là một yêu cầu cấp bách để thiết lập cơ chế và kế hoạch phối hợp giữa trường và doanh nghiệp trong việc thực hành, thực tập nghiệp vụ, thực tập tốt nghiệp cho SV ngành Logistics và QLCCU.</w:t>
      </w:r>
    </w:p>
    <w:p w:rsidR="0095303C" w:rsidRPr="0095303C" w:rsidRDefault="0095303C" w:rsidP="00731A13">
      <w:pPr>
        <w:widowControl w:val="0"/>
        <w:spacing w:after="0" w:line="360" w:lineRule="auto"/>
        <w:ind w:firstLine="567"/>
        <w:jc w:val="both"/>
        <w:rPr>
          <w:rFonts w:ascii="Times New Roman" w:eastAsia="Cambria" w:hAnsi="Times New Roman" w:cs="Times New Roman"/>
          <w:sz w:val="28"/>
          <w:lang w:val="fr-FR"/>
        </w:rPr>
      </w:pPr>
      <w:r w:rsidRPr="0095303C">
        <w:rPr>
          <w:rFonts w:ascii="Times New Roman" w:eastAsia="Cambria" w:hAnsi="Times New Roman" w:cs="Times New Roman"/>
          <w:sz w:val="28"/>
          <w:lang w:val="fr-FR"/>
        </w:rPr>
        <w:t>- Việc tiến hành quản lý dữ liệu, đặc biệt là dữ liệu về tình hình việc làm của SV tốt nghiệp và phản hồi từ cơ sở sử dụng SV chưa được thực hiện một cách đồng nhất và tập trung. Sự phân định trách nhiệm giữa các đơn vị trong việc thu thập thông tin từ SV tốt nghiệp cũng chưa rõ ràng. Do đó, hiệu quả trong việc quản lý và đào tạo trong lĩnh vực Logistics và QLCCU theo tiêu chuẩn nghề nghiệp lao động chưa đạt được mức cao.</w:t>
      </w:r>
    </w:p>
    <w:p w:rsidR="005E3C5F" w:rsidRPr="00250F06" w:rsidRDefault="00E85A41" w:rsidP="00731A13">
      <w:pPr>
        <w:pStyle w:val="003"/>
      </w:pPr>
      <w:bookmarkStart w:id="761" w:name="_Toc129863178"/>
      <w:bookmarkStart w:id="762" w:name="_Toc137655140"/>
      <w:bookmarkStart w:id="763" w:name="_Toc138144809"/>
      <w:bookmarkStart w:id="764" w:name="_Toc139704986"/>
      <w:bookmarkStart w:id="765" w:name="_Toc163658675"/>
      <w:r w:rsidRPr="00250F06">
        <w:t>2.</w:t>
      </w:r>
      <w:r w:rsidR="00D65602">
        <w:t>7</w:t>
      </w:r>
      <w:r w:rsidR="005E3C5F" w:rsidRPr="00250F06">
        <w:t>.3. Nguyên nhân</w:t>
      </w:r>
      <w:bookmarkEnd w:id="760"/>
      <w:r w:rsidR="005E3C5F" w:rsidRPr="00250F06">
        <w:t xml:space="preserve"> của các hạn chế</w:t>
      </w:r>
      <w:bookmarkEnd w:id="761"/>
      <w:bookmarkEnd w:id="762"/>
      <w:bookmarkEnd w:id="763"/>
      <w:bookmarkEnd w:id="764"/>
      <w:bookmarkEnd w:id="765"/>
    </w:p>
    <w:p w:rsidR="005E3C5F" w:rsidRPr="00250F06" w:rsidRDefault="005E3C5F" w:rsidP="00731A13">
      <w:pPr>
        <w:widowControl w:val="0"/>
        <w:tabs>
          <w:tab w:val="left" w:pos="851"/>
        </w:tabs>
        <w:autoSpaceDE w:val="0"/>
        <w:autoSpaceDN w:val="0"/>
        <w:adjustRightInd w:val="0"/>
        <w:spacing w:after="0" w:line="348" w:lineRule="auto"/>
        <w:ind w:firstLine="709"/>
        <w:jc w:val="both"/>
        <w:rPr>
          <w:rFonts w:ascii="Times New Roman" w:eastAsia="Cambria" w:hAnsi="Times New Roman" w:cs="Times New Roman"/>
          <w:noProof/>
          <w:sz w:val="28"/>
          <w:szCs w:val="28"/>
        </w:rPr>
      </w:pPr>
      <w:r w:rsidRPr="00250F06">
        <w:rPr>
          <w:rFonts w:ascii="Times New Roman" w:eastAsia="Cambria" w:hAnsi="Times New Roman" w:cs="Times New Roman"/>
          <w:noProof/>
          <w:sz w:val="28"/>
          <w:szCs w:val="28"/>
        </w:rPr>
        <w:t>- Lĩnh vực dịch vụ</w:t>
      </w:r>
      <w:r w:rsidR="00EF201E" w:rsidRPr="00250F06">
        <w:rPr>
          <w:rFonts w:ascii="Times New Roman" w:eastAsia="Cambria" w:hAnsi="Times New Roman" w:cs="Times New Roman"/>
          <w:noProof/>
          <w:sz w:val="28"/>
          <w:szCs w:val="28"/>
        </w:rPr>
        <w:t xml:space="preserve"> L</w:t>
      </w:r>
      <w:r w:rsidRPr="00250F06">
        <w:rPr>
          <w:rFonts w:ascii="Times New Roman" w:eastAsia="Cambria" w:hAnsi="Times New Roman" w:cs="Times New Roman"/>
          <w:noProof/>
          <w:sz w:val="28"/>
          <w:szCs w:val="28"/>
        </w:rPr>
        <w:t>ogistics là một lĩnh vực kinh doanh mới có ở Việt Nam. Mặc dù khu vực sản xuất kinh doanh củ</w:t>
      </w:r>
      <w:r w:rsidR="00EF201E" w:rsidRPr="00250F06">
        <w:rPr>
          <w:rFonts w:ascii="Times New Roman" w:eastAsia="Cambria" w:hAnsi="Times New Roman" w:cs="Times New Roman"/>
          <w:noProof/>
          <w:sz w:val="28"/>
          <w:szCs w:val="28"/>
        </w:rPr>
        <w:t>a L</w:t>
      </w:r>
      <w:r w:rsidRPr="00250F06">
        <w:rPr>
          <w:rFonts w:ascii="Times New Roman" w:eastAsia="Cambria" w:hAnsi="Times New Roman" w:cs="Times New Roman"/>
          <w:noProof/>
          <w:sz w:val="28"/>
          <w:szCs w:val="28"/>
        </w:rPr>
        <w:t>ogistics trong những năm gần đây được mở rộng và phát triển rất mạnh, nhu cầu nhân lực làm việc trong lĩnh vực này ngày càng lớn nhưng việc đào tạo nhân lự</w:t>
      </w:r>
      <w:r w:rsidR="00CB5322" w:rsidRPr="00250F06">
        <w:rPr>
          <w:rFonts w:ascii="Times New Roman" w:eastAsia="Cambria" w:hAnsi="Times New Roman" w:cs="Times New Roman"/>
          <w:noProof/>
          <w:sz w:val="28"/>
          <w:szCs w:val="28"/>
        </w:rPr>
        <w:t>c L</w:t>
      </w:r>
      <w:r w:rsidRPr="00250F06">
        <w:rPr>
          <w:rFonts w:ascii="Times New Roman" w:eastAsia="Cambria" w:hAnsi="Times New Roman" w:cs="Times New Roman"/>
          <w:noProof/>
          <w:sz w:val="28"/>
          <w:szCs w:val="28"/>
        </w:rPr>
        <w:t xml:space="preserve">ogistics vẫn </w:t>
      </w:r>
      <w:r w:rsidRPr="00250F06">
        <w:rPr>
          <w:rFonts w:ascii="Times New Roman" w:eastAsia="Cambria" w:hAnsi="Times New Roman" w:cs="Times New Roman"/>
          <w:noProof/>
          <w:sz w:val="28"/>
          <w:szCs w:val="28"/>
        </w:rPr>
        <w:lastRenderedPageBreak/>
        <w:t>chưa phát triển nhiều, kinh nghiệm quản lý</w:t>
      </w:r>
      <w:r w:rsidR="00915C15" w:rsidRPr="00250F06">
        <w:rPr>
          <w:rFonts w:ascii="Times New Roman" w:eastAsia="Cambria" w:hAnsi="Times New Roman" w:cs="Times New Roman"/>
          <w:noProof/>
          <w:sz w:val="28"/>
          <w:szCs w:val="28"/>
        </w:rPr>
        <w:t xml:space="preserve"> phát triển</w:t>
      </w:r>
      <w:r w:rsidRPr="00250F06">
        <w:rPr>
          <w:rFonts w:ascii="Times New Roman" w:eastAsia="Cambria" w:hAnsi="Times New Roman" w:cs="Times New Roman"/>
          <w:noProof/>
          <w:sz w:val="28"/>
          <w:szCs w:val="28"/>
        </w:rPr>
        <w:t xml:space="preserve"> </w:t>
      </w:r>
      <w:r w:rsidR="00D2673C" w:rsidRPr="00250F06">
        <w:rPr>
          <w:rFonts w:ascii="Times New Roman" w:eastAsia="Cambria" w:hAnsi="Times New Roman" w:cs="Times New Roman"/>
          <w:noProof/>
          <w:sz w:val="28"/>
          <w:szCs w:val="28"/>
        </w:rPr>
        <w:t>CTĐT</w:t>
      </w:r>
      <w:r w:rsidRPr="00250F06">
        <w:rPr>
          <w:rFonts w:ascii="Times New Roman" w:eastAsia="Cambria" w:hAnsi="Times New Roman" w:cs="Times New Roman"/>
          <w:noProof/>
          <w:sz w:val="28"/>
          <w:szCs w:val="28"/>
        </w:rPr>
        <w:t xml:space="preserve"> và tổ chức đào tạo trình độ đại học ngành Logistics và </w:t>
      </w:r>
      <w:r w:rsidR="00AB6DC0" w:rsidRPr="00250F06">
        <w:rPr>
          <w:rFonts w:ascii="Times New Roman" w:eastAsia="Cambria" w:hAnsi="Times New Roman" w:cs="Times New Roman"/>
          <w:noProof/>
          <w:sz w:val="28"/>
          <w:szCs w:val="28"/>
        </w:rPr>
        <w:t>QLCCU</w:t>
      </w:r>
      <w:r w:rsidRPr="00250F06">
        <w:rPr>
          <w:rFonts w:ascii="Times New Roman" w:eastAsia="Cambria" w:hAnsi="Times New Roman" w:cs="Times New Roman"/>
          <w:noProof/>
          <w:sz w:val="28"/>
          <w:szCs w:val="28"/>
        </w:rPr>
        <w:t xml:space="preserve"> còn hạn chế.</w:t>
      </w:r>
    </w:p>
    <w:p w:rsidR="005E3C5F" w:rsidRPr="00250F06" w:rsidRDefault="005E3C5F" w:rsidP="00CE07DD">
      <w:pPr>
        <w:widowControl w:val="0"/>
        <w:tabs>
          <w:tab w:val="left" w:pos="851"/>
        </w:tabs>
        <w:autoSpaceDE w:val="0"/>
        <w:autoSpaceDN w:val="0"/>
        <w:adjustRightInd w:val="0"/>
        <w:spacing w:after="0" w:line="348" w:lineRule="auto"/>
        <w:ind w:firstLine="709"/>
        <w:jc w:val="both"/>
        <w:rPr>
          <w:rFonts w:ascii="Times New Roman" w:eastAsia="Cambria" w:hAnsi="Times New Roman" w:cs="Times New Roman"/>
          <w:noProof/>
          <w:sz w:val="28"/>
          <w:szCs w:val="28"/>
        </w:rPr>
      </w:pPr>
      <w:r w:rsidRPr="00250F06">
        <w:rPr>
          <w:rFonts w:ascii="Times New Roman" w:eastAsia="Cambria" w:hAnsi="Times New Roman" w:cs="Times New Roman"/>
          <w:noProof/>
          <w:sz w:val="28"/>
          <w:szCs w:val="28"/>
        </w:rPr>
        <w:t xml:space="preserve">- Mặc dù dạy và học theo </w:t>
      </w:r>
      <w:r w:rsidR="00D2673C" w:rsidRPr="00250F06">
        <w:rPr>
          <w:rFonts w:ascii="Times New Roman" w:eastAsia="Cambria" w:hAnsi="Times New Roman" w:cs="Times New Roman"/>
          <w:noProof/>
          <w:sz w:val="28"/>
          <w:szCs w:val="28"/>
        </w:rPr>
        <w:t>TCNL</w:t>
      </w:r>
      <w:r w:rsidRPr="00250F06">
        <w:rPr>
          <w:rFonts w:ascii="Times New Roman" w:eastAsia="Cambria" w:hAnsi="Times New Roman" w:cs="Times New Roman"/>
          <w:noProof/>
          <w:sz w:val="28"/>
          <w:szCs w:val="28"/>
        </w:rPr>
        <w:t xml:space="preserve"> đã được thể chế hóa trong các văn bản chỉ đạo của nhà nước, của Bộ </w:t>
      </w:r>
      <w:r w:rsidR="0071647C" w:rsidRPr="00250F06">
        <w:rPr>
          <w:rFonts w:ascii="Times New Roman" w:eastAsia="Cambria" w:hAnsi="Times New Roman" w:cs="Times New Roman"/>
          <w:noProof/>
          <w:sz w:val="28"/>
          <w:szCs w:val="28"/>
        </w:rPr>
        <w:t>GD</w:t>
      </w:r>
      <w:r w:rsidR="00D2673C" w:rsidRPr="00250F06">
        <w:rPr>
          <w:rFonts w:ascii="Times New Roman" w:eastAsia="Cambria" w:hAnsi="Times New Roman" w:cs="Times New Roman"/>
          <w:noProof/>
          <w:sz w:val="28"/>
          <w:szCs w:val="28"/>
        </w:rPr>
        <w:t>&amp;ĐT</w:t>
      </w:r>
      <w:r w:rsidRPr="00250F06">
        <w:rPr>
          <w:rFonts w:ascii="Times New Roman" w:eastAsia="Cambria" w:hAnsi="Times New Roman" w:cs="Times New Roman"/>
          <w:noProof/>
          <w:sz w:val="28"/>
          <w:szCs w:val="28"/>
        </w:rPr>
        <w:t xml:space="preserve"> nhưng việc hiểu rõ nội hàm và cách triển khai </w:t>
      </w:r>
      <w:r w:rsidR="00D2673C" w:rsidRPr="00250F06">
        <w:rPr>
          <w:rFonts w:ascii="Times New Roman" w:eastAsia="Cambria" w:hAnsi="Times New Roman" w:cs="Times New Roman"/>
          <w:noProof/>
          <w:sz w:val="28"/>
          <w:szCs w:val="28"/>
        </w:rPr>
        <w:t>TCNL</w:t>
      </w:r>
      <w:r w:rsidRPr="00250F06">
        <w:rPr>
          <w:rFonts w:ascii="Times New Roman" w:eastAsia="Cambria" w:hAnsi="Times New Roman" w:cs="Times New Roman"/>
          <w:noProof/>
          <w:sz w:val="28"/>
          <w:szCs w:val="28"/>
        </w:rPr>
        <w:t xml:space="preserve"> này vào thực tiễn hoạt động đào tạo ở các trường đại học vẫn còn là thách thức đối với các cấp quản lý cũng như đội ngũ </w:t>
      </w:r>
      <w:r w:rsidR="00D2673C" w:rsidRPr="00250F06">
        <w:rPr>
          <w:rFonts w:ascii="Times New Roman" w:eastAsia="Cambria" w:hAnsi="Times New Roman" w:cs="Times New Roman"/>
          <w:noProof/>
          <w:sz w:val="28"/>
          <w:szCs w:val="28"/>
        </w:rPr>
        <w:t>GV</w:t>
      </w:r>
      <w:r w:rsidRPr="00250F06">
        <w:rPr>
          <w:rFonts w:ascii="Times New Roman" w:eastAsia="Cambria" w:hAnsi="Times New Roman" w:cs="Times New Roman"/>
          <w:noProof/>
          <w:sz w:val="28"/>
          <w:szCs w:val="28"/>
        </w:rPr>
        <w:t xml:space="preserve"> và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Cho nên, dù lãnh đạo các trường đại học đã chủ động triển khai chủ trương đào tạo theo </w:t>
      </w:r>
      <w:r w:rsidR="00D2673C" w:rsidRPr="00250F06">
        <w:rPr>
          <w:rFonts w:ascii="Times New Roman" w:eastAsia="Cambria" w:hAnsi="Times New Roman" w:cs="Times New Roman"/>
          <w:noProof/>
          <w:sz w:val="28"/>
          <w:szCs w:val="28"/>
        </w:rPr>
        <w:t>TCNL</w:t>
      </w:r>
      <w:r w:rsidRPr="00250F06">
        <w:rPr>
          <w:rFonts w:ascii="Times New Roman" w:eastAsia="Cambria" w:hAnsi="Times New Roman" w:cs="Times New Roman"/>
          <w:noProof/>
          <w:sz w:val="28"/>
          <w:szCs w:val="28"/>
        </w:rPr>
        <w:t xml:space="preserve"> nhưng thực tế vẫn còn lúng túng trong chỉ đạo và tổ chức thực hiện, chưa làm tốt vai trò dẫn dắt đội ngũ </w:t>
      </w:r>
      <w:r w:rsidR="00D2673C" w:rsidRPr="00250F06">
        <w:rPr>
          <w:rFonts w:ascii="Times New Roman" w:eastAsia="Cambria" w:hAnsi="Times New Roman" w:cs="Times New Roman"/>
          <w:noProof/>
          <w:sz w:val="28"/>
          <w:szCs w:val="28"/>
        </w:rPr>
        <w:t>GV</w:t>
      </w:r>
      <w:r w:rsidRPr="00250F06">
        <w:rPr>
          <w:rFonts w:ascii="Times New Roman" w:eastAsia="Cambria" w:hAnsi="Times New Roman" w:cs="Times New Roman"/>
          <w:noProof/>
          <w:sz w:val="28"/>
          <w:szCs w:val="28"/>
        </w:rPr>
        <w:t xml:space="preserve"> nhà trường thực hiện giảng dạy theo </w:t>
      </w:r>
      <w:r w:rsidR="00D2673C" w:rsidRPr="00250F06">
        <w:rPr>
          <w:rFonts w:ascii="Times New Roman" w:eastAsia="Cambria" w:hAnsi="Times New Roman" w:cs="Times New Roman"/>
          <w:noProof/>
          <w:sz w:val="28"/>
          <w:szCs w:val="28"/>
        </w:rPr>
        <w:t>TCNL</w:t>
      </w:r>
      <w:r w:rsidRPr="00250F06">
        <w:rPr>
          <w:rFonts w:ascii="Times New Roman" w:eastAsia="Cambria" w:hAnsi="Times New Roman" w:cs="Times New Roman"/>
          <w:noProof/>
          <w:sz w:val="28"/>
          <w:szCs w:val="28"/>
        </w:rPr>
        <w:t>.</w:t>
      </w:r>
    </w:p>
    <w:p w:rsidR="00616C1D" w:rsidRPr="00250F06" w:rsidRDefault="005E3C5F" w:rsidP="00CE07DD">
      <w:pPr>
        <w:widowControl w:val="0"/>
        <w:tabs>
          <w:tab w:val="left" w:pos="851"/>
        </w:tabs>
        <w:autoSpaceDE w:val="0"/>
        <w:autoSpaceDN w:val="0"/>
        <w:adjustRightInd w:val="0"/>
        <w:spacing w:after="0" w:line="348" w:lineRule="auto"/>
        <w:ind w:firstLine="709"/>
        <w:jc w:val="both"/>
        <w:rPr>
          <w:rFonts w:ascii="Times New Roman" w:eastAsia="Cambria" w:hAnsi="Times New Roman" w:cs="Times New Roman"/>
          <w:noProof/>
          <w:sz w:val="28"/>
          <w:szCs w:val="28"/>
        </w:rPr>
      </w:pPr>
      <w:r w:rsidRPr="00250F06">
        <w:rPr>
          <w:rFonts w:ascii="Times New Roman" w:eastAsia="Cambria" w:hAnsi="Times New Roman" w:cs="Times New Roman"/>
          <w:noProof/>
          <w:sz w:val="28"/>
          <w:szCs w:val="28"/>
        </w:rPr>
        <w:t xml:space="preserve">- Một trong những chủ thể của quá trình dạy học là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Chủ thể này giữ vai trò quyết định trong việc đảm bảo chất lượng cho hoạt động đào tạo tại trường đại học. Nếu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chưa nhận thức đúng đắn về việc học thì </w:t>
      </w:r>
      <w:r w:rsidR="00D2673C" w:rsidRPr="00250F06">
        <w:rPr>
          <w:rFonts w:ascii="Times New Roman" w:eastAsia="Cambria" w:hAnsi="Times New Roman" w:cs="Times New Roman"/>
          <w:noProof/>
          <w:sz w:val="28"/>
          <w:szCs w:val="28"/>
        </w:rPr>
        <w:t>GV</w:t>
      </w:r>
      <w:r w:rsidRPr="00250F06">
        <w:rPr>
          <w:rFonts w:ascii="Times New Roman" w:eastAsia="Cambria" w:hAnsi="Times New Roman" w:cs="Times New Roman"/>
          <w:noProof/>
          <w:sz w:val="28"/>
          <w:szCs w:val="28"/>
        </w:rPr>
        <w:t xml:space="preserve"> có cố gắng bao nhiêu trong việc dạy của mình cũng khó mà tạo ra chất lượng học tập của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Thực tế cho thấy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ngành Logistics và </w:t>
      </w:r>
      <w:r w:rsidR="00AB6DC0" w:rsidRPr="00250F06">
        <w:rPr>
          <w:rFonts w:ascii="Times New Roman" w:eastAsia="Cambria" w:hAnsi="Times New Roman" w:cs="Times New Roman"/>
          <w:noProof/>
          <w:sz w:val="28"/>
          <w:szCs w:val="28"/>
        </w:rPr>
        <w:t>QLCCU</w:t>
      </w:r>
      <w:r w:rsidRPr="00250F06">
        <w:rPr>
          <w:rFonts w:ascii="Times New Roman" w:eastAsia="Cambria" w:hAnsi="Times New Roman" w:cs="Times New Roman"/>
          <w:noProof/>
          <w:sz w:val="28"/>
          <w:szCs w:val="28"/>
        </w:rPr>
        <w:t xml:space="preserve"> chưa nhận thức hoàn toàn đầy đủ và đúng đắn về việc học theo </w:t>
      </w:r>
      <w:r w:rsidR="00D2673C" w:rsidRPr="00250F06">
        <w:rPr>
          <w:rFonts w:ascii="Times New Roman" w:eastAsia="Cambria" w:hAnsi="Times New Roman" w:cs="Times New Roman"/>
          <w:noProof/>
          <w:sz w:val="28"/>
          <w:szCs w:val="28"/>
        </w:rPr>
        <w:t>TCNL</w:t>
      </w:r>
      <w:r w:rsidRPr="00250F06">
        <w:rPr>
          <w:rFonts w:ascii="Times New Roman" w:eastAsia="Cambria" w:hAnsi="Times New Roman" w:cs="Times New Roman"/>
          <w:noProof/>
          <w:sz w:val="28"/>
          <w:szCs w:val="28"/>
        </w:rPr>
        <w:t xml:space="preserve">, thậm chí chưa quan tâm đến vấn đề này. Khi mà </w:t>
      </w:r>
      <w:r w:rsidR="003D597E" w:rsidRPr="00250F06">
        <w:rPr>
          <w:rFonts w:ascii="Times New Roman" w:eastAsia="Cambria" w:hAnsi="Times New Roman" w:cs="Times New Roman"/>
          <w:noProof/>
          <w:sz w:val="28"/>
          <w:szCs w:val="28"/>
        </w:rPr>
        <w:t>SV</w:t>
      </w:r>
      <w:r w:rsidRPr="00250F06">
        <w:rPr>
          <w:rFonts w:ascii="Times New Roman" w:eastAsia="Cambria" w:hAnsi="Times New Roman" w:cs="Times New Roman"/>
          <w:noProof/>
          <w:sz w:val="28"/>
          <w:szCs w:val="28"/>
        </w:rPr>
        <w:t xml:space="preserve"> chưa có nhận thức đầy đủ sẽ không có kỹ năng học tập theo </w:t>
      </w:r>
      <w:r w:rsidR="00D2673C" w:rsidRPr="00250F06">
        <w:rPr>
          <w:rFonts w:ascii="Times New Roman" w:eastAsia="Cambria" w:hAnsi="Times New Roman" w:cs="Times New Roman"/>
          <w:noProof/>
          <w:sz w:val="28"/>
          <w:szCs w:val="28"/>
        </w:rPr>
        <w:t>TCNL</w:t>
      </w:r>
      <w:r w:rsidRPr="00250F06">
        <w:rPr>
          <w:rFonts w:ascii="Times New Roman" w:eastAsia="Cambria" w:hAnsi="Times New Roman" w:cs="Times New Roman"/>
          <w:noProof/>
          <w:sz w:val="28"/>
          <w:szCs w:val="28"/>
        </w:rPr>
        <w:t xml:space="preserve"> một cách chủ động. Đây là một nguyên nhân cơ bản có ảnh hưởng đến công tác quản lý hoạt động đào tạo trình độ đại học ngành Logistics và </w:t>
      </w:r>
      <w:r w:rsidR="00AB6DC0" w:rsidRPr="00250F06">
        <w:rPr>
          <w:rFonts w:ascii="Times New Roman" w:eastAsia="Cambria" w:hAnsi="Times New Roman" w:cs="Times New Roman"/>
          <w:noProof/>
          <w:sz w:val="28"/>
          <w:szCs w:val="28"/>
        </w:rPr>
        <w:t>QLCCU</w:t>
      </w:r>
      <w:r w:rsidRPr="00250F06">
        <w:rPr>
          <w:rFonts w:ascii="Times New Roman" w:eastAsia="Cambria" w:hAnsi="Times New Roman" w:cs="Times New Roman"/>
          <w:noProof/>
          <w:sz w:val="28"/>
          <w:szCs w:val="28"/>
        </w:rPr>
        <w:t xml:space="preserve"> theo </w:t>
      </w:r>
      <w:r w:rsidR="00D2673C" w:rsidRPr="00250F06">
        <w:rPr>
          <w:rFonts w:ascii="Times New Roman" w:eastAsia="Cambria" w:hAnsi="Times New Roman" w:cs="Times New Roman"/>
          <w:noProof/>
          <w:sz w:val="28"/>
          <w:szCs w:val="28"/>
        </w:rPr>
        <w:t>TCNL</w:t>
      </w:r>
      <w:r w:rsidRPr="00250F06">
        <w:rPr>
          <w:rFonts w:ascii="Times New Roman" w:eastAsia="Cambria" w:hAnsi="Times New Roman" w:cs="Times New Roman"/>
          <w:noProof/>
          <w:sz w:val="28"/>
          <w:szCs w:val="28"/>
        </w:rPr>
        <w:t xml:space="preserve"> </w:t>
      </w:r>
      <w:r w:rsidR="0071647C" w:rsidRPr="00250F06">
        <w:rPr>
          <w:rFonts w:ascii="Times New Roman" w:eastAsia="Cambria" w:hAnsi="Times New Roman" w:cs="Times New Roman"/>
          <w:noProof/>
          <w:sz w:val="28"/>
          <w:szCs w:val="28"/>
        </w:rPr>
        <w:t>tại</w:t>
      </w:r>
      <w:r w:rsidRPr="00250F06">
        <w:rPr>
          <w:rFonts w:ascii="Times New Roman" w:eastAsia="Cambria" w:hAnsi="Times New Roman" w:cs="Times New Roman"/>
          <w:noProof/>
          <w:sz w:val="28"/>
          <w:szCs w:val="28"/>
        </w:rPr>
        <w:t xml:space="preserve"> các trường đại học Việt Nam hiện nay. </w:t>
      </w:r>
    </w:p>
    <w:p w:rsidR="003601F2" w:rsidRPr="00250F06" w:rsidRDefault="003601F2">
      <w:pPr>
        <w:rPr>
          <w:rFonts w:ascii="Times New Roman" w:eastAsia="Cambria" w:hAnsi="Times New Roman" w:cs="Times New Roman"/>
          <w:b/>
          <w:iCs/>
          <w:sz w:val="28"/>
          <w:szCs w:val="28"/>
          <w:lang w:val="pt-BR"/>
        </w:rPr>
      </w:pPr>
      <w:bookmarkStart w:id="766" w:name="_Toc139704987"/>
      <w:r w:rsidRPr="00250F06">
        <w:br w:type="page"/>
      </w:r>
    </w:p>
    <w:p w:rsidR="00616C1D" w:rsidRPr="00250F06" w:rsidRDefault="001A4DD7" w:rsidP="00EF1B6A">
      <w:pPr>
        <w:pStyle w:val="001"/>
        <w:rPr>
          <w:lang w:val="vi-VN"/>
        </w:rPr>
      </w:pPr>
      <w:bookmarkStart w:id="767" w:name="_Toc163658676"/>
      <w:r w:rsidRPr="00250F06">
        <w:lastRenderedPageBreak/>
        <w:t>Kết luận C</w:t>
      </w:r>
      <w:r w:rsidR="00616C1D" w:rsidRPr="00250F06">
        <w:t>hương 2</w:t>
      </w:r>
      <w:bookmarkEnd w:id="673"/>
      <w:bookmarkEnd w:id="766"/>
      <w:bookmarkEnd w:id="767"/>
    </w:p>
    <w:p w:rsidR="00CE07DD" w:rsidRPr="00250F06" w:rsidRDefault="00CE07DD" w:rsidP="004258B2">
      <w:pPr>
        <w:spacing w:line="240" w:lineRule="auto"/>
        <w:rPr>
          <w:lang w:val="vi-VN"/>
        </w:rPr>
      </w:pPr>
    </w:p>
    <w:p w:rsidR="00616C1D" w:rsidRPr="00250F06" w:rsidRDefault="00616C1D" w:rsidP="001039D4">
      <w:pPr>
        <w:widowControl w:val="0"/>
        <w:tabs>
          <w:tab w:val="left" w:pos="851"/>
        </w:tabs>
        <w:autoSpaceDE w:val="0"/>
        <w:autoSpaceDN w:val="0"/>
        <w:adjustRightInd w:val="0"/>
        <w:spacing w:after="0" w:line="360" w:lineRule="auto"/>
        <w:ind w:firstLine="709"/>
        <w:jc w:val="both"/>
        <w:rPr>
          <w:rFonts w:ascii="Times New Roman" w:eastAsia="Cambria" w:hAnsi="Times New Roman" w:cs="Times New Roman"/>
          <w:noProof/>
          <w:sz w:val="28"/>
          <w:szCs w:val="28"/>
        </w:rPr>
      </w:pPr>
      <w:r w:rsidRPr="00250F06">
        <w:rPr>
          <w:rFonts w:ascii="Times New Roman" w:hAnsi="Times New Roman" w:cs="Times New Roman"/>
          <w:sz w:val="28"/>
          <w:szCs w:val="28"/>
        </w:rPr>
        <w:t>Chương 2 của luận án tập trung đánh giá thực trạng hoạt động đào tạo trình độ đại họ</w:t>
      </w:r>
      <w:r w:rsidR="00AB1EC7" w:rsidRPr="00250F06">
        <w:rPr>
          <w:rFonts w:ascii="Times New Roman" w:hAnsi="Times New Roman" w:cs="Times New Roman"/>
          <w:sz w:val="28"/>
          <w:szCs w:val="28"/>
        </w:rPr>
        <w:t xml:space="preserve">c ngành Logistics và </w:t>
      </w:r>
      <w:r w:rsidR="00AB6DC0" w:rsidRPr="00250F06">
        <w:rPr>
          <w:rFonts w:ascii="Times New Roman" w:hAnsi="Times New Roman" w:cs="Times New Roman"/>
          <w:sz w:val="28"/>
          <w:szCs w:val="28"/>
        </w:rPr>
        <w:t>QLCCU</w:t>
      </w:r>
      <w:r w:rsidRPr="00250F06">
        <w:rPr>
          <w:rFonts w:ascii="Times New Roman" w:hAnsi="Times New Roman" w:cs="Times New Roman"/>
          <w:sz w:val="28"/>
          <w:szCs w:val="28"/>
        </w:rPr>
        <w:t xml:space="preserve"> theo </w:t>
      </w:r>
      <w:r w:rsidR="00D2673C" w:rsidRPr="00250F06">
        <w:rPr>
          <w:rFonts w:ascii="Times New Roman" w:hAnsi="Times New Roman" w:cs="Times New Roman"/>
          <w:sz w:val="28"/>
          <w:szCs w:val="28"/>
        </w:rPr>
        <w:t>TCNL</w:t>
      </w:r>
      <w:r w:rsidRPr="00250F06">
        <w:rPr>
          <w:rFonts w:ascii="Times New Roman" w:hAnsi="Times New Roman" w:cs="Times New Roman"/>
          <w:sz w:val="28"/>
          <w:szCs w:val="28"/>
        </w:rPr>
        <w:t xml:space="preserve"> cũng như hoạt động quản lý đào tạo ngành này. </w:t>
      </w:r>
    </w:p>
    <w:p w:rsidR="00616C1D" w:rsidRPr="00250F06" w:rsidRDefault="00616C1D"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Kết quả nghiên cứu thực trạng hoạt động đào tạo </w:t>
      </w:r>
      <w:r w:rsidRPr="00250F06">
        <w:rPr>
          <w:rFonts w:ascii="Times New Roman" w:hAnsi="Times New Roman" w:cs="Times New Roman"/>
          <w:sz w:val="28"/>
          <w:szCs w:val="28"/>
        </w:rPr>
        <w:t>trình độ đại họ</w:t>
      </w:r>
      <w:r w:rsidR="00AB1EC7" w:rsidRPr="00250F06">
        <w:rPr>
          <w:rFonts w:ascii="Times New Roman" w:hAnsi="Times New Roman" w:cs="Times New Roman"/>
          <w:sz w:val="28"/>
          <w:szCs w:val="28"/>
        </w:rPr>
        <w:t xml:space="preserve">c ngành Logistics và </w:t>
      </w:r>
      <w:r w:rsidR="00AB6DC0" w:rsidRPr="00250F06">
        <w:rPr>
          <w:rFonts w:ascii="Times New Roman" w:hAnsi="Times New Roman" w:cs="Times New Roman"/>
          <w:sz w:val="28"/>
          <w:szCs w:val="28"/>
        </w:rPr>
        <w:t>QLCCU</w:t>
      </w:r>
      <w:r w:rsidRPr="00250F06">
        <w:rPr>
          <w:rFonts w:ascii="Times New Roman" w:hAnsi="Times New Roman" w:cs="Times New Roman"/>
          <w:sz w:val="28"/>
          <w:szCs w:val="28"/>
        </w:rPr>
        <w:t xml:space="preserve"> theo </w:t>
      </w:r>
      <w:r w:rsidR="00D2673C" w:rsidRPr="00250F06">
        <w:rPr>
          <w:rFonts w:ascii="Times New Roman" w:hAnsi="Times New Roman" w:cs="Times New Roman"/>
          <w:sz w:val="28"/>
          <w:szCs w:val="28"/>
        </w:rPr>
        <w:t>TCNL</w:t>
      </w:r>
      <w:r w:rsidRPr="00250F06">
        <w:rPr>
          <w:rFonts w:ascii="Times New Roman" w:eastAsia="Cambria" w:hAnsi="Times New Roman" w:cs="Times New Roman"/>
          <w:sz w:val="28"/>
        </w:rPr>
        <w:t xml:space="preserve"> tại các trường đại học cho thấy</w:t>
      </w:r>
      <w:r w:rsidRPr="00250F06">
        <w:rPr>
          <w:rFonts w:ascii="Times New Roman" w:eastAsia="Times New Roman" w:hAnsi="Times New Roman" w:cs="Times New Roman"/>
          <w:b/>
          <w:bCs/>
          <w:i/>
          <w:sz w:val="28"/>
          <w:szCs w:val="28"/>
        </w:rPr>
        <w:t xml:space="preserve"> </w:t>
      </w:r>
      <w:r w:rsidRPr="00250F06">
        <w:rPr>
          <w:rFonts w:ascii="Times New Roman" w:eastAsia="Times New Roman" w:hAnsi="Times New Roman" w:cs="Times New Roman"/>
          <w:bCs/>
          <w:sz w:val="28"/>
          <w:szCs w:val="28"/>
        </w:rPr>
        <w:t xml:space="preserve">hoạt động </w:t>
      </w:r>
      <w:r w:rsidR="00915C15" w:rsidRPr="00250F06">
        <w:rPr>
          <w:rFonts w:ascii="Times New Roman" w:eastAsia="Times New Roman" w:hAnsi="Times New Roman" w:cs="Times New Roman"/>
          <w:bCs/>
          <w:sz w:val="28"/>
          <w:szCs w:val="28"/>
        </w:rPr>
        <w:t>thực hiện mục tiêu đào tạo</w:t>
      </w:r>
      <w:r w:rsidRPr="00250F06">
        <w:rPr>
          <w:rFonts w:ascii="Times New Roman" w:eastAsia="Times New Roman" w:hAnsi="Times New Roman" w:cs="Times New Roman"/>
          <w:sz w:val="28"/>
          <w:szCs w:val="28"/>
          <w:lang w:val="af-ZA"/>
        </w:rPr>
        <w:t xml:space="preserve"> </w:t>
      </w:r>
      <w:r w:rsidRPr="00250F06">
        <w:rPr>
          <w:rFonts w:ascii="Times New Roman" w:eastAsia="Times New Roman" w:hAnsi="Times New Roman" w:cs="Times New Roman"/>
          <w:bCs/>
          <w:sz w:val="28"/>
          <w:szCs w:val="28"/>
        </w:rPr>
        <w:t xml:space="preserve">ngành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sz w:val="28"/>
          <w:szCs w:val="28"/>
        </w:rPr>
        <w:t xml:space="preserve"> thự</w:t>
      </w:r>
      <w:r w:rsidR="003C03CF" w:rsidRPr="00250F06">
        <w:rPr>
          <w:rFonts w:ascii="Times New Roman" w:eastAsia="Times New Roman" w:hAnsi="Times New Roman" w:cs="Times New Roman"/>
          <w:bCs/>
          <w:sz w:val="28"/>
          <w:szCs w:val="28"/>
        </w:rPr>
        <w:t>c hiện khá tốt, nhưng các hoạt đ</w:t>
      </w:r>
      <w:r w:rsidRPr="00250F06">
        <w:rPr>
          <w:rFonts w:ascii="Times New Roman" w:eastAsia="Times New Roman" w:hAnsi="Times New Roman" w:cs="Times New Roman"/>
          <w:bCs/>
          <w:sz w:val="28"/>
          <w:szCs w:val="28"/>
        </w:rPr>
        <w:t xml:space="preserve">ộng xây dựng </w:t>
      </w:r>
      <w:r w:rsidR="00D2673C" w:rsidRPr="00250F06">
        <w:rPr>
          <w:rFonts w:ascii="Times New Roman" w:eastAsia="Times New Roman" w:hAnsi="Times New Roman" w:cs="Times New Roman"/>
          <w:bCs/>
          <w:sz w:val="28"/>
          <w:szCs w:val="28"/>
        </w:rPr>
        <w:t>CTĐT</w:t>
      </w:r>
      <w:r w:rsidRPr="00250F06">
        <w:rPr>
          <w:rFonts w:ascii="Times New Roman" w:eastAsia="Times New Roman" w:hAnsi="Times New Roman" w:cs="Times New Roman"/>
          <w:bCs/>
          <w:sz w:val="28"/>
          <w:szCs w:val="28"/>
        </w:rPr>
        <w:t xml:space="preserve">, việc tổ chức hoạt động dạy của </w:t>
      </w:r>
      <w:r w:rsidR="00D2673C" w:rsidRPr="00250F06">
        <w:rPr>
          <w:rFonts w:ascii="Times New Roman" w:eastAsia="Times New Roman" w:hAnsi="Times New Roman" w:cs="Times New Roman"/>
          <w:bCs/>
          <w:sz w:val="28"/>
          <w:szCs w:val="28"/>
        </w:rPr>
        <w:t>GV</w:t>
      </w:r>
      <w:r w:rsidRPr="00250F06">
        <w:rPr>
          <w:rFonts w:ascii="Times New Roman" w:eastAsia="Times New Roman" w:hAnsi="Times New Roman" w:cs="Times New Roman"/>
          <w:bCs/>
          <w:sz w:val="28"/>
          <w:szCs w:val="28"/>
        </w:rPr>
        <w:t xml:space="preserve"> và học của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được thực hiện ở mức trung bình khá. Đáng chú ý là các điều kiện đảm bảo hoạt động đào tạo theo </w:t>
      </w:r>
      <w:r w:rsidR="00D2673C" w:rsidRPr="00250F06">
        <w:rPr>
          <w:rFonts w:ascii="Times New Roman" w:eastAsia="Times New Roman" w:hAnsi="Times New Roman" w:cs="Times New Roman"/>
          <w:bCs/>
          <w:sz w:val="28"/>
          <w:szCs w:val="28"/>
        </w:rPr>
        <w:t>TCNL</w:t>
      </w:r>
      <w:r w:rsidRPr="00250F06">
        <w:rPr>
          <w:rFonts w:ascii="Times New Roman" w:eastAsia="Times New Roman" w:hAnsi="Times New Roman" w:cs="Times New Roman"/>
          <w:bCs/>
          <w:sz w:val="28"/>
          <w:szCs w:val="28"/>
        </w:rPr>
        <w:t xml:space="preserve"> có chất lượng như </w:t>
      </w:r>
      <w:r w:rsidR="00D2673C" w:rsidRPr="00250F06">
        <w:rPr>
          <w:rFonts w:ascii="Times New Roman" w:eastAsia="Times New Roman" w:hAnsi="Times New Roman" w:cs="Times New Roman"/>
          <w:bCs/>
          <w:sz w:val="28"/>
          <w:szCs w:val="28"/>
        </w:rPr>
        <w:t>CSVC</w:t>
      </w:r>
      <w:r w:rsidRPr="00250F06">
        <w:rPr>
          <w:rFonts w:ascii="Times New Roman" w:eastAsia="Times New Roman" w:hAnsi="Times New Roman" w:cs="Times New Roman"/>
          <w:bCs/>
          <w:sz w:val="28"/>
          <w:szCs w:val="28"/>
        </w:rPr>
        <w:t xml:space="preserve">, thiết bị dạy học, hạ tầng công nghệ phục vụ đào tạo và hệ thống học liệu chưa hoàn toàn đáp ứng yêu cầu. Thực trạng này còn thể hiện khá nổi bật khi nghiên cứu thực trạng quản lý </w:t>
      </w:r>
      <w:r w:rsidRPr="00250F06">
        <w:rPr>
          <w:rFonts w:ascii="Times New Roman" w:eastAsia="Cambria" w:hAnsi="Times New Roman" w:cs="Times New Roman"/>
          <w:sz w:val="28"/>
        </w:rPr>
        <w:t xml:space="preserve">đào tạo </w:t>
      </w:r>
      <w:r w:rsidRPr="00250F06">
        <w:rPr>
          <w:rFonts w:ascii="Times New Roman" w:hAnsi="Times New Roman" w:cs="Times New Roman"/>
          <w:sz w:val="28"/>
          <w:szCs w:val="28"/>
        </w:rPr>
        <w:t xml:space="preserve">trình độ đại học ngành Logistics và </w:t>
      </w:r>
      <w:r w:rsidR="00AB6DC0" w:rsidRPr="00250F06">
        <w:rPr>
          <w:rFonts w:ascii="Times New Roman" w:hAnsi="Times New Roman" w:cs="Times New Roman"/>
          <w:sz w:val="28"/>
          <w:szCs w:val="28"/>
        </w:rPr>
        <w:t>QLCCU</w:t>
      </w:r>
      <w:r w:rsidRPr="00250F06">
        <w:rPr>
          <w:rFonts w:ascii="Times New Roman" w:hAnsi="Times New Roman" w:cs="Times New Roman"/>
          <w:sz w:val="28"/>
          <w:szCs w:val="28"/>
        </w:rPr>
        <w:t xml:space="preserve"> theo </w:t>
      </w:r>
      <w:r w:rsidR="00D2673C" w:rsidRPr="00250F06">
        <w:rPr>
          <w:rFonts w:ascii="Times New Roman" w:hAnsi="Times New Roman" w:cs="Times New Roman"/>
          <w:sz w:val="28"/>
          <w:szCs w:val="28"/>
        </w:rPr>
        <w:t>TCNL</w:t>
      </w:r>
      <w:r w:rsidRPr="00250F06">
        <w:rPr>
          <w:rFonts w:ascii="Times New Roman" w:eastAsia="Cambria" w:hAnsi="Times New Roman" w:cs="Times New Roman"/>
          <w:sz w:val="28"/>
        </w:rPr>
        <w:t xml:space="preserve"> tại các trường đại học. Hầu hết các nội dung quản lý được thực hiện ở mức trung bình khá, chưa có nội dung quản lý nào được thực hiện tốt. Luận án cũng đã khảo sát mức độ tác động của các yếu tố ảnh hưởng đến quản lý đào tạo </w:t>
      </w:r>
      <w:r w:rsidRPr="00250F06">
        <w:rPr>
          <w:rFonts w:ascii="Times New Roman" w:hAnsi="Times New Roman" w:cs="Times New Roman"/>
          <w:sz w:val="28"/>
          <w:szCs w:val="28"/>
        </w:rPr>
        <w:t xml:space="preserve">trình độ đại học ngành Logistics và </w:t>
      </w:r>
      <w:r w:rsidR="00AB6DC0" w:rsidRPr="00250F06">
        <w:rPr>
          <w:rFonts w:ascii="Times New Roman" w:hAnsi="Times New Roman" w:cs="Times New Roman"/>
          <w:sz w:val="28"/>
          <w:szCs w:val="28"/>
        </w:rPr>
        <w:t>QLCCU</w:t>
      </w:r>
      <w:r w:rsidRPr="00250F06">
        <w:rPr>
          <w:rFonts w:ascii="Times New Roman" w:hAnsi="Times New Roman" w:cs="Times New Roman"/>
          <w:sz w:val="28"/>
          <w:szCs w:val="28"/>
        </w:rPr>
        <w:t xml:space="preserve"> theo </w:t>
      </w:r>
      <w:r w:rsidR="00D2673C" w:rsidRPr="00250F06">
        <w:rPr>
          <w:rFonts w:ascii="Times New Roman" w:hAnsi="Times New Roman" w:cs="Times New Roman"/>
          <w:sz w:val="28"/>
          <w:szCs w:val="28"/>
        </w:rPr>
        <w:t>TCNL</w:t>
      </w:r>
      <w:r w:rsidRPr="00250F06">
        <w:rPr>
          <w:rFonts w:ascii="Times New Roman" w:eastAsia="Cambria" w:hAnsi="Times New Roman" w:cs="Times New Roman"/>
          <w:sz w:val="28"/>
        </w:rPr>
        <w:t xml:space="preserve"> tại các trường đại học và thấy rằng các yếu tố đều có ảnh hưởng rất lớn đến công tác quản lý hoạt động này</w:t>
      </w:r>
      <w:r w:rsidR="006951ED" w:rsidRPr="00250F06">
        <w:rPr>
          <w:rFonts w:ascii="Times New Roman" w:eastAsia="Cambria" w:hAnsi="Times New Roman" w:cs="Times New Roman"/>
          <w:sz w:val="28"/>
        </w:rPr>
        <w:t>.</w:t>
      </w:r>
    </w:p>
    <w:p w:rsidR="003412F0" w:rsidRPr="00250F06" w:rsidRDefault="003412F0" w:rsidP="001039D4">
      <w:pPr>
        <w:spacing w:after="0" w:line="360" w:lineRule="auto"/>
        <w:ind w:firstLine="720"/>
        <w:jc w:val="both"/>
        <w:rPr>
          <w:rFonts w:ascii="Times New Roman" w:eastAsia="Times New Roman" w:hAnsi="Times New Roman" w:cs="Times New Roman"/>
          <w:sz w:val="26"/>
          <w:szCs w:val="26"/>
          <w:lang w:val="pt-BR"/>
        </w:rPr>
      </w:pPr>
    </w:p>
    <w:p w:rsidR="002B6804" w:rsidRPr="00250F06" w:rsidRDefault="002B6804" w:rsidP="001039D4">
      <w:pPr>
        <w:spacing w:after="0" w:line="360" w:lineRule="auto"/>
        <w:ind w:firstLine="720"/>
        <w:jc w:val="both"/>
        <w:rPr>
          <w:rFonts w:ascii="Times New Roman" w:eastAsia="Times New Roman" w:hAnsi="Times New Roman" w:cs="Times New Roman"/>
          <w:sz w:val="26"/>
          <w:szCs w:val="26"/>
          <w:lang w:val="pt-BR"/>
        </w:rPr>
      </w:pPr>
    </w:p>
    <w:p w:rsidR="002B6804" w:rsidRPr="00250F06" w:rsidRDefault="002B6804" w:rsidP="001039D4">
      <w:pPr>
        <w:spacing w:after="0" w:line="360" w:lineRule="auto"/>
        <w:ind w:firstLine="720"/>
        <w:jc w:val="both"/>
        <w:rPr>
          <w:rFonts w:ascii="Times New Roman" w:eastAsia="Times New Roman" w:hAnsi="Times New Roman" w:cs="Times New Roman"/>
          <w:sz w:val="26"/>
          <w:szCs w:val="26"/>
          <w:lang w:val="pt-BR"/>
        </w:rPr>
      </w:pPr>
    </w:p>
    <w:p w:rsidR="002B6804" w:rsidRPr="00250F06" w:rsidRDefault="002B6804" w:rsidP="001039D4">
      <w:pPr>
        <w:spacing w:after="0" w:line="360" w:lineRule="auto"/>
        <w:ind w:firstLine="720"/>
        <w:jc w:val="both"/>
        <w:rPr>
          <w:rFonts w:ascii="Times New Roman" w:eastAsia="Times New Roman" w:hAnsi="Times New Roman" w:cs="Times New Roman"/>
          <w:sz w:val="26"/>
          <w:szCs w:val="26"/>
          <w:lang w:val="pt-BR"/>
        </w:rPr>
      </w:pPr>
    </w:p>
    <w:p w:rsidR="00F84CD1" w:rsidRPr="00250F06" w:rsidRDefault="00F84CD1" w:rsidP="001039D4">
      <w:pPr>
        <w:spacing w:after="0" w:line="360" w:lineRule="auto"/>
        <w:rPr>
          <w:rFonts w:ascii="Times New Roman" w:eastAsia="Cambria" w:hAnsi="Times New Roman" w:cs="Times New Roman"/>
          <w:b/>
          <w:iCs/>
          <w:sz w:val="32"/>
          <w:szCs w:val="28"/>
          <w:lang w:val="pt-BR"/>
        </w:rPr>
      </w:pPr>
      <w:bookmarkStart w:id="768" w:name="_Toc71188742"/>
      <w:r w:rsidRPr="00250F06">
        <w:br w:type="page"/>
      </w:r>
    </w:p>
    <w:p w:rsidR="002B6804" w:rsidRPr="00250F06" w:rsidRDefault="002B6804" w:rsidP="00EF1B6A">
      <w:pPr>
        <w:pStyle w:val="001"/>
      </w:pPr>
      <w:bookmarkStart w:id="769" w:name="_Toc129863179"/>
      <w:bookmarkStart w:id="770" w:name="_Toc137655141"/>
      <w:bookmarkStart w:id="771" w:name="_Toc138144810"/>
      <w:bookmarkStart w:id="772" w:name="_Toc139704988"/>
      <w:bookmarkStart w:id="773" w:name="_Toc163658677"/>
      <w:r w:rsidRPr="00250F06">
        <w:lastRenderedPageBreak/>
        <w:t>CHƯƠNG 3</w:t>
      </w:r>
      <w:bookmarkStart w:id="774" w:name="_Toc138144811"/>
      <w:bookmarkStart w:id="775" w:name="_Toc139704989"/>
      <w:bookmarkStart w:id="776" w:name="_Toc129863180"/>
      <w:bookmarkStart w:id="777" w:name="_Toc137655142"/>
      <w:bookmarkEnd w:id="769"/>
      <w:bookmarkEnd w:id="770"/>
      <w:bookmarkEnd w:id="771"/>
      <w:bookmarkEnd w:id="772"/>
      <w:r w:rsidR="00CE07DD" w:rsidRPr="00250F06">
        <w:rPr>
          <w:lang w:val="vi-VN"/>
        </w:rPr>
        <w:br/>
      </w:r>
      <w:r w:rsidRPr="00250F06">
        <w:t xml:space="preserve">GIẢI PHÁP QUẢN LÝ ĐÀO TẠO TRÌNH ĐỘ ĐẠI HỌC </w:t>
      </w:r>
      <w:r w:rsidR="00AE36CA" w:rsidRPr="00250F06">
        <w:br/>
      </w:r>
      <w:r w:rsidRPr="00250F06">
        <w:t>NGÀNH</w:t>
      </w:r>
      <w:r w:rsidR="00AE36CA" w:rsidRPr="00250F06">
        <w:t xml:space="preserve"> </w:t>
      </w:r>
      <w:r w:rsidRPr="00250F06">
        <w:t xml:space="preserve">LOGISTICS VÀ </w:t>
      </w:r>
      <w:r w:rsidR="00CE07DD" w:rsidRPr="00250F06">
        <w:rPr>
          <w:lang w:val="vi-VN"/>
        </w:rPr>
        <w:t>QUẢN LÝ CHUỖI CUNG ỨNG</w:t>
      </w:r>
      <w:r w:rsidR="008A2E2E" w:rsidRPr="00250F06">
        <w:t xml:space="preserve"> </w:t>
      </w:r>
      <w:r w:rsidR="00CE07DD" w:rsidRPr="00250F06">
        <w:rPr>
          <w:lang w:val="vi-VN"/>
        </w:rPr>
        <w:br/>
      </w:r>
      <w:r w:rsidR="008A2E2E" w:rsidRPr="00250F06">
        <w:t xml:space="preserve">THEO </w:t>
      </w:r>
      <w:r w:rsidR="00CE07DD" w:rsidRPr="00250F06">
        <w:rPr>
          <w:lang w:val="vi-VN"/>
        </w:rPr>
        <w:t>TIẾP CẬN NĂNG LỰC</w:t>
      </w:r>
      <w:r w:rsidR="00CE07DD" w:rsidRPr="00250F06">
        <w:rPr>
          <w:lang w:val="vi-VN"/>
        </w:rPr>
        <w:br/>
      </w:r>
      <w:r w:rsidR="008A2E2E" w:rsidRPr="00250F06">
        <w:t xml:space="preserve"> </w:t>
      </w:r>
      <w:r w:rsidRPr="00250F06">
        <w:t>TẠI CÁC TRƯỜNG ĐẠI HỌC VIỆT NAM</w:t>
      </w:r>
      <w:bookmarkEnd w:id="773"/>
      <w:bookmarkEnd w:id="774"/>
      <w:bookmarkEnd w:id="775"/>
      <w:r w:rsidRPr="00250F06">
        <w:t xml:space="preserve"> </w:t>
      </w:r>
      <w:bookmarkEnd w:id="768"/>
      <w:bookmarkEnd w:id="776"/>
      <w:bookmarkEnd w:id="777"/>
    </w:p>
    <w:p w:rsidR="00CE07DD" w:rsidRPr="00250F06" w:rsidRDefault="00CE07DD" w:rsidP="00CE07DD">
      <w:pPr>
        <w:pStyle w:val="a2"/>
        <w:keepNext w:val="0"/>
        <w:widowControl w:val="0"/>
        <w:spacing w:line="240" w:lineRule="auto"/>
        <w:rPr>
          <w:color w:val="auto"/>
          <w:lang w:val="vi-VN"/>
        </w:rPr>
      </w:pPr>
      <w:bookmarkStart w:id="778" w:name="_Toc71188743"/>
      <w:bookmarkStart w:id="779" w:name="_Toc129863181"/>
      <w:bookmarkStart w:id="780" w:name="_Toc137655143"/>
      <w:bookmarkStart w:id="781" w:name="_Toc138144812"/>
      <w:bookmarkStart w:id="782" w:name="_Toc139704990"/>
    </w:p>
    <w:p w:rsidR="002B6804" w:rsidRPr="00250F06" w:rsidRDefault="002B6804" w:rsidP="00EF1B6A">
      <w:pPr>
        <w:pStyle w:val="002"/>
      </w:pPr>
      <w:bookmarkStart w:id="783" w:name="_Toc163658678"/>
      <w:r w:rsidRPr="00250F06">
        <w:t>3.1. Nguyên tắc đề xuất giải pháp</w:t>
      </w:r>
      <w:bookmarkEnd w:id="778"/>
      <w:bookmarkEnd w:id="779"/>
      <w:bookmarkEnd w:id="780"/>
      <w:bookmarkEnd w:id="781"/>
      <w:bookmarkEnd w:id="782"/>
      <w:bookmarkEnd w:id="783"/>
    </w:p>
    <w:p w:rsidR="002B6804" w:rsidRPr="00250F06" w:rsidRDefault="002B6804" w:rsidP="00EF1B6A">
      <w:pPr>
        <w:pStyle w:val="003"/>
      </w:pPr>
      <w:bookmarkStart w:id="784" w:name="_Toc71188744"/>
      <w:bookmarkStart w:id="785" w:name="_Toc129863182"/>
      <w:bookmarkStart w:id="786" w:name="_Toc137655144"/>
      <w:bookmarkStart w:id="787" w:name="_Toc138144813"/>
      <w:bookmarkStart w:id="788" w:name="_Toc139704991"/>
      <w:bookmarkStart w:id="789" w:name="_Toc163658679"/>
      <w:r w:rsidRPr="00250F06">
        <w:t>3.1.1. Đảm bảo tính mục tiêu đào tạo</w:t>
      </w:r>
      <w:bookmarkEnd w:id="784"/>
      <w:bookmarkEnd w:id="785"/>
      <w:bookmarkEnd w:id="786"/>
      <w:bookmarkEnd w:id="787"/>
      <w:bookmarkEnd w:id="788"/>
      <w:bookmarkEnd w:id="789"/>
    </w:p>
    <w:p w:rsidR="0056431C" w:rsidRPr="00250F06" w:rsidRDefault="0056431C" w:rsidP="001039D4">
      <w:pPr>
        <w:widowControl w:val="0"/>
        <w:spacing w:after="0" w:line="360" w:lineRule="auto"/>
        <w:ind w:firstLine="720"/>
        <w:jc w:val="both"/>
        <w:rPr>
          <w:rFonts w:ascii="Times New Roman" w:eastAsia="Cambria" w:hAnsi="Times New Roman" w:cs="Times New Roman"/>
          <w:spacing w:val="2"/>
          <w:sz w:val="28"/>
        </w:rPr>
      </w:pPr>
      <w:r w:rsidRPr="00250F06">
        <w:rPr>
          <w:rFonts w:ascii="Times New Roman" w:eastAsia="Cambria" w:hAnsi="Times New Roman" w:cs="Times New Roman"/>
          <w:spacing w:val="2"/>
          <w:sz w:val="28"/>
        </w:rPr>
        <w:t xml:space="preserve">Mục tiêu đào tạo trong bất kỳ ngành nghề và cơ sở đào tạo nào là đảm bảo rằng </w:t>
      </w:r>
      <w:r w:rsidR="003D597E" w:rsidRPr="00250F06">
        <w:rPr>
          <w:rFonts w:ascii="Times New Roman" w:eastAsia="Cambria" w:hAnsi="Times New Roman" w:cs="Times New Roman"/>
          <w:spacing w:val="2"/>
          <w:sz w:val="28"/>
        </w:rPr>
        <w:t>SV</w:t>
      </w:r>
      <w:r w:rsidRPr="00250F06">
        <w:rPr>
          <w:rFonts w:ascii="Times New Roman" w:eastAsia="Cambria" w:hAnsi="Times New Roman" w:cs="Times New Roman"/>
          <w:spacing w:val="2"/>
          <w:sz w:val="28"/>
        </w:rPr>
        <w:t xml:space="preserve"> tốt nghiệp có thể thực hiện công việc chuyên môn trong ngành nghề đã được đào tạo, đồng thời có phẩm chất nghề nghiệp và trách nhiệm công dân. Vì vậy, các giải pháp đề xuất phải tuân thủ nguyên tắc này để nâng cao chất lượng đào tạo trong lĩnh vực Logistics và </w:t>
      </w:r>
      <w:r w:rsidR="00AB6DC0" w:rsidRPr="00250F06">
        <w:rPr>
          <w:rFonts w:ascii="Times New Roman" w:eastAsia="Cambria" w:hAnsi="Times New Roman" w:cs="Times New Roman"/>
          <w:spacing w:val="2"/>
          <w:sz w:val="28"/>
        </w:rPr>
        <w:t>QLCCU</w:t>
      </w:r>
      <w:r w:rsidRPr="00250F06">
        <w:rPr>
          <w:rFonts w:ascii="Times New Roman" w:eastAsia="Cambria" w:hAnsi="Times New Roman" w:cs="Times New Roman"/>
          <w:spacing w:val="2"/>
          <w:sz w:val="28"/>
        </w:rPr>
        <w:t xml:space="preserve">. Các giải pháp cần đáp ứng yêu cầu và quy định của quá trình đào tạo, đảm bảo đạt được chuẩn đầu ra và đồng thời đáp ứng nhu cầu nâng cao năng lực của </w:t>
      </w:r>
      <w:r w:rsidR="003D597E" w:rsidRPr="00250F06">
        <w:rPr>
          <w:rFonts w:ascii="Times New Roman" w:eastAsia="Cambria" w:hAnsi="Times New Roman" w:cs="Times New Roman"/>
          <w:spacing w:val="2"/>
          <w:sz w:val="28"/>
        </w:rPr>
        <w:t>SV</w:t>
      </w:r>
      <w:r w:rsidRPr="00250F06">
        <w:rPr>
          <w:rFonts w:ascii="Times New Roman" w:eastAsia="Cambria" w:hAnsi="Times New Roman" w:cs="Times New Roman"/>
          <w:spacing w:val="2"/>
          <w:sz w:val="28"/>
        </w:rPr>
        <w:t xml:space="preserve">, góp phần vào phát triển nguồn nhân lực trong lĩnh vực Logistics và </w:t>
      </w:r>
      <w:r w:rsidR="00AB6DC0" w:rsidRPr="00250F06">
        <w:rPr>
          <w:rFonts w:ascii="Times New Roman" w:eastAsia="Cambria" w:hAnsi="Times New Roman" w:cs="Times New Roman"/>
          <w:spacing w:val="2"/>
          <w:sz w:val="28"/>
        </w:rPr>
        <w:t>QLCCU</w:t>
      </w:r>
      <w:r w:rsidRPr="00250F06">
        <w:rPr>
          <w:rFonts w:ascii="Times New Roman" w:eastAsia="Cambria" w:hAnsi="Times New Roman" w:cs="Times New Roman"/>
          <w:spacing w:val="2"/>
          <w:sz w:val="28"/>
        </w:rPr>
        <w:t xml:space="preserve">, thực hiện hiệu quả Nghị quyết 29-NQ/TW về đổi mới căn bản, toàn diện </w:t>
      </w:r>
      <w:r w:rsidR="007A43AB" w:rsidRPr="00250F06">
        <w:rPr>
          <w:rFonts w:ascii="Times New Roman" w:eastAsia="Cambria" w:hAnsi="Times New Roman" w:cs="Times New Roman"/>
          <w:spacing w:val="2"/>
          <w:sz w:val="28"/>
        </w:rPr>
        <w:t>GD&amp;ĐT</w:t>
      </w:r>
      <w:r w:rsidRPr="00250F06">
        <w:rPr>
          <w:rFonts w:ascii="Times New Roman" w:eastAsia="Cambria" w:hAnsi="Times New Roman" w:cs="Times New Roman"/>
          <w:spacing w:val="2"/>
          <w:sz w:val="28"/>
        </w:rPr>
        <w:t xml:space="preserve"> đáp ứng yêu cầu củ</w:t>
      </w:r>
      <w:r w:rsidR="00915C15" w:rsidRPr="00250F06">
        <w:rPr>
          <w:rFonts w:ascii="Times New Roman" w:eastAsia="Cambria" w:hAnsi="Times New Roman" w:cs="Times New Roman"/>
          <w:spacing w:val="2"/>
          <w:sz w:val="28"/>
        </w:rPr>
        <w:t>a c</w:t>
      </w:r>
      <w:r w:rsidRPr="00250F06">
        <w:rPr>
          <w:rFonts w:ascii="Times New Roman" w:eastAsia="Cambria" w:hAnsi="Times New Roman" w:cs="Times New Roman"/>
          <w:spacing w:val="2"/>
          <w:sz w:val="28"/>
        </w:rPr>
        <w:t>ách mạng công nghiệp, hội nhập quốc tế và điều kiện kinh tế thị trường.</w:t>
      </w:r>
    </w:p>
    <w:p w:rsidR="002B6804" w:rsidRPr="00250F06" w:rsidRDefault="002B6804" w:rsidP="00EF1B6A">
      <w:pPr>
        <w:pStyle w:val="003"/>
      </w:pPr>
      <w:bookmarkStart w:id="790" w:name="_Toc71188745"/>
      <w:bookmarkStart w:id="791" w:name="_Toc129863183"/>
      <w:bookmarkStart w:id="792" w:name="_Toc137655145"/>
      <w:bookmarkStart w:id="793" w:name="_Toc138144814"/>
      <w:bookmarkStart w:id="794" w:name="_Toc139704992"/>
      <w:bookmarkStart w:id="795" w:name="_Toc163658680"/>
      <w:r w:rsidRPr="00250F06">
        <w:t>3.1.2. Đảm bảo tính hệ thống</w:t>
      </w:r>
      <w:bookmarkEnd w:id="790"/>
      <w:bookmarkEnd w:id="791"/>
      <w:bookmarkEnd w:id="792"/>
      <w:bookmarkEnd w:id="793"/>
      <w:bookmarkEnd w:id="794"/>
      <w:bookmarkEnd w:id="795"/>
    </w:p>
    <w:p w:rsidR="00281210" w:rsidRPr="00250F06" w:rsidRDefault="00C7658A"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Quản lý đào tạo trình độ đại học trong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TCNL là một phần quan trọng của quản lý hoạt động đào tạo nhân lực trình độ đại học. Nó tương hỗ với các yếu tố khác trong quá trình </w:t>
      </w:r>
      <w:r w:rsidR="007A43AB" w:rsidRPr="00250F06">
        <w:rPr>
          <w:rFonts w:ascii="Times New Roman" w:eastAsia="Cambria" w:hAnsi="Times New Roman" w:cs="Times New Roman"/>
          <w:sz w:val="28"/>
        </w:rPr>
        <w:t>GD</w:t>
      </w:r>
      <w:r w:rsidR="00EF201E" w:rsidRPr="00250F06">
        <w:rPr>
          <w:rFonts w:ascii="Times New Roman" w:eastAsia="Cambria" w:hAnsi="Times New Roman" w:cs="Times New Roman"/>
          <w:sz w:val="28"/>
        </w:rPr>
        <w:t>&amp;ĐT</w:t>
      </w:r>
      <w:r w:rsidRPr="00250F06">
        <w:rPr>
          <w:rFonts w:ascii="Times New Roman" w:eastAsia="Cambria" w:hAnsi="Times New Roman" w:cs="Times New Roman"/>
          <w:sz w:val="28"/>
        </w:rPr>
        <w:t xml:space="preserve"> như môi trường kinh tế-xã hội, trình độ phát triển khoa học-công nghệ, chính sách của nhà nước và quá trình hội nhập quốc tế. Các giải pháp được đề xuất phải được đưa ra trong bối cảnh này để đảm bảo tính phù hợ</w:t>
      </w:r>
      <w:r w:rsidR="00E9702E">
        <w:rPr>
          <w:rFonts w:ascii="Times New Roman" w:eastAsia="Cambria" w:hAnsi="Times New Roman" w:cs="Times New Roman"/>
          <w:sz w:val="28"/>
        </w:rPr>
        <w:t xml:space="preserve">p, </w:t>
      </w:r>
      <w:r w:rsidRPr="00250F06">
        <w:rPr>
          <w:rFonts w:ascii="Times New Roman" w:eastAsia="Cambria" w:hAnsi="Times New Roman" w:cs="Times New Roman"/>
          <w:sz w:val="28"/>
        </w:rPr>
        <w:t>khả</w:t>
      </w:r>
      <w:r w:rsidR="00E9702E">
        <w:rPr>
          <w:rFonts w:ascii="Times New Roman" w:eastAsia="Cambria" w:hAnsi="Times New Roman" w:cs="Times New Roman"/>
          <w:sz w:val="28"/>
        </w:rPr>
        <w:t xml:space="preserve"> thi</w:t>
      </w:r>
      <w:r w:rsidRPr="00250F06">
        <w:rPr>
          <w:rFonts w:ascii="Times New Roman" w:eastAsia="Cambria" w:hAnsi="Times New Roman" w:cs="Times New Roman"/>
          <w:sz w:val="28"/>
        </w:rPr>
        <w:t xml:space="preserve"> và phải có cái nhìn toàn diện về hệ thống đào tạo.</w:t>
      </w:r>
      <w:r w:rsidR="00DE1E92" w:rsidRPr="00250F06">
        <w:rPr>
          <w:rFonts w:ascii="Times New Roman" w:eastAsia="Cambria" w:hAnsi="Times New Roman" w:cs="Times New Roman"/>
          <w:sz w:val="28"/>
        </w:rPr>
        <w:t xml:space="preserve"> </w:t>
      </w:r>
      <w:r w:rsidR="002B6804" w:rsidRPr="00250F06">
        <w:rPr>
          <w:rFonts w:ascii="Times New Roman" w:eastAsia="Cambria" w:hAnsi="Times New Roman" w:cs="Times New Roman"/>
          <w:sz w:val="28"/>
        </w:rPr>
        <w:t xml:space="preserve">Ngay trong phạm vi quản lý đào tạo trình độ đại học ngành Logistics và </w:t>
      </w:r>
      <w:r w:rsidR="00AB6DC0" w:rsidRPr="00250F06">
        <w:rPr>
          <w:rFonts w:ascii="Times New Roman" w:eastAsia="Cambria" w:hAnsi="Times New Roman" w:cs="Times New Roman"/>
          <w:sz w:val="28"/>
        </w:rPr>
        <w:t>QLCCU</w:t>
      </w:r>
      <w:r w:rsidR="002B6804"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002B6804" w:rsidRPr="00250F06">
        <w:rPr>
          <w:rFonts w:ascii="Times New Roman" w:eastAsia="Cambria" w:hAnsi="Times New Roman" w:cs="Times New Roman"/>
          <w:sz w:val="28"/>
        </w:rPr>
        <w:t xml:space="preserve">, các giải pháp được đề </w:t>
      </w:r>
      <w:r w:rsidR="002B6804" w:rsidRPr="00250F06">
        <w:rPr>
          <w:rFonts w:ascii="Times New Roman" w:eastAsia="Cambria" w:hAnsi="Times New Roman" w:cs="Times New Roman"/>
          <w:sz w:val="28"/>
        </w:rPr>
        <w:lastRenderedPageBreak/>
        <w:t xml:space="preserve">xuất cũng phải bao quát được các khâu của quá trình đào tạo, bao gồm xây dựng hệ thống đảm bảo chất lượng, xây dựng </w:t>
      </w:r>
      <w:r w:rsidR="00D2673C" w:rsidRPr="00250F06">
        <w:rPr>
          <w:rFonts w:ascii="Times New Roman" w:eastAsia="Cambria" w:hAnsi="Times New Roman" w:cs="Times New Roman"/>
          <w:sz w:val="28"/>
        </w:rPr>
        <w:t>CTĐT</w:t>
      </w:r>
      <w:r w:rsidR="002B6804" w:rsidRPr="00250F06">
        <w:rPr>
          <w:rFonts w:ascii="Times New Roman" w:eastAsia="Cambria" w:hAnsi="Times New Roman" w:cs="Times New Roman"/>
          <w:sz w:val="28"/>
        </w:rPr>
        <w:t xml:space="preserve">, đào tạo và bồi dưỡng đội ngũ </w:t>
      </w:r>
      <w:r w:rsidR="00D2673C" w:rsidRPr="00250F06">
        <w:rPr>
          <w:rFonts w:ascii="Times New Roman" w:eastAsia="Cambria" w:hAnsi="Times New Roman" w:cs="Times New Roman"/>
          <w:sz w:val="28"/>
        </w:rPr>
        <w:t>GV</w:t>
      </w:r>
      <w:r w:rsidR="002B6804" w:rsidRPr="00250F06">
        <w:rPr>
          <w:rFonts w:ascii="Times New Roman" w:eastAsia="Cambria" w:hAnsi="Times New Roman" w:cs="Times New Roman"/>
          <w:sz w:val="28"/>
        </w:rPr>
        <w:t xml:space="preserve">, đầu tư tài chính và </w:t>
      </w:r>
      <w:r w:rsidR="00D2673C" w:rsidRPr="00250F06">
        <w:rPr>
          <w:rFonts w:ascii="Times New Roman" w:eastAsia="Cambria" w:hAnsi="Times New Roman" w:cs="Times New Roman"/>
          <w:sz w:val="28"/>
        </w:rPr>
        <w:t>CSVC</w:t>
      </w:r>
      <w:r w:rsidR="002B6804" w:rsidRPr="00250F06">
        <w:rPr>
          <w:rFonts w:ascii="Times New Roman" w:eastAsia="Cambria" w:hAnsi="Times New Roman" w:cs="Times New Roman"/>
          <w:sz w:val="28"/>
        </w:rPr>
        <w:t xml:space="preserve">, thiết bị dạy học, quản lý </w:t>
      </w:r>
      <w:r w:rsidR="003D597E" w:rsidRPr="00250F06">
        <w:rPr>
          <w:rFonts w:ascii="Times New Roman" w:eastAsia="Cambria" w:hAnsi="Times New Roman" w:cs="Times New Roman"/>
          <w:sz w:val="28"/>
        </w:rPr>
        <w:t>SV</w:t>
      </w:r>
      <w:r w:rsidR="002B6804" w:rsidRPr="00250F06">
        <w:rPr>
          <w:rFonts w:ascii="Times New Roman" w:eastAsia="Cambria" w:hAnsi="Times New Roman" w:cs="Times New Roman"/>
          <w:sz w:val="28"/>
        </w:rPr>
        <w:t xml:space="preserve">. </w:t>
      </w:r>
      <w:r w:rsidR="00281210" w:rsidRPr="00250F06">
        <w:rPr>
          <w:rFonts w:ascii="Times New Roman" w:eastAsia="Cambria" w:hAnsi="Times New Roman" w:cs="Times New Roman"/>
          <w:sz w:val="28"/>
        </w:rPr>
        <w:t xml:space="preserve">Các giải pháp được đề xuất cần phải có mối liên hệ chặt chẽ và thống nhất với nhau để tạo ra một tác động đồng bộ đến quá trình quản lý đào tạo trình độ đại học trong ngành Logistics và </w:t>
      </w:r>
      <w:r w:rsidR="00AB6DC0" w:rsidRPr="00250F06">
        <w:rPr>
          <w:rFonts w:ascii="Times New Roman" w:eastAsia="Cambria" w:hAnsi="Times New Roman" w:cs="Times New Roman"/>
          <w:sz w:val="28"/>
        </w:rPr>
        <w:t>QLCCU</w:t>
      </w:r>
      <w:r w:rsidR="00281210" w:rsidRPr="00250F06">
        <w:rPr>
          <w:rFonts w:ascii="Times New Roman" w:eastAsia="Cambria" w:hAnsi="Times New Roman" w:cs="Times New Roman"/>
          <w:sz w:val="28"/>
        </w:rPr>
        <w:t xml:space="preserve"> theo TCNL</w:t>
      </w:r>
      <w:r w:rsidR="00915C15" w:rsidRPr="00250F06">
        <w:rPr>
          <w:rFonts w:ascii="Times New Roman" w:eastAsia="Cambria" w:hAnsi="Times New Roman" w:cs="Times New Roman"/>
          <w:sz w:val="28"/>
        </w:rPr>
        <w:t>.</w:t>
      </w:r>
    </w:p>
    <w:p w:rsidR="002B6804" w:rsidRPr="00250F06" w:rsidRDefault="002B6804" w:rsidP="00EF1B6A">
      <w:pPr>
        <w:pStyle w:val="003"/>
        <w:rPr>
          <w:shd w:val="clear" w:color="auto" w:fill="FFFFFF"/>
        </w:rPr>
      </w:pPr>
      <w:bookmarkStart w:id="796" w:name="_Toc49751305"/>
      <w:bookmarkStart w:id="797" w:name="_Toc50535422"/>
      <w:bookmarkStart w:id="798" w:name="_Toc129863184"/>
      <w:bookmarkStart w:id="799" w:name="_Toc137655146"/>
      <w:bookmarkStart w:id="800" w:name="_Toc138144815"/>
      <w:bookmarkStart w:id="801" w:name="_Toc139704993"/>
      <w:bookmarkStart w:id="802" w:name="_Toc163658681"/>
      <w:r w:rsidRPr="00250F06">
        <w:rPr>
          <w:shd w:val="clear" w:color="auto" w:fill="FFFFFF"/>
        </w:rPr>
        <w:t>3.1.3. Nguyên tắc đảm bảo tính đồng bộ</w:t>
      </w:r>
      <w:bookmarkEnd w:id="796"/>
      <w:bookmarkEnd w:id="797"/>
      <w:bookmarkEnd w:id="798"/>
      <w:bookmarkEnd w:id="799"/>
      <w:bookmarkEnd w:id="800"/>
      <w:bookmarkEnd w:id="801"/>
      <w:bookmarkEnd w:id="802"/>
    </w:p>
    <w:p w:rsidR="0095647C" w:rsidRPr="00250F06" w:rsidRDefault="0095647C" w:rsidP="001039D4">
      <w:pPr>
        <w:widowControl w:val="0"/>
        <w:spacing w:after="0" w:line="360" w:lineRule="auto"/>
        <w:ind w:firstLine="567"/>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Để đảm bảo tính đồng bộ, các giải pháp quản lý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theo TCNL cần phải giải quyết các vấn đề thực trạng. Bên cạnh những mặt mạnh, còn tồn tại một số điểm yếu như sự thiếu sự kết nối giữa việc nâng cao chất lượng hạ tầng cơ sở học liệu phục vụ đào tạo và đảm bảo môi trường đào tạo, cũng như giữa việc cải thiện chất lượng nội dung học liệu và đội ngũ </w:t>
      </w:r>
      <w:r w:rsidR="00860A5B" w:rsidRPr="00250F06">
        <w:rPr>
          <w:rFonts w:ascii="Times New Roman" w:eastAsia="Times New Roman" w:hAnsi="Times New Roman" w:cs="Times New Roman"/>
          <w:sz w:val="28"/>
          <w:szCs w:val="28"/>
        </w:rPr>
        <w:t>GV</w:t>
      </w:r>
      <w:r w:rsidRPr="00250F06">
        <w:rPr>
          <w:rFonts w:ascii="Times New Roman" w:eastAsia="Times New Roman" w:hAnsi="Times New Roman" w:cs="Times New Roman"/>
          <w:sz w:val="28"/>
          <w:szCs w:val="28"/>
        </w:rPr>
        <w:t xml:space="preserve"> trong việc áp dụng TCNL trong quá trình dạy và học. Việc đề xuất các giải pháp quản lý đào tạo trình độ đại học ngành Logistics và </w:t>
      </w:r>
      <w:r w:rsidR="00AB6DC0" w:rsidRPr="00250F06">
        <w:rPr>
          <w:rFonts w:ascii="Times New Roman" w:eastAsia="Times New Roman" w:hAnsi="Times New Roman" w:cs="Times New Roman"/>
          <w:sz w:val="28"/>
          <w:szCs w:val="28"/>
        </w:rPr>
        <w:t>QLCCU</w:t>
      </w:r>
      <w:r w:rsidRPr="00250F06">
        <w:rPr>
          <w:rFonts w:ascii="Times New Roman" w:eastAsia="Times New Roman" w:hAnsi="Times New Roman" w:cs="Times New Roman"/>
          <w:sz w:val="28"/>
          <w:szCs w:val="28"/>
        </w:rPr>
        <w:t xml:space="preserve"> theo TCNL phải được thực hiện dựa trên việc đảm bảo tính đồng bộ giữa các yếu tố quản lý đào tạo, vì các yếu tố này có mối quan hệ hữu cơ với nhau. Tính đồng bộ của các giải pháp còn được thể hiện qua sự nỗ lực của </w:t>
      </w:r>
      <w:r w:rsidR="00860A5B" w:rsidRPr="00250F06">
        <w:rPr>
          <w:rFonts w:ascii="Times New Roman" w:eastAsia="Times New Roman" w:hAnsi="Times New Roman" w:cs="Times New Roman"/>
          <w:sz w:val="28"/>
          <w:szCs w:val="28"/>
        </w:rPr>
        <w:t>GV</w:t>
      </w:r>
      <w:r w:rsidRPr="00250F06">
        <w:rPr>
          <w:rFonts w:ascii="Times New Roman" w:eastAsia="Times New Roman" w:hAnsi="Times New Roman" w:cs="Times New Roman"/>
          <w:sz w:val="28"/>
          <w:szCs w:val="28"/>
        </w:rPr>
        <w:t xml:space="preserve">, </w:t>
      </w:r>
      <w:r w:rsidR="003D597E" w:rsidRPr="00250F06">
        <w:rPr>
          <w:rFonts w:ascii="Times New Roman" w:eastAsia="Times New Roman" w:hAnsi="Times New Roman" w:cs="Times New Roman"/>
          <w:sz w:val="28"/>
          <w:szCs w:val="28"/>
        </w:rPr>
        <w:t>SV</w:t>
      </w:r>
      <w:r w:rsidRPr="00250F06">
        <w:rPr>
          <w:rFonts w:ascii="Times New Roman" w:eastAsia="Times New Roman" w:hAnsi="Times New Roman" w:cs="Times New Roman"/>
          <w:sz w:val="28"/>
          <w:szCs w:val="28"/>
        </w:rPr>
        <w:t xml:space="preserve"> và </w:t>
      </w:r>
      <w:r w:rsidR="007A43AB" w:rsidRPr="00250F06">
        <w:rPr>
          <w:rFonts w:ascii="Times New Roman" w:eastAsia="Times New Roman" w:hAnsi="Times New Roman" w:cs="Times New Roman"/>
          <w:sz w:val="28"/>
          <w:szCs w:val="28"/>
        </w:rPr>
        <w:t>CBQL</w:t>
      </w:r>
      <w:r w:rsidRPr="00250F06">
        <w:rPr>
          <w:rFonts w:ascii="Times New Roman" w:eastAsia="Times New Roman" w:hAnsi="Times New Roman" w:cs="Times New Roman"/>
          <w:sz w:val="28"/>
          <w:szCs w:val="28"/>
        </w:rPr>
        <w:t xml:space="preserve"> nhằm nâng cao chất lượng giảng dạy, chất lượng học tập và chất lượng hỗ trợ quản lý.</w:t>
      </w:r>
    </w:p>
    <w:p w:rsidR="002B6804" w:rsidRPr="00250F06" w:rsidRDefault="002B6804" w:rsidP="00EF1B6A">
      <w:pPr>
        <w:pStyle w:val="003"/>
      </w:pPr>
      <w:bookmarkStart w:id="803" w:name="_Toc71188746"/>
      <w:bookmarkStart w:id="804" w:name="_Toc129863185"/>
      <w:bookmarkStart w:id="805" w:name="_Toc137655147"/>
      <w:bookmarkStart w:id="806" w:name="_Toc138144816"/>
      <w:bookmarkStart w:id="807" w:name="_Toc139704994"/>
      <w:bookmarkStart w:id="808" w:name="_Toc163658682"/>
      <w:r w:rsidRPr="00250F06">
        <w:t xml:space="preserve">3.1.4. Đảm bảo tính </w:t>
      </w:r>
      <w:bookmarkEnd w:id="803"/>
      <w:bookmarkEnd w:id="804"/>
      <w:bookmarkEnd w:id="805"/>
      <w:bookmarkEnd w:id="806"/>
      <w:r w:rsidR="00416ED8" w:rsidRPr="00250F06">
        <w:t>kế thừa và phát triển</w:t>
      </w:r>
      <w:bookmarkEnd w:id="807"/>
      <w:bookmarkEnd w:id="808"/>
    </w:p>
    <w:p w:rsidR="0095647C" w:rsidRPr="00250F06" w:rsidRDefault="0095647C" w:rsidP="001039D4">
      <w:pPr>
        <w:widowControl w:val="0"/>
        <w:spacing w:after="0" w:line="360" w:lineRule="auto"/>
        <w:ind w:firstLine="720"/>
        <w:jc w:val="both"/>
        <w:rPr>
          <w:rFonts w:ascii="Times New Roman" w:eastAsia="Cambria" w:hAnsi="Times New Roman" w:cs="Times New Roman"/>
          <w:sz w:val="28"/>
        </w:rPr>
      </w:pPr>
      <w:r w:rsidRPr="00250F06">
        <w:rPr>
          <w:rFonts w:ascii="Times New Roman" w:eastAsia="Cambria" w:hAnsi="Times New Roman" w:cs="Times New Roman"/>
          <w:sz w:val="28"/>
        </w:rPr>
        <w:t xml:space="preserve">Nguyên tắc này yêu cầu các giải pháp được đề xuất phải phù hợp với tình hình chính trị - kinh tế - xã hội hiện tại của đất nước. Điều này đòi hỏi phải đáp ứng thực tế và hướng phát triển kinh tế-xã hội, đặc biệt trong việc phát triển </w:t>
      </w:r>
      <w:r w:rsidR="00915C15" w:rsidRPr="00250F06">
        <w:rPr>
          <w:rFonts w:ascii="Times New Roman" w:eastAsia="Cambria" w:hAnsi="Times New Roman" w:cs="Times New Roman"/>
          <w:sz w:val="28"/>
        </w:rPr>
        <w:t>GD</w:t>
      </w:r>
      <w:r w:rsidRPr="00250F06">
        <w:rPr>
          <w:rFonts w:ascii="Times New Roman" w:eastAsia="Cambria" w:hAnsi="Times New Roman" w:cs="Times New Roman"/>
          <w:sz w:val="28"/>
        </w:rPr>
        <w:t xml:space="preserve">-đào tạo và quản lý nhân lực, trong đó bao gồm cả lĩnh vực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w:t>
      </w:r>
    </w:p>
    <w:p w:rsidR="002B6804" w:rsidRPr="00250F06" w:rsidRDefault="002B6804" w:rsidP="001039D4">
      <w:pPr>
        <w:widowControl w:val="0"/>
        <w:spacing w:after="0" w:line="360" w:lineRule="auto"/>
        <w:ind w:firstLine="720"/>
        <w:jc w:val="both"/>
        <w:rPr>
          <w:rFonts w:ascii="Times New Roman" w:eastAsia="Cambria" w:hAnsi="Times New Roman" w:cs="Times New Roman"/>
          <w:sz w:val="28"/>
        </w:rPr>
      </w:pPr>
      <w:r w:rsidRPr="00250F06">
        <w:rPr>
          <w:rFonts w:ascii="Times New Roman" w:eastAsia="Cambria" w:hAnsi="Times New Roman" w:cs="Times New Roman"/>
          <w:sz w:val="28"/>
        </w:rPr>
        <w:t xml:space="preserve">Vì vậy, các giải pháp phải có tính thực tiễn và góp phần đưa hoạt động đào tạo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nhanh chóng đi vào nề nếp và đáp ứng yêu cầu của thực tiễn. Các giải pháp được đề xuất </w:t>
      </w:r>
      <w:r w:rsidRPr="00250F06">
        <w:rPr>
          <w:rFonts w:ascii="Times New Roman" w:eastAsia="Cambria" w:hAnsi="Times New Roman" w:cs="Times New Roman"/>
          <w:sz w:val="28"/>
        </w:rPr>
        <w:lastRenderedPageBreak/>
        <w:t xml:space="preserve">phải xuất phát từ yêu cầu của thực tế đòi hỏi khắc phục các bất cập, hạn chế trong việc thực hiện đào tạo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Các bất cập và hạn chế này đã được chỉ ra trong quá trình phân tích đánh giá thực trạng quản lý hoạt động đào tạo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w:t>
      </w:r>
      <w:r w:rsidR="007A43AB" w:rsidRPr="00250F06">
        <w:rPr>
          <w:rFonts w:ascii="Times New Roman" w:eastAsia="Cambria" w:hAnsi="Times New Roman" w:cs="Times New Roman"/>
          <w:sz w:val="28"/>
        </w:rPr>
        <w:t>tại</w:t>
      </w:r>
      <w:r w:rsidRPr="00250F06">
        <w:rPr>
          <w:rFonts w:ascii="Times New Roman" w:eastAsia="Cambria" w:hAnsi="Times New Roman" w:cs="Times New Roman"/>
          <w:sz w:val="28"/>
        </w:rPr>
        <w:t xml:space="preserve"> các trường đại học Việt Nam. </w:t>
      </w:r>
    </w:p>
    <w:p w:rsidR="002B6804" w:rsidRPr="00250F06" w:rsidRDefault="002B6804" w:rsidP="001039D4">
      <w:pPr>
        <w:widowControl w:val="0"/>
        <w:autoSpaceDE w:val="0"/>
        <w:autoSpaceDN w:val="0"/>
        <w:adjustRightInd w:val="0"/>
        <w:spacing w:after="0" w:line="360" w:lineRule="auto"/>
        <w:ind w:firstLine="720"/>
        <w:jc w:val="both"/>
        <w:rPr>
          <w:rFonts w:ascii="Times New Roman" w:eastAsia="Cambria" w:hAnsi="Times New Roman" w:cs="Times New Roman"/>
          <w:sz w:val="28"/>
        </w:rPr>
      </w:pPr>
      <w:r w:rsidRPr="00250F06">
        <w:rPr>
          <w:rFonts w:ascii="Times New Roman" w:eastAsia="Cambria" w:hAnsi="Times New Roman" w:cs="Times New Roman"/>
          <w:sz w:val="28"/>
        </w:rPr>
        <w:t xml:space="preserve">Các giải pháp quản lý đào tạo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được đề xuất cũng phải dựa trên cơ sở thực tế về điều kiện, hoàn cảnh của từng trường đại học có đào tạo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điều kiện về </w:t>
      </w:r>
      <w:r w:rsidR="00D2673C" w:rsidRPr="00250F06">
        <w:rPr>
          <w:rFonts w:ascii="Times New Roman" w:eastAsia="Cambria" w:hAnsi="Times New Roman" w:cs="Times New Roman"/>
          <w:sz w:val="28"/>
        </w:rPr>
        <w:t>CSVC</w:t>
      </w:r>
      <w:r w:rsidRPr="00250F06">
        <w:rPr>
          <w:rFonts w:ascii="Times New Roman" w:eastAsia="Cambria" w:hAnsi="Times New Roman" w:cs="Times New Roman"/>
          <w:sz w:val="28"/>
        </w:rPr>
        <w:t xml:space="preserve"> và đội ngũ </w:t>
      </w:r>
      <w:r w:rsidR="00D2673C" w:rsidRPr="00250F06">
        <w:rPr>
          <w:rFonts w:ascii="Times New Roman" w:eastAsia="Cambria" w:hAnsi="Times New Roman" w:cs="Times New Roman"/>
          <w:sz w:val="28"/>
        </w:rPr>
        <w:t>GV</w:t>
      </w:r>
      <w:r w:rsidRPr="00250F06">
        <w:rPr>
          <w:rFonts w:ascii="Times New Roman" w:eastAsia="Cambria" w:hAnsi="Times New Roman" w:cs="Times New Roman"/>
          <w:sz w:val="28"/>
        </w:rPr>
        <w:t xml:space="preserve"> tham gia giảng dạy ngành Logistics và </w:t>
      </w:r>
      <w:r w:rsidR="00AB6DC0" w:rsidRPr="00250F06">
        <w:rPr>
          <w:rFonts w:ascii="Times New Roman" w:eastAsia="Cambria" w:hAnsi="Times New Roman" w:cs="Times New Roman"/>
          <w:sz w:val="28"/>
        </w:rPr>
        <w:t>QLCCU</w:t>
      </w:r>
      <w:r w:rsidR="00915C15" w:rsidRPr="00250F06">
        <w:rPr>
          <w:rFonts w:ascii="Times New Roman" w:eastAsia="Cambria" w:hAnsi="Times New Roman" w:cs="Times New Roman"/>
          <w:sz w:val="28"/>
        </w:rPr>
        <w:t>.</w:t>
      </w:r>
    </w:p>
    <w:p w:rsidR="002B6804" w:rsidRPr="00250F06" w:rsidRDefault="002B6804" w:rsidP="00EF1B6A">
      <w:pPr>
        <w:pStyle w:val="003"/>
      </w:pPr>
      <w:bookmarkStart w:id="809" w:name="_Toc71188747"/>
      <w:bookmarkStart w:id="810" w:name="_Toc129863186"/>
      <w:bookmarkStart w:id="811" w:name="_Toc137655148"/>
      <w:bookmarkStart w:id="812" w:name="_Toc138144817"/>
      <w:bookmarkStart w:id="813" w:name="_Toc139704995"/>
      <w:bookmarkStart w:id="814" w:name="_Toc163658683"/>
      <w:r w:rsidRPr="00250F06">
        <w:t>3.1.5. Đảm bảo tính hiệu quả</w:t>
      </w:r>
      <w:bookmarkEnd w:id="809"/>
      <w:bookmarkEnd w:id="810"/>
      <w:bookmarkEnd w:id="811"/>
      <w:bookmarkEnd w:id="812"/>
      <w:bookmarkEnd w:id="813"/>
      <w:bookmarkEnd w:id="814"/>
    </w:p>
    <w:p w:rsidR="0095647C" w:rsidRPr="00250F06" w:rsidRDefault="0095647C" w:rsidP="001039D4">
      <w:pPr>
        <w:widowControl w:val="0"/>
        <w:spacing w:after="0" w:line="360" w:lineRule="auto"/>
        <w:ind w:firstLine="567"/>
        <w:jc w:val="both"/>
        <w:rPr>
          <w:rFonts w:ascii="Times New Roman" w:eastAsia="Cambria" w:hAnsi="Times New Roman" w:cs="Times New Roman"/>
          <w:spacing w:val="4"/>
          <w:sz w:val="28"/>
        </w:rPr>
      </w:pPr>
      <w:r w:rsidRPr="00250F06">
        <w:rPr>
          <w:rFonts w:ascii="Times New Roman" w:eastAsia="Cambria" w:hAnsi="Times New Roman" w:cs="Times New Roman"/>
          <w:spacing w:val="4"/>
          <w:sz w:val="28"/>
        </w:rPr>
        <w:t xml:space="preserve">Các giải pháp được đề xuất phản ánh chính xác hiện thực khách quan, phù hợp với tình trạng hiện tại của việc đào tạo trình độ đại học ngành Logistics và </w:t>
      </w:r>
      <w:r w:rsidR="00AB6DC0" w:rsidRPr="00250F06">
        <w:rPr>
          <w:rFonts w:ascii="Times New Roman" w:eastAsia="Cambria" w:hAnsi="Times New Roman" w:cs="Times New Roman"/>
          <w:spacing w:val="4"/>
          <w:sz w:val="28"/>
        </w:rPr>
        <w:t>QLCCU</w:t>
      </w:r>
      <w:r w:rsidRPr="00250F06">
        <w:rPr>
          <w:rFonts w:ascii="Times New Roman" w:eastAsia="Cambria" w:hAnsi="Times New Roman" w:cs="Times New Roman"/>
          <w:spacing w:val="4"/>
          <w:sz w:val="28"/>
        </w:rPr>
        <w:t xml:space="preserve"> theo TCNL trong các trường đại học. Ngoài ra, cũng cần phù hợp với đặc điểm và điều kiện của các trường đại học có </w:t>
      </w:r>
      <w:r w:rsidR="00915C15" w:rsidRPr="00250F06">
        <w:rPr>
          <w:rFonts w:ascii="Times New Roman" w:eastAsia="Cambria" w:hAnsi="Times New Roman" w:cs="Times New Roman"/>
          <w:spacing w:val="4"/>
          <w:sz w:val="28"/>
        </w:rPr>
        <w:t>CTĐT</w:t>
      </w:r>
      <w:r w:rsidRPr="00250F06">
        <w:rPr>
          <w:rFonts w:ascii="Times New Roman" w:eastAsia="Cambria" w:hAnsi="Times New Roman" w:cs="Times New Roman"/>
          <w:spacing w:val="4"/>
          <w:sz w:val="28"/>
        </w:rPr>
        <w:t xml:space="preserve"> ngành Logistics và </w:t>
      </w:r>
      <w:r w:rsidR="00AB6DC0" w:rsidRPr="00250F06">
        <w:rPr>
          <w:rFonts w:ascii="Times New Roman" w:eastAsia="Cambria" w:hAnsi="Times New Roman" w:cs="Times New Roman"/>
          <w:spacing w:val="4"/>
          <w:sz w:val="28"/>
        </w:rPr>
        <w:t>QLCCU</w:t>
      </w:r>
      <w:r w:rsidRPr="00250F06">
        <w:rPr>
          <w:rFonts w:ascii="Times New Roman" w:eastAsia="Cambria" w:hAnsi="Times New Roman" w:cs="Times New Roman"/>
          <w:spacing w:val="4"/>
          <w:sz w:val="28"/>
        </w:rPr>
        <w:t xml:space="preserve"> và phải tuân thủ chủ</w:t>
      </w:r>
      <w:r w:rsidR="00E9702E">
        <w:rPr>
          <w:rFonts w:ascii="Times New Roman" w:eastAsia="Cambria" w:hAnsi="Times New Roman" w:cs="Times New Roman"/>
          <w:spacing w:val="4"/>
          <w:sz w:val="28"/>
        </w:rPr>
        <w:t xml:space="preserve"> trương, </w:t>
      </w:r>
      <w:r w:rsidRPr="00250F06">
        <w:rPr>
          <w:rFonts w:ascii="Times New Roman" w:eastAsia="Cambria" w:hAnsi="Times New Roman" w:cs="Times New Roman"/>
          <w:spacing w:val="4"/>
          <w:sz w:val="28"/>
        </w:rPr>
        <w:t>định hướng của Đả</w:t>
      </w:r>
      <w:r w:rsidR="00E9702E">
        <w:rPr>
          <w:rFonts w:ascii="Times New Roman" w:eastAsia="Cambria" w:hAnsi="Times New Roman" w:cs="Times New Roman"/>
          <w:spacing w:val="4"/>
          <w:sz w:val="28"/>
        </w:rPr>
        <w:t xml:space="preserve">ng, </w:t>
      </w:r>
      <w:r w:rsidRPr="00250F06">
        <w:rPr>
          <w:rFonts w:ascii="Times New Roman" w:eastAsia="Cambria" w:hAnsi="Times New Roman" w:cs="Times New Roman"/>
          <w:spacing w:val="4"/>
          <w:sz w:val="28"/>
        </w:rPr>
        <w:t xml:space="preserve">Nhà nước về phát triển </w:t>
      </w:r>
      <w:r w:rsidR="00915C15" w:rsidRPr="00250F06">
        <w:rPr>
          <w:rFonts w:ascii="Times New Roman" w:eastAsia="Cambria" w:hAnsi="Times New Roman" w:cs="Times New Roman"/>
          <w:spacing w:val="4"/>
          <w:sz w:val="28"/>
        </w:rPr>
        <w:t>GD</w:t>
      </w:r>
      <w:r w:rsidRPr="00250F06">
        <w:rPr>
          <w:rFonts w:ascii="Times New Roman" w:eastAsia="Cambria" w:hAnsi="Times New Roman" w:cs="Times New Roman"/>
          <w:spacing w:val="4"/>
          <w:sz w:val="28"/>
        </w:rPr>
        <w:t xml:space="preserve"> đại học nói chung và đào tạo nhân lực trình độ đại học ngành Logistics và </w:t>
      </w:r>
      <w:r w:rsidR="00AB6DC0" w:rsidRPr="00250F06">
        <w:rPr>
          <w:rFonts w:ascii="Times New Roman" w:eastAsia="Cambria" w:hAnsi="Times New Roman" w:cs="Times New Roman"/>
          <w:spacing w:val="4"/>
          <w:sz w:val="28"/>
        </w:rPr>
        <w:t>QLCCU</w:t>
      </w:r>
      <w:r w:rsidRPr="00250F06">
        <w:rPr>
          <w:rFonts w:ascii="Times New Roman" w:eastAsia="Cambria" w:hAnsi="Times New Roman" w:cs="Times New Roman"/>
          <w:spacing w:val="4"/>
          <w:sz w:val="28"/>
        </w:rPr>
        <w:t xml:space="preserve"> nói riêng.</w:t>
      </w:r>
    </w:p>
    <w:p w:rsidR="00416ED8" w:rsidRPr="00250F06" w:rsidRDefault="0095647C" w:rsidP="001039D4">
      <w:pPr>
        <w:widowControl w:val="0"/>
        <w:spacing w:after="0" w:line="360" w:lineRule="auto"/>
        <w:ind w:firstLine="567"/>
        <w:jc w:val="both"/>
        <w:rPr>
          <w:rFonts w:ascii="Times New Roman" w:eastAsia="Times New Roman" w:hAnsi="Times New Roman" w:cs="Times New Roman"/>
          <w:sz w:val="28"/>
        </w:rPr>
      </w:pPr>
      <w:r w:rsidRPr="00250F06">
        <w:rPr>
          <w:rFonts w:ascii="Times New Roman" w:eastAsia="Times New Roman" w:hAnsi="Times New Roman" w:cs="Times New Roman"/>
          <w:sz w:val="28"/>
        </w:rPr>
        <w:t xml:space="preserve">Các giải pháp quản lý đào tạo trình độ đại học ngành Logistics và </w:t>
      </w:r>
      <w:r w:rsidR="00AB6DC0" w:rsidRPr="00250F06">
        <w:rPr>
          <w:rFonts w:ascii="Times New Roman" w:eastAsia="Times New Roman" w:hAnsi="Times New Roman" w:cs="Times New Roman"/>
          <w:sz w:val="28"/>
        </w:rPr>
        <w:t>QLCCU</w:t>
      </w:r>
      <w:r w:rsidRPr="00250F06">
        <w:rPr>
          <w:rFonts w:ascii="Times New Roman" w:eastAsia="Times New Roman" w:hAnsi="Times New Roman" w:cs="Times New Roman"/>
          <w:sz w:val="28"/>
        </w:rPr>
        <w:t xml:space="preserve"> theo TCNL </w:t>
      </w:r>
      <w:r w:rsidR="007A43AB" w:rsidRPr="00250F06">
        <w:rPr>
          <w:rFonts w:ascii="Times New Roman" w:eastAsia="Times New Roman" w:hAnsi="Times New Roman" w:cs="Times New Roman"/>
          <w:sz w:val="28"/>
        </w:rPr>
        <w:t>tại</w:t>
      </w:r>
      <w:r w:rsidRPr="00250F06">
        <w:rPr>
          <w:rFonts w:ascii="Times New Roman" w:eastAsia="Times New Roman" w:hAnsi="Times New Roman" w:cs="Times New Roman"/>
          <w:sz w:val="28"/>
        </w:rPr>
        <w:t xml:space="preserve"> các trường đại học Việt Nam, như được đề xuất trong luận án, cần phù hợp với cách tiếp cận quản lý đã được lựa chọn trong Chương 1 của luận án. Đồng thời, </w:t>
      </w:r>
      <w:r w:rsidR="00E9702E">
        <w:rPr>
          <w:rFonts w:ascii="Times New Roman" w:eastAsia="Times New Roman" w:hAnsi="Times New Roman" w:cs="Times New Roman"/>
          <w:sz w:val="28"/>
        </w:rPr>
        <w:t>c</w:t>
      </w:r>
      <w:r w:rsidR="00915C15" w:rsidRPr="00250F06">
        <w:rPr>
          <w:rFonts w:ascii="Times New Roman" w:eastAsia="Times New Roman" w:hAnsi="Times New Roman" w:cs="Times New Roman"/>
          <w:sz w:val="28"/>
        </w:rPr>
        <w:t>ác giải pháp này</w:t>
      </w:r>
      <w:r w:rsidRPr="00250F06">
        <w:rPr>
          <w:rFonts w:ascii="Times New Roman" w:eastAsia="Times New Roman" w:hAnsi="Times New Roman" w:cs="Times New Roman"/>
          <w:sz w:val="28"/>
        </w:rPr>
        <w:t xml:space="preserve"> cũng cần phù hợp với các điều kiện khách quan về nhân lực thực hiện, khả năng tài chính và khả năng ứng dụng vào thực tế ở các trường đại học một cách thuận lợi và hiệu quả. Việc đổi mới quản lý đào tạo nhân lực trình độ đại học ngành Logistics và </w:t>
      </w:r>
      <w:r w:rsidR="00AB6DC0" w:rsidRPr="00250F06">
        <w:rPr>
          <w:rFonts w:ascii="Times New Roman" w:eastAsia="Times New Roman" w:hAnsi="Times New Roman" w:cs="Times New Roman"/>
          <w:sz w:val="28"/>
        </w:rPr>
        <w:t>QLCCU</w:t>
      </w:r>
      <w:r w:rsidRPr="00250F06">
        <w:rPr>
          <w:rFonts w:ascii="Times New Roman" w:eastAsia="Times New Roman" w:hAnsi="Times New Roman" w:cs="Times New Roman"/>
          <w:sz w:val="28"/>
        </w:rPr>
        <w:t xml:space="preserve"> theo TCNL phải được xây dựng trên cơ sở một qu</w:t>
      </w:r>
      <w:r w:rsidR="00E9702E">
        <w:rPr>
          <w:rFonts w:ascii="Times New Roman" w:eastAsia="Times New Roman" w:hAnsi="Times New Roman" w:cs="Times New Roman"/>
          <w:sz w:val="28"/>
        </w:rPr>
        <w:t>y</w:t>
      </w:r>
      <w:r w:rsidRPr="00250F06">
        <w:rPr>
          <w:rFonts w:ascii="Times New Roman" w:eastAsia="Times New Roman" w:hAnsi="Times New Roman" w:cs="Times New Roman"/>
          <w:sz w:val="28"/>
        </w:rPr>
        <w:t xml:space="preserve"> trình chặt chẽ, bao gồm các bước tiến hành cụ thể và rõ ràng. Đảm bảo tính hiệu quả yêu cầu các giải pháp được đề xuất phải khả thi khi triển khai thực hiện, phù hợp với </w:t>
      </w:r>
      <w:r w:rsidRPr="00250F06">
        <w:rPr>
          <w:rFonts w:ascii="Times New Roman" w:eastAsia="Times New Roman" w:hAnsi="Times New Roman" w:cs="Times New Roman"/>
          <w:sz w:val="28"/>
        </w:rPr>
        <w:lastRenderedPageBreak/>
        <w:t xml:space="preserve">trình độ và năng lực triển khai giải pháp của các cấp quản lý và lãnh đạo các trường đại học Việt Nam. Đồng thời, phải phù hợp với điều kiện </w:t>
      </w:r>
      <w:r w:rsidR="00915C15" w:rsidRPr="00250F06">
        <w:rPr>
          <w:rFonts w:ascii="Times New Roman" w:eastAsia="Times New Roman" w:hAnsi="Times New Roman" w:cs="Times New Roman"/>
          <w:sz w:val="28"/>
        </w:rPr>
        <w:t>CSVC</w:t>
      </w:r>
      <w:r w:rsidRPr="00250F06">
        <w:rPr>
          <w:rFonts w:ascii="Times New Roman" w:eastAsia="Times New Roman" w:hAnsi="Times New Roman" w:cs="Times New Roman"/>
          <w:sz w:val="28"/>
        </w:rPr>
        <w:t xml:space="preserve"> và tài chính có thể huy động được cho việc thực hiện các giải pháp đó.</w:t>
      </w:r>
      <w:bookmarkStart w:id="815" w:name="_Toc71188748"/>
      <w:bookmarkStart w:id="816" w:name="_Toc129863187"/>
      <w:bookmarkStart w:id="817" w:name="_Toc137655149"/>
      <w:bookmarkStart w:id="818" w:name="_Toc138144818"/>
    </w:p>
    <w:p w:rsidR="00824278" w:rsidRPr="00250F06" w:rsidRDefault="00824278" w:rsidP="00824278">
      <w:pPr>
        <w:pStyle w:val="003"/>
      </w:pPr>
      <w:bookmarkStart w:id="819" w:name="_Toc163658684"/>
      <w:r w:rsidRPr="00250F06">
        <w:t>3.1.6. Đảm bảo tính khả thi</w:t>
      </w:r>
      <w:bookmarkEnd w:id="819"/>
    </w:p>
    <w:p w:rsidR="00824278" w:rsidRPr="00250F06" w:rsidRDefault="00824278" w:rsidP="00824278">
      <w:pPr>
        <w:widowControl w:val="0"/>
        <w:tabs>
          <w:tab w:val="left" w:pos="1475"/>
        </w:tabs>
        <w:spacing w:after="0" w:line="360" w:lineRule="auto"/>
        <w:ind w:firstLine="567"/>
        <w:jc w:val="both"/>
        <w:rPr>
          <w:rFonts w:ascii="Times New Roman" w:eastAsia="Times New Roman" w:hAnsi="Times New Roman" w:cs="Times New Roman"/>
          <w:spacing w:val="-2"/>
          <w:sz w:val="28"/>
        </w:rPr>
      </w:pPr>
      <w:r w:rsidRPr="00250F06">
        <w:rPr>
          <w:rFonts w:ascii="Times New Roman" w:eastAsia="Times New Roman" w:hAnsi="Times New Roman" w:cs="Times New Roman"/>
          <w:sz w:val="28"/>
        </w:rPr>
        <w:t xml:space="preserve">Các giải pháp được đề xuất phải có khả năng áp dụng vào thực tiễn hoạt động để đổi mới chất lượng của trường một cách thuận lợi, trở thành hiện thực và có kết quả. Điều này yêu cầu các giải pháp phải căn cứ chặt chẽ vào điều kiện thực tế và khả năng cụ thể của mỗi trường, từ </w:t>
      </w:r>
      <w:r w:rsidR="00915C15" w:rsidRPr="00250F06">
        <w:rPr>
          <w:rFonts w:ascii="Times New Roman" w:eastAsia="Times New Roman" w:hAnsi="Times New Roman" w:cs="Times New Roman"/>
          <w:sz w:val="28"/>
        </w:rPr>
        <w:t>CSVC</w:t>
      </w:r>
      <w:r w:rsidRPr="00250F06">
        <w:rPr>
          <w:rFonts w:ascii="Times New Roman" w:eastAsia="Times New Roman" w:hAnsi="Times New Roman" w:cs="Times New Roman"/>
          <w:sz w:val="28"/>
        </w:rPr>
        <w:t xml:space="preserve">, nguồn </w:t>
      </w:r>
      <w:r w:rsidRPr="00250F06">
        <w:rPr>
          <w:rFonts w:ascii="Times New Roman" w:eastAsia="Times New Roman" w:hAnsi="Times New Roman" w:cs="Times New Roman"/>
          <w:spacing w:val="-2"/>
          <w:sz w:val="28"/>
        </w:rPr>
        <w:t>lực nhân lực, đến nền tảng công nghệ. Mọi giải pháp đề xuất phải tuân thủ các quy định pháp luật, chính sách của Nhà nước, đồng thời phải phù hợp với chính sách và quy chế hoạt động của từng trường. Bên cạnh đó, việc liên tục cập nhật, điều chỉnh và cải tiến các giải pháp dựa trên phản hồi và kết quả đạt được là cần thiết để đáp ứng các yêu cầu thay đổi của môi trường giáo dục và thị trường lao động. Qua đó, không chỉ nâng cao chất lượng đào tạo, mà còn góp phần vào sự phát triển bền vững của ngành Logistics và QLCCU tại Việt Nam.</w:t>
      </w:r>
    </w:p>
    <w:p w:rsidR="002B6804" w:rsidRPr="00250F06" w:rsidRDefault="002B6804" w:rsidP="00EF1B6A">
      <w:pPr>
        <w:pStyle w:val="002"/>
      </w:pPr>
      <w:bookmarkStart w:id="820" w:name="_Toc139704996"/>
      <w:bookmarkStart w:id="821" w:name="_Toc163658685"/>
      <w:r w:rsidRPr="00250F06">
        <w:t xml:space="preserve">3.2. Các giải pháp quản lý đào tạo trình độ đại học ngành Logistics và </w:t>
      </w:r>
      <w:r w:rsidR="00CE07DD" w:rsidRPr="00250F06">
        <w:rPr>
          <w:lang w:val="vi-VN"/>
        </w:rPr>
        <w:t>Quản lý chuỗi cung ứng</w:t>
      </w:r>
      <w:r w:rsidR="00CE07DD" w:rsidRPr="00250F06">
        <w:t xml:space="preserve"> theo </w:t>
      </w:r>
      <w:r w:rsidR="00CE07DD" w:rsidRPr="00250F06">
        <w:rPr>
          <w:lang w:val="vi-VN"/>
        </w:rPr>
        <w:t>tiếp cận năng lực</w:t>
      </w:r>
      <w:r w:rsidR="00CE07DD" w:rsidRPr="00250F06">
        <w:t xml:space="preserve"> </w:t>
      </w:r>
      <w:r w:rsidR="00E41E33" w:rsidRPr="00250F06">
        <w:t xml:space="preserve">tại các trường đại học </w:t>
      </w:r>
      <w:r w:rsidRPr="00250F06">
        <w:t>Việt Nam</w:t>
      </w:r>
      <w:bookmarkStart w:id="822" w:name="_Toc71188749"/>
      <w:bookmarkEnd w:id="815"/>
      <w:bookmarkEnd w:id="816"/>
      <w:bookmarkEnd w:id="817"/>
      <w:bookmarkEnd w:id="818"/>
      <w:bookmarkEnd w:id="820"/>
      <w:bookmarkEnd w:id="821"/>
    </w:p>
    <w:p w:rsidR="00096827" w:rsidRPr="00250F06" w:rsidRDefault="00096827" w:rsidP="00EF1B6A">
      <w:pPr>
        <w:pStyle w:val="003"/>
        <w:rPr>
          <w:rFonts w:asciiTheme="minorHAnsi" w:hAnsiTheme="minorHAnsi"/>
          <w:spacing w:val="4"/>
        </w:rPr>
      </w:pPr>
      <w:bookmarkStart w:id="823" w:name="_Toc129863198"/>
      <w:bookmarkStart w:id="824" w:name="_Toc137655150"/>
      <w:bookmarkStart w:id="825" w:name="_Toc138144819"/>
      <w:bookmarkStart w:id="826" w:name="_Toc139704997"/>
      <w:bookmarkStart w:id="827" w:name="_Toc163658686"/>
      <w:bookmarkStart w:id="828" w:name="_Toc71188750"/>
      <w:bookmarkStart w:id="829" w:name="_Toc129863188"/>
      <w:bookmarkEnd w:id="822"/>
      <w:r w:rsidRPr="00250F06">
        <w:rPr>
          <w:rFonts w:ascii="Times New Roman Bold Italic" w:hAnsi="Times New Roman Bold Italic"/>
          <w:spacing w:val="4"/>
        </w:rPr>
        <w:t xml:space="preserve">3.2.1. Tổ chức </w:t>
      </w:r>
      <w:r w:rsidR="00B21466" w:rsidRPr="00250F06">
        <w:rPr>
          <w:rFonts w:ascii="Times New Roman Bold Italic" w:hAnsi="Times New Roman Bold Italic"/>
          <w:spacing w:val="4"/>
        </w:rPr>
        <w:t>xây dựng</w:t>
      </w:r>
      <w:r w:rsidRPr="00250F06">
        <w:rPr>
          <w:rFonts w:ascii="Times New Roman Bold Italic" w:hAnsi="Times New Roman Bold Italic"/>
          <w:spacing w:val="4"/>
        </w:rPr>
        <w:t xml:space="preserve"> khung năng lực của </w:t>
      </w:r>
      <w:r w:rsidR="00CE07DD" w:rsidRPr="00250F06">
        <w:rPr>
          <w:rFonts w:ascii="Times New Roman Bold Italic" w:hAnsi="Times New Roman Bold Italic"/>
          <w:spacing w:val="4"/>
          <w:lang w:val="vi-VN"/>
        </w:rPr>
        <w:t>sinh viên</w:t>
      </w:r>
      <w:r w:rsidRPr="00250F06">
        <w:rPr>
          <w:rFonts w:ascii="Times New Roman Bold Italic" w:hAnsi="Times New Roman Bold Italic"/>
          <w:spacing w:val="4"/>
        </w:rPr>
        <w:t xml:space="preserve"> </w:t>
      </w:r>
      <w:r w:rsidR="00B21466" w:rsidRPr="00250F06">
        <w:rPr>
          <w:rFonts w:ascii="Times New Roman Bold Italic" w:hAnsi="Times New Roman Bold Italic"/>
          <w:spacing w:val="4"/>
        </w:rPr>
        <w:t xml:space="preserve">trong đào tạo </w:t>
      </w:r>
      <w:r w:rsidRPr="00250F06">
        <w:rPr>
          <w:rFonts w:ascii="Times New Roman Bold Italic" w:hAnsi="Times New Roman Bold Italic"/>
          <w:spacing w:val="4"/>
        </w:rPr>
        <w:t xml:space="preserve">ngành Logistics và </w:t>
      </w:r>
      <w:bookmarkStart w:id="830" w:name="_Toc129863199"/>
      <w:bookmarkEnd w:id="823"/>
      <w:bookmarkEnd w:id="824"/>
      <w:bookmarkEnd w:id="825"/>
      <w:bookmarkEnd w:id="826"/>
      <w:r w:rsidR="00B21466" w:rsidRPr="00250F06">
        <w:rPr>
          <w:lang w:val="vi-VN"/>
        </w:rPr>
        <w:t>Quản lý chuỗi cung ứng</w:t>
      </w:r>
      <w:bookmarkEnd w:id="827"/>
    </w:p>
    <w:p w:rsidR="00096827" w:rsidRPr="00250F06" w:rsidRDefault="00096827" w:rsidP="00EF1B6A">
      <w:pPr>
        <w:pStyle w:val="004"/>
      </w:pPr>
      <w:bookmarkStart w:id="831" w:name="_Toc138144820"/>
      <w:r w:rsidRPr="00250F06">
        <w:t>3.2.1.1. Mục đích của giải pháp</w:t>
      </w:r>
      <w:bookmarkEnd w:id="831"/>
    </w:p>
    <w:p w:rsidR="00096827" w:rsidRPr="00250F06" w:rsidRDefault="00096827" w:rsidP="001039D4">
      <w:pPr>
        <w:pStyle w:val="a3"/>
        <w:keepNext w:val="0"/>
        <w:widowControl w:val="0"/>
        <w:ind w:firstLine="567"/>
        <w:outlineLvl w:val="9"/>
        <w:rPr>
          <w:b w:val="0"/>
          <w:i w:val="0"/>
          <w:color w:val="auto"/>
        </w:rPr>
      </w:pPr>
      <w:bookmarkStart w:id="832" w:name="_Toc137655151"/>
      <w:bookmarkStart w:id="833" w:name="_Toc137655666"/>
      <w:bookmarkStart w:id="834" w:name="_Toc138144821"/>
      <w:r w:rsidRPr="00250F06">
        <w:rPr>
          <w:b w:val="0"/>
          <w:i w:val="0"/>
          <w:color w:val="auto"/>
        </w:rPr>
        <w:t xml:space="preserve">Việc </w:t>
      </w:r>
      <w:r w:rsidR="00BE5994" w:rsidRPr="00250F06">
        <w:rPr>
          <w:b w:val="0"/>
          <w:i w:val="0"/>
          <w:color w:val="auto"/>
        </w:rPr>
        <w:t>xây dựng</w:t>
      </w:r>
      <w:r w:rsidRPr="00250F06">
        <w:rPr>
          <w:b w:val="0"/>
          <w:i w:val="0"/>
          <w:color w:val="auto"/>
        </w:rPr>
        <w:t xml:space="preserve"> khung năng lực của </w:t>
      </w:r>
      <w:r w:rsidR="003D597E" w:rsidRPr="00250F06">
        <w:rPr>
          <w:b w:val="0"/>
          <w:i w:val="0"/>
          <w:color w:val="auto"/>
        </w:rPr>
        <w:t>SV</w:t>
      </w:r>
      <w:r w:rsidRPr="00250F06">
        <w:rPr>
          <w:b w:val="0"/>
          <w:i w:val="0"/>
          <w:color w:val="auto"/>
        </w:rPr>
        <w:t xml:space="preserve"> ngành Logistics và </w:t>
      </w:r>
      <w:r w:rsidR="00AB6DC0" w:rsidRPr="00250F06">
        <w:rPr>
          <w:b w:val="0"/>
          <w:i w:val="0"/>
          <w:color w:val="auto"/>
        </w:rPr>
        <w:t>QLCCU</w:t>
      </w:r>
      <w:r w:rsidRPr="00250F06">
        <w:rPr>
          <w:b w:val="0"/>
          <w:i w:val="0"/>
          <w:color w:val="auto"/>
        </w:rPr>
        <w:t xml:space="preserve"> sẽ giúp cho các trường đại học có được một văn bản có tính pháp lý để làm cơ sở lựa chọn nội dung đào tạo, xác định phương pháp, hình thức tổ chức đào tạo và cách thức kiểm tra, đánh giá kết quả đào tạo người học theo </w:t>
      </w:r>
      <w:r w:rsidR="00D2673C" w:rsidRPr="00250F06">
        <w:rPr>
          <w:b w:val="0"/>
          <w:i w:val="0"/>
          <w:color w:val="auto"/>
        </w:rPr>
        <w:t>TCNL</w:t>
      </w:r>
      <w:r w:rsidRPr="00250F06">
        <w:rPr>
          <w:b w:val="0"/>
          <w:i w:val="0"/>
          <w:color w:val="auto"/>
        </w:rPr>
        <w:t>.</w:t>
      </w:r>
      <w:bookmarkEnd w:id="832"/>
      <w:bookmarkEnd w:id="833"/>
      <w:bookmarkEnd w:id="834"/>
    </w:p>
    <w:p w:rsidR="00096827" w:rsidRPr="00250F06" w:rsidRDefault="00096827" w:rsidP="00EF1B6A">
      <w:pPr>
        <w:pStyle w:val="004"/>
        <w:rPr>
          <w:rFonts w:eastAsia="Cambria"/>
        </w:rPr>
      </w:pPr>
      <w:bookmarkStart w:id="835" w:name="_Toc129863200"/>
      <w:bookmarkStart w:id="836" w:name="_Toc138144822"/>
      <w:r w:rsidRPr="00250F06">
        <w:rPr>
          <w:rFonts w:eastAsia="Cambria"/>
        </w:rPr>
        <w:t>3.2.1.2. Nội dung của giải pháp</w:t>
      </w:r>
      <w:bookmarkEnd w:id="835"/>
      <w:bookmarkEnd w:id="836"/>
    </w:p>
    <w:p w:rsidR="00EF1B6A" w:rsidRPr="00250F06" w:rsidRDefault="00096827" w:rsidP="00EE5C06">
      <w:pPr>
        <w:widowControl w:val="0"/>
        <w:spacing w:after="0" w:line="360" w:lineRule="auto"/>
        <w:ind w:firstLine="720"/>
        <w:jc w:val="both"/>
        <w:rPr>
          <w:rFonts w:ascii="Times New Roman" w:eastAsia="Cambria" w:hAnsi="Times New Roman" w:cs="Times New Roman"/>
          <w:bCs/>
          <w:i/>
          <w:spacing w:val="2"/>
          <w:sz w:val="28"/>
          <w:szCs w:val="28"/>
        </w:rPr>
      </w:pPr>
      <w:r w:rsidRPr="00250F06">
        <w:rPr>
          <w:rFonts w:ascii="Times New Roman" w:eastAsia="Cambria" w:hAnsi="Times New Roman" w:cs="Times New Roman"/>
          <w:sz w:val="28"/>
        </w:rPr>
        <w:t>Giải pháp</w:t>
      </w:r>
      <w:r w:rsidRPr="00250F06">
        <w:rPr>
          <w:rFonts w:ascii="Times New Roman" w:eastAsia="Times New Roman" w:hAnsi="Times New Roman" w:cs="Times New Roman"/>
          <w:b/>
          <w:bCs/>
          <w:i/>
          <w:sz w:val="28"/>
          <w:szCs w:val="28"/>
        </w:rPr>
        <w:t xml:space="preserve"> </w:t>
      </w:r>
      <w:r w:rsidRPr="00250F06">
        <w:rPr>
          <w:rFonts w:ascii="Times New Roman" w:eastAsia="Times New Roman" w:hAnsi="Times New Roman" w:cs="Times New Roman"/>
          <w:bCs/>
          <w:i/>
          <w:sz w:val="28"/>
          <w:szCs w:val="28"/>
        </w:rPr>
        <w:t xml:space="preserve">“Tổ chức </w:t>
      </w:r>
      <w:r w:rsidR="00BE5994" w:rsidRPr="00250F06">
        <w:rPr>
          <w:rFonts w:ascii="Times New Roman" w:eastAsia="Times New Roman" w:hAnsi="Times New Roman" w:cs="Times New Roman"/>
          <w:bCs/>
          <w:i/>
          <w:sz w:val="28"/>
          <w:szCs w:val="28"/>
        </w:rPr>
        <w:t>xây dựng</w:t>
      </w:r>
      <w:r w:rsidRPr="00250F06">
        <w:rPr>
          <w:rFonts w:ascii="Times New Roman" w:eastAsia="Times New Roman" w:hAnsi="Times New Roman" w:cs="Times New Roman"/>
          <w:bCs/>
          <w:i/>
          <w:sz w:val="28"/>
          <w:szCs w:val="28"/>
        </w:rPr>
        <w:t xml:space="preserve"> khung năng lực của </w:t>
      </w:r>
      <w:r w:rsidR="003D597E" w:rsidRPr="00250F06">
        <w:rPr>
          <w:rFonts w:ascii="Times New Roman" w:eastAsia="Times New Roman" w:hAnsi="Times New Roman" w:cs="Times New Roman"/>
          <w:bCs/>
          <w:i/>
          <w:sz w:val="28"/>
          <w:szCs w:val="28"/>
        </w:rPr>
        <w:t>SV</w:t>
      </w:r>
      <w:r w:rsidRPr="00250F06">
        <w:rPr>
          <w:rFonts w:ascii="Times New Roman" w:eastAsia="Times New Roman" w:hAnsi="Times New Roman" w:cs="Times New Roman"/>
          <w:bCs/>
          <w:i/>
          <w:sz w:val="28"/>
          <w:szCs w:val="28"/>
        </w:rPr>
        <w:t xml:space="preserve"> ngành Logistics và </w:t>
      </w:r>
      <w:r w:rsidR="00AB6DC0" w:rsidRPr="00250F06">
        <w:rPr>
          <w:rFonts w:ascii="Times New Roman" w:eastAsia="Times New Roman" w:hAnsi="Times New Roman" w:cs="Times New Roman"/>
          <w:bCs/>
          <w:i/>
          <w:sz w:val="28"/>
          <w:szCs w:val="28"/>
        </w:rPr>
        <w:t>QLCCU</w:t>
      </w:r>
      <w:r w:rsidRPr="00250F06">
        <w:rPr>
          <w:rFonts w:ascii="Times New Roman" w:eastAsia="Times New Roman" w:hAnsi="Times New Roman" w:cs="Times New Roman"/>
          <w:bCs/>
          <w:i/>
          <w:sz w:val="28"/>
          <w:szCs w:val="28"/>
        </w:rPr>
        <w:t xml:space="preserve"> theo </w:t>
      </w:r>
      <w:r w:rsidR="00D2673C" w:rsidRPr="00250F06">
        <w:rPr>
          <w:rFonts w:ascii="Times New Roman" w:eastAsia="Times New Roman" w:hAnsi="Times New Roman" w:cs="Times New Roman"/>
          <w:bCs/>
          <w:i/>
          <w:sz w:val="28"/>
          <w:szCs w:val="28"/>
        </w:rPr>
        <w:t>TCNL</w:t>
      </w:r>
      <w:r w:rsidRPr="00250F06">
        <w:rPr>
          <w:rFonts w:ascii="Times New Roman" w:eastAsia="Times New Roman" w:hAnsi="Times New Roman" w:cs="Times New Roman"/>
          <w:bCs/>
          <w:i/>
          <w:sz w:val="28"/>
          <w:szCs w:val="28"/>
        </w:rPr>
        <w:t xml:space="preserve"> tại các trường đại học”</w:t>
      </w:r>
      <w:r w:rsidRPr="00250F06">
        <w:rPr>
          <w:rFonts w:ascii="Times New Roman" w:eastAsia="Times New Roman" w:hAnsi="Times New Roman" w:cs="Times New Roman"/>
          <w:bCs/>
          <w:sz w:val="28"/>
          <w:szCs w:val="28"/>
        </w:rPr>
        <w:t xml:space="preserve"> nhằm tới việc phác thảo bước </w:t>
      </w:r>
      <w:r w:rsidRPr="00250F06">
        <w:rPr>
          <w:rFonts w:ascii="Times New Roman" w:eastAsia="Times New Roman" w:hAnsi="Times New Roman" w:cs="Times New Roman"/>
          <w:bCs/>
          <w:spacing w:val="2"/>
          <w:sz w:val="28"/>
          <w:szCs w:val="28"/>
        </w:rPr>
        <w:lastRenderedPageBreak/>
        <w:t xml:space="preserve">đầu về Khung năng lực của </w:t>
      </w:r>
      <w:r w:rsidR="003D597E" w:rsidRPr="00250F06">
        <w:rPr>
          <w:rFonts w:ascii="Times New Roman" w:eastAsia="Times New Roman" w:hAnsi="Times New Roman" w:cs="Times New Roman"/>
          <w:bCs/>
          <w:spacing w:val="2"/>
          <w:sz w:val="28"/>
          <w:szCs w:val="28"/>
        </w:rPr>
        <w:t>SV</w:t>
      </w:r>
      <w:r w:rsidRPr="00250F06">
        <w:rPr>
          <w:rFonts w:ascii="Times New Roman" w:eastAsia="Times New Roman" w:hAnsi="Times New Roman" w:cs="Times New Roman"/>
          <w:bCs/>
          <w:spacing w:val="2"/>
          <w:sz w:val="28"/>
          <w:szCs w:val="28"/>
        </w:rPr>
        <w:t xml:space="preserve"> ngành Logistics và </w:t>
      </w:r>
      <w:r w:rsidR="00AB6DC0" w:rsidRPr="00250F06">
        <w:rPr>
          <w:rFonts w:ascii="Times New Roman" w:eastAsia="Times New Roman" w:hAnsi="Times New Roman" w:cs="Times New Roman"/>
          <w:bCs/>
          <w:spacing w:val="2"/>
          <w:sz w:val="28"/>
          <w:szCs w:val="28"/>
        </w:rPr>
        <w:t>QLCCU</w:t>
      </w:r>
      <w:r w:rsidRPr="00250F06">
        <w:rPr>
          <w:rFonts w:ascii="Times New Roman" w:eastAsia="Times New Roman" w:hAnsi="Times New Roman" w:cs="Times New Roman"/>
          <w:bCs/>
          <w:spacing w:val="2"/>
          <w:sz w:val="28"/>
          <w:szCs w:val="28"/>
        </w:rPr>
        <w:t xml:space="preserve">. Qua nghiên cứu </w:t>
      </w:r>
      <w:r w:rsidR="00D2673C" w:rsidRPr="00250F06">
        <w:rPr>
          <w:rFonts w:ascii="Times New Roman" w:eastAsia="Times New Roman" w:hAnsi="Times New Roman" w:cs="Times New Roman"/>
          <w:bCs/>
          <w:spacing w:val="2"/>
          <w:sz w:val="28"/>
          <w:szCs w:val="28"/>
        </w:rPr>
        <w:t>CTĐT</w:t>
      </w:r>
      <w:r w:rsidRPr="00250F06">
        <w:rPr>
          <w:rFonts w:ascii="Times New Roman" w:eastAsia="Times New Roman" w:hAnsi="Times New Roman" w:cs="Times New Roman"/>
          <w:bCs/>
          <w:spacing w:val="2"/>
          <w:sz w:val="28"/>
          <w:szCs w:val="28"/>
        </w:rPr>
        <w:t xml:space="preserve"> ngành Logistics và </w:t>
      </w:r>
      <w:r w:rsidR="00AB6DC0" w:rsidRPr="00250F06">
        <w:rPr>
          <w:rFonts w:ascii="Times New Roman" w:eastAsia="Times New Roman" w:hAnsi="Times New Roman" w:cs="Times New Roman"/>
          <w:bCs/>
          <w:spacing w:val="2"/>
          <w:sz w:val="28"/>
          <w:szCs w:val="28"/>
        </w:rPr>
        <w:t>QLCCU</w:t>
      </w:r>
      <w:r w:rsidRPr="00250F06">
        <w:rPr>
          <w:rFonts w:ascii="Times New Roman" w:eastAsia="Times New Roman" w:hAnsi="Times New Roman" w:cs="Times New Roman"/>
          <w:bCs/>
          <w:spacing w:val="2"/>
          <w:sz w:val="28"/>
          <w:szCs w:val="28"/>
        </w:rPr>
        <w:t xml:space="preserve"> </w:t>
      </w:r>
      <w:r w:rsidR="007A43AB" w:rsidRPr="00250F06">
        <w:rPr>
          <w:rFonts w:ascii="Times New Roman" w:eastAsia="Times New Roman" w:hAnsi="Times New Roman" w:cs="Times New Roman"/>
          <w:bCs/>
          <w:spacing w:val="2"/>
          <w:sz w:val="28"/>
          <w:szCs w:val="28"/>
        </w:rPr>
        <w:t>tại</w:t>
      </w:r>
      <w:r w:rsidRPr="00250F06">
        <w:rPr>
          <w:rFonts w:ascii="Times New Roman" w:eastAsia="Times New Roman" w:hAnsi="Times New Roman" w:cs="Times New Roman"/>
          <w:bCs/>
          <w:spacing w:val="2"/>
          <w:sz w:val="28"/>
          <w:szCs w:val="28"/>
        </w:rPr>
        <w:t xml:space="preserve"> các trường đại học Việt Nam cho thấy nhiều trườ</w:t>
      </w:r>
      <w:r w:rsidR="0071647C" w:rsidRPr="00250F06">
        <w:rPr>
          <w:rFonts w:ascii="Times New Roman" w:eastAsia="Times New Roman" w:hAnsi="Times New Roman" w:cs="Times New Roman"/>
          <w:bCs/>
          <w:spacing w:val="2"/>
          <w:sz w:val="28"/>
          <w:szCs w:val="28"/>
        </w:rPr>
        <w:t>ng đại học có đào tạo nhân lực L</w:t>
      </w:r>
      <w:r w:rsidRPr="00250F06">
        <w:rPr>
          <w:rFonts w:ascii="Times New Roman" w:eastAsia="Times New Roman" w:hAnsi="Times New Roman" w:cs="Times New Roman"/>
          <w:bCs/>
          <w:spacing w:val="2"/>
          <w:sz w:val="28"/>
          <w:szCs w:val="28"/>
        </w:rPr>
        <w:t xml:space="preserve">ogistics nhưng chưa thực sự quan tâm nhiều đến xây dựng khung năng lực của </w:t>
      </w:r>
      <w:r w:rsidR="003D597E" w:rsidRPr="00250F06">
        <w:rPr>
          <w:rFonts w:ascii="Times New Roman" w:eastAsia="Times New Roman" w:hAnsi="Times New Roman" w:cs="Times New Roman"/>
          <w:bCs/>
          <w:spacing w:val="2"/>
          <w:sz w:val="28"/>
          <w:szCs w:val="28"/>
        </w:rPr>
        <w:t>SV</w:t>
      </w:r>
      <w:r w:rsidRPr="00250F06">
        <w:rPr>
          <w:rFonts w:ascii="Times New Roman" w:eastAsia="Times New Roman" w:hAnsi="Times New Roman" w:cs="Times New Roman"/>
          <w:bCs/>
          <w:spacing w:val="2"/>
          <w:sz w:val="28"/>
          <w:szCs w:val="28"/>
        </w:rPr>
        <w:t xml:space="preserve"> ngành Logistics và </w:t>
      </w:r>
      <w:r w:rsidR="00AB6DC0" w:rsidRPr="00250F06">
        <w:rPr>
          <w:rFonts w:ascii="Times New Roman" w:eastAsia="Times New Roman" w:hAnsi="Times New Roman" w:cs="Times New Roman"/>
          <w:bCs/>
          <w:spacing w:val="2"/>
          <w:sz w:val="28"/>
          <w:szCs w:val="28"/>
        </w:rPr>
        <w:t>QLCCU</w:t>
      </w:r>
      <w:r w:rsidRPr="00250F06">
        <w:rPr>
          <w:rFonts w:ascii="Times New Roman" w:eastAsia="Times New Roman" w:hAnsi="Times New Roman" w:cs="Times New Roman"/>
          <w:bCs/>
          <w:spacing w:val="2"/>
          <w:sz w:val="28"/>
          <w:szCs w:val="28"/>
        </w:rPr>
        <w:t xml:space="preserve">. Chính vì chưa xây dựng được Khung năng lực nên công tác tổ chức đào tạo chuyên ngành Logistics và </w:t>
      </w:r>
      <w:r w:rsidR="00AB6DC0" w:rsidRPr="00250F06">
        <w:rPr>
          <w:rFonts w:ascii="Times New Roman" w:eastAsia="Times New Roman" w:hAnsi="Times New Roman" w:cs="Times New Roman"/>
          <w:bCs/>
          <w:spacing w:val="2"/>
          <w:sz w:val="28"/>
          <w:szCs w:val="28"/>
        </w:rPr>
        <w:t>QLCCU</w:t>
      </w:r>
      <w:r w:rsidRPr="00250F06">
        <w:rPr>
          <w:rFonts w:ascii="Times New Roman" w:eastAsia="Times New Roman" w:hAnsi="Times New Roman" w:cs="Times New Roman"/>
          <w:bCs/>
          <w:spacing w:val="2"/>
          <w:sz w:val="28"/>
          <w:szCs w:val="28"/>
        </w:rPr>
        <w:t xml:space="preserve"> gặp nhiều khó khăn. </w:t>
      </w:r>
      <w:r w:rsidR="00915C15" w:rsidRPr="00250F06">
        <w:rPr>
          <w:rFonts w:ascii="Times New Roman" w:eastAsia="Times New Roman" w:hAnsi="Times New Roman" w:cs="Times New Roman"/>
          <w:bCs/>
          <w:spacing w:val="2"/>
          <w:sz w:val="28"/>
          <w:szCs w:val="28"/>
        </w:rPr>
        <w:t>Do đó</w:t>
      </w:r>
      <w:r w:rsidRPr="00250F06">
        <w:rPr>
          <w:rFonts w:ascii="Times New Roman" w:eastAsia="Times New Roman" w:hAnsi="Times New Roman" w:cs="Times New Roman"/>
          <w:bCs/>
          <w:spacing w:val="2"/>
          <w:sz w:val="28"/>
          <w:szCs w:val="28"/>
        </w:rPr>
        <w:t xml:space="preserve">, nội dung giải pháp này </w:t>
      </w:r>
      <w:r w:rsidR="00915C15" w:rsidRPr="00250F06">
        <w:rPr>
          <w:rFonts w:ascii="Times New Roman" w:eastAsia="Times New Roman" w:hAnsi="Times New Roman" w:cs="Times New Roman"/>
          <w:bCs/>
          <w:spacing w:val="2"/>
          <w:sz w:val="28"/>
          <w:szCs w:val="28"/>
        </w:rPr>
        <w:t xml:space="preserve">tập trung </w:t>
      </w:r>
      <w:r w:rsidRPr="00250F06">
        <w:rPr>
          <w:rFonts w:ascii="Times New Roman" w:eastAsia="Times New Roman" w:hAnsi="Times New Roman" w:cs="Times New Roman"/>
          <w:bCs/>
          <w:spacing w:val="2"/>
          <w:sz w:val="28"/>
          <w:szCs w:val="28"/>
        </w:rPr>
        <w:t xml:space="preserve">chủ yếu </w:t>
      </w:r>
      <w:r w:rsidR="00915C15" w:rsidRPr="00250F06">
        <w:rPr>
          <w:rFonts w:ascii="Times New Roman" w:eastAsia="Times New Roman" w:hAnsi="Times New Roman" w:cs="Times New Roman"/>
          <w:bCs/>
          <w:spacing w:val="2"/>
          <w:sz w:val="28"/>
          <w:szCs w:val="28"/>
        </w:rPr>
        <w:t>là cơ sở tham khảo cho</w:t>
      </w:r>
      <w:r w:rsidRPr="00250F06">
        <w:rPr>
          <w:rFonts w:ascii="Times New Roman" w:eastAsia="Times New Roman" w:hAnsi="Times New Roman" w:cs="Times New Roman"/>
          <w:bCs/>
          <w:spacing w:val="2"/>
          <w:sz w:val="28"/>
          <w:szCs w:val="28"/>
        </w:rPr>
        <w:t xml:space="preserve"> các trường đại học có đào tạo ngành Logistics và </w:t>
      </w:r>
      <w:r w:rsidR="00AB6DC0" w:rsidRPr="00250F06">
        <w:rPr>
          <w:rFonts w:ascii="Times New Roman" w:eastAsia="Times New Roman" w:hAnsi="Times New Roman" w:cs="Times New Roman"/>
          <w:bCs/>
          <w:spacing w:val="2"/>
          <w:sz w:val="28"/>
          <w:szCs w:val="28"/>
        </w:rPr>
        <w:t>QLCCU</w:t>
      </w:r>
      <w:r w:rsidRPr="00250F06">
        <w:rPr>
          <w:rFonts w:ascii="Times New Roman" w:eastAsia="Times New Roman" w:hAnsi="Times New Roman" w:cs="Times New Roman"/>
          <w:bCs/>
          <w:spacing w:val="2"/>
          <w:sz w:val="28"/>
          <w:szCs w:val="28"/>
        </w:rPr>
        <w:t xml:space="preserve"> tổ chức </w:t>
      </w:r>
      <w:r w:rsidR="009107FC" w:rsidRPr="00250F06">
        <w:rPr>
          <w:rFonts w:ascii="Times New Roman" w:eastAsia="Times New Roman" w:hAnsi="Times New Roman" w:cs="Times New Roman"/>
          <w:bCs/>
          <w:spacing w:val="2"/>
          <w:sz w:val="28"/>
          <w:szCs w:val="28"/>
        </w:rPr>
        <w:t>xây dựng khung</w:t>
      </w:r>
      <w:r w:rsidRPr="00250F06">
        <w:rPr>
          <w:rFonts w:ascii="Times New Roman" w:eastAsia="Times New Roman" w:hAnsi="Times New Roman" w:cs="Times New Roman"/>
          <w:bCs/>
          <w:spacing w:val="2"/>
          <w:sz w:val="28"/>
          <w:szCs w:val="28"/>
        </w:rPr>
        <w:t xml:space="preserve"> năng lực </w:t>
      </w:r>
      <w:r w:rsidR="003D597E" w:rsidRPr="00250F06">
        <w:rPr>
          <w:rFonts w:ascii="Times New Roman" w:eastAsia="Times New Roman" w:hAnsi="Times New Roman" w:cs="Times New Roman"/>
          <w:bCs/>
          <w:spacing w:val="2"/>
          <w:sz w:val="28"/>
          <w:szCs w:val="28"/>
        </w:rPr>
        <w:t>SV</w:t>
      </w:r>
      <w:r w:rsidRPr="00250F06">
        <w:rPr>
          <w:rFonts w:ascii="Times New Roman" w:eastAsia="Times New Roman" w:hAnsi="Times New Roman" w:cs="Times New Roman"/>
          <w:bCs/>
          <w:spacing w:val="2"/>
          <w:sz w:val="28"/>
          <w:szCs w:val="28"/>
        </w:rPr>
        <w:t xml:space="preserve"> ngành Logistics và </w:t>
      </w:r>
      <w:r w:rsidR="00AB6DC0" w:rsidRPr="00250F06">
        <w:rPr>
          <w:rFonts w:ascii="Times New Roman" w:eastAsia="Times New Roman" w:hAnsi="Times New Roman" w:cs="Times New Roman"/>
          <w:bCs/>
          <w:spacing w:val="2"/>
          <w:sz w:val="28"/>
          <w:szCs w:val="28"/>
        </w:rPr>
        <w:t>QLCCU</w:t>
      </w:r>
      <w:r w:rsidRPr="00250F06">
        <w:rPr>
          <w:rFonts w:ascii="Times New Roman" w:eastAsia="Times New Roman" w:hAnsi="Times New Roman" w:cs="Times New Roman"/>
          <w:bCs/>
          <w:spacing w:val="2"/>
          <w:sz w:val="28"/>
          <w:szCs w:val="28"/>
        </w:rPr>
        <w:t xml:space="preserve"> một cách bài bản, có cơ sở khoa học và gắn với thực tiễn.</w:t>
      </w:r>
      <w:bookmarkStart w:id="837" w:name="_Toc138144823"/>
    </w:p>
    <w:p w:rsidR="00096827" w:rsidRPr="00250F06" w:rsidRDefault="00096827" w:rsidP="00EF1B6A">
      <w:pPr>
        <w:pStyle w:val="004"/>
        <w:rPr>
          <w:rFonts w:eastAsia="Cambria"/>
        </w:rPr>
      </w:pPr>
      <w:r w:rsidRPr="00250F06">
        <w:rPr>
          <w:rFonts w:eastAsia="Cambria"/>
        </w:rPr>
        <w:t>3.2.1.3. Tổ chức thực hiện giải pháp</w:t>
      </w:r>
      <w:bookmarkEnd w:id="837"/>
    </w:p>
    <w:p w:rsidR="00096827" w:rsidRPr="00250F06" w:rsidRDefault="00096827" w:rsidP="001039D4">
      <w:pPr>
        <w:pStyle w:val="a4"/>
        <w:keepNext w:val="0"/>
        <w:widowControl w:val="0"/>
        <w:outlineLvl w:val="9"/>
        <w:rPr>
          <w:rFonts w:eastAsia="Cambria"/>
          <w:i w:val="0"/>
          <w:color w:val="auto"/>
        </w:rPr>
      </w:pPr>
      <w:bookmarkStart w:id="838" w:name="_Toc137655669"/>
      <w:bookmarkStart w:id="839" w:name="_Toc137657272"/>
      <w:bookmarkStart w:id="840" w:name="_Toc138144824"/>
      <w:r w:rsidRPr="00250F06">
        <w:rPr>
          <w:rFonts w:eastAsia="Cambria"/>
          <w:i w:val="0"/>
          <w:color w:val="auto"/>
        </w:rPr>
        <w:t xml:space="preserve">Việc thực hiện giải pháp </w:t>
      </w:r>
      <w:r w:rsidRPr="00250F06">
        <w:rPr>
          <w:rFonts w:eastAsia="Cambria"/>
          <w:color w:val="auto"/>
        </w:rPr>
        <w:t xml:space="preserve">Tổ chức </w:t>
      </w:r>
      <w:r w:rsidR="00BE5994" w:rsidRPr="00250F06">
        <w:rPr>
          <w:rFonts w:eastAsia="Cambria"/>
          <w:color w:val="auto"/>
        </w:rPr>
        <w:t>xây dựng</w:t>
      </w:r>
      <w:r w:rsidRPr="00250F06">
        <w:rPr>
          <w:rFonts w:eastAsia="Cambria"/>
          <w:color w:val="auto"/>
        </w:rPr>
        <w:t xml:space="preserve"> khung năng lực của </w:t>
      </w:r>
      <w:r w:rsidR="003D597E" w:rsidRPr="00250F06">
        <w:rPr>
          <w:rFonts w:eastAsia="Cambria"/>
          <w:color w:val="auto"/>
        </w:rPr>
        <w:t>SV</w:t>
      </w:r>
      <w:r w:rsidRPr="00250F06">
        <w:rPr>
          <w:rFonts w:eastAsia="Cambria"/>
          <w:color w:val="auto"/>
        </w:rPr>
        <w:t xml:space="preserve"> ngành Logistics và </w:t>
      </w:r>
      <w:r w:rsidR="00AB6DC0" w:rsidRPr="00250F06">
        <w:rPr>
          <w:rFonts w:eastAsia="Cambria"/>
          <w:color w:val="auto"/>
        </w:rPr>
        <w:t>QLCCU</w:t>
      </w:r>
      <w:r w:rsidRPr="00250F06">
        <w:rPr>
          <w:rFonts w:eastAsia="Cambria"/>
          <w:color w:val="auto"/>
        </w:rPr>
        <w:t xml:space="preserve"> theo </w:t>
      </w:r>
      <w:r w:rsidR="00D2673C" w:rsidRPr="00250F06">
        <w:rPr>
          <w:rFonts w:eastAsia="Cambria"/>
          <w:color w:val="auto"/>
        </w:rPr>
        <w:t>TCNL</w:t>
      </w:r>
      <w:r w:rsidRPr="00250F06">
        <w:rPr>
          <w:rFonts w:eastAsia="Cambria"/>
          <w:color w:val="auto"/>
        </w:rPr>
        <w:t xml:space="preserve"> tại các trường đại học</w:t>
      </w:r>
      <w:r w:rsidRPr="00250F06">
        <w:rPr>
          <w:rFonts w:eastAsia="Cambria"/>
          <w:i w:val="0"/>
          <w:color w:val="auto"/>
        </w:rPr>
        <w:t xml:space="preserve"> phải trải qua các bước sau đây:</w:t>
      </w:r>
      <w:bookmarkEnd w:id="838"/>
      <w:bookmarkEnd w:id="839"/>
      <w:bookmarkEnd w:id="840"/>
    </w:p>
    <w:p w:rsidR="00416ED8" w:rsidRPr="00250F06" w:rsidRDefault="00096827" w:rsidP="001039D4">
      <w:pPr>
        <w:pStyle w:val="a4"/>
        <w:keepNext w:val="0"/>
        <w:widowControl w:val="0"/>
        <w:outlineLvl w:val="9"/>
        <w:rPr>
          <w:rFonts w:eastAsia="Cambria"/>
          <w:color w:val="auto"/>
        </w:rPr>
      </w:pPr>
      <w:bookmarkStart w:id="841" w:name="_Toc137655670"/>
      <w:bookmarkStart w:id="842" w:name="_Toc137657273"/>
      <w:bookmarkStart w:id="843" w:name="_Toc138144825"/>
      <w:r w:rsidRPr="00250F06">
        <w:rPr>
          <w:rFonts w:eastAsia="Cambria"/>
          <w:color w:val="auto"/>
        </w:rPr>
        <w:t xml:space="preserve">Bước 1: </w:t>
      </w:r>
      <w:r w:rsidR="00E802D7" w:rsidRPr="00250F06">
        <w:rPr>
          <w:rFonts w:eastAsia="Cambria"/>
          <w:color w:val="auto"/>
        </w:rPr>
        <w:t>L</w:t>
      </w:r>
      <w:r w:rsidRPr="00250F06">
        <w:rPr>
          <w:rFonts w:eastAsia="Cambria"/>
          <w:color w:val="auto"/>
        </w:rPr>
        <w:t xml:space="preserve">ập </w:t>
      </w:r>
      <w:r w:rsidR="00E802D7" w:rsidRPr="00250F06">
        <w:rPr>
          <w:rFonts w:eastAsia="Cambria"/>
          <w:color w:val="auto"/>
        </w:rPr>
        <w:t>kế hoạch</w:t>
      </w:r>
      <w:r w:rsidRPr="00250F06">
        <w:rPr>
          <w:rFonts w:eastAsia="Cambria"/>
          <w:color w:val="auto"/>
        </w:rPr>
        <w:t xml:space="preserve"> biên soạn</w:t>
      </w:r>
      <w:bookmarkEnd w:id="841"/>
      <w:bookmarkEnd w:id="842"/>
      <w:bookmarkEnd w:id="843"/>
    </w:p>
    <w:p w:rsidR="00096827" w:rsidRPr="00250F06" w:rsidRDefault="00096827" w:rsidP="001039D4">
      <w:pPr>
        <w:pStyle w:val="a4"/>
        <w:keepNext w:val="0"/>
        <w:widowControl w:val="0"/>
        <w:outlineLvl w:val="9"/>
        <w:rPr>
          <w:rFonts w:eastAsia="Cambria"/>
          <w:i w:val="0"/>
          <w:color w:val="auto"/>
        </w:rPr>
      </w:pPr>
      <w:r w:rsidRPr="00250F06">
        <w:rPr>
          <w:rFonts w:eastAsia="Cambria"/>
          <w:color w:val="auto"/>
        </w:rPr>
        <w:t xml:space="preserve"> </w:t>
      </w:r>
      <w:bookmarkStart w:id="844" w:name="_Toc137655671"/>
      <w:bookmarkStart w:id="845" w:name="_Toc137657274"/>
      <w:bookmarkStart w:id="846" w:name="_Toc138144826"/>
      <w:r w:rsidRPr="00250F06">
        <w:rPr>
          <w:rFonts w:eastAsia="Cambria"/>
          <w:i w:val="0"/>
          <w:color w:val="auto"/>
        </w:rPr>
        <w:t xml:space="preserve">Xây dựng khung năng lực của </w:t>
      </w:r>
      <w:r w:rsidR="003D597E" w:rsidRPr="00250F06">
        <w:rPr>
          <w:rFonts w:eastAsia="Cambria"/>
          <w:i w:val="0"/>
          <w:color w:val="auto"/>
        </w:rPr>
        <w:t>SV</w:t>
      </w:r>
      <w:r w:rsidRPr="00250F06">
        <w:rPr>
          <w:rFonts w:eastAsia="Cambria"/>
          <w:i w:val="0"/>
          <w:color w:val="auto"/>
        </w:rPr>
        <w:t xml:space="preserve"> ngành Logistics và </w:t>
      </w:r>
      <w:r w:rsidR="00AB6DC0" w:rsidRPr="00250F06">
        <w:rPr>
          <w:rFonts w:eastAsia="Cambria"/>
          <w:i w:val="0"/>
          <w:color w:val="auto"/>
        </w:rPr>
        <w:t>QLCCU</w:t>
      </w:r>
      <w:r w:rsidRPr="00250F06">
        <w:rPr>
          <w:rFonts w:eastAsia="Cambria"/>
          <w:i w:val="0"/>
          <w:color w:val="auto"/>
        </w:rPr>
        <w:t xml:space="preserve"> theo </w:t>
      </w:r>
      <w:r w:rsidR="00D2673C" w:rsidRPr="00250F06">
        <w:rPr>
          <w:rFonts w:eastAsia="Cambria"/>
          <w:i w:val="0"/>
          <w:color w:val="auto"/>
        </w:rPr>
        <w:t>TCNL</w:t>
      </w:r>
      <w:r w:rsidRPr="00250F06">
        <w:rPr>
          <w:rFonts w:eastAsia="Cambria"/>
          <w:i w:val="0"/>
          <w:color w:val="auto"/>
        </w:rPr>
        <w:t xml:space="preserve"> là một nhiệm vụ phức tạp, cần có sự chỉ đạo của Hiệu trưởng nhà trường và tổ chức bộ máy chịu trách nhiệm triển khai nhiệm vụ này. Theo đó, Hiệu trưởng nhà trường cần ra quyết định thành lập Ban biên soạn </w:t>
      </w:r>
      <w:r w:rsidR="00915C15" w:rsidRPr="00250F06">
        <w:rPr>
          <w:rFonts w:eastAsia="Cambria"/>
          <w:i w:val="0"/>
          <w:color w:val="auto"/>
        </w:rPr>
        <w:t>k</w:t>
      </w:r>
      <w:r w:rsidRPr="00250F06">
        <w:rPr>
          <w:rFonts w:eastAsia="Cambria"/>
          <w:i w:val="0"/>
          <w:color w:val="auto"/>
        </w:rPr>
        <w:t xml:space="preserve">hung năng lực của </w:t>
      </w:r>
      <w:r w:rsidR="003D597E" w:rsidRPr="00250F06">
        <w:rPr>
          <w:rFonts w:eastAsia="Cambria"/>
          <w:i w:val="0"/>
          <w:color w:val="auto"/>
        </w:rPr>
        <w:t>SV</w:t>
      </w:r>
      <w:r w:rsidRPr="00250F06">
        <w:rPr>
          <w:rFonts w:eastAsia="Cambria"/>
          <w:i w:val="0"/>
          <w:color w:val="auto"/>
        </w:rPr>
        <w:t xml:space="preserve"> ngành Logistics và </w:t>
      </w:r>
      <w:r w:rsidR="00AB6DC0" w:rsidRPr="00250F06">
        <w:rPr>
          <w:rFonts w:eastAsia="Cambria"/>
          <w:i w:val="0"/>
          <w:color w:val="auto"/>
        </w:rPr>
        <w:t>QLCCU</w:t>
      </w:r>
      <w:r w:rsidRPr="00250F06">
        <w:rPr>
          <w:rFonts w:eastAsia="Cambria"/>
          <w:i w:val="0"/>
          <w:color w:val="auto"/>
        </w:rPr>
        <w:t xml:space="preserve"> theo </w:t>
      </w:r>
      <w:r w:rsidR="00D2673C" w:rsidRPr="00250F06">
        <w:rPr>
          <w:rFonts w:eastAsia="Cambria"/>
          <w:i w:val="0"/>
          <w:color w:val="auto"/>
        </w:rPr>
        <w:t>TCNL</w:t>
      </w:r>
      <w:r w:rsidRPr="00250F06">
        <w:rPr>
          <w:rFonts w:eastAsia="Cambria"/>
          <w:i w:val="0"/>
          <w:color w:val="auto"/>
        </w:rPr>
        <w:t xml:space="preserve"> với nhiệm vụ được giao rõ ràng. Thành phần của Ban biên soạn có thể bao gồm: </w:t>
      </w:r>
      <w:r w:rsidR="00915C15" w:rsidRPr="00250F06">
        <w:rPr>
          <w:rFonts w:eastAsia="Cambria"/>
          <w:i w:val="0"/>
          <w:color w:val="auto"/>
        </w:rPr>
        <w:t>p</w:t>
      </w:r>
      <w:r w:rsidRPr="00250F06">
        <w:rPr>
          <w:rFonts w:eastAsia="Cambria"/>
          <w:i w:val="0"/>
          <w:color w:val="auto"/>
        </w:rPr>
        <w:t xml:space="preserve">hó </w:t>
      </w:r>
      <w:r w:rsidR="00915C15" w:rsidRPr="00250F06">
        <w:rPr>
          <w:rFonts w:eastAsia="Cambria"/>
          <w:i w:val="0"/>
          <w:color w:val="auto"/>
        </w:rPr>
        <w:t>H</w:t>
      </w:r>
      <w:r w:rsidRPr="00250F06">
        <w:rPr>
          <w:rFonts w:eastAsia="Cambria"/>
          <w:i w:val="0"/>
          <w:color w:val="auto"/>
        </w:rPr>
        <w:t>iệu trưởng phụ trách đào tạ</w:t>
      </w:r>
      <w:r w:rsidR="00915C15" w:rsidRPr="00250F06">
        <w:rPr>
          <w:rFonts w:eastAsia="Cambria"/>
          <w:i w:val="0"/>
          <w:color w:val="auto"/>
        </w:rPr>
        <w:t>o, t</w:t>
      </w:r>
      <w:r w:rsidRPr="00250F06">
        <w:rPr>
          <w:rFonts w:eastAsia="Cambria"/>
          <w:i w:val="0"/>
          <w:color w:val="auto"/>
        </w:rPr>
        <w:t>rưở</w:t>
      </w:r>
      <w:r w:rsidR="009107FC" w:rsidRPr="00250F06">
        <w:rPr>
          <w:rFonts w:eastAsia="Cambria"/>
          <w:i w:val="0"/>
          <w:color w:val="auto"/>
        </w:rPr>
        <w:t>ng phòng Đ</w:t>
      </w:r>
      <w:r w:rsidRPr="00250F06">
        <w:rPr>
          <w:rFonts w:eastAsia="Cambria"/>
          <w:i w:val="0"/>
          <w:color w:val="auto"/>
        </w:rPr>
        <w:t xml:space="preserve">ào tạo, </w:t>
      </w:r>
      <w:r w:rsidR="00915C15" w:rsidRPr="00250F06">
        <w:rPr>
          <w:rFonts w:eastAsia="Cambria"/>
          <w:i w:val="0"/>
          <w:color w:val="auto"/>
        </w:rPr>
        <w:t>t</w:t>
      </w:r>
      <w:r w:rsidRPr="00250F06">
        <w:rPr>
          <w:rFonts w:eastAsia="Cambria"/>
          <w:i w:val="0"/>
          <w:color w:val="auto"/>
        </w:rPr>
        <w:t xml:space="preserve">rưởng </w:t>
      </w:r>
      <w:r w:rsidR="00915C15" w:rsidRPr="00250F06">
        <w:rPr>
          <w:rFonts w:eastAsia="Cambria"/>
          <w:i w:val="0"/>
          <w:color w:val="auto"/>
        </w:rPr>
        <w:t>K</w:t>
      </w:r>
      <w:r w:rsidRPr="00250F06">
        <w:rPr>
          <w:rFonts w:eastAsia="Cambria"/>
          <w:i w:val="0"/>
          <w:color w:val="auto"/>
        </w:rPr>
        <w:t xml:space="preserve">hoa chuyên môn và một số </w:t>
      </w:r>
      <w:r w:rsidR="00D2673C" w:rsidRPr="00250F06">
        <w:rPr>
          <w:rFonts w:eastAsia="Cambria"/>
          <w:i w:val="0"/>
          <w:color w:val="auto"/>
        </w:rPr>
        <w:t>GV</w:t>
      </w:r>
      <w:r w:rsidRPr="00250F06">
        <w:rPr>
          <w:rFonts w:eastAsia="Cambria"/>
          <w:i w:val="0"/>
          <w:color w:val="auto"/>
        </w:rPr>
        <w:t xml:space="preserve"> có uy tín.</w:t>
      </w:r>
      <w:bookmarkEnd w:id="844"/>
      <w:bookmarkEnd w:id="845"/>
      <w:bookmarkEnd w:id="846"/>
    </w:p>
    <w:p w:rsidR="00096827" w:rsidRPr="00250F06" w:rsidRDefault="00096827" w:rsidP="001039D4">
      <w:pPr>
        <w:pStyle w:val="a4"/>
        <w:keepNext w:val="0"/>
        <w:widowControl w:val="0"/>
        <w:outlineLvl w:val="9"/>
        <w:rPr>
          <w:rFonts w:eastAsia="Cambria"/>
          <w:color w:val="auto"/>
        </w:rPr>
      </w:pPr>
      <w:bookmarkStart w:id="847" w:name="_Toc137655672"/>
      <w:bookmarkStart w:id="848" w:name="_Toc137657275"/>
      <w:bookmarkStart w:id="849" w:name="_Toc138144827"/>
      <w:r w:rsidRPr="00250F06">
        <w:rPr>
          <w:rFonts w:eastAsia="Cambria"/>
          <w:color w:val="auto"/>
        </w:rPr>
        <w:t xml:space="preserve">Bước 2: </w:t>
      </w:r>
      <w:r w:rsidR="00E802D7" w:rsidRPr="00250F06">
        <w:rPr>
          <w:rFonts w:eastAsia="Cambria"/>
          <w:color w:val="auto"/>
        </w:rPr>
        <w:t>Chỉ đạo phân tích m</w:t>
      </w:r>
      <w:r w:rsidRPr="00250F06">
        <w:rPr>
          <w:rFonts w:eastAsia="Cambria"/>
          <w:color w:val="auto"/>
        </w:rPr>
        <w:t>ô tả vai trò, nhiệm vụ và xác định yêu cầu về phẩm chất, năng lực của người học sau tốt nghiệp</w:t>
      </w:r>
      <w:bookmarkEnd w:id="847"/>
      <w:bookmarkEnd w:id="848"/>
      <w:bookmarkEnd w:id="849"/>
    </w:p>
    <w:p w:rsidR="00096827" w:rsidRPr="00250F06" w:rsidRDefault="00096827" w:rsidP="001039D4">
      <w:pPr>
        <w:pStyle w:val="a4"/>
        <w:keepNext w:val="0"/>
        <w:widowControl w:val="0"/>
        <w:outlineLvl w:val="9"/>
        <w:rPr>
          <w:i w:val="0"/>
          <w:color w:val="auto"/>
          <w:spacing w:val="2"/>
        </w:rPr>
      </w:pPr>
      <w:bookmarkStart w:id="850" w:name="_Toc137655673"/>
      <w:bookmarkStart w:id="851" w:name="_Toc137657276"/>
      <w:bookmarkStart w:id="852" w:name="_Toc138144828"/>
      <w:r w:rsidRPr="00250F06">
        <w:rPr>
          <w:rFonts w:eastAsia="Cambria"/>
          <w:i w:val="0"/>
          <w:color w:val="auto"/>
          <w:spacing w:val="2"/>
        </w:rPr>
        <w:t xml:space="preserve">a) Vai trò, nhiệm vụ của </w:t>
      </w:r>
      <w:r w:rsidR="003D597E" w:rsidRPr="00250F06">
        <w:rPr>
          <w:rFonts w:eastAsia="Cambria"/>
          <w:i w:val="0"/>
          <w:color w:val="auto"/>
          <w:spacing w:val="2"/>
        </w:rPr>
        <w:t>SV</w:t>
      </w:r>
      <w:r w:rsidRPr="00250F06">
        <w:rPr>
          <w:rFonts w:eastAsia="Cambria"/>
          <w:i w:val="0"/>
          <w:color w:val="auto"/>
          <w:spacing w:val="2"/>
        </w:rPr>
        <w:t xml:space="preserve"> sau sau tốt nghiệp</w:t>
      </w:r>
      <w:r w:rsidRPr="00250F06">
        <w:rPr>
          <w:rFonts w:eastAsia="Cambria"/>
          <w:b/>
          <w:i w:val="0"/>
          <w:color w:val="auto"/>
          <w:spacing w:val="2"/>
        </w:rPr>
        <w:t>:</w:t>
      </w:r>
      <w:r w:rsidR="003560FE" w:rsidRPr="00250F06">
        <w:rPr>
          <w:rFonts w:eastAsia="Cambria"/>
          <w:b/>
          <w:i w:val="0"/>
          <w:color w:val="auto"/>
          <w:spacing w:val="2"/>
        </w:rPr>
        <w:t xml:space="preserve"> </w:t>
      </w:r>
      <w:r w:rsidR="003D597E" w:rsidRPr="00250F06">
        <w:rPr>
          <w:i w:val="0"/>
          <w:color w:val="auto"/>
          <w:spacing w:val="2"/>
        </w:rPr>
        <w:t>SV</w:t>
      </w:r>
      <w:r w:rsidRPr="00250F06">
        <w:rPr>
          <w:i w:val="0"/>
          <w:color w:val="auto"/>
          <w:spacing w:val="2"/>
        </w:rPr>
        <w:t xml:space="preserve"> tốt nghiệp </w:t>
      </w:r>
      <w:r w:rsidR="00D2673C" w:rsidRPr="00250F06">
        <w:rPr>
          <w:i w:val="0"/>
          <w:color w:val="auto"/>
          <w:spacing w:val="2"/>
        </w:rPr>
        <w:t>CTĐT</w:t>
      </w:r>
      <w:r w:rsidRPr="00250F06">
        <w:rPr>
          <w:i w:val="0"/>
          <w:color w:val="auto"/>
          <w:spacing w:val="2"/>
        </w:rPr>
        <w:t xml:space="preserve"> trình độ đại học ngành Logistics và </w:t>
      </w:r>
      <w:r w:rsidR="00AB6DC0" w:rsidRPr="00250F06">
        <w:rPr>
          <w:i w:val="0"/>
          <w:color w:val="auto"/>
          <w:spacing w:val="2"/>
        </w:rPr>
        <w:t>QLCCU</w:t>
      </w:r>
      <w:r w:rsidRPr="00250F06">
        <w:rPr>
          <w:i w:val="0"/>
          <w:color w:val="auto"/>
          <w:spacing w:val="2"/>
        </w:rPr>
        <w:t xml:space="preserve"> có thể đảm nhiệm nhiều vị trí công việc khác nhau tại các doanh nghiệp trong và ngoài nước như: nhân </w:t>
      </w:r>
      <w:r w:rsidRPr="00250F06">
        <w:rPr>
          <w:i w:val="0"/>
          <w:color w:val="auto"/>
          <w:spacing w:val="2"/>
        </w:rPr>
        <w:lastRenderedPageBreak/>
        <w:t xml:space="preserve">viên hay quản lý trong công tác dịch vụ </w:t>
      </w:r>
      <w:r w:rsidR="00EF201E" w:rsidRPr="00250F06">
        <w:rPr>
          <w:i w:val="0"/>
          <w:color w:val="auto"/>
          <w:spacing w:val="2"/>
        </w:rPr>
        <w:t>L</w:t>
      </w:r>
      <w:r w:rsidRPr="00250F06">
        <w:rPr>
          <w:i w:val="0"/>
          <w:color w:val="auto"/>
          <w:spacing w:val="2"/>
        </w:rPr>
        <w:t xml:space="preserve">ogistics tại các doanh nghiệp sản xuất, kinh doanh thương mại; chuyên viên bộ phận kế hoạch, khai thác thị trường, marketing, dịch vụ khách hàng, cung ứng vật tư; nhân viên quản lý kho vận, hệ thống xuất nhập khẩu, giao nhận vận tải. Cử nhân ngành Logistics và </w:t>
      </w:r>
      <w:r w:rsidR="00AB6DC0" w:rsidRPr="00250F06">
        <w:rPr>
          <w:i w:val="0"/>
          <w:color w:val="auto"/>
          <w:spacing w:val="2"/>
        </w:rPr>
        <w:t>QLCCU</w:t>
      </w:r>
      <w:r w:rsidRPr="00250F06">
        <w:rPr>
          <w:i w:val="0"/>
          <w:color w:val="auto"/>
          <w:spacing w:val="2"/>
        </w:rPr>
        <w:t xml:space="preserve"> có triển vọng trở thành các doanh nhân hoặc các nhà quản trị cấp cao như giám đốc điều hành, giám đốc bộ phận, trưởng các phòng, ban tại các công ty, tập</w:t>
      </w:r>
      <w:r w:rsidR="00CB5322" w:rsidRPr="00250F06">
        <w:rPr>
          <w:i w:val="0"/>
          <w:color w:val="auto"/>
          <w:spacing w:val="2"/>
        </w:rPr>
        <w:t xml:space="preserve"> đoàn hoạt động trong lĩnh vực L</w:t>
      </w:r>
      <w:r w:rsidRPr="00250F06">
        <w:rPr>
          <w:i w:val="0"/>
          <w:color w:val="auto"/>
          <w:spacing w:val="2"/>
        </w:rPr>
        <w:t xml:space="preserve">ogistics hay tự thành lập và điều hành công ty riêng. Sau khi tốt nghiệp người học có năng lực đáp ứng các yêu cầu tại các vị trí việc làm của ngành, nghề bao gồm: </w:t>
      </w:r>
      <w:r w:rsidR="00915C15" w:rsidRPr="00250F06">
        <w:rPr>
          <w:i w:val="0"/>
          <w:color w:val="auto"/>
          <w:spacing w:val="2"/>
        </w:rPr>
        <w:t>h</w:t>
      </w:r>
      <w:r w:rsidR="00CB5322" w:rsidRPr="00250F06">
        <w:rPr>
          <w:i w:val="0"/>
          <w:color w:val="auto"/>
          <w:spacing w:val="2"/>
        </w:rPr>
        <w:t>ành chính L</w:t>
      </w:r>
      <w:r w:rsidR="00EF201E" w:rsidRPr="00250F06">
        <w:rPr>
          <w:i w:val="0"/>
          <w:color w:val="auto"/>
          <w:spacing w:val="2"/>
        </w:rPr>
        <w:t xml:space="preserve">ogistics; </w:t>
      </w:r>
      <w:r w:rsidR="00915C15" w:rsidRPr="00250F06">
        <w:rPr>
          <w:i w:val="0"/>
          <w:color w:val="auto"/>
          <w:spacing w:val="2"/>
        </w:rPr>
        <w:t>g</w:t>
      </w:r>
      <w:r w:rsidRPr="00250F06">
        <w:rPr>
          <w:i w:val="0"/>
          <w:color w:val="auto"/>
          <w:spacing w:val="2"/>
        </w:rPr>
        <w:t xml:space="preserve">iao nhận hàng hóa; </w:t>
      </w:r>
      <w:r w:rsidR="00915C15" w:rsidRPr="00250F06">
        <w:rPr>
          <w:i w:val="0"/>
          <w:color w:val="auto"/>
          <w:spacing w:val="2"/>
        </w:rPr>
        <w:t>x</w:t>
      </w:r>
      <w:r w:rsidRPr="00250F06">
        <w:rPr>
          <w:i w:val="0"/>
          <w:color w:val="auto"/>
          <w:spacing w:val="2"/>
        </w:rPr>
        <w:t>ếp dỡ h</w:t>
      </w:r>
      <w:r w:rsidR="003C03CF" w:rsidRPr="00250F06">
        <w:rPr>
          <w:i w:val="0"/>
          <w:color w:val="auto"/>
          <w:spacing w:val="2"/>
        </w:rPr>
        <w:t>àng hóa</w:t>
      </w:r>
      <w:r w:rsidR="00915C15" w:rsidRPr="00250F06">
        <w:rPr>
          <w:i w:val="0"/>
          <w:color w:val="auto"/>
          <w:spacing w:val="2"/>
        </w:rPr>
        <w:t xml:space="preserve"> tổng hợp; vận hành kho; g</w:t>
      </w:r>
      <w:r w:rsidRPr="00250F06">
        <w:rPr>
          <w:i w:val="0"/>
          <w:color w:val="auto"/>
          <w:spacing w:val="2"/>
        </w:rPr>
        <w:t>iám sát kho.</w:t>
      </w:r>
      <w:bookmarkEnd w:id="850"/>
      <w:bookmarkEnd w:id="851"/>
      <w:bookmarkEnd w:id="852"/>
    </w:p>
    <w:p w:rsidR="00096827" w:rsidRPr="00250F06" w:rsidRDefault="00096827" w:rsidP="001039D4">
      <w:pPr>
        <w:pStyle w:val="a4"/>
        <w:keepNext w:val="0"/>
        <w:widowControl w:val="0"/>
        <w:outlineLvl w:val="9"/>
        <w:rPr>
          <w:rFonts w:eastAsia="Cambria"/>
          <w:i w:val="0"/>
          <w:color w:val="auto"/>
        </w:rPr>
      </w:pPr>
      <w:bookmarkStart w:id="853" w:name="_Toc137655674"/>
      <w:bookmarkStart w:id="854" w:name="_Toc137657277"/>
      <w:bookmarkStart w:id="855" w:name="_Toc138144829"/>
      <w:r w:rsidRPr="00250F06">
        <w:rPr>
          <w:rFonts w:eastAsia="Cambria"/>
          <w:i w:val="0"/>
          <w:color w:val="auto"/>
        </w:rPr>
        <w:t xml:space="preserve">b) Yêu cầu về phẩm chất, năng lực của </w:t>
      </w:r>
      <w:r w:rsidR="003D597E" w:rsidRPr="00250F06">
        <w:rPr>
          <w:rFonts w:eastAsia="Cambria"/>
          <w:i w:val="0"/>
          <w:color w:val="auto"/>
        </w:rPr>
        <w:t>SV</w:t>
      </w:r>
      <w:r w:rsidRPr="00250F06">
        <w:rPr>
          <w:rFonts w:eastAsia="Cambria"/>
          <w:i w:val="0"/>
          <w:color w:val="auto"/>
        </w:rPr>
        <w:t xml:space="preserve"> sau tốt nghiệp</w:t>
      </w:r>
      <w:bookmarkEnd w:id="853"/>
      <w:bookmarkEnd w:id="854"/>
      <w:bookmarkEnd w:id="855"/>
    </w:p>
    <w:p w:rsidR="00096827" w:rsidRPr="00250F06" w:rsidRDefault="003D597E" w:rsidP="001039D4">
      <w:pPr>
        <w:widowControl w:val="0"/>
        <w:shd w:val="clear" w:color="auto" w:fill="FFFFFF"/>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SV</w:t>
      </w:r>
      <w:r w:rsidR="00096827" w:rsidRPr="00250F06">
        <w:rPr>
          <w:rFonts w:ascii="Times New Roman" w:eastAsia="Times New Roman" w:hAnsi="Times New Roman" w:cs="Times New Roman"/>
          <w:sz w:val="28"/>
          <w:szCs w:val="28"/>
        </w:rPr>
        <w:t xml:space="preserve"> tốt nghiệp ngành Logistics và </w:t>
      </w:r>
      <w:r w:rsidR="00AB6DC0" w:rsidRPr="00250F06">
        <w:rPr>
          <w:rFonts w:ascii="Times New Roman" w:eastAsia="Times New Roman" w:hAnsi="Times New Roman" w:cs="Times New Roman"/>
          <w:sz w:val="28"/>
          <w:szCs w:val="28"/>
        </w:rPr>
        <w:t>QLCCU</w:t>
      </w:r>
      <w:r w:rsidR="00096827" w:rsidRPr="00250F06">
        <w:rPr>
          <w:rFonts w:ascii="Times New Roman" w:eastAsia="Times New Roman" w:hAnsi="Times New Roman" w:cs="Times New Roman"/>
          <w:sz w:val="28"/>
          <w:szCs w:val="28"/>
        </w:rPr>
        <w:t xml:space="preserve"> phải có phẩm chất chính trị, đạo đức và sức khỏe tốt; có khả năng sáng tạo, trách nhiệm nghề nghiệp; thích nghi với môi trường làm việc; có ý thức phục vụ nhân dân; nắm vững kiến thức cơ bản về kinh tế - xã hội, có năng lực chuyên môn trong lĩnh vực Logistics và </w:t>
      </w:r>
      <w:r w:rsidR="00AB6DC0" w:rsidRPr="00250F06">
        <w:rPr>
          <w:rFonts w:ascii="Times New Roman" w:eastAsia="Times New Roman" w:hAnsi="Times New Roman" w:cs="Times New Roman"/>
          <w:sz w:val="28"/>
          <w:szCs w:val="28"/>
        </w:rPr>
        <w:t>QLCCU</w:t>
      </w:r>
      <w:r w:rsidR="00096827" w:rsidRPr="00250F06">
        <w:rPr>
          <w:rFonts w:ascii="Times New Roman" w:eastAsia="Times New Roman" w:hAnsi="Times New Roman" w:cs="Times New Roman"/>
          <w:sz w:val="28"/>
          <w:szCs w:val="28"/>
        </w:rPr>
        <w:t xml:space="preserve">; vận dụng được những kiến thức, kỹ năng chuyên sâu về Logistics và </w:t>
      </w:r>
      <w:r w:rsidR="00AB6DC0" w:rsidRPr="00250F06">
        <w:rPr>
          <w:rFonts w:ascii="Times New Roman" w:eastAsia="Times New Roman" w:hAnsi="Times New Roman" w:cs="Times New Roman"/>
          <w:sz w:val="28"/>
          <w:szCs w:val="28"/>
        </w:rPr>
        <w:t>QLCCU</w:t>
      </w:r>
      <w:r w:rsidR="00096827" w:rsidRPr="00250F06">
        <w:rPr>
          <w:rFonts w:ascii="Times New Roman" w:eastAsia="Times New Roman" w:hAnsi="Times New Roman" w:cs="Times New Roman"/>
          <w:sz w:val="28"/>
          <w:szCs w:val="28"/>
        </w:rPr>
        <w:t xml:space="preserve"> để phát triển hoạt động này trong các tổ chức, doanh nghiệp; đáp ứng yêu cầu phát triển kinh tế - xã hội, bảo đảm quốc phòng, an ninh và hội nhập quốc tế.</w:t>
      </w:r>
    </w:p>
    <w:p w:rsidR="00096827" w:rsidRPr="00250F06" w:rsidRDefault="00096827" w:rsidP="001039D4">
      <w:pPr>
        <w:pStyle w:val="a4"/>
        <w:keepNext w:val="0"/>
        <w:widowControl w:val="0"/>
        <w:outlineLvl w:val="9"/>
        <w:rPr>
          <w:rFonts w:eastAsia="Cambria"/>
          <w:color w:val="auto"/>
        </w:rPr>
      </w:pPr>
      <w:bookmarkStart w:id="856" w:name="_Toc137655675"/>
      <w:bookmarkStart w:id="857" w:name="_Toc137657278"/>
      <w:bookmarkStart w:id="858" w:name="_Toc138144830"/>
      <w:r w:rsidRPr="00250F06">
        <w:rPr>
          <w:rFonts w:eastAsia="Cambria"/>
          <w:color w:val="auto"/>
        </w:rPr>
        <w:t xml:space="preserve">Bước 3: </w:t>
      </w:r>
      <w:r w:rsidR="006330AC" w:rsidRPr="00250F06">
        <w:rPr>
          <w:rFonts w:eastAsia="Cambria"/>
          <w:color w:val="auto"/>
        </w:rPr>
        <w:t>X</w:t>
      </w:r>
      <w:r w:rsidRPr="00250F06">
        <w:rPr>
          <w:rFonts w:eastAsia="Cambria"/>
          <w:color w:val="auto"/>
        </w:rPr>
        <w:t xml:space="preserve">ác định Khung năng lực của </w:t>
      </w:r>
      <w:r w:rsidR="003D597E" w:rsidRPr="00250F06">
        <w:rPr>
          <w:rFonts w:eastAsia="Cambria"/>
          <w:color w:val="auto"/>
        </w:rPr>
        <w:t>SV</w:t>
      </w:r>
      <w:r w:rsidRPr="00250F06">
        <w:rPr>
          <w:rFonts w:eastAsia="Cambria"/>
          <w:color w:val="auto"/>
        </w:rPr>
        <w:t xml:space="preserve"> ngành Logistics và </w:t>
      </w:r>
      <w:r w:rsidR="00AB6DC0" w:rsidRPr="00250F06">
        <w:rPr>
          <w:rFonts w:eastAsia="Cambria"/>
          <w:color w:val="auto"/>
        </w:rPr>
        <w:t>QLCCU</w:t>
      </w:r>
      <w:r w:rsidRPr="00250F06">
        <w:rPr>
          <w:rFonts w:eastAsia="Cambria"/>
          <w:color w:val="auto"/>
        </w:rPr>
        <w:t>.</w:t>
      </w:r>
      <w:bookmarkEnd w:id="856"/>
      <w:bookmarkEnd w:id="857"/>
      <w:bookmarkEnd w:id="858"/>
      <w:r w:rsidRPr="00250F06">
        <w:rPr>
          <w:rFonts w:eastAsia="Cambria"/>
          <w:color w:val="auto"/>
        </w:rPr>
        <w:t xml:space="preserve"> </w:t>
      </w:r>
    </w:p>
    <w:p w:rsidR="00231703" w:rsidRPr="00250F06" w:rsidRDefault="00096827" w:rsidP="001039D4">
      <w:pPr>
        <w:pStyle w:val="a4"/>
        <w:keepNext w:val="0"/>
        <w:widowControl w:val="0"/>
        <w:outlineLvl w:val="9"/>
        <w:rPr>
          <w:b/>
          <w:color w:val="auto"/>
        </w:rPr>
      </w:pPr>
      <w:bookmarkStart w:id="859" w:name="_Toc137655676"/>
      <w:bookmarkStart w:id="860" w:name="_Toc137657279"/>
      <w:bookmarkStart w:id="861" w:name="_Toc138144831"/>
      <w:r w:rsidRPr="00250F06">
        <w:rPr>
          <w:rFonts w:eastAsia="Cambria"/>
          <w:i w:val="0"/>
          <w:color w:val="auto"/>
        </w:rPr>
        <w:t xml:space="preserve">Trên cơ sở nghiên cứu </w:t>
      </w:r>
      <w:r w:rsidR="00D2673C" w:rsidRPr="00250F06">
        <w:rPr>
          <w:rFonts w:eastAsia="Cambria"/>
          <w:i w:val="0"/>
          <w:color w:val="auto"/>
        </w:rPr>
        <w:t>CTĐT</w:t>
      </w:r>
      <w:r w:rsidRPr="00250F06">
        <w:rPr>
          <w:rFonts w:eastAsia="Cambria"/>
          <w:i w:val="0"/>
          <w:color w:val="auto"/>
        </w:rPr>
        <w:t xml:space="preserve"> </w:t>
      </w:r>
      <w:r w:rsidR="005E4009" w:rsidRPr="00250F06">
        <w:rPr>
          <w:rFonts w:eastAsia="Cambria"/>
          <w:i w:val="0"/>
          <w:color w:val="auto"/>
        </w:rPr>
        <w:t>trình độ đại học</w:t>
      </w:r>
      <w:r w:rsidRPr="00250F06">
        <w:rPr>
          <w:rFonts w:eastAsia="Cambria"/>
          <w:i w:val="0"/>
          <w:color w:val="auto"/>
        </w:rPr>
        <w:t xml:space="preserve"> ngành Logistics và </w:t>
      </w:r>
      <w:r w:rsidR="00AB6DC0" w:rsidRPr="00250F06">
        <w:rPr>
          <w:rFonts w:eastAsia="Cambria"/>
          <w:i w:val="0"/>
          <w:color w:val="auto"/>
        </w:rPr>
        <w:t>QLCCU</w:t>
      </w:r>
      <w:r w:rsidRPr="00250F06">
        <w:rPr>
          <w:rFonts w:eastAsia="Cambria"/>
          <w:i w:val="0"/>
          <w:color w:val="auto"/>
        </w:rPr>
        <w:t xml:space="preserve"> ở các trường đại học, tác giả luận án đã xây dựng và đề xuất dự thảo </w:t>
      </w:r>
      <w:r w:rsidRPr="00250F06">
        <w:rPr>
          <w:rFonts w:eastAsia="Cambria"/>
          <w:color w:val="auto"/>
        </w:rPr>
        <w:t xml:space="preserve">Khung năng lực của </w:t>
      </w:r>
      <w:r w:rsidR="003D597E" w:rsidRPr="00250F06">
        <w:rPr>
          <w:rFonts w:eastAsia="Cambria"/>
          <w:color w:val="auto"/>
        </w:rPr>
        <w:t>SV</w:t>
      </w:r>
      <w:r w:rsidRPr="00250F06">
        <w:rPr>
          <w:rFonts w:eastAsia="Cambria"/>
          <w:color w:val="auto"/>
        </w:rPr>
        <w:t xml:space="preserve"> ngành Logistics và </w:t>
      </w:r>
      <w:r w:rsidR="00AB6DC0" w:rsidRPr="00250F06">
        <w:rPr>
          <w:rFonts w:eastAsia="Cambria"/>
          <w:color w:val="auto"/>
        </w:rPr>
        <w:t>QLCCU</w:t>
      </w:r>
      <w:r w:rsidRPr="00250F06">
        <w:rPr>
          <w:rFonts w:eastAsia="Cambria"/>
          <w:color w:val="auto"/>
        </w:rPr>
        <w:t xml:space="preserve"> </w:t>
      </w:r>
      <w:r w:rsidRPr="00250F06">
        <w:rPr>
          <w:rFonts w:eastAsia="Cambria"/>
          <w:i w:val="0"/>
          <w:color w:val="auto"/>
        </w:rPr>
        <w:t>như sau:</w:t>
      </w:r>
      <w:bookmarkEnd w:id="859"/>
      <w:bookmarkEnd w:id="860"/>
      <w:bookmarkEnd w:id="861"/>
      <w:r w:rsidRPr="00250F06">
        <w:rPr>
          <w:rFonts w:eastAsia="Cambria"/>
          <w:color w:val="auto"/>
        </w:rPr>
        <w:t xml:space="preserve"> </w:t>
      </w:r>
    </w:p>
    <w:p w:rsidR="00694CDA" w:rsidRPr="00250F06" w:rsidRDefault="00694CDA">
      <w:pPr>
        <w:rPr>
          <w:rFonts w:ascii="Times New Roman" w:eastAsia="Cambria" w:hAnsi="Times New Roman" w:cs="Times New Roman"/>
          <w:b/>
          <w:sz w:val="26"/>
          <w:szCs w:val="28"/>
        </w:rPr>
      </w:pPr>
      <w:bookmarkStart w:id="862" w:name="_Toc137656380"/>
      <w:bookmarkStart w:id="863" w:name="_Toc137656657"/>
      <w:bookmarkStart w:id="864" w:name="_Toc139958910"/>
      <w:r w:rsidRPr="00250F06">
        <w:br w:type="page"/>
      </w:r>
    </w:p>
    <w:p w:rsidR="00096827" w:rsidRPr="00250F06" w:rsidRDefault="00096827" w:rsidP="00EF1B6A">
      <w:pPr>
        <w:pStyle w:val="005"/>
      </w:pPr>
      <w:bookmarkStart w:id="865" w:name="_Toc163658918"/>
      <w:r w:rsidRPr="00250F06">
        <w:lastRenderedPageBreak/>
        <w:t xml:space="preserve">Bảng 3.1. Khung năng lực của </w:t>
      </w:r>
      <w:r w:rsidR="003D597E" w:rsidRPr="00250F06">
        <w:t>SV</w:t>
      </w:r>
      <w:r w:rsidRPr="00250F06">
        <w:t xml:space="preserve"> ngành Logistics và </w:t>
      </w:r>
      <w:r w:rsidR="00AB6DC0" w:rsidRPr="00250F06">
        <w:t>QLCCU</w:t>
      </w:r>
      <w:bookmarkEnd w:id="862"/>
      <w:bookmarkEnd w:id="863"/>
      <w:bookmarkEnd w:id="864"/>
      <w:bookmarkEnd w:id="865"/>
      <w:r w:rsidRPr="00250F06">
        <w:t xml:space="preserve"> </w:t>
      </w:r>
    </w:p>
    <w:tbl>
      <w:tblPr>
        <w:tblStyle w:val="TableGrid"/>
        <w:tblW w:w="0" w:type="auto"/>
        <w:jc w:val="center"/>
        <w:tblLook w:val="04A0" w:firstRow="1" w:lastRow="0" w:firstColumn="1" w:lastColumn="0" w:noHBand="0" w:noVBand="1"/>
      </w:tblPr>
      <w:tblGrid>
        <w:gridCol w:w="1429"/>
        <w:gridCol w:w="3216"/>
        <w:gridCol w:w="4359"/>
      </w:tblGrid>
      <w:tr w:rsidR="00D20CDC" w:rsidRPr="00250F06" w:rsidTr="004258B2">
        <w:trPr>
          <w:trHeight w:val="20"/>
          <w:tblHeader/>
          <w:jc w:val="center"/>
        </w:trPr>
        <w:tc>
          <w:tcPr>
            <w:tcW w:w="0" w:type="auto"/>
            <w:vAlign w:val="center"/>
          </w:tcPr>
          <w:p w:rsidR="009E201C" w:rsidRPr="00250F06" w:rsidRDefault="009E201C" w:rsidP="004258B2">
            <w:pPr>
              <w:pStyle w:val="a4"/>
              <w:keepNext w:val="0"/>
              <w:widowControl w:val="0"/>
              <w:spacing w:line="312" w:lineRule="auto"/>
              <w:ind w:firstLine="0"/>
              <w:jc w:val="center"/>
              <w:outlineLvl w:val="9"/>
              <w:rPr>
                <w:rFonts w:eastAsia="Cambria"/>
                <w:b/>
                <w:i w:val="0"/>
                <w:color w:val="auto"/>
                <w:sz w:val="26"/>
                <w:szCs w:val="26"/>
              </w:rPr>
            </w:pPr>
            <w:bookmarkStart w:id="866" w:name="_Toc137655677"/>
            <w:bookmarkStart w:id="867" w:name="_Toc137657280"/>
            <w:bookmarkStart w:id="868" w:name="_Toc138144832"/>
            <w:bookmarkStart w:id="869" w:name="_Toc137656381"/>
            <w:bookmarkStart w:id="870" w:name="_Toc137656658"/>
            <w:bookmarkStart w:id="871" w:name="_Toc139958911"/>
            <w:r w:rsidRPr="00250F06">
              <w:rPr>
                <w:rFonts w:eastAsia="Cambria"/>
                <w:b/>
                <w:i w:val="0"/>
                <w:color w:val="auto"/>
                <w:sz w:val="26"/>
                <w:szCs w:val="26"/>
              </w:rPr>
              <w:t>Tiêu chuẩn</w:t>
            </w:r>
            <w:bookmarkEnd w:id="866"/>
            <w:bookmarkEnd w:id="867"/>
            <w:bookmarkEnd w:id="868"/>
          </w:p>
        </w:tc>
        <w:tc>
          <w:tcPr>
            <w:tcW w:w="0" w:type="auto"/>
            <w:vAlign w:val="center"/>
          </w:tcPr>
          <w:p w:rsidR="009E201C" w:rsidRPr="00250F06" w:rsidRDefault="009E201C" w:rsidP="004258B2">
            <w:pPr>
              <w:pStyle w:val="a4"/>
              <w:keepNext w:val="0"/>
              <w:widowControl w:val="0"/>
              <w:spacing w:line="312" w:lineRule="auto"/>
              <w:ind w:left="-38" w:firstLine="38"/>
              <w:jc w:val="center"/>
              <w:outlineLvl w:val="9"/>
              <w:rPr>
                <w:rFonts w:eastAsia="Cambria"/>
                <w:b/>
                <w:i w:val="0"/>
                <w:color w:val="auto"/>
                <w:sz w:val="26"/>
                <w:szCs w:val="26"/>
              </w:rPr>
            </w:pPr>
            <w:bookmarkStart w:id="872" w:name="_Toc137655678"/>
            <w:bookmarkStart w:id="873" w:name="_Toc137657281"/>
            <w:bookmarkStart w:id="874" w:name="_Toc138144833"/>
            <w:r w:rsidRPr="00250F06">
              <w:rPr>
                <w:rFonts w:eastAsia="Cambria"/>
                <w:b/>
                <w:i w:val="0"/>
                <w:color w:val="auto"/>
                <w:sz w:val="26"/>
                <w:szCs w:val="26"/>
              </w:rPr>
              <w:t>Tiêu chí</w:t>
            </w:r>
            <w:bookmarkEnd w:id="872"/>
            <w:bookmarkEnd w:id="873"/>
            <w:bookmarkEnd w:id="874"/>
          </w:p>
        </w:tc>
        <w:tc>
          <w:tcPr>
            <w:tcW w:w="0" w:type="auto"/>
            <w:vAlign w:val="center"/>
          </w:tcPr>
          <w:p w:rsidR="009E201C" w:rsidRPr="00250F06" w:rsidRDefault="009E201C" w:rsidP="004258B2">
            <w:pPr>
              <w:pStyle w:val="a4"/>
              <w:keepNext w:val="0"/>
              <w:widowControl w:val="0"/>
              <w:spacing w:line="312" w:lineRule="auto"/>
              <w:ind w:left="-38" w:firstLine="38"/>
              <w:jc w:val="center"/>
              <w:outlineLvl w:val="9"/>
              <w:rPr>
                <w:rFonts w:eastAsia="Cambria"/>
                <w:b/>
                <w:i w:val="0"/>
                <w:color w:val="auto"/>
                <w:sz w:val="26"/>
                <w:szCs w:val="26"/>
              </w:rPr>
            </w:pPr>
            <w:bookmarkStart w:id="875" w:name="_Toc137655679"/>
            <w:bookmarkStart w:id="876" w:name="_Toc137657282"/>
            <w:bookmarkStart w:id="877" w:name="_Toc138144834"/>
            <w:r w:rsidRPr="00250F06">
              <w:rPr>
                <w:rFonts w:eastAsia="Cambria"/>
                <w:b/>
                <w:i w:val="0"/>
                <w:color w:val="auto"/>
                <w:sz w:val="26"/>
                <w:szCs w:val="26"/>
              </w:rPr>
              <w:t>Chỉ báo</w:t>
            </w:r>
            <w:bookmarkEnd w:id="875"/>
            <w:bookmarkEnd w:id="876"/>
            <w:bookmarkEnd w:id="877"/>
          </w:p>
        </w:tc>
      </w:tr>
      <w:tr w:rsidR="00D20CDC" w:rsidRPr="00250F06" w:rsidTr="009E201C">
        <w:trPr>
          <w:trHeight w:val="20"/>
          <w:jc w:val="center"/>
        </w:trPr>
        <w:tc>
          <w:tcPr>
            <w:tcW w:w="0" w:type="auto"/>
            <w:vMerge w:val="restart"/>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bookmarkStart w:id="878" w:name="_Toc137655680"/>
            <w:bookmarkStart w:id="879" w:name="_Toc137657283"/>
            <w:bookmarkStart w:id="880" w:name="_Toc138144835"/>
            <w:r w:rsidRPr="00250F06">
              <w:rPr>
                <w:rFonts w:eastAsia="Cambria"/>
                <w:b/>
                <w:color w:val="auto"/>
                <w:sz w:val="26"/>
                <w:szCs w:val="26"/>
              </w:rPr>
              <w:t>Tiêu chuẩn 1:</w:t>
            </w:r>
            <w:bookmarkEnd w:id="878"/>
            <w:bookmarkEnd w:id="879"/>
            <w:bookmarkEnd w:id="880"/>
          </w:p>
          <w:p w:rsidR="009E201C" w:rsidRPr="00250F06" w:rsidRDefault="009E201C" w:rsidP="00694CDA">
            <w:pPr>
              <w:pStyle w:val="a4"/>
              <w:keepNext w:val="0"/>
              <w:widowControl w:val="0"/>
              <w:spacing w:line="312" w:lineRule="auto"/>
              <w:ind w:firstLine="0"/>
              <w:jc w:val="center"/>
              <w:outlineLvl w:val="9"/>
              <w:rPr>
                <w:rFonts w:eastAsia="Cambria"/>
                <w:b/>
                <w:i w:val="0"/>
                <w:color w:val="auto"/>
                <w:sz w:val="26"/>
                <w:szCs w:val="26"/>
              </w:rPr>
            </w:pPr>
            <w:r w:rsidRPr="00250F06">
              <w:rPr>
                <w:rFonts w:eastAsia="Cambria"/>
                <w:b/>
                <w:i w:val="0"/>
                <w:color w:val="auto"/>
                <w:sz w:val="26"/>
                <w:szCs w:val="26"/>
              </w:rPr>
              <w:t>Ý thức</w:t>
            </w:r>
          </w:p>
        </w:tc>
        <w:tc>
          <w:tcPr>
            <w:tcW w:w="0" w:type="auto"/>
          </w:tcPr>
          <w:p w:rsidR="009E201C" w:rsidRPr="00250F06" w:rsidRDefault="009E201C" w:rsidP="00DD4A9E">
            <w:pPr>
              <w:pStyle w:val="a4"/>
              <w:keepNext w:val="0"/>
              <w:widowControl w:val="0"/>
              <w:spacing w:line="312" w:lineRule="auto"/>
              <w:ind w:left="-38" w:firstLine="38"/>
              <w:jc w:val="left"/>
              <w:outlineLvl w:val="9"/>
              <w:rPr>
                <w:rFonts w:eastAsia="Cambria"/>
                <w:i w:val="0"/>
                <w:color w:val="auto"/>
                <w:sz w:val="26"/>
                <w:szCs w:val="26"/>
              </w:rPr>
            </w:pPr>
            <w:bookmarkStart w:id="881" w:name="dieu_4"/>
            <w:bookmarkStart w:id="882" w:name="_Toc137655682"/>
            <w:bookmarkStart w:id="883" w:name="_Toc137657285"/>
            <w:bookmarkStart w:id="884" w:name="_Toc138144837"/>
            <w:r w:rsidRPr="00250F06">
              <w:rPr>
                <w:bCs w:val="0"/>
                <w:i w:val="0"/>
                <w:color w:val="auto"/>
                <w:sz w:val="26"/>
                <w:szCs w:val="26"/>
                <w:shd w:val="clear" w:color="auto" w:fill="FFFFFF"/>
              </w:rPr>
              <w:t>1.1. Ý thức tham gia học tập</w:t>
            </w:r>
            <w:bookmarkEnd w:id="881"/>
            <w:bookmarkEnd w:id="882"/>
            <w:bookmarkEnd w:id="883"/>
            <w:bookmarkEnd w:id="884"/>
            <w:r w:rsidR="00D20CDC">
              <w:rPr>
                <w:bCs w:val="0"/>
                <w:i w:val="0"/>
                <w:color w:val="auto"/>
                <w:sz w:val="26"/>
                <w:szCs w:val="26"/>
                <w:shd w:val="clear" w:color="auto" w:fill="FFFFFF"/>
              </w:rPr>
              <w:t>, nhận thức trong học tập</w:t>
            </w:r>
          </w:p>
        </w:tc>
        <w:tc>
          <w:tcPr>
            <w:tcW w:w="0" w:type="auto"/>
          </w:tcPr>
          <w:p w:rsidR="009E201C" w:rsidRPr="00250F06" w:rsidRDefault="009E201C" w:rsidP="009E201C">
            <w:pPr>
              <w:pStyle w:val="a2"/>
              <w:keepNext w:val="0"/>
              <w:widowControl w:val="0"/>
              <w:tabs>
                <w:tab w:val="left" w:pos="567"/>
              </w:tabs>
              <w:outlineLvl w:val="9"/>
              <w:rPr>
                <w:color w:val="auto"/>
                <w:sz w:val="26"/>
                <w:szCs w:val="26"/>
              </w:rPr>
            </w:pPr>
            <w:r w:rsidRPr="00250F06">
              <w:rPr>
                <w:color w:val="auto"/>
                <w:sz w:val="26"/>
                <w:szCs w:val="26"/>
              </w:rPr>
              <w:t xml:space="preserve">- </w:t>
            </w:r>
            <w:r w:rsidRPr="00250F06">
              <w:rPr>
                <w:rFonts w:cs="Times New Roman"/>
                <w:b w:val="0"/>
                <w:iCs w:val="0"/>
                <w:color w:val="auto"/>
                <w:sz w:val="26"/>
                <w:szCs w:val="26"/>
              </w:rPr>
              <w:t>Ý thức và nhận thức tốt về hoạt động học tập đối với ngành theo học.</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rPr>
              <w:t>- Ý thức và thái độ tham gia các câu lạc bộ học thuật, các hoạt động học thuật, hoạt động ngoại khóa, hoạt động nghiên cứu khoa học</w:t>
            </w:r>
            <w:r w:rsidR="00DD4A9E" w:rsidRPr="00250F06">
              <w:rPr>
                <w:sz w:val="26"/>
                <w:szCs w:val="26"/>
              </w:rPr>
              <w:t>, các buổi tọa đàm về học thuật.</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rPr>
              <w:t xml:space="preserve">- Ý thức và thái độ tham gia các kỳ thi theo chương trình đào tạo, cuộc thi do Nhà </w:t>
            </w:r>
            <w:r w:rsidR="00DD4A9E" w:rsidRPr="00250F06">
              <w:rPr>
                <w:sz w:val="26"/>
                <w:szCs w:val="26"/>
              </w:rPr>
              <w:t>trường tổ chức.</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rPr>
              <w:t xml:space="preserve">- Tinh thần vượt khó, </w:t>
            </w:r>
            <w:r w:rsidR="00DD4A9E" w:rsidRPr="00250F06">
              <w:rPr>
                <w:sz w:val="26"/>
                <w:szCs w:val="26"/>
              </w:rPr>
              <w:t>phấn đấu vươn lên trong học tập.</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rPr>
              <w:t>- Kết quả học tập tốt.</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i w:val="0"/>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rFonts w:eastAsia="Cambria"/>
                <w:i w:val="0"/>
                <w:color w:val="auto"/>
                <w:sz w:val="26"/>
                <w:szCs w:val="26"/>
              </w:rPr>
            </w:pPr>
            <w:bookmarkStart w:id="885" w:name="dieu_5"/>
            <w:bookmarkStart w:id="886" w:name="_Toc137655683"/>
            <w:bookmarkStart w:id="887" w:name="_Toc137657286"/>
            <w:bookmarkStart w:id="888" w:name="_Toc138144838"/>
            <w:r w:rsidRPr="00250F06">
              <w:rPr>
                <w:bCs w:val="0"/>
                <w:i w:val="0"/>
                <w:color w:val="auto"/>
                <w:sz w:val="26"/>
                <w:szCs w:val="26"/>
                <w:shd w:val="clear" w:color="auto" w:fill="FFFFFF"/>
              </w:rPr>
              <w:t xml:space="preserve">1.2. Ý thức chấp hành nội quy, quy chế, quy định trong </w:t>
            </w:r>
            <w:bookmarkEnd w:id="885"/>
            <w:bookmarkEnd w:id="886"/>
            <w:bookmarkEnd w:id="887"/>
            <w:r w:rsidRPr="00250F06">
              <w:rPr>
                <w:bCs w:val="0"/>
                <w:i w:val="0"/>
                <w:color w:val="auto"/>
                <w:sz w:val="26"/>
                <w:szCs w:val="26"/>
                <w:shd w:val="clear" w:color="auto" w:fill="FFFFFF"/>
              </w:rPr>
              <w:t>trường đại học</w:t>
            </w:r>
            <w:bookmarkEnd w:id="888"/>
          </w:p>
        </w:tc>
        <w:tc>
          <w:tcPr>
            <w:tcW w:w="0" w:type="auto"/>
          </w:tcPr>
          <w:p w:rsidR="009E201C" w:rsidRPr="00250F06" w:rsidRDefault="009E201C" w:rsidP="009E201C">
            <w:pPr>
              <w:pStyle w:val="NormalWeb"/>
              <w:widowControl w:val="0"/>
              <w:shd w:val="clear" w:color="auto" w:fill="FFFFFF"/>
              <w:spacing w:before="0" w:beforeAutospacing="0" w:after="0" w:afterAutospacing="0" w:line="312" w:lineRule="auto"/>
              <w:ind w:left="-38" w:firstLine="38"/>
              <w:rPr>
                <w:sz w:val="26"/>
                <w:szCs w:val="26"/>
              </w:rPr>
            </w:pPr>
            <w:r w:rsidRPr="00250F06">
              <w:rPr>
                <w:sz w:val="26"/>
                <w:szCs w:val="26"/>
                <w:shd w:val="clear" w:color="auto" w:fill="FFFFFF"/>
              </w:rPr>
              <w:t>- Ý thức chấp hành, tuân thủ các văn bản chỉ đạo của ngành, của cơ quan chỉ đạo cấp trên được</w:t>
            </w:r>
            <w:r w:rsidR="00DD4A9E" w:rsidRPr="00250F06">
              <w:rPr>
                <w:sz w:val="26"/>
                <w:szCs w:val="26"/>
                <w:shd w:val="clear" w:color="auto" w:fill="FFFFFF"/>
              </w:rPr>
              <w:t xml:space="preserve"> thực hiện trong trường đại học.</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shd w:val="clear" w:color="auto" w:fill="FFFFFF"/>
              </w:rPr>
              <w:t xml:space="preserve">- Ý thức chấp hành các nội quy, quy chế và các quy </w:t>
            </w:r>
            <w:r w:rsidR="00DD4A9E" w:rsidRPr="00250F06">
              <w:rPr>
                <w:sz w:val="26"/>
                <w:szCs w:val="26"/>
                <w:shd w:val="clear" w:color="auto" w:fill="FFFFFF"/>
              </w:rPr>
              <w:t>định khác do Nhà trường ban hành.</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i w:val="0"/>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shd w:val="clear" w:color="auto" w:fill="FFFFFF"/>
              </w:rPr>
            </w:pPr>
            <w:bookmarkStart w:id="889" w:name="_Toc137655684"/>
            <w:bookmarkStart w:id="890" w:name="_Toc137657287"/>
            <w:bookmarkStart w:id="891" w:name="_Toc138144839"/>
            <w:r w:rsidRPr="00250F06">
              <w:rPr>
                <w:bCs w:val="0"/>
                <w:i w:val="0"/>
                <w:color w:val="auto"/>
                <w:sz w:val="26"/>
                <w:szCs w:val="26"/>
                <w:shd w:val="clear" w:color="auto" w:fill="FFFFFF"/>
              </w:rPr>
              <w:t>1.3. Ý thức tham gia các hoạt động chính trị, xã hội, văn hóa, văn nghệ, thể thao, phòng chống tội phạm và các tệ nạn xã hội</w:t>
            </w:r>
            <w:bookmarkEnd w:id="889"/>
            <w:bookmarkEnd w:id="890"/>
            <w:bookmarkEnd w:id="891"/>
          </w:p>
        </w:tc>
        <w:tc>
          <w:tcPr>
            <w:tcW w:w="0" w:type="auto"/>
          </w:tcPr>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shd w:val="clear" w:color="auto" w:fill="FFFFFF"/>
              </w:rPr>
            </w:pPr>
            <w:r w:rsidRPr="00250F06">
              <w:rPr>
                <w:sz w:val="26"/>
                <w:szCs w:val="26"/>
                <w:shd w:val="clear" w:color="auto" w:fill="FFFFFF"/>
              </w:rPr>
              <w:t>- Ý thức t</w:t>
            </w:r>
            <w:r w:rsidR="00DD4A9E" w:rsidRPr="00250F06">
              <w:rPr>
                <w:sz w:val="26"/>
                <w:szCs w:val="26"/>
                <w:shd w:val="clear" w:color="auto" w:fill="FFFFFF"/>
              </w:rPr>
              <w:t>ham gia các hoạt động chính trị.</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shd w:val="clear" w:color="auto" w:fill="FFFFFF"/>
              </w:rPr>
            </w:pPr>
            <w:r w:rsidRPr="00250F06">
              <w:rPr>
                <w:sz w:val="26"/>
                <w:szCs w:val="26"/>
                <w:shd w:val="clear" w:color="auto" w:fill="FFFFFF"/>
              </w:rPr>
              <w:t>- Ý thức tham gia các hoạt động xã hội</w:t>
            </w:r>
            <w:r w:rsidR="00DD4A9E" w:rsidRPr="00250F06">
              <w:rPr>
                <w:sz w:val="26"/>
                <w:szCs w:val="26"/>
                <w:shd w:val="clear" w:color="auto" w:fill="FFFFFF"/>
              </w:rPr>
              <w:t>.</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shd w:val="clear" w:color="auto" w:fill="FFFFFF"/>
              </w:rPr>
            </w:pPr>
            <w:r w:rsidRPr="00250F06">
              <w:rPr>
                <w:sz w:val="26"/>
                <w:szCs w:val="26"/>
                <w:shd w:val="clear" w:color="auto" w:fill="FFFFFF"/>
              </w:rPr>
              <w:t xml:space="preserve">- Ý thức tham gia các hoạt động văn hóa </w:t>
            </w:r>
            <w:r w:rsidR="00DD4A9E" w:rsidRPr="00250F06">
              <w:rPr>
                <w:sz w:val="26"/>
                <w:szCs w:val="26"/>
                <w:shd w:val="clear" w:color="auto" w:fill="FFFFFF"/>
              </w:rPr>
              <w:t>và văn nghệ, hoạt động thể thao.</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shd w:val="clear" w:color="auto" w:fill="FFFFFF"/>
              </w:rPr>
              <w:t>- Ý thức tham gia phòng chống tội phạm và các vấn đề tệ nạn xã hội</w:t>
            </w:r>
            <w:r w:rsidR="00DD4A9E" w:rsidRPr="00250F06">
              <w:rPr>
                <w:sz w:val="26"/>
                <w:szCs w:val="26"/>
                <w:shd w:val="clear" w:color="auto" w:fill="FFFFFF"/>
              </w:rPr>
              <w:t>.</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i w:val="0"/>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shd w:val="clear" w:color="auto" w:fill="FFFFFF"/>
              </w:rPr>
            </w:pPr>
            <w:bookmarkStart w:id="892" w:name="_Toc137655685"/>
            <w:bookmarkStart w:id="893" w:name="_Toc137657288"/>
            <w:bookmarkStart w:id="894" w:name="_Toc138144840"/>
            <w:r w:rsidRPr="00250F06">
              <w:rPr>
                <w:bCs w:val="0"/>
                <w:i w:val="0"/>
                <w:color w:val="auto"/>
                <w:sz w:val="26"/>
                <w:szCs w:val="26"/>
                <w:shd w:val="clear" w:color="auto" w:fill="FFFFFF"/>
              </w:rPr>
              <w:t>1.4. Ý thức công dân trong quan hệ cộng đồng</w:t>
            </w:r>
            <w:bookmarkEnd w:id="892"/>
            <w:bookmarkEnd w:id="893"/>
            <w:bookmarkEnd w:id="894"/>
          </w:p>
        </w:tc>
        <w:tc>
          <w:tcPr>
            <w:tcW w:w="0" w:type="auto"/>
          </w:tcPr>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shd w:val="clear" w:color="auto" w:fill="FFFFFF"/>
              </w:rPr>
            </w:pPr>
            <w:r w:rsidRPr="00250F06">
              <w:rPr>
                <w:sz w:val="26"/>
                <w:szCs w:val="26"/>
                <w:shd w:val="clear" w:color="auto" w:fill="FFFFFF"/>
              </w:rPr>
              <w:t>- Nh</w:t>
            </w:r>
            <w:r w:rsidR="00DD4A9E" w:rsidRPr="00250F06">
              <w:rPr>
                <w:sz w:val="26"/>
                <w:szCs w:val="26"/>
                <w:shd w:val="clear" w:color="auto" w:fill="FFFFFF"/>
              </w:rPr>
              <w:t>ận thức về quyền và trách nhiệm.</w:t>
            </w:r>
          </w:p>
          <w:p w:rsidR="009E201C" w:rsidRPr="00250F06" w:rsidRDefault="00DD4A9E" w:rsidP="009E201C">
            <w:pPr>
              <w:pStyle w:val="NormalWeb"/>
              <w:widowControl w:val="0"/>
              <w:shd w:val="clear" w:color="auto" w:fill="FFFFFF"/>
              <w:spacing w:before="0" w:beforeAutospacing="0" w:after="0" w:afterAutospacing="0" w:line="312" w:lineRule="auto"/>
              <w:ind w:left="-38" w:firstLine="38"/>
              <w:jc w:val="both"/>
              <w:rPr>
                <w:sz w:val="26"/>
                <w:szCs w:val="26"/>
                <w:shd w:val="clear" w:color="auto" w:fill="FFFFFF"/>
              </w:rPr>
            </w:pPr>
            <w:r w:rsidRPr="00250F06">
              <w:rPr>
                <w:sz w:val="26"/>
                <w:szCs w:val="26"/>
                <w:shd w:val="clear" w:color="auto" w:fill="FFFFFF"/>
              </w:rPr>
              <w:t>- Tham gia và tương tác xã hội.</w:t>
            </w:r>
          </w:p>
          <w:p w:rsidR="009E201C" w:rsidRPr="00250F06" w:rsidRDefault="00DD4A9E" w:rsidP="009E201C">
            <w:pPr>
              <w:pStyle w:val="NormalWeb"/>
              <w:widowControl w:val="0"/>
              <w:shd w:val="clear" w:color="auto" w:fill="FFFFFF"/>
              <w:spacing w:before="0" w:beforeAutospacing="0" w:after="0" w:afterAutospacing="0" w:line="312" w:lineRule="auto"/>
              <w:ind w:left="-38" w:firstLine="38"/>
              <w:jc w:val="both"/>
              <w:rPr>
                <w:sz w:val="26"/>
                <w:szCs w:val="26"/>
                <w:shd w:val="clear" w:color="auto" w:fill="FFFFFF"/>
              </w:rPr>
            </w:pPr>
            <w:r w:rsidRPr="00250F06">
              <w:rPr>
                <w:sz w:val="26"/>
                <w:szCs w:val="26"/>
                <w:shd w:val="clear" w:color="auto" w:fill="FFFFFF"/>
              </w:rPr>
              <w:t>- Hỗ trợ và phục vụ cộng đồng.</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shd w:val="clear" w:color="auto" w:fill="FFFFFF"/>
              </w:rPr>
            </w:pPr>
            <w:r w:rsidRPr="00250F06">
              <w:rPr>
                <w:sz w:val="26"/>
                <w:szCs w:val="26"/>
                <w:shd w:val="clear" w:color="auto" w:fill="FFFFFF"/>
              </w:rPr>
              <w:lastRenderedPageBreak/>
              <w:t>- Ý thức trách n</w:t>
            </w:r>
            <w:r w:rsidR="00DD4A9E" w:rsidRPr="00250F06">
              <w:rPr>
                <w:sz w:val="26"/>
                <w:szCs w:val="26"/>
                <w:shd w:val="clear" w:color="auto" w:fill="FFFFFF"/>
              </w:rPr>
              <w:t>hiệm và quan tâm đến môi trường.</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shd w:val="clear" w:color="auto" w:fill="FFFFFF"/>
              </w:rPr>
              <w:t>- Ý thức đóng góp vào quyết định chung.</w:t>
            </w:r>
          </w:p>
        </w:tc>
      </w:tr>
      <w:tr w:rsidR="00D20CDC" w:rsidRPr="00250F06" w:rsidTr="009E201C">
        <w:trPr>
          <w:trHeight w:val="283"/>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i w:val="0"/>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shd w:val="clear" w:color="auto" w:fill="FFFFFF"/>
              </w:rPr>
            </w:pPr>
            <w:bookmarkStart w:id="895" w:name="dieu_8"/>
            <w:bookmarkStart w:id="896" w:name="_Toc137655686"/>
            <w:bookmarkStart w:id="897" w:name="_Toc137657289"/>
            <w:bookmarkStart w:id="898" w:name="_Toc138144841"/>
            <w:r w:rsidRPr="00250F06">
              <w:rPr>
                <w:bCs w:val="0"/>
                <w:i w:val="0"/>
                <w:color w:val="auto"/>
                <w:sz w:val="26"/>
                <w:szCs w:val="26"/>
                <w:shd w:val="clear" w:color="auto" w:fill="FFFFFF"/>
              </w:rPr>
              <w:t>1.5. Ý thức và kết quả khi tham gia công tác cán bộ lớp, các đoàn thể, tổ chức trong trường đại học hoặc người học đạt được thành tích đặc biệt trong học tập, rèn luyện</w:t>
            </w:r>
            <w:bookmarkEnd w:id="895"/>
            <w:bookmarkEnd w:id="896"/>
            <w:bookmarkEnd w:id="897"/>
            <w:bookmarkEnd w:id="898"/>
          </w:p>
        </w:tc>
        <w:tc>
          <w:tcPr>
            <w:tcW w:w="0" w:type="auto"/>
          </w:tcPr>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shd w:val="clear" w:color="auto" w:fill="FFFFFF"/>
              </w:rPr>
              <w:t>- Nhận thức về trách nhiệm: Ý thức, tinh thần, thái độ, uy tín và hiệu quả công việc của người học được phân công nhiệm vụ cán bộ lớp, các tổ chức Đảng, Đoàn thanh niên, Hội SV và các tổ</w:t>
            </w:r>
            <w:r w:rsidR="00DD4A9E" w:rsidRPr="00250F06">
              <w:rPr>
                <w:sz w:val="26"/>
                <w:szCs w:val="26"/>
                <w:shd w:val="clear" w:color="auto" w:fill="FFFFFF"/>
              </w:rPr>
              <w:t xml:space="preserve"> chức khác trong trường đại học.</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shd w:val="clear" w:color="auto" w:fill="FFFFFF"/>
              </w:rPr>
              <w:t>- Kỹ năng tổ chức, lập kế hoạch, quản lý lớp, quản lý các tổ chức Đảng, Đoàn thanh niên, Hội SV và các tổ</w:t>
            </w:r>
            <w:r w:rsidR="00DD4A9E" w:rsidRPr="00250F06">
              <w:rPr>
                <w:sz w:val="26"/>
                <w:szCs w:val="26"/>
                <w:shd w:val="clear" w:color="auto" w:fill="FFFFFF"/>
              </w:rPr>
              <w:t xml:space="preserve"> chức khác trong trường đại học.</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shd w:val="clear" w:color="auto" w:fill="FFFFFF"/>
              </w:rPr>
            </w:pPr>
            <w:r w:rsidRPr="00250F06">
              <w:rPr>
                <w:sz w:val="26"/>
                <w:szCs w:val="26"/>
                <w:shd w:val="clear" w:color="auto" w:fill="FFFFFF"/>
              </w:rPr>
              <w:t> - Có tinh thần cống hiến và tự nguyện trong hỗ trợ và tham gia tích cực vào các hoạt độn</w:t>
            </w:r>
            <w:r w:rsidR="00DD4A9E" w:rsidRPr="00250F06">
              <w:rPr>
                <w:sz w:val="26"/>
                <w:szCs w:val="26"/>
                <w:shd w:val="clear" w:color="auto" w:fill="FFFFFF"/>
              </w:rPr>
              <w:t>g chung của lớp, khoa và trường.</w:t>
            </w:r>
          </w:p>
          <w:p w:rsidR="009E201C" w:rsidRPr="00250F06" w:rsidRDefault="009E201C" w:rsidP="009E201C">
            <w:pPr>
              <w:pStyle w:val="NormalWeb"/>
              <w:widowControl w:val="0"/>
              <w:shd w:val="clear" w:color="auto" w:fill="FFFFFF"/>
              <w:spacing w:before="0" w:beforeAutospacing="0" w:after="0" w:afterAutospacing="0" w:line="312" w:lineRule="auto"/>
              <w:ind w:left="-38" w:firstLine="38"/>
              <w:jc w:val="both"/>
              <w:rPr>
                <w:sz w:val="26"/>
                <w:szCs w:val="26"/>
              </w:rPr>
            </w:pPr>
            <w:r w:rsidRPr="00250F06">
              <w:rPr>
                <w:sz w:val="26"/>
                <w:szCs w:val="26"/>
                <w:shd w:val="clear" w:color="auto" w:fill="FFFFFF"/>
              </w:rPr>
              <w:t>- Đạt được các thành tích tốt trong học tập và rèn luyện, có kỹ năng mềm.</w:t>
            </w:r>
          </w:p>
        </w:tc>
      </w:tr>
      <w:tr w:rsidR="00D20CDC" w:rsidRPr="00250F06" w:rsidTr="009E201C">
        <w:trPr>
          <w:trHeight w:val="20"/>
          <w:jc w:val="center"/>
        </w:trPr>
        <w:tc>
          <w:tcPr>
            <w:tcW w:w="0" w:type="auto"/>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r w:rsidRPr="00250F06">
              <w:rPr>
                <w:rFonts w:eastAsia="Cambria"/>
                <w:b/>
                <w:color w:val="auto"/>
                <w:sz w:val="26"/>
                <w:szCs w:val="26"/>
              </w:rPr>
              <w:t>Tiêu chuẩn 2:</w:t>
            </w:r>
          </w:p>
          <w:p w:rsidR="009E201C" w:rsidRPr="00250F06" w:rsidRDefault="009E201C" w:rsidP="00694CDA">
            <w:pPr>
              <w:pStyle w:val="a4"/>
              <w:keepNext w:val="0"/>
              <w:widowControl w:val="0"/>
              <w:spacing w:line="312" w:lineRule="auto"/>
              <w:ind w:firstLine="0"/>
              <w:jc w:val="center"/>
              <w:outlineLvl w:val="9"/>
              <w:rPr>
                <w:rFonts w:eastAsia="Cambria"/>
                <w:b/>
                <w:i w:val="0"/>
                <w:color w:val="auto"/>
                <w:sz w:val="26"/>
                <w:szCs w:val="26"/>
              </w:rPr>
            </w:pPr>
            <w:r w:rsidRPr="00250F06">
              <w:rPr>
                <w:rFonts w:eastAsia="Cambria"/>
                <w:b/>
                <w:i w:val="0"/>
                <w:color w:val="auto"/>
                <w:sz w:val="26"/>
                <w:szCs w:val="26"/>
              </w:rPr>
              <w:t>Kiến thức</w:t>
            </w:r>
          </w:p>
        </w:tc>
        <w:tc>
          <w:tcPr>
            <w:tcW w:w="0" w:type="auto"/>
          </w:tcPr>
          <w:p w:rsidR="009E201C" w:rsidRPr="00250F06" w:rsidRDefault="009E201C" w:rsidP="00DD4A9E">
            <w:pPr>
              <w:pStyle w:val="a4"/>
              <w:keepNext w:val="0"/>
              <w:widowControl w:val="0"/>
              <w:spacing w:line="312" w:lineRule="auto"/>
              <w:ind w:left="-38" w:firstLine="38"/>
              <w:jc w:val="left"/>
              <w:outlineLvl w:val="9"/>
              <w:rPr>
                <w:rFonts w:eastAsia="Cambria"/>
                <w:i w:val="0"/>
                <w:color w:val="auto"/>
                <w:sz w:val="26"/>
                <w:szCs w:val="26"/>
              </w:rPr>
            </w:pPr>
            <w:bookmarkStart w:id="899" w:name="_Toc137655689"/>
            <w:bookmarkStart w:id="900" w:name="_Toc137657292"/>
            <w:bookmarkStart w:id="901" w:name="_Toc138144844"/>
            <w:r w:rsidRPr="00250F06">
              <w:rPr>
                <w:rFonts w:eastAsia="Cambria"/>
                <w:i w:val="0"/>
                <w:color w:val="auto"/>
                <w:sz w:val="26"/>
                <w:szCs w:val="26"/>
              </w:rPr>
              <w:t>2.1. Kiến thức chung:</w:t>
            </w:r>
            <w:bookmarkEnd w:id="899"/>
            <w:bookmarkEnd w:id="900"/>
            <w:bookmarkEnd w:id="901"/>
          </w:p>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shd w:val="clear" w:color="auto" w:fill="FFFFFF"/>
              </w:rPr>
            </w:pPr>
          </w:p>
        </w:tc>
        <w:tc>
          <w:tcPr>
            <w:tcW w:w="0" w:type="auto"/>
          </w:tcPr>
          <w:p w:rsidR="009E201C" w:rsidRPr="00250F06" w:rsidRDefault="009E201C" w:rsidP="009E201C">
            <w:pPr>
              <w:widowControl w:val="0"/>
              <w:spacing w:line="312" w:lineRule="auto"/>
              <w:jc w:val="both"/>
              <w:rPr>
                <w:rFonts w:ascii="Times New Roman" w:hAnsi="Times New Roman"/>
                <w:sz w:val="26"/>
                <w:szCs w:val="26"/>
              </w:rPr>
            </w:pPr>
            <w:bookmarkStart w:id="902" w:name="_Toc137655690"/>
            <w:bookmarkStart w:id="903" w:name="_Toc137657293"/>
            <w:r w:rsidRPr="00250F06">
              <w:rPr>
                <w:rFonts w:eastAsia="Cambria"/>
                <w:i/>
                <w:sz w:val="26"/>
                <w:szCs w:val="26"/>
              </w:rPr>
              <w:t xml:space="preserve"> </w:t>
            </w:r>
            <w:r w:rsidRPr="00250F06">
              <w:rPr>
                <w:rFonts w:ascii="Times New Roman" w:hAnsi="Times New Roman"/>
                <w:sz w:val="26"/>
                <w:szCs w:val="26"/>
              </w:rPr>
              <w:t>Chuẩn kiến thức giáo dục đại cương gồm kiến thức chung về lý luận, chính trị, khoa học cơ bản và xã hội, giáo dục thể chất, quố</w:t>
            </w:r>
            <w:r w:rsidR="00DD4A9E" w:rsidRPr="00250F06">
              <w:rPr>
                <w:rFonts w:ascii="Times New Roman" w:hAnsi="Times New Roman"/>
                <w:sz w:val="26"/>
                <w:szCs w:val="26"/>
              </w:rPr>
              <w:t>c phòng an ninh.</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Hiểu biết về Nguyên lý cơ bản của chủ nghĩa Mác - Lênin, tư tưởng Hồ Chí Minh, Đường lối cách mạng của Đảng Cộng sản Việt Nam, Pháp luật Việ</w:t>
            </w:r>
            <w:r w:rsidR="00DD4A9E" w:rsidRPr="00250F06">
              <w:rPr>
                <w:rFonts w:ascii="Times New Roman" w:hAnsi="Times New Roman"/>
                <w:sz w:val="26"/>
                <w:szCs w:val="26"/>
              </w:rPr>
              <w:t>t Nam.</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Nhận thức những kiến thức cơ bản, hiện đại trong lĩnh vự</w:t>
            </w:r>
            <w:r w:rsidR="00DD4A9E" w:rsidRPr="00250F06">
              <w:rPr>
                <w:rFonts w:ascii="Times New Roman" w:hAnsi="Times New Roman"/>
                <w:sz w:val="26"/>
                <w:szCs w:val="26"/>
              </w:rPr>
              <w:t>c logistic và QLCCU.</w:t>
            </w:r>
          </w:p>
          <w:p w:rsidR="009E201C" w:rsidRPr="00250F06" w:rsidRDefault="009E201C" w:rsidP="009E201C">
            <w:pPr>
              <w:widowControl w:val="0"/>
              <w:spacing w:line="312" w:lineRule="auto"/>
              <w:jc w:val="both"/>
              <w:rPr>
                <w:rFonts w:eastAsia="Cambria"/>
                <w:i/>
                <w:sz w:val="26"/>
                <w:szCs w:val="26"/>
              </w:rPr>
            </w:pPr>
            <w:r w:rsidRPr="00250F06">
              <w:rPr>
                <w:rFonts w:ascii="Times New Roman" w:hAnsi="Times New Roman"/>
                <w:sz w:val="26"/>
                <w:szCs w:val="26"/>
              </w:rPr>
              <w:lastRenderedPageBreak/>
              <w:t>- Hiểu biết về khoa học giáo dục thể chất để rèn luyện củng cố và tăng cường sức khỏe đáp ứng yêu cầu hoạt động nghề nghiệp; nắm vững các vấn đề về quốc phòng an ninh để phục vụ cho sự nghiệp xây dựng và bảo vệ tổ quốc</w:t>
            </w:r>
            <w:bookmarkEnd w:id="902"/>
            <w:bookmarkEnd w:id="903"/>
            <w:r w:rsidRPr="00250F06">
              <w:rPr>
                <w:rFonts w:ascii="Times New Roman" w:hAnsi="Times New Roman"/>
                <w:sz w:val="26"/>
                <w:szCs w:val="26"/>
              </w:rPr>
              <w:t>.</w:t>
            </w:r>
          </w:p>
        </w:tc>
      </w:tr>
      <w:tr w:rsidR="00D20CDC" w:rsidRPr="00250F06" w:rsidTr="009E201C">
        <w:trPr>
          <w:trHeight w:val="20"/>
          <w:jc w:val="center"/>
        </w:trPr>
        <w:tc>
          <w:tcPr>
            <w:tcW w:w="0" w:type="auto"/>
          </w:tcPr>
          <w:p w:rsidR="009E201C" w:rsidRPr="00250F06" w:rsidRDefault="009E201C" w:rsidP="00694CDA">
            <w:pPr>
              <w:pStyle w:val="a4"/>
              <w:keepNext w:val="0"/>
              <w:widowControl w:val="0"/>
              <w:spacing w:line="312" w:lineRule="auto"/>
              <w:ind w:firstLine="0"/>
              <w:jc w:val="center"/>
              <w:outlineLvl w:val="9"/>
              <w:rPr>
                <w:rFonts w:eastAsia="Cambria"/>
                <w:b/>
                <w:i w:val="0"/>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shd w:val="clear" w:color="auto" w:fill="FFFFFF"/>
              </w:rPr>
            </w:pPr>
            <w:bookmarkStart w:id="904" w:name="_Toc137655691"/>
            <w:bookmarkStart w:id="905" w:name="_Toc137657294"/>
            <w:bookmarkStart w:id="906" w:name="_Toc138144845"/>
            <w:r w:rsidRPr="00250F06">
              <w:rPr>
                <w:bCs w:val="0"/>
                <w:i w:val="0"/>
                <w:color w:val="auto"/>
                <w:sz w:val="26"/>
                <w:szCs w:val="26"/>
                <w:shd w:val="clear" w:color="auto" w:fill="FFFFFF"/>
              </w:rPr>
              <w:t>2.2. Kiến thức chuyên ngành</w:t>
            </w:r>
            <w:bookmarkEnd w:id="904"/>
            <w:bookmarkEnd w:id="905"/>
            <w:bookmarkEnd w:id="906"/>
          </w:p>
        </w:tc>
        <w:tc>
          <w:tcPr>
            <w:tcW w:w="0" w:type="auto"/>
          </w:tcPr>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 Các chuẩn kiến thức giáo dục chuyên nghiệp về kiến thức cơ sở ngành và chuyên ngành. </w:t>
            </w:r>
          </w:p>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 Có kiến thức cơ bản về khoa học quản lý, kinh tế, kinh tế - kĩ thuật liên quan đến kinh doanh dịch vụ </w:t>
            </w:r>
            <w:r w:rsidR="00DD4A9E" w:rsidRPr="00250F06">
              <w:rPr>
                <w:rFonts w:ascii="Times New Roman" w:eastAsia="Times New Roman" w:hAnsi="Times New Roman" w:cs="Times New Roman"/>
                <w:sz w:val="26"/>
                <w:szCs w:val="26"/>
              </w:rPr>
              <w:t>L</w:t>
            </w:r>
            <w:r w:rsidRPr="00250F06">
              <w:rPr>
                <w:rFonts w:ascii="Times New Roman" w:eastAsia="Times New Roman" w:hAnsi="Times New Roman" w:cs="Times New Roman"/>
                <w:sz w:val="26"/>
                <w:szCs w:val="26"/>
              </w:rPr>
              <w:t>ogistics</w:t>
            </w:r>
            <w:r w:rsidR="00DD4A9E" w:rsidRPr="00250F06">
              <w:rPr>
                <w:rFonts w:ascii="Times New Roman" w:eastAsia="Times New Roman" w:hAnsi="Times New Roman" w:cs="Times New Roman"/>
                <w:sz w:val="26"/>
                <w:szCs w:val="26"/>
              </w:rPr>
              <w:t xml:space="preserve"> và QLCCU.</w:t>
            </w:r>
          </w:p>
          <w:p w:rsidR="009E201C" w:rsidRPr="00250F06" w:rsidRDefault="009E201C" w:rsidP="009E201C">
            <w:pPr>
              <w:widowControl w:val="0"/>
              <w:tabs>
                <w:tab w:val="left" w:pos="709"/>
              </w:tabs>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 - Có kiến thức chuyên sâu về xây dựng quy trình công nghệ, kế hoạch sản xuất kinh do</w:t>
            </w:r>
            <w:r w:rsidR="00DD4A9E" w:rsidRPr="00250F06">
              <w:rPr>
                <w:rFonts w:ascii="Times New Roman" w:eastAsia="Times New Roman" w:hAnsi="Times New Roman" w:cs="Times New Roman"/>
                <w:sz w:val="26"/>
                <w:szCs w:val="26"/>
              </w:rPr>
              <w:t>anh dịch vụ Logistics và QLCCU.</w:t>
            </w:r>
          </w:p>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Kiến thức chuyên sâu về tổ chức và quản lý điều hành vận tải, quản lý kho và trung tâm phân phối, tổ chức giao dịch thương mại (trong nước và quốc tế)</w:t>
            </w:r>
            <w:r w:rsidR="00DD4A9E" w:rsidRPr="00250F06">
              <w:rPr>
                <w:rFonts w:ascii="Times New Roman" w:eastAsia="Times New Roman" w:hAnsi="Times New Roman" w:cs="Times New Roman"/>
                <w:sz w:val="26"/>
                <w:szCs w:val="26"/>
              </w:rPr>
              <w:t xml:space="preserve"> và tổ chức quá trình cung ứng.</w:t>
            </w:r>
          </w:p>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 Có phương pháp thống kê, tổng hợp, phân tích đánh giá và đề ra giải pháp nâng cao hiệu quả hoạt động Logistics và chuỗi cung ứng. </w:t>
            </w:r>
          </w:p>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Có hiểu biết thực tế về hoạt động tổ chức quản lý và điều hành sản xuất kinh doanh dịch vụ Logistics và tổ chức chuỗi cung ứng.</w:t>
            </w:r>
          </w:p>
        </w:tc>
      </w:tr>
      <w:tr w:rsidR="00D20CDC" w:rsidRPr="00250F06" w:rsidTr="009E201C">
        <w:trPr>
          <w:trHeight w:val="20"/>
          <w:jc w:val="center"/>
        </w:trPr>
        <w:tc>
          <w:tcPr>
            <w:tcW w:w="0" w:type="auto"/>
          </w:tcPr>
          <w:p w:rsidR="009E201C" w:rsidRPr="00250F06" w:rsidRDefault="009E201C" w:rsidP="00694CDA">
            <w:pPr>
              <w:pStyle w:val="a4"/>
              <w:keepNext w:val="0"/>
              <w:widowControl w:val="0"/>
              <w:spacing w:line="312" w:lineRule="auto"/>
              <w:ind w:firstLine="0"/>
              <w:jc w:val="center"/>
              <w:outlineLvl w:val="9"/>
              <w:rPr>
                <w:rFonts w:eastAsia="Cambria"/>
                <w:b/>
                <w:i w:val="0"/>
                <w:color w:val="auto"/>
                <w:sz w:val="26"/>
                <w:szCs w:val="26"/>
              </w:rPr>
            </w:pPr>
          </w:p>
        </w:tc>
        <w:tc>
          <w:tcPr>
            <w:tcW w:w="0" w:type="auto"/>
          </w:tcPr>
          <w:p w:rsidR="009E201C" w:rsidRPr="00250F06" w:rsidRDefault="009E201C" w:rsidP="00D20CDC">
            <w:pPr>
              <w:pStyle w:val="a4"/>
              <w:keepNext w:val="0"/>
              <w:widowControl w:val="0"/>
              <w:spacing w:line="312" w:lineRule="auto"/>
              <w:ind w:left="-38" w:firstLine="38"/>
              <w:jc w:val="left"/>
              <w:outlineLvl w:val="9"/>
              <w:rPr>
                <w:bCs w:val="0"/>
                <w:i w:val="0"/>
                <w:color w:val="auto"/>
                <w:sz w:val="26"/>
                <w:szCs w:val="26"/>
                <w:shd w:val="clear" w:color="auto" w:fill="FFFFFF"/>
              </w:rPr>
            </w:pPr>
            <w:r w:rsidRPr="00250F06">
              <w:rPr>
                <w:bCs w:val="0"/>
                <w:i w:val="0"/>
                <w:color w:val="auto"/>
                <w:sz w:val="26"/>
                <w:szCs w:val="26"/>
                <w:shd w:val="clear" w:color="auto" w:fill="FFFFFF"/>
              </w:rPr>
              <w:t xml:space="preserve">2.3. </w:t>
            </w:r>
            <w:r w:rsidRPr="00250F06">
              <w:rPr>
                <w:rFonts w:eastAsia="Cambria"/>
                <w:i w:val="0"/>
                <w:color w:val="auto"/>
                <w:sz w:val="26"/>
                <w:szCs w:val="26"/>
              </w:rPr>
              <w:t xml:space="preserve">Khai thác </w:t>
            </w:r>
            <w:r w:rsidR="00D20CDC">
              <w:rPr>
                <w:rFonts w:eastAsia="Cambria"/>
                <w:i w:val="0"/>
                <w:color w:val="auto"/>
                <w:sz w:val="26"/>
                <w:szCs w:val="26"/>
              </w:rPr>
              <w:t xml:space="preserve">sử dụng thiết </w:t>
            </w:r>
            <w:r w:rsidR="00D20CDC">
              <w:rPr>
                <w:rFonts w:eastAsia="Cambria"/>
                <w:i w:val="0"/>
                <w:color w:val="auto"/>
                <w:sz w:val="26"/>
                <w:szCs w:val="26"/>
              </w:rPr>
              <w:lastRenderedPageBreak/>
              <w:t xml:space="preserve">bị, phương tiện dạy học, </w:t>
            </w:r>
            <w:r w:rsidRPr="00250F06">
              <w:rPr>
                <w:rFonts w:eastAsia="Cambria"/>
                <w:i w:val="0"/>
                <w:color w:val="auto"/>
                <w:sz w:val="26"/>
                <w:szCs w:val="26"/>
              </w:rPr>
              <w:t>công cụ dạy học</w:t>
            </w:r>
            <w:r w:rsidR="00D20CDC">
              <w:rPr>
                <w:rFonts w:eastAsia="Cambria"/>
                <w:i w:val="0"/>
                <w:color w:val="auto"/>
                <w:sz w:val="26"/>
                <w:szCs w:val="26"/>
              </w:rPr>
              <w:t>.</w:t>
            </w:r>
          </w:p>
        </w:tc>
        <w:tc>
          <w:tcPr>
            <w:tcW w:w="0" w:type="auto"/>
          </w:tcPr>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lastRenderedPageBreak/>
              <w:t xml:space="preserve">- Nắm bắt kiến thức cơ bản về công </w:t>
            </w:r>
            <w:r w:rsidRPr="00250F06">
              <w:rPr>
                <w:rFonts w:ascii="Times New Roman" w:eastAsia="Times New Roman" w:hAnsi="Times New Roman" w:cs="Times New Roman"/>
                <w:sz w:val="26"/>
                <w:szCs w:val="26"/>
              </w:rPr>
              <w:lastRenderedPageBreak/>
              <w:t>nghệ hiện đại trong lĩnh vực.</w:t>
            </w:r>
          </w:p>
          <w:p w:rsidR="009E201C" w:rsidRPr="00250F06" w:rsidRDefault="003879D9"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r w:rsidR="0097470C">
              <w:rPr>
                <w:rFonts w:ascii="Times New Roman" w:eastAsia="Times New Roman" w:hAnsi="Times New Roman" w:cs="Times New Roman"/>
                <w:sz w:val="26"/>
                <w:szCs w:val="26"/>
              </w:rPr>
              <w:t xml:space="preserve"> Xác định cơ hội</w:t>
            </w:r>
            <w:r w:rsidR="009E201C" w:rsidRPr="00250F06">
              <w:rPr>
                <w:rFonts w:ascii="Times New Roman" w:eastAsia="Times New Roman" w:hAnsi="Times New Roman" w:cs="Times New Roman"/>
                <w:sz w:val="26"/>
                <w:szCs w:val="26"/>
              </w:rPr>
              <w:t xml:space="preserve"> và thách thức trong môi trường đầy biến động và cạnh tranh của ngành Logistics và QLCCU.</w:t>
            </w:r>
          </w:p>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 Áp dụng được công nghệ hiện đại và kiến thức đã học trong thực hành, thực </w:t>
            </w:r>
            <w:r w:rsidR="00E9702E">
              <w:rPr>
                <w:rFonts w:ascii="Times New Roman" w:eastAsia="Times New Roman" w:hAnsi="Times New Roman" w:cs="Times New Roman"/>
                <w:sz w:val="26"/>
                <w:szCs w:val="26"/>
              </w:rPr>
              <w:t>tập về quản lý kho bãi, vận tải</w:t>
            </w:r>
            <w:r w:rsidRPr="00250F06">
              <w:rPr>
                <w:rFonts w:ascii="Times New Roman" w:eastAsia="Times New Roman" w:hAnsi="Times New Roman" w:cs="Times New Roman"/>
                <w:sz w:val="26"/>
                <w:szCs w:val="26"/>
              </w:rPr>
              <w:t xml:space="preserve"> và quản lý rủi ro.</w:t>
            </w:r>
          </w:p>
          <w:p w:rsidR="009E201C" w:rsidRPr="00250F06" w:rsidRDefault="003879D9"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r w:rsidR="009E201C" w:rsidRPr="00250F06">
              <w:rPr>
                <w:rFonts w:ascii="Times New Roman" w:eastAsia="Times New Roman" w:hAnsi="Times New Roman" w:cs="Times New Roman"/>
                <w:sz w:val="26"/>
                <w:szCs w:val="26"/>
              </w:rPr>
              <w:t xml:space="preserve"> Biết cập nhật xu hướng mới và áp dụng các mô hình phân tích trong hoạt động thực hành để tối ưu hóa chuỗi cung ứng.</w:t>
            </w:r>
          </w:p>
          <w:p w:rsidR="009E201C" w:rsidRPr="00250F06" w:rsidRDefault="003879D9"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r w:rsidR="009E201C" w:rsidRPr="00250F06">
              <w:rPr>
                <w:rFonts w:ascii="Times New Roman" w:eastAsia="Times New Roman" w:hAnsi="Times New Roman" w:cs="Times New Roman"/>
                <w:sz w:val="26"/>
                <w:szCs w:val="26"/>
              </w:rPr>
              <w:t xml:space="preserve"> Có khả năng sử dụng hiệu quả các công cụ hỗ trợ học tập hiện đ</w:t>
            </w:r>
            <w:r w:rsidR="00E9702E">
              <w:rPr>
                <w:rFonts w:ascii="Times New Roman" w:eastAsia="Times New Roman" w:hAnsi="Times New Roman" w:cs="Times New Roman"/>
                <w:sz w:val="26"/>
                <w:szCs w:val="26"/>
              </w:rPr>
              <w:t>ại như máy chiếu, máy tính bảng</w:t>
            </w:r>
            <w:r w:rsidR="009E201C" w:rsidRPr="00250F06">
              <w:rPr>
                <w:rFonts w:ascii="Times New Roman" w:eastAsia="Times New Roman" w:hAnsi="Times New Roman" w:cs="Times New Roman"/>
                <w:sz w:val="26"/>
                <w:szCs w:val="26"/>
              </w:rPr>
              <w:t xml:space="preserve"> và phần mềm hỗ trợ trực tuyến.</w:t>
            </w:r>
          </w:p>
          <w:p w:rsidR="009E201C" w:rsidRPr="00250F06" w:rsidRDefault="003879D9"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r w:rsidR="009E201C" w:rsidRPr="00250F06">
              <w:rPr>
                <w:rFonts w:ascii="Times New Roman" w:eastAsia="Times New Roman" w:hAnsi="Times New Roman" w:cs="Times New Roman"/>
                <w:sz w:val="26"/>
                <w:szCs w:val="26"/>
              </w:rPr>
              <w:t xml:space="preserve"> Có kiến thức về an toàn khi sử dụng thiết bị, phương tiện dạy học</w:t>
            </w:r>
            <w:r w:rsidR="00DD4A9E" w:rsidRPr="00250F06">
              <w:rPr>
                <w:rFonts w:ascii="Times New Roman" w:eastAsia="Times New Roman" w:hAnsi="Times New Roman" w:cs="Times New Roman"/>
                <w:sz w:val="26"/>
                <w:szCs w:val="26"/>
              </w:rPr>
              <w:t>.</w:t>
            </w:r>
          </w:p>
        </w:tc>
      </w:tr>
      <w:tr w:rsidR="00D20CDC" w:rsidRPr="00250F06" w:rsidTr="009E201C">
        <w:trPr>
          <w:trHeight w:val="20"/>
          <w:jc w:val="center"/>
        </w:trPr>
        <w:tc>
          <w:tcPr>
            <w:tcW w:w="0" w:type="auto"/>
            <w:vMerge w:val="restart"/>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r w:rsidRPr="00250F06">
              <w:rPr>
                <w:rFonts w:eastAsia="Cambria"/>
                <w:b/>
                <w:color w:val="auto"/>
                <w:sz w:val="26"/>
                <w:szCs w:val="26"/>
              </w:rPr>
              <w:lastRenderedPageBreak/>
              <w:t>Tiêu chuẩn 3:</w:t>
            </w:r>
            <w:r w:rsidRPr="00250F06">
              <w:rPr>
                <w:rFonts w:eastAsia="Cambria"/>
                <w:b/>
                <w:i w:val="0"/>
                <w:color w:val="auto"/>
                <w:sz w:val="26"/>
                <w:szCs w:val="26"/>
              </w:rPr>
              <w:t xml:space="preserve"> Nghiên cứu, sáng tạo</w:t>
            </w: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3.1. Nghiên cứu khoa học</w:t>
            </w:r>
          </w:p>
        </w:tc>
        <w:tc>
          <w:tcPr>
            <w:tcW w:w="0" w:type="auto"/>
          </w:tcPr>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Có khả năng tiếp cận, phân tích</w:t>
            </w:r>
            <w:r w:rsidR="0097470C">
              <w:rPr>
                <w:rFonts w:ascii="Times New Roman" w:eastAsia="Times New Roman" w:hAnsi="Times New Roman" w:cs="Times New Roman"/>
                <w:sz w:val="26"/>
                <w:szCs w:val="26"/>
              </w:rPr>
              <w:t xml:space="preserve">, </w:t>
            </w:r>
            <w:r w:rsidRPr="00250F06">
              <w:rPr>
                <w:rFonts w:ascii="Times New Roman" w:eastAsia="Times New Roman" w:hAnsi="Times New Roman" w:cs="Times New Roman"/>
                <w:sz w:val="26"/>
                <w:szCs w:val="26"/>
              </w:rPr>
              <w:t>giải mã các dữ liệu phức tạp, cũng như kỹ năng đề xuất các giải pháp khoa học dựa trên dữ liệu thực tế từ chuỗi cung ứng để tối ưu hóa hiệu suất và giảm thiểu rủi ro.</w:t>
            </w:r>
          </w:p>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Có khả năng thực hiện nghiên cứu khoa học độc lập với kỹ năng xác định vấn đề, lựa chọn phương pháp nghiên cứu và xử lý dữ liệu.</w:t>
            </w:r>
          </w:p>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Lựa chọn và thiết kế được các đề tài nghiên cứu để giải quyết các vấn đề đang đặt ra trong lĩnh vực Logistics và QLCCU.</w:t>
            </w:r>
          </w:p>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lastRenderedPageBreak/>
              <w:t>- Có khả năng ứng dụng công nghệ hiện đại vào quá trình nghiên cứu để tăng hiệu quả và độ chính xác.</w:t>
            </w:r>
          </w:p>
          <w:p w:rsidR="009E201C" w:rsidRPr="00250F06" w:rsidRDefault="009E201C" w:rsidP="009E201C">
            <w:pPr>
              <w:pStyle w:val="a2"/>
              <w:keepNext w:val="0"/>
              <w:widowControl w:val="0"/>
              <w:tabs>
                <w:tab w:val="left" w:pos="567"/>
              </w:tabs>
              <w:outlineLvl w:val="9"/>
              <w:rPr>
                <w:rFonts w:cs="Times New Roman"/>
                <w:b w:val="0"/>
                <w:bCs w:val="0"/>
                <w:iCs w:val="0"/>
                <w:color w:val="auto"/>
                <w:sz w:val="26"/>
                <w:szCs w:val="26"/>
              </w:rPr>
            </w:pPr>
            <w:r w:rsidRPr="00250F06">
              <w:rPr>
                <w:rFonts w:cs="Times New Roman"/>
                <w:color w:val="auto"/>
                <w:sz w:val="26"/>
                <w:szCs w:val="26"/>
              </w:rPr>
              <w:t xml:space="preserve">- </w:t>
            </w:r>
            <w:r w:rsidRPr="00250F06">
              <w:rPr>
                <w:rFonts w:cs="Times New Roman"/>
                <w:b w:val="0"/>
                <w:bCs w:val="0"/>
                <w:iCs w:val="0"/>
                <w:color w:val="auto"/>
                <w:sz w:val="26"/>
                <w:szCs w:val="26"/>
              </w:rPr>
              <w:t>Đề xuất các giải pháp khoa học dựa trên dữ liệu khảo sát thực tế trong lĩnh vực Logistics và QLCCU để tối ưu hóa hiệu suất và giảm thiểu rủi ro.</w:t>
            </w:r>
          </w:p>
          <w:p w:rsidR="009E201C" w:rsidRPr="00250F06" w:rsidRDefault="009E201C" w:rsidP="009E201C">
            <w:pPr>
              <w:pStyle w:val="a2"/>
              <w:keepNext w:val="0"/>
              <w:widowControl w:val="0"/>
              <w:tabs>
                <w:tab w:val="left" w:pos="567"/>
              </w:tabs>
              <w:outlineLvl w:val="9"/>
              <w:rPr>
                <w:rFonts w:cs="Times New Roman"/>
                <w:b w:val="0"/>
                <w:bCs w:val="0"/>
                <w:iCs w:val="0"/>
                <w:color w:val="auto"/>
                <w:sz w:val="26"/>
                <w:szCs w:val="26"/>
              </w:rPr>
            </w:pPr>
            <w:r w:rsidRPr="00250F06">
              <w:rPr>
                <w:rFonts w:cs="Times New Roman"/>
                <w:b w:val="0"/>
                <w:bCs w:val="0"/>
                <w:iCs w:val="0"/>
                <w:color w:val="auto"/>
                <w:sz w:val="26"/>
                <w:szCs w:val="26"/>
              </w:rPr>
              <w:t>- Đề xuất được ý tưởng trong việc áp dụng các giải pháp mới và công nghệ tiên tiến để thực hành nâng cao hiệu quả chuỗi cung ứng.</w:t>
            </w:r>
          </w:p>
          <w:p w:rsidR="009E201C" w:rsidRPr="00250F06" w:rsidRDefault="009E201C" w:rsidP="009E201C">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Có kỹ năng trình bày và bảo vệ dự án nghiên cứu một cách rõ ràng và thuyết phục.</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3.2. Khởi nghiệp</w:t>
            </w:r>
          </w:p>
        </w:tc>
        <w:tc>
          <w:tcPr>
            <w:tcW w:w="0" w:type="auto"/>
          </w:tcPr>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khả năng khám phá, thích nghi với ý tưởng mới và cách tiếp cận mới trong lĩnh vực chuyên môn Logistics</w:t>
            </w:r>
            <w:r w:rsidR="00DD4A9E" w:rsidRPr="00250F06">
              <w:rPr>
                <w:rFonts w:ascii="Times New Roman" w:hAnsi="Times New Roman"/>
                <w:sz w:val="26"/>
                <w:szCs w:val="26"/>
              </w:rPr>
              <w:t>.</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tư duy kinh doanh, khả năng xác định cơ hộ</w:t>
            </w:r>
            <w:r w:rsidR="0097470C">
              <w:rPr>
                <w:rFonts w:ascii="Times New Roman" w:hAnsi="Times New Roman"/>
                <w:sz w:val="26"/>
                <w:szCs w:val="26"/>
              </w:rPr>
              <w:t>i</w:t>
            </w:r>
            <w:r w:rsidRPr="00250F06">
              <w:rPr>
                <w:rFonts w:ascii="Times New Roman" w:hAnsi="Times New Roman"/>
                <w:sz w:val="26"/>
                <w:szCs w:val="26"/>
              </w:rPr>
              <w:t xml:space="preserve"> và quản lý tài chính/chi phí trong môi trường đầy biến động và cạnh tranh của Logistics và QLCCU.</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khả năng phân tích tình huống để giải quyết vấn đề, đánh giá phương án tiềm năng, rủi ro.</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kỹ năng đàm phán, thuyết phục hiệu quả.</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khả năng nhận diện cơ hội kinh doanh, phân tích thị trường và đề xuất giải pháp kinh doanh mới và linh hoạt.</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kỹ năng quản lý dự án.</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3.3. Đổi mới sáng tạo</w:t>
            </w:r>
          </w:p>
        </w:tc>
        <w:tc>
          <w:tcPr>
            <w:tcW w:w="0" w:type="auto"/>
          </w:tcPr>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xml:space="preserve">- Có khả năng thích ứng nhanh chóng </w:t>
            </w:r>
            <w:r w:rsidRPr="00250F06">
              <w:rPr>
                <w:rFonts w:ascii="Times New Roman" w:hAnsi="Times New Roman"/>
                <w:sz w:val="26"/>
                <w:szCs w:val="26"/>
              </w:rPr>
              <w:lastRenderedPageBreak/>
              <w:t>với thay đổi và tiến hành đổi mới liên tục nhằm đáp ứng yêu cầu thị trường và xu hướng công nghệ mới.</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w:t>
            </w:r>
            <w:r w:rsidR="00E60A74" w:rsidRPr="00250F06">
              <w:rPr>
                <w:rFonts w:ascii="Times New Roman" w:hAnsi="Times New Roman"/>
                <w:sz w:val="26"/>
                <w:szCs w:val="26"/>
              </w:rPr>
              <w:t xml:space="preserve"> </w:t>
            </w:r>
            <w:r w:rsidRPr="00250F06">
              <w:rPr>
                <w:rFonts w:ascii="Times New Roman" w:hAnsi="Times New Roman"/>
                <w:sz w:val="26"/>
                <w:szCs w:val="26"/>
              </w:rPr>
              <w:t>Có khả năng sáng tạo, linh hoạt và tiên phong trong việc áp dụng các giải pháp mới và công nghệ tiên tiến để cải thiện hiệu quả chuỗi cung ứng.</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kỹ năng tư duy phê phán, đánh giá kỹ lưỡng các vấn đề và đề xuất các giải pháp sáng tạo và hiệu quả.</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kỹ năng thích nghi và phát triển sản phẩm/dự án mới.</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khả năng nghiên cứu sâu rộng và phân tích kỹ lưỡng thông tin từ nhiều nguồn để tạo ra kiến thức mới hoặc cải thiện những kiến thức hiện tại.</w:t>
            </w:r>
          </w:p>
        </w:tc>
      </w:tr>
      <w:tr w:rsidR="00D20CDC" w:rsidRPr="00250F06" w:rsidTr="009E201C">
        <w:trPr>
          <w:trHeight w:val="20"/>
          <w:jc w:val="center"/>
        </w:trPr>
        <w:tc>
          <w:tcPr>
            <w:tcW w:w="0" w:type="auto"/>
            <w:vMerge w:val="restart"/>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r w:rsidRPr="00250F06">
              <w:rPr>
                <w:rFonts w:eastAsia="Cambria"/>
                <w:b/>
                <w:color w:val="auto"/>
                <w:sz w:val="26"/>
                <w:szCs w:val="26"/>
              </w:rPr>
              <w:lastRenderedPageBreak/>
              <w:t>Tiêu chuẩn 4:</w:t>
            </w:r>
            <w:r w:rsidRPr="00250F06">
              <w:rPr>
                <w:rFonts w:eastAsia="Cambria"/>
                <w:b/>
                <w:i w:val="0"/>
                <w:color w:val="auto"/>
                <w:sz w:val="26"/>
                <w:szCs w:val="26"/>
              </w:rPr>
              <w:t xml:space="preserve"> Tương tác</w:t>
            </w: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4.1. Sử dụng ngôn ngữ</w:t>
            </w:r>
          </w:p>
        </w:tc>
        <w:tc>
          <w:tcPr>
            <w:tcW w:w="0" w:type="auto"/>
          </w:tcPr>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Biết sử dụng ngôn ngữ chuyên ngành một cách chính xác, cũng như có khả năng truyền đạt ý tưởng một cách rõ ràng và thuyết phục.</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khả năng phân tích và tổng hợp thông tin từ các tài liệu chuyên ngành một cách tổng thể.</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khả năng giao tiếp hiệu quả với môi trường đa văn hóa, tôn trọng đa dạng văn hóa và ngôn ngữ.</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khả năng sử dụng ngôn ngữ, thuật ngữ chuyên ngành để vận hành, khai thác thiết bị, phần mềm chuyên dụng.</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Trình bày ý tưởng cá nhân một cách rõ ràng qua nhiều phương tiện, thiết bị thông tin.</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4.2. Làm việc độc lập</w:t>
            </w:r>
          </w:p>
        </w:tc>
        <w:tc>
          <w:tcPr>
            <w:tcW w:w="0" w:type="auto"/>
          </w:tcPr>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xml:space="preserve">- Có khả năng quản lý thời gian hiệu quả và hoàn thành các nhiệm vụ định ra mà không cần sự giám sát chặt chẽ từ bên ngoài. </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tự giải quyết vấn đề và áp dụng giải pháp sáng tạo.</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thực hiện nghiên cứu và khai thác thông tin độc lập để mở rộng kiến thức chuyên ngành.</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phân tích dữ liệu và đánh giá kết quả công việc một cách chính xác dựa trên kiến thức chuyên môn.</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tự đánh giá kết quả công việc, nhận diện điểm yếu và tìm cơ hội phát triển cá nhân.</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4.3. Làm việc nhóm</w:t>
            </w:r>
          </w:p>
        </w:tc>
        <w:tc>
          <w:tcPr>
            <w:tcW w:w="0" w:type="auto"/>
          </w:tcPr>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kỹ năng phối hợp với các bộ phận khác trong chuỗi, xử lý xung đột và duy trì mối quan hệ tốt với các đối tác và nhà cung cấp trên quy mô toàn cầu.</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giao tiếp rõ ràng và hiệu quả trong nhóm.</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kỹ năng lắng nghe và tiếp nhận ý kiến từ thành viên khác.</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tạo lập môi trường làm việc tích cực và hợp tác.</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giải quyết xung đột một cách chuyên nghiệp và xác định mục tiêu nhóm.</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lãnh đạo và quản lý nhóm.</w:t>
            </w:r>
          </w:p>
          <w:p w:rsidR="009E201C" w:rsidRPr="00250F06" w:rsidRDefault="009E201C" w:rsidP="009E201C">
            <w:pPr>
              <w:widowControl w:val="0"/>
              <w:tabs>
                <w:tab w:val="left" w:pos="1327"/>
              </w:tabs>
              <w:spacing w:line="312" w:lineRule="auto"/>
              <w:jc w:val="both"/>
              <w:rPr>
                <w:rFonts w:ascii="Arial" w:eastAsia="Times New Roman" w:hAnsi="Arial" w:cs="Arial"/>
                <w:vanish/>
                <w:sz w:val="26"/>
                <w:szCs w:val="26"/>
              </w:rPr>
            </w:pPr>
            <w:r w:rsidRPr="00250F06">
              <w:rPr>
                <w:rFonts w:ascii="Times New Roman" w:hAnsi="Times New Roman"/>
                <w:sz w:val="26"/>
                <w:szCs w:val="26"/>
              </w:rPr>
              <w:t xml:space="preserve">- Có khả năng đánh giá kết quả công </w:t>
            </w:r>
            <w:r w:rsidRPr="00250F06">
              <w:rPr>
                <w:rFonts w:ascii="Times New Roman" w:hAnsi="Times New Roman"/>
                <w:sz w:val="26"/>
                <w:szCs w:val="26"/>
              </w:rPr>
              <w:lastRenderedPageBreak/>
              <w:t>việc và cung cấp phản hồi xây dựng.</w:t>
            </w:r>
            <w:r w:rsidRPr="00250F06">
              <w:rPr>
                <w:rFonts w:ascii="Arial" w:eastAsia="Times New Roman" w:hAnsi="Arial" w:cs="Arial"/>
                <w:vanish/>
                <w:sz w:val="26"/>
                <w:szCs w:val="26"/>
              </w:rPr>
              <w:t xml:space="preserve"> Top of Form</w:t>
            </w:r>
          </w:p>
          <w:p w:rsidR="009E201C" w:rsidRPr="00250F06" w:rsidRDefault="009E201C" w:rsidP="009E201C">
            <w:pPr>
              <w:widowControl w:val="0"/>
              <w:tabs>
                <w:tab w:val="left" w:pos="1327"/>
              </w:tabs>
              <w:spacing w:line="312" w:lineRule="auto"/>
              <w:jc w:val="both"/>
              <w:rPr>
                <w:rFonts w:ascii="Times New Roman" w:hAnsi="Times New Roman"/>
                <w:sz w:val="26"/>
                <w:szCs w:val="26"/>
              </w:rPr>
            </w:pP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4.4 Quản lý</w:t>
            </w:r>
          </w:p>
        </w:tc>
        <w:tc>
          <w:tcPr>
            <w:tcW w:w="0" w:type="auto"/>
          </w:tcPr>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truyền đạt ý tưởng, động viên và tạo môi trường làm việc tích cực để dẫn dắt nhóm và đạt được mục tiêu chung.</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quản lý các dự án và thúc đẩy sự phát triển của nhóm.</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thu thập, phân tích dữ liệu và dựa trên những thông tin đó để đưa ra quyết định chính xác.</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Đưa ra quyết định phù hợp dựa trên dữ liệu để đảm bảo tiến độ và chất lượng công việc.</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Biết cách phối hợp hoạt động giữa các bộ phận trong chuỗi cung ứng qua thực hành thực tập.</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4.5 Hội nhập quốc tế</w:t>
            </w:r>
          </w:p>
        </w:tc>
        <w:tc>
          <w:tcPr>
            <w:tcW w:w="0" w:type="auto"/>
          </w:tcPr>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Hiểu và tuân thủ quy định, tiêu chuẩn quốc tế trong ngành.</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kỹ năng giao tiếp tiếng Anh hoặc ngoại ngữ khác.</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Hiểu biết văn hóa và kinh nghiệm quốc tế.</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phân tích và đánh giá thị trường quốc tế.</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kỹ năng làm việc hiệu quả với các công ty và tổ chức quốc tế.</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ứng dụng công nghệ thông tin trong môi trường quốc tế.</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thích ứng và đổi mới trong môi trường kinh doanh quốc tế động và sâu rộng.</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Biết xác định cách xử lý xung độ</w:t>
            </w:r>
            <w:r w:rsidR="00E9702E">
              <w:rPr>
                <w:rFonts w:ascii="Times New Roman" w:hAnsi="Times New Roman"/>
                <w:sz w:val="26"/>
                <w:szCs w:val="26"/>
              </w:rPr>
              <w:t>t</w:t>
            </w:r>
            <w:r w:rsidRPr="00250F06">
              <w:rPr>
                <w:rFonts w:ascii="Times New Roman" w:hAnsi="Times New Roman"/>
                <w:sz w:val="26"/>
                <w:szCs w:val="26"/>
              </w:rPr>
              <w:t xml:space="preserve"> và </w:t>
            </w:r>
            <w:r w:rsidRPr="00250F06">
              <w:rPr>
                <w:rFonts w:ascii="Times New Roman" w:hAnsi="Times New Roman"/>
                <w:sz w:val="26"/>
                <w:szCs w:val="26"/>
              </w:rPr>
              <w:lastRenderedPageBreak/>
              <w:t>duy trì mối quan hệ với các đối tác trong phạm vi Quốc gia và trên quy mô toàn cầu.</w:t>
            </w:r>
          </w:p>
        </w:tc>
      </w:tr>
      <w:tr w:rsidR="00D20CDC" w:rsidRPr="00250F06" w:rsidTr="009E201C">
        <w:trPr>
          <w:trHeight w:val="20"/>
          <w:jc w:val="center"/>
        </w:trPr>
        <w:tc>
          <w:tcPr>
            <w:tcW w:w="0" w:type="auto"/>
            <w:vMerge w:val="restart"/>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r w:rsidRPr="00250F06">
              <w:rPr>
                <w:rFonts w:eastAsia="Cambria"/>
                <w:b/>
                <w:color w:val="auto"/>
                <w:sz w:val="26"/>
                <w:szCs w:val="26"/>
              </w:rPr>
              <w:lastRenderedPageBreak/>
              <w:t>Tiêu chuẩn 5:</w:t>
            </w:r>
            <w:r w:rsidRPr="00250F06">
              <w:rPr>
                <w:rFonts w:eastAsia="Cambria"/>
                <w:b/>
                <w:i w:val="0"/>
                <w:color w:val="auto"/>
                <w:sz w:val="26"/>
                <w:szCs w:val="26"/>
              </w:rPr>
              <w:t xml:space="preserve"> Phát triển cá thể</w:t>
            </w: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5.1. Giải quyết vấn đề</w:t>
            </w:r>
          </w:p>
        </w:tc>
        <w:tc>
          <w:tcPr>
            <w:tcW w:w="0" w:type="auto"/>
          </w:tcPr>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nhanh chóng định vị và xử lý các vấn đề phát sinh, sẵn lòng chấp nhận rủi ro có tính toán và áp dụng các giải pháp sáng tạo trong môi trường làm việc áp lực</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kỹ năng phân tích vấn đề và lựa chọn giải pháp thích hợp trong ngành.</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đề xuất và thực thi giải pháp mới, cũng như tham gia vào việc phát triển sản phẩm/dịch vụ mới.</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Biết sử dụng dữ liệu để hỗ trợ quyết định và làm việc thành thạo với công cụ phân tích dữ liệu.</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thích nghi nhanh với thay đổi và có khả năng linh hoạt trong việc thực hiện nhiều nhiệm vụ.</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kỹ năng giao tiếp và khả năng làm việc nhóm để đạt được mục tiêu chung.</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5.2. Phân tích và suy luận logic</w:t>
            </w:r>
          </w:p>
        </w:tc>
        <w:tc>
          <w:tcPr>
            <w:tcW w:w="0" w:type="auto"/>
          </w:tcPr>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phân tích nguồn lực, dự báo nguồn cung và quản lý rủi ro.</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định rõ vấn đề, phân tích các yếu tố</w:t>
            </w:r>
            <w:r w:rsidR="00E9702E">
              <w:rPr>
                <w:rFonts w:ascii="Times New Roman" w:hAnsi="Times New Roman"/>
                <w:sz w:val="26"/>
                <w:szCs w:val="26"/>
              </w:rPr>
              <w:t xml:space="preserve"> liên quan</w:t>
            </w:r>
            <w:r w:rsidRPr="00250F06">
              <w:rPr>
                <w:rFonts w:ascii="Times New Roman" w:hAnsi="Times New Roman"/>
                <w:sz w:val="26"/>
                <w:szCs w:val="26"/>
              </w:rPr>
              <w:t xml:space="preserve"> và đề xuất giải pháp phù hợp.</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tư duy phản bi</w:t>
            </w:r>
            <w:r w:rsidR="00DD4A9E" w:rsidRPr="00250F06">
              <w:rPr>
                <w:rFonts w:ascii="Times New Roman" w:hAnsi="Times New Roman"/>
                <w:sz w:val="26"/>
                <w:szCs w:val="26"/>
              </w:rPr>
              <w:t>ệ</w:t>
            </w:r>
            <w:r w:rsidRPr="00250F06">
              <w:rPr>
                <w:rFonts w:ascii="Times New Roman" w:hAnsi="Times New Roman"/>
                <w:sz w:val="26"/>
                <w:szCs w:val="26"/>
              </w:rPr>
              <w:t>n, thực hiện suy luận logic đúng đắn dựa trên bằng chứng và dữ liệu đáng tin cậy, tránh suy luận phi logic hoặc thiên vị.</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xml:space="preserve">- Có khả năng sử dụng thành thạo các công cụ phân tích dữ liệu hiện đại để </w:t>
            </w:r>
            <w:r w:rsidRPr="00250F06">
              <w:rPr>
                <w:rFonts w:ascii="Times New Roman" w:hAnsi="Times New Roman"/>
                <w:sz w:val="26"/>
                <w:szCs w:val="26"/>
              </w:rPr>
              <w:lastRenderedPageBreak/>
              <w:t>thu thập, xử lý và phân tích dữ liệu cho quá trình ra quyết định.</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tìm kiếm thông tin chính xác từ các nguồn đáng tin cậy và đánh giá tính xác thực của thông tin đó.</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đánh giá bản thân, công việc, các quyết định dựa trên lập luận logic và bằng chứng rõ ràng.</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Biết cách xây dựng lập luận một cách có logic và mạch lạc, dẫn chứng bằng bằng chứng và dữ liệu chính xác.</w:t>
            </w:r>
          </w:p>
          <w:p w:rsidR="009E201C" w:rsidRPr="00250F06" w:rsidRDefault="009E201C" w:rsidP="00E9702E">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phát triển kế hoạch</w:t>
            </w:r>
            <w:r w:rsidR="00E9702E">
              <w:rPr>
                <w:rFonts w:ascii="Times New Roman" w:hAnsi="Times New Roman"/>
                <w:sz w:val="26"/>
                <w:szCs w:val="26"/>
              </w:rPr>
              <w:t>,</w:t>
            </w:r>
            <w:r w:rsidRPr="00250F06">
              <w:rPr>
                <w:rFonts w:ascii="Times New Roman" w:hAnsi="Times New Roman"/>
                <w:sz w:val="26"/>
                <w:szCs w:val="26"/>
              </w:rPr>
              <w:t xml:space="preserve"> chiến lược dựa trên việc phân tích và suy luận logic từ các thông tin và dữ liệu thu thập được.</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5.3. Quản lý thời gian</w:t>
            </w:r>
          </w:p>
        </w:tc>
        <w:tc>
          <w:tcPr>
            <w:tcW w:w="0" w:type="auto"/>
          </w:tcPr>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Biết lập kế hoạch công việc với mục tiêu cụ thể và phân chia thời gian theo mức độ ưu tiên, đảm bảo sự vận hành cho toàn bộ chuỗi cung ứng.</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ước lượng thời gian cần thiết cho từng nhiệm vụ và điều chỉnh dựa trên kinh nghiệm.</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Biết tự quản lý lịch trình cá nhân, áp dụng các phương pháp quản lý thời gian hiệu quả.</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xử lý hiệu quả các sự cố không lường trước để không ảnh hưởng đến tiến độ chính.</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phân tích và đánh giá hiệu quả công việc để cải tiến trong tương lai.</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xml:space="preserve">- Có khả năng tăng cường khả năng tập </w:t>
            </w:r>
            <w:r w:rsidRPr="00250F06">
              <w:rPr>
                <w:rFonts w:ascii="Times New Roman" w:hAnsi="Times New Roman"/>
                <w:sz w:val="26"/>
                <w:szCs w:val="26"/>
              </w:rPr>
              <w:lastRenderedPageBreak/>
              <w:t>trung và loại bỏ các yếu tố xao lãng khi làm việc.</w:t>
            </w:r>
          </w:p>
        </w:tc>
      </w:tr>
      <w:tr w:rsidR="00D20CDC" w:rsidRPr="00250F06" w:rsidTr="009E201C">
        <w:trPr>
          <w:trHeight w:val="20"/>
          <w:jc w:val="center"/>
        </w:trPr>
        <w:tc>
          <w:tcPr>
            <w:tcW w:w="0" w:type="auto"/>
            <w:vMerge/>
          </w:tcPr>
          <w:p w:rsidR="009E201C" w:rsidRPr="00250F06" w:rsidRDefault="009E201C" w:rsidP="00694CDA">
            <w:pPr>
              <w:pStyle w:val="a4"/>
              <w:keepNext w:val="0"/>
              <w:widowControl w:val="0"/>
              <w:spacing w:line="312" w:lineRule="auto"/>
              <w:ind w:firstLine="0"/>
              <w:jc w:val="center"/>
              <w:outlineLvl w:val="9"/>
              <w:rPr>
                <w:rFonts w:eastAsia="Cambria"/>
                <w:b/>
                <w:color w:val="auto"/>
                <w:sz w:val="26"/>
                <w:szCs w:val="26"/>
              </w:rPr>
            </w:pPr>
          </w:p>
        </w:tc>
        <w:tc>
          <w:tcPr>
            <w:tcW w:w="0" w:type="auto"/>
          </w:tcPr>
          <w:p w:rsidR="009E201C" w:rsidRPr="00250F06" w:rsidRDefault="009E201C" w:rsidP="00DD4A9E">
            <w:pPr>
              <w:pStyle w:val="a4"/>
              <w:keepNext w:val="0"/>
              <w:widowControl w:val="0"/>
              <w:spacing w:line="312" w:lineRule="auto"/>
              <w:ind w:left="-38" w:firstLine="38"/>
              <w:jc w:val="left"/>
              <w:outlineLvl w:val="9"/>
              <w:rPr>
                <w:bCs w:val="0"/>
                <w:i w:val="0"/>
                <w:color w:val="auto"/>
                <w:sz w:val="26"/>
                <w:szCs w:val="26"/>
              </w:rPr>
            </w:pPr>
            <w:r w:rsidRPr="00250F06">
              <w:rPr>
                <w:bCs w:val="0"/>
                <w:i w:val="0"/>
                <w:color w:val="auto"/>
                <w:sz w:val="26"/>
                <w:szCs w:val="26"/>
              </w:rPr>
              <w:t>5.4. Hoàn thiện</w:t>
            </w:r>
            <w:r w:rsidR="00D20CDC">
              <w:rPr>
                <w:bCs w:val="0"/>
                <w:i w:val="0"/>
                <w:color w:val="auto"/>
                <w:sz w:val="26"/>
                <w:szCs w:val="26"/>
              </w:rPr>
              <w:t>, phát triển</w:t>
            </w:r>
            <w:r w:rsidRPr="00250F06">
              <w:rPr>
                <w:bCs w:val="0"/>
                <w:i w:val="0"/>
                <w:color w:val="auto"/>
                <w:sz w:val="26"/>
                <w:szCs w:val="26"/>
              </w:rPr>
              <w:t xml:space="preserve"> bản thân</w:t>
            </w:r>
          </w:p>
        </w:tc>
        <w:tc>
          <w:tcPr>
            <w:tcW w:w="0" w:type="auto"/>
          </w:tcPr>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nhận diện và phát triển điểm mạnh cá nhân để nâng cao hiệu quả công việc.</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Biết tự động viên bản thân để duy trì động lực.</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Biết cách không ngừng tìm kiếm cơ hội học hỏi mới và phấn đấu phát triển kiến thức chuyên môn cùng kỹ năng cá nhân.</w:t>
            </w:r>
          </w:p>
          <w:p w:rsidR="009E201C" w:rsidRPr="00250F06" w:rsidRDefault="009E201C" w:rsidP="009E201C">
            <w:pPr>
              <w:widowControl w:val="0"/>
              <w:tabs>
                <w:tab w:val="left" w:pos="1327"/>
              </w:tabs>
              <w:spacing w:line="312" w:lineRule="auto"/>
              <w:jc w:val="both"/>
              <w:rPr>
                <w:rFonts w:ascii="Times New Roman" w:hAnsi="Times New Roman"/>
                <w:sz w:val="26"/>
                <w:szCs w:val="26"/>
              </w:rPr>
            </w:pPr>
            <w:r w:rsidRPr="00250F06">
              <w:rPr>
                <w:rFonts w:ascii="Times New Roman" w:hAnsi="Times New Roman"/>
                <w:sz w:val="26"/>
                <w:szCs w:val="26"/>
              </w:rPr>
              <w:t>- Có khả năng tự đánh giá và điều chỉnh hành động dựa trên kết quả đánh giá để cải thiện hiệu suất công việc.</w:t>
            </w:r>
          </w:p>
          <w:p w:rsidR="009E201C" w:rsidRPr="00250F06" w:rsidRDefault="009E201C" w:rsidP="009E201C">
            <w:pPr>
              <w:widowControl w:val="0"/>
              <w:spacing w:line="312" w:lineRule="auto"/>
              <w:jc w:val="both"/>
              <w:rPr>
                <w:rFonts w:ascii="Times New Roman" w:hAnsi="Times New Roman"/>
                <w:sz w:val="26"/>
                <w:szCs w:val="26"/>
              </w:rPr>
            </w:pPr>
            <w:r w:rsidRPr="00250F06">
              <w:rPr>
                <w:rFonts w:ascii="Times New Roman" w:hAnsi="Times New Roman"/>
                <w:sz w:val="26"/>
                <w:szCs w:val="26"/>
              </w:rPr>
              <w:t>- Có ý thức tập trung phát triển đạo đức làm việc và trách nhiệm cá nhân trong mọi hoàn cảnh.</w:t>
            </w:r>
          </w:p>
        </w:tc>
      </w:tr>
    </w:tbl>
    <w:p w:rsidR="00694CDA" w:rsidRPr="00250F06" w:rsidRDefault="00694CDA" w:rsidP="00EF1B6A">
      <w:pPr>
        <w:pStyle w:val="005"/>
      </w:pPr>
    </w:p>
    <w:p w:rsidR="00C241F1" w:rsidRPr="00250F06" w:rsidRDefault="00C241F1" w:rsidP="00C241F1">
      <w:pPr>
        <w:pStyle w:val="a4"/>
        <w:keepNext w:val="0"/>
        <w:widowControl w:val="0"/>
        <w:outlineLvl w:val="9"/>
        <w:rPr>
          <w:rFonts w:eastAsia="Cambria"/>
          <w:i w:val="0"/>
          <w:color w:val="auto"/>
        </w:rPr>
      </w:pPr>
      <w:r w:rsidRPr="00250F06">
        <w:rPr>
          <w:rFonts w:eastAsia="Cambria"/>
          <w:color w:val="auto"/>
        </w:rPr>
        <w:t xml:space="preserve">Bước 4: </w:t>
      </w:r>
      <w:r w:rsidRPr="00250F06">
        <w:rPr>
          <w:rFonts w:eastAsia="Cambria"/>
          <w:i w:val="0"/>
          <w:color w:val="auto"/>
        </w:rPr>
        <w:t>Trên cơ sở dự thảo Khung năng lực trình bày ở trên, Ban soạn thảo tổ chức tiến hành lấy ý kiến góp ý của chuyên gia, các đơn vị doanh nghiệp Logistics về dự thảo khung năng lực thông qua phiếu khảo sát.</w:t>
      </w:r>
    </w:p>
    <w:p w:rsidR="00C241F1" w:rsidRPr="00250F06" w:rsidRDefault="00C241F1" w:rsidP="00C241F1">
      <w:pPr>
        <w:pStyle w:val="a4"/>
        <w:keepNext w:val="0"/>
        <w:widowControl w:val="0"/>
        <w:outlineLvl w:val="9"/>
        <w:rPr>
          <w:rFonts w:eastAsia="Cambria"/>
          <w:bCs w:val="0"/>
          <w:i w:val="0"/>
          <w:color w:val="auto"/>
        </w:rPr>
      </w:pPr>
      <w:bookmarkStart w:id="907" w:name="_Toc137655730"/>
      <w:bookmarkStart w:id="908" w:name="_Toc137657333"/>
      <w:bookmarkStart w:id="909" w:name="_Toc138144871"/>
      <w:r w:rsidRPr="00250F06">
        <w:rPr>
          <w:rFonts w:eastAsia="Cambria"/>
          <w:color w:val="auto"/>
        </w:rPr>
        <w:t xml:space="preserve">Bước 5: </w:t>
      </w:r>
      <w:r w:rsidRPr="00250F06">
        <w:rPr>
          <w:rFonts w:eastAsia="Cambria"/>
          <w:i w:val="0"/>
          <w:color w:val="auto"/>
        </w:rPr>
        <w:t>Sau khi đã thu thập phiếu khảo sát, Ban soạn thảo tiến hành xử lý kết quả phiếu khảo sát và tổng hợp các ý kiến góp ý của các chuyên gia và doanh nghiệp Logistics. Trên cơ sở kết quả tổng hợp ý kiến góp ý này, Ban soạn thảo tiến hành điều chỉnh, hoàn thiện và trình Hiệu trưởng công bố khung năng lực của SV ngành Logistics và QLCCU theo TCNL.</w:t>
      </w:r>
      <w:bookmarkEnd w:id="907"/>
      <w:bookmarkEnd w:id="908"/>
      <w:bookmarkEnd w:id="909"/>
    </w:p>
    <w:p w:rsidR="00C241F1" w:rsidRPr="00250F06" w:rsidRDefault="00C241F1" w:rsidP="00EF1B6A">
      <w:pPr>
        <w:pStyle w:val="005"/>
      </w:pPr>
    </w:p>
    <w:p w:rsidR="00C241F1" w:rsidRPr="00250F06" w:rsidRDefault="00C241F1" w:rsidP="00EF1B6A">
      <w:pPr>
        <w:pStyle w:val="005"/>
      </w:pPr>
    </w:p>
    <w:p w:rsidR="00C241F1" w:rsidRPr="00250F06" w:rsidRDefault="00C241F1" w:rsidP="00EF1B6A">
      <w:pPr>
        <w:pStyle w:val="005"/>
      </w:pPr>
    </w:p>
    <w:p w:rsidR="00C241F1" w:rsidRPr="00250F06" w:rsidRDefault="00C241F1" w:rsidP="00EF1B6A">
      <w:pPr>
        <w:pStyle w:val="005"/>
      </w:pPr>
    </w:p>
    <w:p w:rsidR="00096827" w:rsidRPr="00250F06" w:rsidRDefault="00096827" w:rsidP="00EF1B6A">
      <w:pPr>
        <w:pStyle w:val="005"/>
        <w:rPr>
          <w:lang w:val="vi"/>
        </w:rPr>
      </w:pPr>
      <w:bookmarkStart w:id="910" w:name="_Toc163658919"/>
      <w:r w:rsidRPr="00250F06">
        <w:lastRenderedPageBreak/>
        <w:t>Bảng 3.2</w:t>
      </w:r>
      <w:r w:rsidR="00EF1B6A" w:rsidRPr="00250F06">
        <w:rPr>
          <w:lang w:val="vi-VN"/>
        </w:rPr>
        <w:t>.</w:t>
      </w:r>
      <w:r w:rsidRPr="00250F06">
        <w:t xml:space="preserve"> </w:t>
      </w:r>
      <w:r w:rsidRPr="00250F06">
        <w:rPr>
          <w:lang w:val="vi"/>
        </w:rPr>
        <w:t>Thang trình độ năng lực</w:t>
      </w:r>
      <w:bookmarkEnd w:id="869"/>
      <w:bookmarkEnd w:id="870"/>
      <w:bookmarkEnd w:id="871"/>
      <w:bookmarkEnd w:id="910"/>
    </w:p>
    <w:tbl>
      <w:tblPr>
        <w:tblStyle w:val="TableGrid"/>
        <w:tblW w:w="8897" w:type="dxa"/>
        <w:jc w:val="center"/>
        <w:tblLook w:val="04A0" w:firstRow="1" w:lastRow="0" w:firstColumn="1" w:lastColumn="0" w:noHBand="0" w:noVBand="1"/>
      </w:tblPr>
      <w:tblGrid>
        <w:gridCol w:w="2376"/>
        <w:gridCol w:w="1206"/>
        <w:gridCol w:w="5315"/>
      </w:tblGrid>
      <w:tr w:rsidR="00622B33" w:rsidRPr="00250F06" w:rsidTr="002466C4">
        <w:trPr>
          <w:trHeight w:val="1814"/>
          <w:tblHeader/>
          <w:jc w:val="center"/>
        </w:trPr>
        <w:tc>
          <w:tcPr>
            <w:tcW w:w="2376" w:type="dxa"/>
            <w:vAlign w:val="center"/>
          </w:tcPr>
          <w:p w:rsidR="00CE15BC" w:rsidRPr="00250F06" w:rsidRDefault="00096827" w:rsidP="003D5B10">
            <w:pPr>
              <w:widowControl w:val="0"/>
              <w:tabs>
                <w:tab w:val="center" w:pos="5095"/>
              </w:tabs>
              <w:spacing w:line="288" w:lineRule="auto"/>
              <w:jc w:val="center"/>
              <w:rPr>
                <w:rFonts w:ascii="Times New Roman" w:eastAsia="Times New Roman" w:hAnsi="Times New Roman" w:cs="Times New Roman"/>
                <w:b/>
                <w:sz w:val="26"/>
                <w:szCs w:val="26"/>
                <w:lang w:val="vi-VN"/>
              </w:rPr>
            </w:pPr>
            <w:r w:rsidRPr="00250F06">
              <w:rPr>
                <w:rFonts w:ascii="Times New Roman" w:eastAsia="Times New Roman" w:hAnsi="Times New Roman" w:cs="Times New Roman"/>
                <w:b/>
                <w:sz w:val="26"/>
                <w:szCs w:val="26"/>
              </w:rPr>
              <w:t xml:space="preserve">Thang điểm </w:t>
            </w:r>
          </w:p>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đánh giá</w:t>
            </w:r>
          </w:p>
        </w:tc>
        <w:tc>
          <w:tcPr>
            <w:tcW w:w="0" w:type="auto"/>
            <w:vAlign w:val="center"/>
          </w:tcPr>
          <w:p w:rsidR="00096827" w:rsidRPr="00250F06" w:rsidRDefault="00096827" w:rsidP="00D20CDC">
            <w:pPr>
              <w:widowControl w:val="0"/>
              <w:tabs>
                <w:tab w:val="center" w:pos="5095"/>
              </w:tabs>
              <w:spacing w:line="288"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 xml:space="preserve">Mức độ </w:t>
            </w:r>
            <w:r w:rsidR="00D20CDC">
              <w:rPr>
                <w:rFonts w:ascii="Times New Roman" w:eastAsia="Times New Roman" w:hAnsi="Times New Roman" w:cs="Times New Roman"/>
                <w:b/>
                <w:sz w:val="26"/>
                <w:szCs w:val="26"/>
              </w:rPr>
              <w:t>năng lực</w:t>
            </w:r>
          </w:p>
        </w:tc>
        <w:tc>
          <w:tcPr>
            <w:tcW w:w="5315" w:type="dxa"/>
            <w:vAlign w:val="center"/>
          </w:tcPr>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Mô tả ngắn</w:t>
            </w:r>
          </w:p>
        </w:tc>
      </w:tr>
      <w:tr w:rsidR="00622B33" w:rsidRPr="00250F06" w:rsidTr="002466C4">
        <w:trPr>
          <w:trHeight w:val="1814"/>
          <w:jc w:val="center"/>
        </w:trPr>
        <w:tc>
          <w:tcPr>
            <w:tcW w:w="2376" w:type="dxa"/>
            <w:vAlign w:val="center"/>
          </w:tcPr>
          <w:p w:rsidR="00096827" w:rsidRPr="00250F06" w:rsidRDefault="00096827" w:rsidP="003D5B10">
            <w:pPr>
              <w:widowControl w:val="0"/>
              <w:autoSpaceDE w:val="0"/>
              <w:autoSpaceDN w:val="0"/>
              <w:spacing w:line="288" w:lineRule="auto"/>
              <w:ind w:left="195"/>
              <w:jc w:val="center"/>
              <w:rPr>
                <w:rFonts w:ascii="Times New Roman" w:eastAsia="Times New Roman" w:hAnsi="Times New Roman" w:cs="Times New Roman"/>
                <w:sz w:val="26"/>
                <w:szCs w:val="26"/>
                <w:lang w:val="vi"/>
              </w:rPr>
            </w:pPr>
            <w:r w:rsidRPr="00250F06">
              <w:rPr>
                <w:rFonts w:ascii="Times New Roman" w:eastAsia="Times New Roman" w:hAnsi="Times New Roman" w:cs="Times New Roman"/>
                <w:sz w:val="26"/>
                <w:szCs w:val="26"/>
                <w:lang w:val="vi"/>
              </w:rPr>
              <w:t>0.0 ≤ TĐNL≤ 1.0</w:t>
            </w:r>
          </w:p>
        </w:tc>
        <w:tc>
          <w:tcPr>
            <w:tcW w:w="0" w:type="auto"/>
          </w:tcPr>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sz w:val="26"/>
                <w:szCs w:val="26"/>
                <w:lang w:val="vi"/>
              </w:rPr>
            </w:pPr>
          </w:p>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sz w:val="26"/>
                <w:szCs w:val="26"/>
                <w:lang w:val="vi"/>
              </w:rPr>
            </w:pPr>
            <w:r w:rsidRPr="00250F06">
              <w:rPr>
                <w:rFonts w:ascii="Times New Roman" w:eastAsia="Times New Roman" w:hAnsi="Times New Roman" w:cs="Times New Roman"/>
                <w:sz w:val="26"/>
                <w:szCs w:val="26"/>
                <w:lang w:val="vi"/>
              </w:rPr>
              <w:t>Cơ bản</w:t>
            </w:r>
          </w:p>
        </w:tc>
        <w:tc>
          <w:tcPr>
            <w:tcW w:w="5315" w:type="dxa"/>
          </w:tcPr>
          <w:p w:rsidR="00096827" w:rsidRPr="00250F06" w:rsidRDefault="003D597E" w:rsidP="003D5B10">
            <w:pPr>
              <w:widowControl w:val="0"/>
              <w:autoSpaceDE w:val="0"/>
              <w:autoSpaceDN w:val="0"/>
              <w:spacing w:line="288" w:lineRule="auto"/>
              <w:ind w:left="103" w:right="226"/>
              <w:jc w:val="both"/>
              <w:rPr>
                <w:rFonts w:ascii="Times New Roman" w:eastAsia="Cambria" w:hAnsi="Times New Roman" w:cs="Times New Roman"/>
                <w:bCs/>
                <w:sz w:val="26"/>
                <w:szCs w:val="26"/>
              </w:rPr>
            </w:pPr>
            <w:r w:rsidRPr="00250F06">
              <w:rPr>
                <w:rFonts w:ascii="Times New Roman" w:eastAsia="Cambria" w:hAnsi="Times New Roman" w:cs="Times New Roman"/>
                <w:bCs/>
                <w:sz w:val="26"/>
                <w:szCs w:val="26"/>
              </w:rPr>
              <w:t>SV</w:t>
            </w:r>
            <w:r w:rsidR="00FC52E1" w:rsidRPr="00250F06">
              <w:rPr>
                <w:rFonts w:ascii="Times New Roman" w:eastAsia="Cambria" w:hAnsi="Times New Roman" w:cs="Times New Roman"/>
                <w:bCs/>
                <w:sz w:val="26"/>
                <w:szCs w:val="26"/>
              </w:rPr>
              <w:t xml:space="preserve"> hiểu và biết cách thực hiện các tác vụ đơn giản trong phạm vi kiến thức và kỹ năng mà họ đã được học, thường yêu cầu hướng dẫn chi tiết</w:t>
            </w:r>
            <w:r w:rsidR="00DD4A9E" w:rsidRPr="00250F06">
              <w:rPr>
                <w:rFonts w:ascii="Times New Roman" w:eastAsia="Cambria" w:hAnsi="Times New Roman" w:cs="Times New Roman"/>
                <w:bCs/>
                <w:sz w:val="26"/>
                <w:szCs w:val="26"/>
              </w:rPr>
              <w:t>.</w:t>
            </w:r>
          </w:p>
        </w:tc>
      </w:tr>
      <w:tr w:rsidR="00622B33" w:rsidRPr="00250F06" w:rsidTr="002466C4">
        <w:trPr>
          <w:trHeight w:val="1814"/>
          <w:jc w:val="center"/>
        </w:trPr>
        <w:tc>
          <w:tcPr>
            <w:tcW w:w="2376" w:type="dxa"/>
            <w:vAlign w:val="center"/>
          </w:tcPr>
          <w:p w:rsidR="00096827" w:rsidRPr="00250F06" w:rsidRDefault="00096827" w:rsidP="003D5B10">
            <w:pPr>
              <w:widowControl w:val="0"/>
              <w:autoSpaceDE w:val="0"/>
              <w:autoSpaceDN w:val="0"/>
              <w:spacing w:line="288" w:lineRule="auto"/>
              <w:ind w:left="164"/>
              <w:jc w:val="center"/>
              <w:rPr>
                <w:rFonts w:ascii="Times New Roman" w:eastAsia="Times New Roman" w:hAnsi="Times New Roman" w:cs="Times New Roman"/>
                <w:sz w:val="26"/>
                <w:szCs w:val="26"/>
                <w:lang w:val="vi"/>
              </w:rPr>
            </w:pPr>
            <w:r w:rsidRPr="00250F06">
              <w:rPr>
                <w:rFonts w:ascii="Times New Roman" w:eastAsia="Times New Roman" w:hAnsi="Times New Roman" w:cs="Times New Roman"/>
                <w:sz w:val="26"/>
                <w:szCs w:val="26"/>
                <w:lang w:val="vi"/>
              </w:rPr>
              <w:t>1.0 &lt; TĐNL ≤ 2.0</w:t>
            </w:r>
          </w:p>
        </w:tc>
        <w:tc>
          <w:tcPr>
            <w:tcW w:w="0" w:type="auto"/>
            <w:vMerge w:val="restart"/>
            <w:vAlign w:val="center"/>
          </w:tcPr>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sz w:val="26"/>
                <w:szCs w:val="26"/>
                <w:lang w:val="vi"/>
              </w:rPr>
            </w:pPr>
          </w:p>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sz w:val="26"/>
                <w:szCs w:val="26"/>
                <w:lang w:val="vi"/>
              </w:rPr>
            </w:pPr>
            <w:r w:rsidRPr="00250F06">
              <w:rPr>
                <w:rFonts w:ascii="Times New Roman" w:eastAsia="Times New Roman" w:hAnsi="Times New Roman" w:cs="Times New Roman"/>
                <w:sz w:val="26"/>
                <w:szCs w:val="26"/>
                <w:lang w:val="vi"/>
              </w:rPr>
              <w:t>Đạt yêu cầu</w:t>
            </w:r>
          </w:p>
        </w:tc>
        <w:tc>
          <w:tcPr>
            <w:tcW w:w="5315" w:type="dxa"/>
          </w:tcPr>
          <w:p w:rsidR="00096827" w:rsidRPr="00250F06" w:rsidRDefault="003D597E" w:rsidP="0097470C">
            <w:pPr>
              <w:widowControl w:val="0"/>
              <w:autoSpaceDE w:val="0"/>
              <w:autoSpaceDN w:val="0"/>
              <w:spacing w:line="288" w:lineRule="auto"/>
              <w:ind w:left="103" w:right="93"/>
              <w:jc w:val="both"/>
              <w:rPr>
                <w:rFonts w:ascii="Times New Roman" w:eastAsia="Cambria" w:hAnsi="Times New Roman" w:cs="Times New Roman"/>
                <w:bCs/>
                <w:sz w:val="26"/>
                <w:szCs w:val="26"/>
              </w:rPr>
            </w:pPr>
            <w:r w:rsidRPr="00250F06">
              <w:rPr>
                <w:rFonts w:ascii="Times New Roman" w:eastAsia="Cambria" w:hAnsi="Times New Roman" w:cs="Times New Roman"/>
                <w:bCs/>
                <w:sz w:val="26"/>
                <w:szCs w:val="26"/>
              </w:rPr>
              <w:t>SV</w:t>
            </w:r>
            <w:r w:rsidR="00FC52E1" w:rsidRPr="00250F06">
              <w:rPr>
                <w:rFonts w:ascii="Times New Roman" w:eastAsia="Cambria" w:hAnsi="Times New Roman" w:cs="Times New Roman"/>
                <w:bCs/>
                <w:sz w:val="26"/>
                <w:szCs w:val="26"/>
              </w:rPr>
              <w:t xml:space="preserve"> có khả năng áp dụng kiến thức và kỹ năng vào thực tiễn mà không cần hướng dẫn chi tiết và có thể giải quyết các vấn đề tương đối đơn giản trong phạm vi kiến thức của họ.</w:t>
            </w:r>
          </w:p>
        </w:tc>
      </w:tr>
      <w:tr w:rsidR="00622B33" w:rsidRPr="00250F06" w:rsidTr="002466C4">
        <w:trPr>
          <w:trHeight w:val="1814"/>
          <w:jc w:val="center"/>
        </w:trPr>
        <w:tc>
          <w:tcPr>
            <w:tcW w:w="2376" w:type="dxa"/>
            <w:vAlign w:val="center"/>
          </w:tcPr>
          <w:p w:rsidR="00096827" w:rsidRPr="00250F06" w:rsidRDefault="00096827" w:rsidP="003D5B10">
            <w:pPr>
              <w:widowControl w:val="0"/>
              <w:autoSpaceDE w:val="0"/>
              <w:autoSpaceDN w:val="0"/>
              <w:spacing w:line="288" w:lineRule="auto"/>
              <w:ind w:left="192"/>
              <w:jc w:val="center"/>
              <w:rPr>
                <w:rFonts w:ascii="Times New Roman" w:eastAsia="Times New Roman" w:hAnsi="Times New Roman" w:cs="Times New Roman"/>
                <w:sz w:val="26"/>
                <w:szCs w:val="26"/>
                <w:lang w:val="vi"/>
              </w:rPr>
            </w:pPr>
            <w:r w:rsidRPr="00250F06">
              <w:rPr>
                <w:rFonts w:ascii="Times New Roman" w:eastAsia="Times New Roman" w:hAnsi="Times New Roman" w:cs="Times New Roman"/>
                <w:sz w:val="26"/>
                <w:szCs w:val="26"/>
                <w:lang w:val="vi"/>
              </w:rPr>
              <w:t>2.0 &lt; TĐNL ≤3.0</w:t>
            </w:r>
          </w:p>
        </w:tc>
        <w:tc>
          <w:tcPr>
            <w:tcW w:w="0" w:type="auto"/>
            <w:vMerge/>
          </w:tcPr>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sz w:val="26"/>
                <w:szCs w:val="26"/>
                <w:lang w:val="vi"/>
              </w:rPr>
            </w:pPr>
          </w:p>
        </w:tc>
        <w:tc>
          <w:tcPr>
            <w:tcW w:w="5315" w:type="dxa"/>
          </w:tcPr>
          <w:p w:rsidR="00096827" w:rsidRPr="00250F06" w:rsidRDefault="003D597E" w:rsidP="003D5B10">
            <w:pPr>
              <w:widowControl w:val="0"/>
              <w:autoSpaceDE w:val="0"/>
              <w:autoSpaceDN w:val="0"/>
              <w:spacing w:line="288" w:lineRule="auto"/>
              <w:ind w:left="103" w:right="400" w:hanging="1"/>
              <w:jc w:val="both"/>
              <w:rPr>
                <w:rFonts w:ascii="Times New Roman" w:eastAsia="Cambria" w:hAnsi="Times New Roman" w:cs="Times New Roman"/>
                <w:bCs/>
                <w:sz w:val="26"/>
                <w:szCs w:val="26"/>
              </w:rPr>
            </w:pPr>
            <w:r w:rsidRPr="00250F06">
              <w:rPr>
                <w:rFonts w:ascii="Times New Roman" w:eastAsia="Cambria" w:hAnsi="Times New Roman" w:cs="Times New Roman"/>
                <w:bCs/>
                <w:sz w:val="26"/>
                <w:szCs w:val="26"/>
              </w:rPr>
              <w:t>SV</w:t>
            </w:r>
            <w:r w:rsidR="00FC52E1" w:rsidRPr="00250F06">
              <w:rPr>
                <w:rFonts w:ascii="Times New Roman" w:eastAsia="Cambria" w:hAnsi="Times New Roman" w:cs="Times New Roman"/>
                <w:bCs/>
                <w:sz w:val="26"/>
                <w:szCs w:val="26"/>
              </w:rPr>
              <w:t xml:space="preserve"> không chỉ đạt yêu cầu mà còn có thể tự độ</w:t>
            </w:r>
            <w:r w:rsidR="003C03CF" w:rsidRPr="00250F06">
              <w:rPr>
                <w:rFonts w:ascii="Times New Roman" w:eastAsia="Cambria" w:hAnsi="Times New Roman" w:cs="Times New Roman"/>
                <w:bCs/>
                <w:sz w:val="26"/>
                <w:szCs w:val="26"/>
              </w:rPr>
              <w:t>ng hóa</w:t>
            </w:r>
            <w:r w:rsidR="00FC52E1" w:rsidRPr="00250F06">
              <w:rPr>
                <w:rFonts w:ascii="Times New Roman" w:eastAsia="Cambria" w:hAnsi="Times New Roman" w:cs="Times New Roman"/>
                <w:bCs/>
                <w:sz w:val="26"/>
                <w:szCs w:val="26"/>
              </w:rPr>
              <w:t xml:space="preserve"> và cải tiến quy trình công việc, tự giải quyết các vấn đề phát sinh và có khả năng hợp tác hiệu quả với người khác.</w:t>
            </w:r>
          </w:p>
        </w:tc>
      </w:tr>
      <w:tr w:rsidR="00622B33" w:rsidRPr="00250F06" w:rsidTr="002466C4">
        <w:trPr>
          <w:trHeight w:val="1814"/>
          <w:jc w:val="center"/>
        </w:trPr>
        <w:tc>
          <w:tcPr>
            <w:tcW w:w="2376" w:type="dxa"/>
            <w:vAlign w:val="center"/>
          </w:tcPr>
          <w:p w:rsidR="00096827" w:rsidRPr="00250F06" w:rsidRDefault="00096827" w:rsidP="003D5B10">
            <w:pPr>
              <w:widowControl w:val="0"/>
              <w:autoSpaceDE w:val="0"/>
              <w:autoSpaceDN w:val="0"/>
              <w:spacing w:line="288" w:lineRule="auto"/>
              <w:ind w:left="164"/>
              <w:jc w:val="center"/>
              <w:rPr>
                <w:rFonts w:ascii="Times New Roman" w:eastAsia="Times New Roman" w:hAnsi="Times New Roman" w:cs="Times New Roman"/>
                <w:sz w:val="26"/>
                <w:szCs w:val="26"/>
                <w:lang w:val="vi"/>
              </w:rPr>
            </w:pPr>
            <w:r w:rsidRPr="00250F06">
              <w:rPr>
                <w:rFonts w:ascii="Times New Roman" w:eastAsia="Times New Roman" w:hAnsi="Times New Roman" w:cs="Times New Roman"/>
                <w:sz w:val="26"/>
                <w:szCs w:val="26"/>
                <w:lang w:val="vi"/>
              </w:rPr>
              <w:t>3.0 &lt; TĐNL ≤ 4.0</w:t>
            </w:r>
          </w:p>
        </w:tc>
        <w:tc>
          <w:tcPr>
            <w:tcW w:w="0" w:type="auto"/>
          </w:tcPr>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sz w:val="26"/>
                <w:szCs w:val="26"/>
                <w:lang w:val="vi"/>
              </w:rPr>
            </w:pPr>
          </w:p>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sz w:val="26"/>
                <w:szCs w:val="26"/>
                <w:lang w:val="vi"/>
              </w:rPr>
            </w:pPr>
            <w:r w:rsidRPr="00250F06">
              <w:rPr>
                <w:rFonts w:ascii="Times New Roman" w:eastAsia="Times New Roman" w:hAnsi="Times New Roman" w:cs="Times New Roman"/>
                <w:sz w:val="26"/>
                <w:szCs w:val="26"/>
                <w:lang w:val="vi"/>
              </w:rPr>
              <w:t>Thành thạo</w:t>
            </w:r>
          </w:p>
        </w:tc>
        <w:tc>
          <w:tcPr>
            <w:tcW w:w="5315" w:type="dxa"/>
          </w:tcPr>
          <w:p w:rsidR="00096827" w:rsidRPr="00250F06" w:rsidRDefault="003D597E" w:rsidP="003D5B10">
            <w:pPr>
              <w:widowControl w:val="0"/>
              <w:autoSpaceDE w:val="0"/>
              <w:autoSpaceDN w:val="0"/>
              <w:spacing w:line="288" w:lineRule="auto"/>
              <w:ind w:left="103" w:right="226"/>
              <w:jc w:val="both"/>
              <w:rPr>
                <w:rFonts w:ascii="Times New Roman" w:eastAsia="Cambria" w:hAnsi="Times New Roman" w:cs="Times New Roman"/>
                <w:bCs/>
                <w:sz w:val="26"/>
                <w:szCs w:val="26"/>
              </w:rPr>
            </w:pPr>
            <w:r w:rsidRPr="00250F06">
              <w:rPr>
                <w:rFonts w:ascii="Times New Roman" w:eastAsia="Cambria" w:hAnsi="Times New Roman" w:cs="Times New Roman"/>
                <w:bCs/>
                <w:sz w:val="26"/>
                <w:szCs w:val="26"/>
              </w:rPr>
              <w:t>SV</w:t>
            </w:r>
            <w:r w:rsidR="00FC52E1" w:rsidRPr="00250F06">
              <w:rPr>
                <w:rFonts w:ascii="Times New Roman" w:eastAsia="Cambria" w:hAnsi="Times New Roman" w:cs="Times New Roman"/>
                <w:bCs/>
                <w:sz w:val="26"/>
                <w:szCs w:val="26"/>
              </w:rPr>
              <w:t xml:space="preserve"> có khả năng sử dụng kiến thức và kỹ năng một cách linh hoạt và sáng tạo, có khả năng tự học, tự nghiên cứu, phân tích và giải quyết các vấn đề phức tạp.</w:t>
            </w:r>
          </w:p>
        </w:tc>
      </w:tr>
      <w:tr w:rsidR="00B8347B" w:rsidRPr="00250F06" w:rsidTr="002466C4">
        <w:trPr>
          <w:trHeight w:val="1814"/>
          <w:jc w:val="center"/>
        </w:trPr>
        <w:tc>
          <w:tcPr>
            <w:tcW w:w="2376" w:type="dxa"/>
            <w:vAlign w:val="center"/>
          </w:tcPr>
          <w:p w:rsidR="00096827" w:rsidRPr="00250F06" w:rsidRDefault="00096827" w:rsidP="003D5B10">
            <w:pPr>
              <w:widowControl w:val="0"/>
              <w:autoSpaceDE w:val="0"/>
              <w:autoSpaceDN w:val="0"/>
              <w:spacing w:line="288" w:lineRule="auto"/>
              <w:ind w:left="164"/>
              <w:jc w:val="center"/>
              <w:rPr>
                <w:rFonts w:ascii="Times New Roman" w:eastAsia="Times New Roman" w:hAnsi="Times New Roman" w:cs="Times New Roman"/>
                <w:sz w:val="26"/>
                <w:szCs w:val="26"/>
                <w:lang w:val="vi"/>
              </w:rPr>
            </w:pPr>
            <w:r w:rsidRPr="00250F06">
              <w:rPr>
                <w:rFonts w:ascii="Times New Roman" w:eastAsia="Times New Roman" w:hAnsi="Times New Roman" w:cs="Times New Roman"/>
                <w:sz w:val="26"/>
                <w:szCs w:val="26"/>
                <w:lang w:val="vi"/>
              </w:rPr>
              <w:t>4.0 &lt; TĐNL ≤ 5.0</w:t>
            </w:r>
          </w:p>
        </w:tc>
        <w:tc>
          <w:tcPr>
            <w:tcW w:w="0" w:type="auto"/>
          </w:tcPr>
          <w:p w:rsidR="002A5C0E" w:rsidRPr="00250F06" w:rsidRDefault="002A5C0E" w:rsidP="003D5B10">
            <w:pPr>
              <w:widowControl w:val="0"/>
              <w:tabs>
                <w:tab w:val="center" w:pos="5095"/>
              </w:tabs>
              <w:spacing w:line="288" w:lineRule="auto"/>
              <w:jc w:val="center"/>
              <w:rPr>
                <w:rFonts w:ascii="Times New Roman" w:eastAsia="Times New Roman" w:hAnsi="Times New Roman" w:cs="Times New Roman"/>
                <w:sz w:val="26"/>
                <w:szCs w:val="26"/>
              </w:rPr>
            </w:pPr>
          </w:p>
          <w:p w:rsidR="002A5C0E" w:rsidRPr="00250F06" w:rsidRDefault="002A5C0E" w:rsidP="003D5B10">
            <w:pPr>
              <w:widowControl w:val="0"/>
              <w:tabs>
                <w:tab w:val="center" w:pos="5095"/>
              </w:tabs>
              <w:spacing w:line="288" w:lineRule="auto"/>
              <w:jc w:val="center"/>
              <w:rPr>
                <w:rFonts w:ascii="Times New Roman" w:eastAsia="Times New Roman" w:hAnsi="Times New Roman" w:cs="Times New Roman"/>
                <w:sz w:val="26"/>
                <w:szCs w:val="26"/>
              </w:rPr>
            </w:pPr>
          </w:p>
          <w:p w:rsidR="00096827" w:rsidRPr="00250F06" w:rsidRDefault="00096827" w:rsidP="003D5B10">
            <w:pPr>
              <w:widowControl w:val="0"/>
              <w:tabs>
                <w:tab w:val="center" w:pos="5095"/>
              </w:tabs>
              <w:spacing w:line="288"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Xuất sắc</w:t>
            </w:r>
          </w:p>
        </w:tc>
        <w:tc>
          <w:tcPr>
            <w:tcW w:w="5315" w:type="dxa"/>
          </w:tcPr>
          <w:p w:rsidR="00096827" w:rsidRPr="00250F06" w:rsidRDefault="003D597E" w:rsidP="003D5B10">
            <w:pPr>
              <w:widowControl w:val="0"/>
              <w:autoSpaceDE w:val="0"/>
              <w:autoSpaceDN w:val="0"/>
              <w:spacing w:line="288" w:lineRule="auto"/>
              <w:ind w:left="103" w:firstLine="1"/>
              <w:jc w:val="both"/>
              <w:rPr>
                <w:rFonts w:ascii="Times New Roman" w:eastAsia="Cambria" w:hAnsi="Times New Roman" w:cs="Times New Roman"/>
                <w:bCs/>
                <w:sz w:val="26"/>
                <w:szCs w:val="26"/>
              </w:rPr>
            </w:pPr>
            <w:r w:rsidRPr="00250F06">
              <w:rPr>
                <w:rFonts w:ascii="Times New Roman" w:eastAsia="Cambria" w:hAnsi="Times New Roman" w:cs="Times New Roman"/>
                <w:bCs/>
                <w:sz w:val="26"/>
                <w:szCs w:val="26"/>
              </w:rPr>
              <w:t>SV</w:t>
            </w:r>
            <w:r w:rsidR="00FC52E1" w:rsidRPr="00250F06">
              <w:rPr>
                <w:rFonts w:ascii="Times New Roman" w:eastAsia="Cambria" w:hAnsi="Times New Roman" w:cs="Times New Roman"/>
                <w:bCs/>
                <w:sz w:val="26"/>
                <w:szCs w:val="26"/>
              </w:rPr>
              <w:t xml:space="preserve"> có khả năng tạo ra những giải pháp sáng tạo, đóng góp cho sự phát triển của lĩnh vực. Họ còn có khả năng lãnh đạo, hướng dẫn người khác và đảm nhận trách nhiệm trong các dự án, công việc lớn.</w:t>
            </w:r>
          </w:p>
        </w:tc>
      </w:tr>
    </w:tbl>
    <w:p w:rsidR="00694CDA" w:rsidRPr="00250F06" w:rsidRDefault="00694CDA" w:rsidP="00694CDA">
      <w:pPr>
        <w:pStyle w:val="a4"/>
        <w:keepNext w:val="0"/>
        <w:widowControl w:val="0"/>
        <w:spacing w:line="240" w:lineRule="auto"/>
        <w:outlineLvl w:val="9"/>
        <w:rPr>
          <w:rFonts w:eastAsia="Cambria"/>
          <w:color w:val="auto"/>
        </w:rPr>
      </w:pPr>
      <w:bookmarkStart w:id="911" w:name="_Toc137655729"/>
      <w:bookmarkStart w:id="912" w:name="_Toc137657332"/>
      <w:bookmarkStart w:id="913" w:name="_Toc138144870"/>
    </w:p>
    <w:p w:rsidR="00096827" w:rsidRPr="00250F06" w:rsidRDefault="00096827" w:rsidP="003D5B10">
      <w:pPr>
        <w:pStyle w:val="004"/>
        <w:spacing w:line="336" w:lineRule="auto"/>
        <w:rPr>
          <w:rFonts w:eastAsia="Cambria"/>
          <w:lang w:val="vi-VN"/>
        </w:rPr>
      </w:pPr>
      <w:bookmarkStart w:id="914" w:name="_Toc138144872"/>
      <w:bookmarkEnd w:id="911"/>
      <w:bookmarkEnd w:id="912"/>
      <w:bookmarkEnd w:id="913"/>
      <w:r w:rsidRPr="00250F06">
        <w:rPr>
          <w:rFonts w:eastAsia="Cambria"/>
        </w:rPr>
        <w:t xml:space="preserve">3.2.1.4. </w:t>
      </w:r>
      <w:r w:rsidRPr="00250F06">
        <w:rPr>
          <w:rFonts w:eastAsia="Cambria"/>
          <w:lang w:val="vi-VN"/>
        </w:rPr>
        <w:t>Điều kiện thực hiện giải pháp</w:t>
      </w:r>
      <w:bookmarkEnd w:id="914"/>
    </w:p>
    <w:p w:rsidR="00FE7A96" w:rsidRPr="00250F06" w:rsidRDefault="00FE7A96" w:rsidP="003D5B10">
      <w:pPr>
        <w:widowControl w:val="0"/>
        <w:spacing w:after="0" w:line="336" w:lineRule="auto"/>
        <w:ind w:firstLine="720"/>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 Sự thống nhất trong lãnh đạo Nhà trường: Sự thống nhất giữa Đảng ủy nhà trường, Hội đồng trường và Ban giám hiệu không chỉ đảm bảo rằng mọi quyết định đều phản ánh mục tiêu chiến lược của trường, mà còn tạo điều </w:t>
      </w:r>
      <w:r w:rsidRPr="00250F06">
        <w:rPr>
          <w:rFonts w:ascii="Times New Roman" w:eastAsia="Cambria" w:hAnsi="Times New Roman" w:cs="Times New Roman"/>
          <w:sz w:val="28"/>
          <w:szCs w:val="28"/>
        </w:rPr>
        <w:lastRenderedPageBreak/>
        <w:t>kiện thuận lợi cho việc huy động nguồn lực, từ tài chính đến nhân sự, để triển khai các kế hoạch một cách hiệu quả.</w:t>
      </w:r>
    </w:p>
    <w:p w:rsidR="00FE7A96" w:rsidRPr="00250F06" w:rsidRDefault="00FE7A96" w:rsidP="003D5B10">
      <w:pPr>
        <w:widowControl w:val="0"/>
        <w:spacing w:after="0" w:line="336" w:lineRule="auto"/>
        <w:ind w:firstLine="720"/>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w:t>
      </w:r>
      <w:r w:rsidR="002A5628" w:rsidRPr="00250F06">
        <w:rPr>
          <w:rFonts w:ascii="Times New Roman" w:eastAsia="Cambria" w:hAnsi="Times New Roman" w:cs="Times New Roman"/>
          <w:sz w:val="28"/>
          <w:szCs w:val="28"/>
        </w:rPr>
        <w:t xml:space="preserve"> </w:t>
      </w:r>
      <w:r w:rsidR="00F519A9" w:rsidRPr="00250F06">
        <w:rPr>
          <w:rFonts w:ascii="Times New Roman" w:eastAsia="Cambria" w:hAnsi="Times New Roman" w:cs="Times New Roman"/>
          <w:sz w:val="28"/>
          <w:szCs w:val="28"/>
        </w:rPr>
        <w:t>Đảm bảo chất lượng đào tạo, t</w:t>
      </w:r>
      <w:r w:rsidRPr="00250F06">
        <w:rPr>
          <w:rFonts w:ascii="Times New Roman" w:eastAsia="Cambria" w:hAnsi="Times New Roman" w:cs="Times New Roman"/>
          <w:sz w:val="28"/>
          <w:szCs w:val="28"/>
        </w:rPr>
        <w:t xml:space="preserve">hiết lập và phát hành chuẩn đầu ra: Việc xác định rõ ràng các tiêu chuẩn về năng lực, phẩm chất, kỹ năng và kiến thức mà SV cần đạt được là rất quan trọng. Nó không chỉ định hình nội dung của các khóa học và chương trình học, mà còn giúp các GV và SV hiểu rõ mục tiêu học tập. Điều này cũng đảm bảo rằng </w:t>
      </w:r>
      <w:r w:rsidR="00F519A9"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rPr>
        <w:t xml:space="preserve"> sẽ đáp ứng được yêu cầu của thị trường lao động và nhu cầu của xã hội.</w:t>
      </w:r>
    </w:p>
    <w:p w:rsidR="00FE7A96" w:rsidRPr="00250F06" w:rsidRDefault="00F519A9" w:rsidP="003D5B10">
      <w:pPr>
        <w:widowControl w:val="0"/>
        <w:spacing w:after="0" w:line="336" w:lineRule="auto"/>
        <w:ind w:firstLine="720"/>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 </w:t>
      </w:r>
      <w:r w:rsidR="00FE7A96" w:rsidRPr="00250F06">
        <w:rPr>
          <w:rFonts w:ascii="Times New Roman" w:eastAsia="Cambria" w:hAnsi="Times New Roman" w:cs="Times New Roman"/>
          <w:sz w:val="28"/>
          <w:szCs w:val="28"/>
        </w:rPr>
        <w:t xml:space="preserve">Quy định về thang đo năng lực của SV: Việc này không chỉ đòi hỏi việc xây dựng các công cụ đánh giá mà còn cần có cơ chế để theo dõi và cập nhật liên tục. Thang đo năng lực cần phản ánh đúng mức độ hiểu biết và kỹ năng thực hành của </w:t>
      </w:r>
      <w:r w:rsidRPr="00250F06">
        <w:rPr>
          <w:rFonts w:ascii="Times New Roman" w:eastAsia="Cambria" w:hAnsi="Times New Roman" w:cs="Times New Roman"/>
          <w:sz w:val="28"/>
          <w:szCs w:val="28"/>
        </w:rPr>
        <w:t>SV</w:t>
      </w:r>
      <w:r w:rsidR="00FE7A96" w:rsidRPr="00250F06">
        <w:rPr>
          <w:rFonts w:ascii="Times New Roman" w:eastAsia="Cambria" w:hAnsi="Times New Roman" w:cs="Times New Roman"/>
          <w:sz w:val="28"/>
          <w:szCs w:val="28"/>
        </w:rPr>
        <w:t xml:space="preserve">, giúp nhà trường điều chỉnh </w:t>
      </w:r>
      <w:r w:rsidRPr="00250F06">
        <w:rPr>
          <w:rFonts w:ascii="Times New Roman" w:eastAsia="Cambria" w:hAnsi="Times New Roman" w:cs="Times New Roman"/>
          <w:sz w:val="28"/>
          <w:szCs w:val="28"/>
        </w:rPr>
        <w:t>CTĐT</w:t>
      </w:r>
      <w:r w:rsidR="00FE7A96" w:rsidRPr="00250F06">
        <w:rPr>
          <w:rFonts w:ascii="Times New Roman" w:eastAsia="Cambria" w:hAnsi="Times New Roman" w:cs="Times New Roman"/>
          <w:sz w:val="28"/>
          <w:szCs w:val="28"/>
        </w:rPr>
        <w:t xml:space="preserve"> linh hoạt và phản hồi nhanh chóng với thị trường lao động.</w:t>
      </w:r>
    </w:p>
    <w:p w:rsidR="00FE7A96" w:rsidRPr="00250F06" w:rsidRDefault="00F519A9" w:rsidP="003D5B10">
      <w:pPr>
        <w:widowControl w:val="0"/>
        <w:spacing w:after="0" w:line="336" w:lineRule="auto"/>
        <w:ind w:firstLine="720"/>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w:t>
      </w:r>
      <w:r w:rsidR="002A5628" w:rsidRPr="00250F06">
        <w:rPr>
          <w:rFonts w:ascii="Times New Roman" w:eastAsia="Cambria" w:hAnsi="Times New Roman" w:cs="Times New Roman"/>
          <w:sz w:val="28"/>
          <w:szCs w:val="28"/>
        </w:rPr>
        <w:t xml:space="preserve"> </w:t>
      </w:r>
      <w:r w:rsidR="00FE7A96" w:rsidRPr="00250F06">
        <w:rPr>
          <w:rFonts w:ascii="Times New Roman" w:eastAsia="Cambria" w:hAnsi="Times New Roman" w:cs="Times New Roman"/>
          <w:sz w:val="28"/>
          <w:szCs w:val="28"/>
        </w:rPr>
        <w:t xml:space="preserve">Tập hợp </w:t>
      </w:r>
      <w:r w:rsidRPr="00250F06">
        <w:rPr>
          <w:rFonts w:ascii="Times New Roman" w:eastAsia="Cambria" w:hAnsi="Times New Roman" w:cs="Times New Roman"/>
          <w:sz w:val="28"/>
          <w:szCs w:val="28"/>
        </w:rPr>
        <w:t>GV</w:t>
      </w:r>
      <w:r w:rsidR="00FE7A96" w:rsidRPr="00250F06">
        <w:rPr>
          <w:rFonts w:ascii="Times New Roman" w:eastAsia="Cambria" w:hAnsi="Times New Roman" w:cs="Times New Roman"/>
          <w:sz w:val="28"/>
          <w:szCs w:val="28"/>
        </w:rPr>
        <w:t xml:space="preserve"> và chuyên gia</w:t>
      </w:r>
      <w:r w:rsidRPr="00250F06">
        <w:rPr>
          <w:rFonts w:ascii="Times New Roman" w:eastAsia="Cambria" w:hAnsi="Times New Roman" w:cs="Times New Roman"/>
          <w:sz w:val="28"/>
          <w:szCs w:val="28"/>
        </w:rPr>
        <w:t xml:space="preserve"> trong xây dựng khung năng lực SV</w:t>
      </w:r>
      <w:r w:rsidR="00FE7A96" w:rsidRPr="00250F06">
        <w:rPr>
          <w:rFonts w:ascii="Times New Roman" w:eastAsia="Cambria" w:hAnsi="Times New Roman" w:cs="Times New Roman"/>
          <w:sz w:val="28"/>
          <w:szCs w:val="28"/>
        </w:rPr>
        <w:t>: Việc này đòi hỏi một chiến lược tuyển dụng và phát triển chuyên môn có tính hệ thống. Những người có kinh nghiệm và uy tín trong lĩnh vự</w:t>
      </w:r>
      <w:r w:rsidRPr="00250F06">
        <w:rPr>
          <w:rFonts w:ascii="Times New Roman" w:eastAsia="Cambria" w:hAnsi="Times New Roman" w:cs="Times New Roman"/>
          <w:sz w:val="28"/>
          <w:szCs w:val="28"/>
        </w:rPr>
        <w:t>c L</w:t>
      </w:r>
      <w:r w:rsidR="00FE7A96" w:rsidRPr="00250F06">
        <w:rPr>
          <w:rFonts w:ascii="Times New Roman" w:eastAsia="Cambria" w:hAnsi="Times New Roman" w:cs="Times New Roman"/>
          <w:sz w:val="28"/>
          <w:szCs w:val="28"/>
        </w:rPr>
        <w:t xml:space="preserve">ogistics và QLCCU có thể đóng góp vào việc thiết kế </w:t>
      </w:r>
      <w:r w:rsidRPr="00250F06">
        <w:rPr>
          <w:rFonts w:ascii="Times New Roman" w:eastAsia="Cambria" w:hAnsi="Times New Roman" w:cs="Times New Roman"/>
          <w:sz w:val="28"/>
          <w:szCs w:val="28"/>
        </w:rPr>
        <w:t>CTĐT</w:t>
      </w:r>
      <w:r w:rsidR="00FE7A96" w:rsidRPr="00250F06">
        <w:rPr>
          <w:rFonts w:ascii="Times New Roman" w:eastAsia="Cambria" w:hAnsi="Times New Roman" w:cs="Times New Roman"/>
          <w:sz w:val="28"/>
          <w:szCs w:val="28"/>
        </w:rPr>
        <w:t xml:space="preserve">, đồng thời cung cấp những cái nhìn thực tế từ góc độ doanh nghiệp. </w:t>
      </w:r>
    </w:p>
    <w:p w:rsidR="00CE15BC" w:rsidRPr="00250F06" w:rsidRDefault="00096827" w:rsidP="003D5B10">
      <w:pPr>
        <w:pStyle w:val="003"/>
        <w:spacing w:line="336" w:lineRule="auto"/>
        <w:rPr>
          <w:lang w:val="vi-VN"/>
        </w:rPr>
      </w:pPr>
      <w:bookmarkStart w:id="915" w:name="_Toc137655152"/>
      <w:bookmarkStart w:id="916" w:name="_Toc138144873"/>
      <w:bookmarkStart w:id="917" w:name="_Toc139704998"/>
      <w:bookmarkStart w:id="918" w:name="_Toc163658687"/>
      <w:bookmarkEnd w:id="830"/>
      <w:r w:rsidRPr="00250F06">
        <w:t xml:space="preserve">3.2.2. </w:t>
      </w:r>
      <w:r w:rsidR="00BF7A66" w:rsidRPr="00250F06">
        <w:t>Chỉ đạo r</w:t>
      </w:r>
      <w:r w:rsidR="00B21466" w:rsidRPr="00250F06">
        <w:t xml:space="preserve">à soát, điều chỉnh </w:t>
      </w:r>
      <w:r w:rsidR="00CE15BC" w:rsidRPr="00250F06">
        <w:rPr>
          <w:lang w:val="vi-VN"/>
        </w:rPr>
        <w:t>chương trình đào tạo</w:t>
      </w:r>
      <w:r w:rsidRPr="00250F06">
        <w:t xml:space="preserve"> trình độ đại học ngành Logistics và </w:t>
      </w:r>
      <w:bookmarkStart w:id="919" w:name="_Toc129863189"/>
      <w:bookmarkStart w:id="920" w:name="_Toc138144874"/>
      <w:bookmarkEnd w:id="828"/>
      <w:bookmarkEnd w:id="829"/>
      <w:bookmarkEnd w:id="915"/>
      <w:bookmarkEnd w:id="916"/>
      <w:bookmarkEnd w:id="917"/>
      <w:r w:rsidR="00CE15BC" w:rsidRPr="00250F06">
        <w:rPr>
          <w:lang w:val="vi-VN"/>
        </w:rPr>
        <w:t>Quản lý chuỗi cung ứng</w:t>
      </w:r>
      <w:r w:rsidR="00CE15BC" w:rsidRPr="00250F06">
        <w:t xml:space="preserve"> </w:t>
      </w:r>
      <w:r w:rsidR="00B21466" w:rsidRPr="00250F06">
        <w:t>theo hướng phát triển năng lực người học</w:t>
      </w:r>
      <w:bookmarkEnd w:id="918"/>
      <w:r w:rsidR="00CE15BC" w:rsidRPr="00250F06">
        <w:t xml:space="preserve"> </w:t>
      </w:r>
    </w:p>
    <w:p w:rsidR="00096827" w:rsidRPr="00250F06" w:rsidRDefault="00096827" w:rsidP="003D5B10">
      <w:pPr>
        <w:pStyle w:val="004"/>
        <w:spacing w:line="336" w:lineRule="auto"/>
        <w:rPr>
          <w:lang w:val="vi-VN"/>
        </w:rPr>
      </w:pPr>
      <w:r w:rsidRPr="00250F06">
        <w:t>3.2.2.1. Mục đích của giải pháp</w:t>
      </w:r>
      <w:bookmarkEnd w:id="919"/>
      <w:bookmarkEnd w:id="920"/>
    </w:p>
    <w:p w:rsidR="001C1B78" w:rsidRPr="00250F06" w:rsidRDefault="001C1B78"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Trong bối cảnh kinh tế phát triển mạnh và quá trình hội nhập quốc tế sâu rộ</w:t>
      </w:r>
      <w:r w:rsidR="00CB5322" w:rsidRPr="00250F06">
        <w:rPr>
          <w:rFonts w:ascii="Times New Roman" w:eastAsia="Cambria" w:hAnsi="Times New Roman" w:cs="Times New Roman"/>
          <w:sz w:val="28"/>
        </w:rPr>
        <w:t>ng, ngành L</w:t>
      </w:r>
      <w:r w:rsidRPr="00250F06">
        <w:rPr>
          <w:rFonts w:ascii="Times New Roman" w:eastAsia="Cambria" w:hAnsi="Times New Roman" w:cs="Times New Roman"/>
          <w:sz w:val="28"/>
        </w:rPr>
        <w:t xml:space="preserve">ogistics ngày càng phát triển, đòi hỏi nhân lực chất lượng và đa dạng. Mặc dù CTĐT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w:t>
      </w:r>
      <w:r w:rsidR="00F87EC6" w:rsidRPr="00250F06">
        <w:rPr>
          <w:rFonts w:ascii="Times New Roman" w:eastAsia="Cambria" w:hAnsi="Times New Roman" w:cs="Times New Roman"/>
          <w:sz w:val="28"/>
        </w:rPr>
        <w:t>tại</w:t>
      </w:r>
      <w:r w:rsidRPr="00250F06">
        <w:rPr>
          <w:rFonts w:ascii="Times New Roman" w:eastAsia="Cambria" w:hAnsi="Times New Roman" w:cs="Times New Roman"/>
          <w:sz w:val="28"/>
        </w:rPr>
        <w:t xml:space="preserve"> các trường đại học Việt Nam đã đáp ứng nhu cầu xã hội ở giai đoạn ban đầu, nhưng để đáp ứng yêu cầu của thời đại, cần có sự đổi mới và điều chỉnh CTĐT. Cần chọn lọc nội dung đào tạo phù hợp với thực tiễn và nhu cầu hiện tại về kiến thức, kỹ năng và thái độ nghề nghiệp. Giải pháp này sẽ giúp gắn kết lý thuyết với thực tiễn, đáp ứng </w:t>
      </w:r>
      <w:r w:rsidRPr="00250F06">
        <w:rPr>
          <w:rFonts w:ascii="Times New Roman" w:eastAsia="Cambria" w:hAnsi="Times New Roman" w:cs="Times New Roman"/>
          <w:sz w:val="28"/>
        </w:rPr>
        <w:lastRenderedPageBreak/>
        <w:t xml:space="preserve">nhu cầu nâng cao năng lực nhân lực trong lĩnh vực </w:t>
      </w:r>
      <w:r w:rsidR="00F87EC6" w:rsidRPr="00250F06">
        <w:rPr>
          <w:rFonts w:ascii="Times New Roman" w:eastAsia="Cambria" w:hAnsi="Times New Roman" w:cs="Times New Roman"/>
          <w:sz w:val="28"/>
        </w:rPr>
        <w:t>L</w:t>
      </w:r>
      <w:r w:rsidRPr="00250F06">
        <w:rPr>
          <w:rFonts w:ascii="Times New Roman" w:eastAsia="Cambria" w:hAnsi="Times New Roman" w:cs="Times New Roman"/>
          <w:sz w:val="28"/>
        </w:rPr>
        <w:t>ogistics.</w:t>
      </w:r>
    </w:p>
    <w:p w:rsidR="00096827" w:rsidRPr="00250F06" w:rsidRDefault="00096827" w:rsidP="00EF1B6A">
      <w:pPr>
        <w:pStyle w:val="004"/>
      </w:pPr>
      <w:bookmarkStart w:id="921" w:name="_Toc129863190"/>
      <w:bookmarkStart w:id="922" w:name="_Toc138144875"/>
      <w:r w:rsidRPr="00250F06">
        <w:t>3.2.2.2. Nội dung của giải pháp</w:t>
      </w:r>
      <w:bookmarkEnd w:id="921"/>
      <w:bookmarkEnd w:id="922"/>
    </w:p>
    <w:p w:rsidR="00096827" w:rsidRPr="00250F06" w:rsidRDefault="00096827"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Do sự biến đổi nhanh chóng về nội dung cũng như hình thức của lĩnh vự</w:t>
      </w:r>
      <w:r w:rsidR="00CB5322" w:rsidRPr="00250F06">
        <w:rPr>
          <w:rFonts w:ascii="Times New Roman" w:eastAsia="Cambria" w:hAnsi="Times New Roman" w:cs="Times New Roman"/>
          <w:sz w:val="28"/>
        </w:rPr>
        <w:t>c L</w:t>
      </w:r>
      <w:r w:rsidRPr="00250F06">
        <w:rPr>
          <w:rFonts w:ascii="Times New Roman" w:eastAsia="Cambria" w:hAnsi="Times New Roman" w:cs="Times New Roman"/>
          <w:sz w:val="28"/>
        </w:rPr>
        <w:t xml:space="preserve">ogistics, </w:t>
      </w:r>
      <w:r w:rsidR="00E9702E">
        <w:rPr>
          <w:rFonts w:ascii="Times New Roman" w:eastAsia="Cambria" w:hAnsi="Times New Roman" w:cs="Times New Roman"/>
          <w:sz w:val="28"/>
        </w:rPr>
        <w:t>với</w:t>
      </w:r>
      <w:r w:rsidRPr="00250F06">
        <w:rPr>
          <w:rFonts w:ascii="Times New Roman" w:eastAsia="Cambria" w:hAnsi="Times New Roman" w:cs="Times New Roman"/>
          <w:sz w:val="28"/>
        </w:rPr>
        <w:t xml:space="preserve"> yêu cầu ngày càng cao đối với nhân lực qua đào tạo về</w:t>
      </w:r>
      <w:r w:rsidR="00CB5322" w:rsidRPr="00250F06">
        <w:rPr>
          <w:rFonts w:ascii="Times New Roman" w:eastAsia="Cambria" w:hAnsi="Times New Roman" w:cs="Times New Roman"/>
          <w:sz w:val="28"/>
        </w:rPr>
        <w:t xml:space="preserve"> L</w:t>
      </w:r>
      <w:r w:rsidRPr="00250F06">
        <w:rPr>
          <w:rFonts w:ascii="Times New Roman" w:eastAsia="Cambria" w:hAnsi="Times New Roman" w:cs="Times New Roman"/>
          <w:sz w:val="28"/>
        </w:rPr>
        <w:t xml:space="preserve">ogistics, nên việc </w:t>
      </w:r>
      <w:r w:rsidR="00BF7A66" w:rsidRPr="00250F06">
        <w:rPr>
          <w:rFonts w:ascii="Times New Roman" w:eastAsia="Cambria" w:hAnsi="Times New Roman" w:cs="Times New Roman"/>
          <w:sz w:val="28"/>
        </w:rPr>
        <w:t xml:space="preserve">chỉ đạo </w:t>
      </w:r>
      <w:r w:rsidRPr="00250F06">
        <w:rPr>
          <w:rFonts w:ascii="Times New Roman" w:eastAsia="Cambria" w:hAnsi="Times New Roman" w:cs="Times New Roman"/>
          <w:sz w:val="28"/>
        </w:rPr>
        <w:t xml:space="preserve">điều chỉnh, đổi mới </w:t>
      </w:r>
      <w:r w:rsidR="00D2673C" w:rsidRPr="00250F06">
        <w:rPr>
          <w:rFonts w:ascii="Times New Roman" w:eastAsia="Cambria" w:hAnsi="Times New Roman" w:cs="Times New Roman"/>
          <w:sz w:val="28"/>
        </w:rPr>
        <w:t>CTĐT</w:t>
      </w:r>
      <w:r w:rsidRPr="00250F06">
        <w:rPr>
          <w:rFonts w:ascii="Times New Roman" w:eastAsia="Cambria" w:hAnsi="Times New Roman" w:cs="Times New Roman"/>
          <w:sz w:val="28"/>
        </w:rPr>
        <w:t xml:space="preserve">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hướng phát triển năng lực là việc tất yếu phải thực hiện. Điều này đòi hỏi các trường đại học phải tăng cường đào tạo kỹ năng nhiều hơn, đặc biệt là trong việc giải quyết xử lý các tình huống thực tiễn, giảm lượng thời gian đào tạo thuần túy lý thuyết mà xa rời thực tế. </w:t>
      </w:r>
    </w:p>
    <w:p w:rsidR="00096827" w:rsidRPr="00250F06" w:rsidRDefault="00096827"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Times New Roman" w:hAnsi="Times New Roman" w:cs="Times New Roman"/>
          <w:bCs/>
          <w:sz w:val="28"/>
          <w:szCs w:val="28"/>
        </w:rPr>
        <w:t>Giải pháp</w:t>
      </w:r>
      <w:r w:rsidRPr="00250F06">
        <w:rPr>
          <w:rFonts w:ascii="Times New Roman" w:eastAsia="Times New Roman" w:hAnsi="Times New Roman" w:cs="Times New Roman"/>
          <w:b/>
          <w:bCs/>
          <w:i/>
          <w:sz w:val="28"/>
          <w:szCs w:val="28"/>
        </w:rPr>
        <w:t xml:space="preserve"> </w:t>
      </w:r>
      <w:r w:rsidR="00BF7A66" w:rsidRPr="00250F06">
        <w:rPr>
          <w:rFonts w:ascii="Times New Roman" w:eastAsia="Times New Roman" w:hAnsi="Times New Roman" w:cs="Times New Roman"/>
          <w:bCs/>
          <w:i/>
          <w:sz w:val="28"/>
          <w:szCs w:val="28"/>
        </w:rPr>
        <w:t>Chỉ đạo r</w:t>
      </w:r>
      <w:r w:rsidR="00001A45" w:rsidRPr="00250F06">
        <w:rPr>
          <w:rFonts w:ascii="Times New Roman" w:eastAsia="Times New Roman" w:hAnsi="Times New Roman" w:cs="Times New Roman"/>
          <w:bCs/>
          <w:i/>
          <w:sz w:val="28"/>
          <w:szCs w:val="28"/>
        </w:rPr>
        <w:t>à soát, điều chỉnh</w:t>
      </w:r>
      <w:r w:rsidRPr="00250F06">
        <w:rPr>
          <w:rFonts w:ascii="Times New Roman" w:eastAsia="Times New Roman" w:hAnsi="Times New Roman" w:cs="Times New Roman"/>
          <w:bCs/>
          <w:i/>
          <w:sz w:val="28"/>
          <w:szCs w:val="28"/>
        </w:rPr>
        <w:t xml:space="preserve"> </w:t>
      </w:r>
      <w:r w:rsidR="00D2673C" w:rsidRPr="00250F06">
        <w:rPr>
          <w:rFonts w:ascii="Times New Roman" w:eastAsia="Times New Roman" w:hAnsi="Times New Roman" w:cs="Times New Roman"/>
          <w:bCs/>
          <w:i/>
          <w:sz w:val="28"/>
          <w:szCs w:val="28"/>
        </w:rPr>
        <w:t>CTĐT</w:t>
      </w:r>
      <w:r w:rsidRPr="00250F06">
        <w:rPr>
          <w:rFonts w:ascii="Times New Roman" w:eastAsia="Times New Roman" w:hAnsi="Times New Roman" w:cs="Times New Roman"/>
          <w:bCs/>
          <w:i/>
          <w:sz w:val="28"/>
          <w:szCs w:val="28"/>
        </w:rPr>
        <w:t xml:space="preserve"> trình độ đại học ngành Logistics và </w:t>
      </w:r>
      <w:r w:rsidR="00AB6DC0" w:rsidRPr="00250F06">
        <w:rPr>
          <w:rFonts w:ascii="Times New Roman" w:eastAsia="Times New Roman" w:hAnsi="Times New Roman" w:cs="Times New Roman"/>
          <w:bCs/>
          <w:i/>
          <w:sz w:val="28"/>
          <w:szCs w:val="28"/>
        </w:rPr>
        <w:t>QLCCU</w:t>
      </w:r>
      <w:r w:rsidRPr="00250F06">
        <w:rPr>
          <w:rFonts w:ascii="Times New Roman" w:eastAsia="Times New Roman" w:hAnsi="Times New Roman" w:cs="Times New Roman"/>
          <w:bCs/>
          <w:i/>
          <w:sz w:val="28"/>
          <w:szCs w:val="28"/>
        </w:rPr>
        <w:t xml:space="preserve"> theo </w:t>
      </w:r>
      <w:r w:rsidR="00001A45" w:rsidRPr="00250F06">
        <w:rPr>
          <w:rFonts w:ascii="Times New Roman" w:eastAsia="Times New Roman" w:hAnsi="Times New Roman" w:cs="Times New Roman"/>
          <w:bCs/>
          <w:i/>
          <w:sz w:val="28"/>
          <w:szCs w:val="28"/>
        </w:rPr>
        <w:t>hướng phát triển năng lực người học</w:t>
      </w:r>
      <w:r w:rsidRPr="00250F06">
        <w:rPr>
          <w:rFonts w:ascii="Times New Roman" w:eastAsia="Times New Roman" w:hAnsi="Times New Roman" w:cs="Times New Roman"/>
          <w:bCs/>
          <w:sz w:val="28"/>
          <w:szCs w:val="28"/>
        </w:rPr>
        <w:t xml:space="preserve"> gồm có các nội dung sau đây:</w:t>
      </w:r>
      <w:r w:rsidRPr="00250F06">
        <w:rPr>
          <w:rFonts w:ascii="Times New Roman" w:eastAsia="Cambria" w:hAnsi="Times New Roman" w:cs="Times New Roman"/>
          <w:sz w:val="28"/>
        </w:rPr>
        <w:t xml:space="preserve"> </w:t>
      </w:r>
    </w:p>
    <w:p w:rsidR="00F60303" w:rsidRPr="00F60303" w:rsidRDefault="00F60303" w:rsidP="00F60303">
      <w:pPr>
        <w:widowControl w:val="0"/>
        <w:spacing w:after="0" w:line="360" w:lineRule="auto"/>
        <w:ind w:firstLine="567"/>
        <w:jc w:val="both"/>
        <w:rPr>
          <w:rFonts w:ascii="Times New Roman" w:eastAsia="Cambria" w:hAnsi="Times New Roman" w:cs="Times New Roman"/>
          <w:sz w:val="28"/>
        </w:rPr>
      </w:pPr>
      <w:r>
        <w:rPr>
          <w:rFonts w:ascii="Times New Roman" w:hAnsi="Times New Roman" w:cs="Times New Roman"/>
          <w:sz w:val="24"/>
          <w:szCs w:val="24"/>
        </w:rPr>
        <w:t xml:space="preserve">- </w:t>
      </w:r>
      <w:r w:rsidRPr="00F60303">
        <w:rPr>
          <w:rFonts w:ascii="Times New Roman" w:eastAsia="Cambria" w:hAnsi="Times New Roman" w:cs="Times New Roman"/>
          <w:sz w:val="28"/>
        </w:rPr>
        <w:t>Tiến hành khảo sát và phân tích dữ liệu: Việc khảo sát sâu rộng và phân tích dữ liệu cần được tiến hành để hiểu rõ nhu cầu thực tế từ các doanh nghiệp về năng lực nhân lực trong lĩnh vực Logistics và QLCCU. Cần chú trọng đến việc xác định các yêu cầu về kiến thức chuyên môn, phẩm chất cá nhân và kỹ năng mềm. Điều này sẽ giúp xác định các phần cốt lõi của CTĐT cần được cập nhật hoặc điều chỉnh, đồng thời phù hợp với các chuẩn đầu ra theo mục tiêu của Luật Giáo dục đại học và sự kỳ vọng của doanh nghiệp.</w:t>
      </w:r>
    </w:p>
    <w:p w:rsidR="00F60303" w:rsidRPr="00F60303" w:rsidRDefault="00F60303" w:rsidP="00F60303">
      <w:pPr>
        <w:widowControl w:val="0"/>
        <w:spacing w:after="0" w:line="360" w:lineRule="auto"/>
        <w:ind w:firstLine="567"/>
        <w:jc w:val="both"/>
        <w:rPr>
          <w:rFonts w:ascii="Times New Roman" w:eastAsia="Cambria" w:hAnsi="Times New Roman" w:cs="Times New Roman"/>
          <w:sz w:val="28"/>
        </w:rPr>
      </w:pPr>
      <w:r w:rsidRPr="00F60303">
        <w:rPr>
          <w:rFonts w:ascii="Times New Roman" w:eastAsia="Cambria" w:hAnsi="Times New Roman" w:cs="Times New Roman"/>
          <w:sz w:val="28"/>
        </w:rPr>
        <w:t>- Đánh giá toàn diện CTĐT hiện tại: CTĐT hiện tại cần được đánh giá một cách toàn diện, không chỉ về kiến thức chuyên ngành mà còn cả kỹ năng làm việc, quản lý dự án, sáng tạo và giải quyết vấn đề. Điều này cần được thực hiện đồng thời với việc xem xét số lần chỉnh sửa và điều chỉnh chương trình, đảm bảo CTĐT liên tục cập nhật và phản ánh sự phù hợp với yêu cầu của thị trường lao động.</w:t>
      </w:r>
    </w:p>
    <w:p w:rsidR="00F60303" w:rsidRPr="00731A13" w:rsidRDefault="00F60303" w:rsidP="00F60303">
      <w:pPr>
        <w:widowControl w:val="0"/>
        <w:spacing w:after="0" w:line="360" w:lineRule="auto"/>
        <w:ind w:firstLine="567"/>
        <w:jc w:val="both"/>
        <w:rPr>
          <w:rFonts w:ascii="Times New Roman" w:eastAsia="Cambria" w:hAnsi="Times New Roman" w:cs="Times New Roman"/>
          <w:spacing w:val="-2"/>
          <w:sz w:val="28"/>
        </w:rPr>
      </w:pPr>
      <w:r w:rsidRPr="00731A13">
        <w:rPr>
          <w:rFonts w:ascii="Times New Roman" w:eastAsia="Cambria" w:hAnsi="Times New Roman" w:cs="Times New Roman"/>
          <w:spacing w:val="-2"/>
          <w:sz w:val="28"/>
        </w:rPr>
        <w:t xml:space="preserve">- Xây dựng mô hình nhân cách và hướng đào tạo: Phát triển mô hình nhân cách cho SV, đảm bảo họ sở hữu không chỉ kiến thức chuyên môn mà còn tinh thần đổi mới và khả năng thích nghi. Đồng thời, mô hình hướng đào tạo cần </w:t>
      </w:r>
      <w:r w:rsidRPr="00731A13">
        <w:rPr>
          <w:rFonts w:ascii="Times New Roman" w:eastAsia="Cambria" w:hAnsi="Times New Roman" w:cs="Times New Roman"/>
          <w:spacing w:val="-2"/>
          <w:sz w:val="28"/>
        </w:rPr>
        <w:lastRenderedPageBreak/>
        <w:t>phản ánh rõ ràng sứ mệnh của cơ sở đào tạo và yêu cầu của doanh nghiệp.</w:t>
      </w:r>
    </w:p>
    <w:p w:rsidR="00F60303" w:rsidRPr="00F60303" w:rsidRDefault="00F60303" w:rsidP="00F60303">
      <w:pPr>
        <w:widowControl w:val="0"/>
        <w:spacing w:after="0" w:line="360" w:lineRule="auto"/>
        <w:ind w:firstLine="567"/>
        <w:jc w:val="both"/>
        <w:rPr>
          <w:rFonts w:ascii="Times New Roman" w:eastAsia="Cambria" w:hAnsi="Times New Roman" w:cs="Times New Roman"/>
          <w:sz w:val="28"/>
        </w:rPr>
      </w:pPr>
      <w:r w:rsidRPr="00F60303">
        <w:rPr>
          <w:rFonts w:ascii="Times New Roman" w:eastAsia="Cambria" w:hAnsi="Times New Roman" w:cs="Times New Roman"/>
          <w:sz w:val="28"/>
        </w:rPr>
        <w:t>- Mô đun hóa CTĐT và nhấn mạnh phát triển năng lực: Thiết kế lại CTĐT theo hướng mô đun hóa giúp cập nhật chương trình một cách linh hoạt và cho phép SV tùy chỉnh học tập theo mục tiêu cá nhân. Mỗi mô đun cần nhấn mạnh vào phát triển năng lực, kỹ năng thực hành và tư duy phản biện, và cần được kiểm định chất lượng định kỳ để đảm bảo chất lượng giảng dạy.</w:t>
      </w:r>
    </w:p>
    <w:p w:rsidR="00F60303" w:rsidRPr="00731A13" w:rsidRDefault="00F60303" w:rsidP="00F60303">
      <w:pPr>
        <w:widowControl w:val="0"/>
        <w:spacing w:after="0" w:line="360" w:lineRule="auto"/>
        <w:ind w:firstLine="567"/>
        <w:jc w:val="both"/>
        <w:rPr>
          <w:rFonts w:ascii="Times New Roman" w:eastAsia="Cambria" w:hAnsi="Times New Roman" w:cs="Times New Roman"/>
          <w:spacing w:val="2"/>
          <w:sz w:val="28"/>
        </w:rPr>
      </w:pPr>
      <w:r w:rsidRPr="00731A13">
        <w:rPr>
          <w:rFonts w:ascii="Times New Roman" w:eastAsia="Cambria" w:hAnsi="Times New Roman" w:cs="Times New Roman"/>
          <w:spacing w:val="2"/>
          <w:sz w:val="28"/>
        </w:rPr>
        <w:t>- Tích hợp đánh giá và cải tiến liên tục: Nhà trường cần thường xuyên kiểm tra và cập nhật chương trình, đồng thời xem xét kết quả nghiên cứu khoa học của GV, quy mô và chất lượng đội ngũ GV, cũng như cán bộ phục vụ đào tạo.</w:t>
      </w:r>
    </w:p>
    <w:p w:rsidR="00C61F51" w:rsidRPr="00250F06" w:rsidRDefault="00C61F51" w:rsidP="00F60303">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Qua việc thực hiện những bước trên, </w:t>
      </w:r>
      <w:r w:rsidR="00DD4A9E" w:rsidRPr="00250F06">
        <w:rPr>
          <w:rFonts w:ascii="Times New Roman" w:eastAsia="Cambria" w:hAnsi="Times New Roman" w:cs="Times New Roman"/>
          <w:sz w:val="28"/>
        </w:rPr>
        <w:t>CTĐT</w:t>
      </w:r>
      <w:r w:rsidRPr="00250F06">
        <w:rPr>
          <w:rFonts w:ascii="Times New Roman" w:eastAsia="Cambria" w:hAnsi="Times New Roman" w:cs="Times New Roman"/>
          <w:sz w:val="28"/>
        </w:rPr>
        <w:t xml:space="preserve"> sẽ không chỉ đáp ứng được nhu cầu ngày càng cao của thị trường về nhân lực chất lượng mà còn góp phần nâng cao uy tín và chất lượng đào tạo của nhà trường.</w:t>
      </w:r>
    </w:p>
    <w:p w:rsidR="00096827" w:rsidRPr="00250F06" w:rsidRDefault="00096827" w:rsidP="00EF1B6A">
      <w:pPr>
        <w:pStyle w:val="004"/>
      </w:pPr>
      <w:bookmarkStart w:id="923" w:name="_Toc129863191"/>
      <w:bookmarkStart w:id="924" w:name="_Toc138144876"/>
      <w:r w:rsidRPr="00250F06">
        <w:t>3.2.2.3. Tổ chức thực hiện giải pháp</w:t>
      </w:r>
      <w:bookmarkEnd w:id="923"/>
      <w:bookmarkEnd w:id="924"/>
    </w:p>
    <w:p w:rsidR="00902CA0" w:rsidRPr="00250F06" w:rsidRDefault="00902CA0" w:rsidP="00902CA0">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 Hiệu trưởng Nhà trường ra quyết định đổi mới, điều chỉnh CTĐT </w:t>
      </w:r>
      <w:r w:rsidR="00DD4A9E" w:rsidRPr="00250F06">
        <w:rPr>
          <w:rFonts w:ascii="Times New Roman" w:eastAsia="Cambria" w:hAnsi="Times New Roman" w:cs="Times New Roman"/>
          <w:sz w:val="28"/>
        </w:rPr>
        <w:t xml:space="preserve">trình độ </w:t>
      </w:r>
      <w:r w:rsidRPr="00250F06">
        <w:rPr>
          <w:rFonts w:ascii="Times New Roman" w:eastAsia="Cambria" w:hAnsi="Times New Roman" w:cs="Times New Roman"/>
          <w:sz w:val="28"/>
        </w:rPr>
        <w:t xml:space="preserve">đại học ngành Logistics và QLCCU và thành lập Tiểu ban với sự tham gia của </w:t>
      </w:r>
      <w:r w:rsidR="00DD4A9E" w:rsidRPr="00250F06">
        <w:rPr>
          <w:rFonts w:ascii="Times New Roman" w:eastAsia="Cambria" w:hAnsi="Times New Roman" w:cs="Times New Roman"/>
          <w:sz w:val="28"/>
        </w:rPr>
        <w:t>p</w:t>
      </w:r>
      <w:r w:rsidRPr="00250F06">
        <w:rPr>
          <w:rFonts w:ascii="Times New Roman" w:eastAsia="Cambria" w:hAnsi="Times New Roman" w:cs="Times New Roman"/>
          <w:sz w:val="28"/>
        </w:rPr>
        <w:t xml:space="preserve">hó </w:t>
      </w:r>
      <w:r w:rsidR="00DD4A9E" w:rsidRPr="00250F06">
        <w:rPr>
          <w:rFonts w:ascii="Times New Roman" w:eastAsia="Cambria" w:hAnsi="Times New Roman" w:cs="Times New Roman"/>
          <w:sz w:val="28"/>
        </w:rPr>
        <w:t>H</w:t>
      </w:r>
      <w:r w:rsidRPr="00250F06">
        <w:rPr>
          <w:rFonts w:ascii="Times New Roman" w:eastAsia="Cambria" w:hAnsi="Times New Roman" w:cs="Times New Roman"/>
          <w:sz w:val="28"/>
        </w:rPr>
        <w:t xml:space="preserve">iệu trưởng, </w:t>
      </w:r>
      <w:r w:rsidR="00DD4A9E" w:rsidRPr="00250F06">
        <w:rPr>
          <w:rFonts w:ascii="Times New Roman" w:eastAsia="Cambria" w:hAnsi="Times New Roman" w:cs="Times New Roman"/>
          <w:sz w:val="28"/>
        </w:rPr>
        <w:t>t</w:t>
      </w:r>
      <w:r w:rsidRPr="00250F06">
        <w:rPr>
          <w:rFonts w:ascii="Times New Roman" w:eastAsia="Cambria" w:hAnsi="Times New Roman" w:cs="Times New Roman"/>
          <w:sz w:val="28"/>
        </w:rPr>
        <w:t xml:space="preserve">rưởng </w:t>
      </w:r>
      <w:r w:rsidR="00DD4A9E" w:rsidRPr="00250F06">
        <w:rPr>
          <w:rFonts w:ascii="Times New Roman" w:eastAsia="Cambria" w:hAnsi="Times New Roman" w:cs="Times New Roman"/>
          <w:sz w:val="28"/>
        </w:rPr>
        <w:t>p</w:t>
      </w:r>
      <w:r w:rsidRPr="00250F06">
        <w:rPr>
          <w:rFonts w:ascii="Times New Roman" w:eastAsia="Cambria" w:hAnsi="Times New Roman" w:cs="Times New Roman"/>
          <w:sz w:val="28"/>
        </w:rPr>
        <w:t xml:space="preserve">hòng </w:t>
      </w:r>
      <w:r w:rsidR="00DD4A9E" w:rsidRPr="00250F06">
        <w:rPr>
          <w:rFonts w:ascii="Times New Roman" w:eastAsia="Cambria" w:hAnsi="Times New Roman" w:cs="Times New Roman"/>
          <w:sz w:val="28"/>
        </w:rPr>
        <w:t>Đ</w:t>
      </w:r>
      <w:r w:rsidRPr="00250F06">
        <w:rPr>
          <w:rFonts w:ascii="Times New Roman" w:eastAsia="Cambria" w:hAnsi="Times New Roman" w:cs="Times New Roman"/>
          <w:sz w:val="28"/>
        </w:rPr>
        <w:t xml:space="preserve">ào tạo và </w:t>
      </w:r>
      <w:r w:rsidR="00DD4A9E" w:rsidRPr="00250F06">
        <w:rPr>
          <w:rFonts w:ascii="Times New Roman" w:eastAsia="Cambria" w:hAnsi="Times New Roman" w:cs="Times New Roman"/>
          <w:sz w:val="28"/>
        </w:rPr>
        <w:t>t</w:t>
      </w:r>
      <w:r w:rsidRPr="00250F06">
        <w:rPr>
          <w:rFonts w:ascii="Times New Roman" w:eastAsia="Cambria" w:hAnsi="Times New Roman" w:cs="Times New Roman"/>
          <w:sz w:val="28"/>
        </w:rPr>
        <w:t xml:space="preserve">rưởng </w:t>
      </w:r>
      <w:r w:rsidR="00DD4A9E" w:rsidRPr="00250F06">
        <w:rPr>
          <w:rFonts w:ascii="Times New Roman" w:eastAsia="Cambria" w:hAnsi="Times New Roman" w:cs="Times New Roman"/>
          <w:sz w:val="28"/>
        </w:rPr>
        <w:t>K</w:t>
      </w:r>
      <w:r w:rsidRPr="00250F06">
        <w:rPr>
          <w:rFonts w:ascii="Times New Roman" w:eastAsia="Cambria" w:hAnsi="Times New Roman" w:cs="Times New Roman"/>
          <w:sz w:val="28"/>
        </w:rPr>
        <w:t>hoa đào tạo chuyên ngành nhằm đảm bảo quá trình đổi mới diễn ra một cách mạch lạc và hiệu quả, với sự góp ý từ các bên liên quan.</w:t>
      </w:r>
    </w:p>
    <w:p w:rsidR="00902CA0" w:rsidRPr="00250F06" w:rsidRDefault="00902CA0" w:rsidP="00902CA0">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Khảo sát và đánh giá CTĐT hiện hành: Trưởng khoa lập Tổ khảo sát, bao gồm cả GV và chuyên gia từ ngành, để tiến hành khảo sát nhu cầu thực tế của doanh nghiệp và đánh giá chất lượng của CTĐT hiện hành. Mục tiêu là xác định các kỹ năng và kiến thức mà SV cần phải nắm vững sau tốt nghiệp, đồng thời xác định những kỹ năng mềm cần được tập trung phát triển.</w:t>
      </w:r>
    </w:p>
    <w:p w:rsidR="00902CA0" w:rsidRPr="00250F06" w:rsidRDefault="00902CA0" w:rsidP="00902CA0">
      <w:pPr>
        <w:widowControl w:val="0"/>
        <w:spacing w:after="0" w:line="360" w:lineRule="auto"/>
        <w:ind w:firstLine="567"/>
        <w:jc w:val="both"/>
        <w:rPr>
          <w:rFonts w:ascii="Times New Roman" w:eastAsia="Cambria" w:hAnsi="Times New Roman" w:cs="Times New Roman"/>
          <w:spacing w:val="-2"/>
          <w:sz w:val="28"/>
        </w:rPr>
      </w:pPr>
      <w:r w:rsidRPr="00250F06">
        <w:rPr>
          <w:rFonts w:ascii="Times New Roman" w:eastAsia="Cambria" w:hAnsi="Times New Roman" w:cs="Times New Roman"/>
          <w:spacing w:val="-2"/>
          <w:sz w:val="28"/>
        </w:rPr>
        <w:t xml:space="preserve">- Hội thảo với các bên liên quan: Tổ khảo sát sẽ tổ chức hội thảo với sự tham gia của các doanh nghiệp, cựu </w:t>
      </w:r>
      <w:r w:rsidR="0081759E" w:rsidRPr="00250F06">
        <w:rPr>
          <w:rFonts w:ascii="Times New Roman" w:eastAsia="Cambria" w:hAnsi="Times New Roman" w:cs="Times New Roman"/>
          <w:spacing w:val="-2"/>
          <w:sz w:val="28"/>
        </w:rPr>
        <w:t>SV</w:t>
      </w:r>
      <w:r w:rsidRPr="00250F06">
        <w:rPr>
          <w:rFonts w:ascii="Times New Roman" w:eastAsia="Cambria" w:hAnsi="Times New Roman" w:cs="Times New Roman"/>
          <w:spacing w:val="-2"/>
          <w:sz w:val="28"/>
        </w:rPr>
        <w:t xml:space="preserve"> và các chuyên gia hàng đầu trong lĩnh vực để phác thảo mô hình nhân cách và hướng đào tạo mà CTĐT mới cần hướng đến. Qua đó, các yếu tố như tư duy phản biện, kỹ năng làm việc nhóm </w:t>
      </w:r>
      <w:r w:rsidRPr="00250F06">
        <w:rPr>
          <w:rFonts w:ascii="Times New Roman" w:eastAsia="Cambria" w:hAnsi="Times New Roman" w:cs="Times New Roman"/>
          <w:spacing w:val="-2"/>
          <w:sz w:val="28"/>
        </w:rPr>
        <w:lastRenderedPageBreak/>
        <w:t>và khả năng sáng tạo sẽ được nhấn mạnh, bên cạnh kiến thức chuyên môn.</w:t>
      </w:r>
    </w:p>
    <w:p w:rsidR="00902CA0" w:rsidRPr="00250F06" w:rsidRDefault="00902CA0" w:rsidP="00902CA0">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 Phát triển, thiết kế lại CTĐT dựa trên năng lực cần thiết: Với cơ sở là mô hình nhân cách và các nhu cầu đã phác thảo, </w:t>
      </w:r>
      <w:r w:rsidR="00C07F91" w:rsidRPr="00250F06">
        <w:rPr>
          <w:rFonts w:ascii="Times New Roman" w:eastAsia="Cambria" w:hAnsi="Times New Roman" w:cs="Times New Roman"/>
          <w:sz w:val="28"/>
        </w:rPr>
        <w:t>Hiệu trưởng</w:t>
      </w:r>
      <w:r w:rsidRPr="00250F06">
        <w:rPr>
          <w:rFonts w:ascii="Times New Roman" w:eastAsia="Cambria" w:hAnsi="Times New Roman" w:cs="Times New Roman"/>
          <w:sz w:val="28"/>
        </w:rPr>
        <w:t xml:space="preserve"> tiến hành tái cấu trúc CTĐT, mô đun hóa dựa trên các khối kiến thức và kỹ năng phù hợp. Điều này bao gồm việc cập nhật các xu hướng mới và các phương pháp giảng dạy tiên tiến, tăng cường các hoạt động thực hành và đảm bảo rằng mỗi SV có thể phát triển năng lực một cách toàn diện.</w:t>
      </w:r>
    </w:p>
    <w:p w:rsidR="00902CA0" w:rsidRPr="00250F06" w:rsidRDefault="00902CA0" w:rsidP="00902CA0">
      <w:pPr>
        <w:widowControl w:val="0"/>
        <w:spacing w:after="0" w:line="360" w:lineRule="auto"/>
        <w:ind w:firstLine="567"/>
        <w:jc w:val="both"/>
        <w:rPr>
          <w:rFonts w:ascii="Times New Roman" w:eastAsia="Cambria" w:hAnsi="Times New Roman" w:cs="Times New Roman"/>
          <w:spacing w:val="-2"/>
          <w:sz w:val="28"/>
        </w:rPr>
      </w:pPr>
      <w:r w:rsidRPr="00250F06">
        <w:rPr>
          <w:rFonts w:ascii="Times New Roman" w:eastAsia="Cambria" w:hAnsi="Times New Roman" w:cs="Times New Roman"/>
          <w:spacing w:val="-2"/>
          <w:sz w:val="28"/>
        </w:rPr>
        <w:t xml:space="preserve">- </w:t>
      </w:r>
      <w:r w:rsidR="00421BA2" w:rsidRPr="00250F06">
        <w:rPr>
          <w:rFonts w:ascii="Times New Roman" w:eastAsia="Cambria" w:hAnsi="Times New Roman" w:cs="Times New Roman"/>
          <w:spacing w:val="-2"/>
          <w:sz w:val="28"/>
        </w:rPr>
        <w:t xml:space="preserve">Xây dựng mục tiêu và các khối kiến thức, kỹ năng: </w:t>
      </w:r>
      <w:r w:rsidRPr="00250F06">
        <w:rPr>
          <w:rFonts w:ascii="Times New Roman" w:eastAsia="Cambria" w:hAnsi="Times New Roman" w:cs="Times New Roman"/>
          <w:spacing w:val="-2"/>
          <w:sz w:val="28"/>
        </w:rPr>
        <w:t xml:space="preserve">Trong quá trình xây dựng và thực hiện </w:t>
      </w:r>
      <w:r w:rsidR="00421BA2" w:rsidRPr="00250F06">
        <w:rPr>
          <w:rFonts w:ascii="Times New Roman" w:eastAsia="Cambria" w:hAnsi="Times New Roman" w:cs="Times New Roman"/>
          <w:spacing w:val="-2"/>
          <w:sz w:val="28"/>
        </w:rPr>
        <w:t xml:space="preserve">phát triển </w:t>
      </w:r>
      <w:r w:rsidRPr="00250F06">
        <w:rPr>
          <w:rFonts w:ascii="Times New Roman" w:eastAsia="Cambria" w:hAnsi="Times New Roman" w:cs="Times New Roman"/>
          <w:spacing w:val="-2"/>
          <w:sz w:val="28"/>
        </w:rPr>
        <w:t xml:space="preserve">CTĐT, </w:t>
      </w:r>
      <w:r w:rsidR="00C07F91" w:rsidRPr="00250F06">
        <w:rPr>
          <w:rFonts w:ascii="Times New Roman" w:eastAsia="Cambria" w:hAnsi="Times New Roman" w:cs="Times New Roman"/>
          <w:sz w:val="28"/>
        </w:rPr>
        <w:t xml:space="preserve">Hiệu trưởng </w:t>
      </w:r>
      <w:r w:rsidRPr="00250F06">
        <w:rPr>
          <w:rFonts w:ascii="Times New Roman" w:eastAsia="Cambria" w:hAnsi="Times New Roman" w:cs="Times New Roman"/>
          <w:spacing w:val="-2"/>
          <w:sz w:val="28"/>
        </w:rPr>
        <w:t xml:space="preserve">sẽ tập trung vào việc mời góp ý và tham gia tích cực của các doanh nghiệp, từ việc xây dựng mục tiêu đào tạo cho đến việc phát triển nội dung chương trình. Mục tiêu là đảm bảo rằng </w:t>
      </w:r>
      <w:r w:rsidR="00653AEC" w:rsidRPr="00250F06">
        <w:rPr>
          <w:rFonts w:ascii="Times New Roman" w:eastAsia="Cambria" w:hAnsi="Times New Roman" w:cs="Times New Roman"/>
          <w:spacing w:val="-2"/>
          <w:sz w:val="28"/>
        </w:rPr>
        <w:t>CTĐT</w:t>
      </w:r>
      <w:r w:rsidRPr="00250F06">
        <w:rPr>
          <w:rFonts w:ascii="Times New Roman" w:eastAsia="Cambria" w:hAnsi="Times New Roman" w:cs="Times New Roman"/>
          <w:spacing w:val="-2"/>
          <w:sz w:val="28"/>
        </w:rPr>
        <w:t xml:space="preserve"> phản ánh đúng những kỹ năng và kiến thức cần thiết mà thị trường lao động đang tìm kiếm, đồng thời cung cấp cho </w:t>
      </w:r>
      <w:r w:rsidR="00653AEC" w:rsidRPr="00250F06">
        <w:rPr>
          <w:rFonts w:ascii="Times New Roman" w:eastAsia="Cambria" w:hAnsi="Times New Roman" w:cs="Times New Roman"/>
          <w:spacing w:val="-2"/>
          <w:sz w:val="28"/>
        </w:rPr>
        <w:t>SV</w:t>
      </w:r>
      <w:r w:rsidRPr="00250F06">
        <w:rPr>
          <w:rFonts w:ascii="Times New Roman" w:eastAsia="Cambria" w:hAnsi="Times New Roman" w:cs="Times New Roman"/>
          <w:spacing w:val="-2"/>
          <w:sz w:val="28"/>
        </w:rPr>
        <w:t xml:space="preserve"> các cơ hội thực tập, dự án thực tiễ</w:t>
      </w:r>
      <w:r w:rsidR="00E9702E">
        <w:rPr>
          <w:rFonts w:ascii="Times New Roman" w:eastAsia="Cambria" w:hAnsi="Times New Roman" w:cs="Times New Roman"/>
          <w:spacing w:val="-2"/>
          <w:sz w:val="28"/>
        </w:rPr>
        <w:t>n</w:t>
      </w:r>
      <w:r w:rsidRPr="00250F06">
        <w:rPr>
          <w:rFonts w:ascii="Times New Roman" w:eastAsia="Cambria" w:hAnsi="Times New Roman" w:cs="Times New Roman"/>
          <w:spacing w:val="-2"/>
          <w:sz w:val="28"/>
        </w:rPr>
        <w:t xml:space="preserve"> và các buổi nói chuyện từ những người có kinh nghiệm trong ngành.</w:t>
      </w:r>
    </w:p>
    <w:p w:rsidR="00096827" w:rsidRPr="00250F06" w:rsidRDefault="00096827" w:rsidP="00EF1B6A">
      <w:pPr>
        <w:pStyle w:val="004"/>
      </w:pPr>
      <w:bookmarkStart w:id="925" w:name="_Toc129863192"/>
      <w:bookmarkStart w:id="926" w:name="_Toc138144877"/>
      <w:r w:rsidRPr="00250F06">
        <w:t>3.2.2.4. Điều kiện thực hiện giải pháp</w:t>
      </w:r>
      <w:bookmarkEnd w:id="925"/>
      <w:bookmarkEnd w:id="926"/>
    </w:p>
    <w:p w:rsidR="00E335CF" w:rsidRPr="00250F06" w:rsidRDefault="00E335CF"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Ban Giám hiệu củ</w:t>
      </w:r>
      <w:r w:rsidR="00A772E1" w:rsidRPr="00250F06">
        <w:rPr>
          <w:rFonts w:ascii="Times New Roman" w:eastAsia="Cambria" w:hAnsi="Times New Roman" w:cs="Times New Roman"/>
          <w:sz w:val="28"/>
        </w:rPr>
        <w:t>a N</w:t>
      </w:r>
      <w:r w:rsidRPr="00250F06">
        <w:rPr>
          <w:rFonts w:ascii="Times New Roman" w:eastAsia="Cambria" w:hAnsi="Times New Roman" w:cs="Times New Roman"/>
          <w:sz w:val="28"/>
        </w:rPr>
        <w:t>hà trường, đặc biệ</w:t>
      </w:r>
      <w:r w:rsidR="00DD4A9E" w:rsidRPr="00250F06">
        <w:rPr>
          <w:rFonts w:ascii="Times New Roman" w:eastAsia="Cambria" w:hAnsi="Times New Roman" w:cs="Times New Roman"/>
          <w:sz w:val="28"/>
        </w:rPr>
        <w:t>t là p</w:t>
      </w:r>
      <w:r w:rsidRPr="00250F06">
        <w:rPr>
          <w:rFonts w:ascii="Times New Roman" w:eastAsia="Cambria" w:hAnsi="Times New Roman" w:cs="Times New Roman"/>
          <w:sz w:val="28"/>
        </w:rPr>
        <w:t xml:space="preserve">hó Hiệu trưởng phụ trách đào tạo, </w:t>
      </w:r>
      <w:r w:rsidR="00DD4A9E" w:rsidRPr="00250F06">
        <w:rPr>
          <w:rFonts w:ascii="Times New Roman" w:eastAsia="Cambria" w:hAnsi="Times New Roman" w:cs="Times New Roman"/>
          <w:sz w:val="28"/>
        </w:rPr>
        <w:t>t</w:t>
      </w:r>
      <w:r w:rsidRPr="00250F06">
        <w:rPr>
          <w:rFonts w:ascii="Times New Roman" w:eastAsia="Cambria" w:hAnsi="Times New Roman" w:cs="Times New Roman"/>
          <w:sz w:val="28"/>
        </w:rPr>
        <w:t>rưở</w:t>
      </w:r>
      <w:r w:rsidR="00F87EC6" w:rsidRPr="00250F06">
        <w:rPr>
          <w:rFonts w:ascii="Times New Roman" w:eastAsia="Cambria" w:hAnsi="Times New Roman" w:cs="Times New Roman"/>
          <w:sz w:val="28"/>
        </w:rPr>
        <w:t>ng phòng Đ</w:t>
      </w:r>
      <w:r w:rsidRPr="00250F06">
        <w:rPr>
          <w:rFonts w:ascii="Times New Roman" w:eastAsia="Cambria" w:hAnsi="Times New Roman" w:cs="Times New Roman"/>
          <w:sz w:val="28"/>
        </w:rPr>
        <w:t xml:space="preserve">ào tạo và </w:t>
      </w:r>
      <w:r w:rsidR="00DD4A9E" w:rsidRPr="00250F06">
        <w:rPr>
          <w:rFonts w:ascii="Times New Roman" w:eastAsia="Cambria" w:hAnsi="Times New Roman" w:cs="Times New Roman"/>
          <w:sz w:val="28"/>
        </w:rPr>
        <w:t>t</w:t>
      </w:r>
      <w:r w:rsidRPr="00250F06">
        <w:rPr>
          <w:rFonts w:ascii="Times New Roman" w:eastAsia="Cambria" w:hAnsi="Times New Roman" w:cs="Times New Roman"/>
          <w:sz w:val="28"/>
        </w:rPr>
        <w:t>rưở</w:t>
      </w:r>
      <w:r w:rsidR="00F87EC6" w:rsidRPr="00250F06">
        <w:rPr>
          <w:rFonts w:ascii="Times New Roman" w:eastAsia="Cambria" w:hAnsi="Times New Roman" w:cs="Times New Roman"/>
          <w:sz w:val="28"/>
        </w:rPr>
        <w:t xml:space="preserve">ng </w:t>
      </w:r>
      <w:r w:rsidR="00DD4A9E" w:rsidRPr="00250F06">
        <w:rPr>
          <w:rFonts w:ascii="Times New Roman" w:eastAsia="Cambria" w:hAnsi="Times New Roman" w:cs="Times New Roman"/>
          <w:sz w:val="28"/>
        </w:rPr>
        <w:t>K</w:t>
      </w:r>
      <w:r w:rsidRPr="00250F06">
        <w:rPr>
          <w:rFonts w:ascii="Times New Roman" w:eastAsia="Cambria" w:hAnsi="Times New Roman" w:cs="Times New Roman"/>
          <w:sz w:val="28"/>
        </w:rPr>
        <w:t xml:space="preserve">hoa chuyên môn, cần nhận thức đúng đắn về sự cần thiết và tầm quan trọng của việc đổi mới và điều chỉnh </w:t>
      </w:r>
      <w:r w:rsidR="00DD4A9E" w:rsidRPr="00250F06">
        <w:rPr>
          <w:rFonts w:ascii="Times New Roman" w:eastAsia="Cambria" w:hAnsi="Times New Roman" w:cs="Times New Roman"/>
          <w:sz w:val="28"/>
        </w:rPr>
        <w:t>CTĐT</w:t>
      </w:r>
      <w:r w:rsidRPr="00250F06">
        <w:rPr>
          <w:rFonts w:ascii="Times New Roman" w:eastAsia="Cambria" w:hAnsi="Times New Roman" w:cs="Times New Roman"/>
          <w:sz w:val="28"/>
        </w:rPr>
        <w:t xml:space="preserve"> trình độ đại học trong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Điều này nhằm đáp ứng tốt hơn yêu cầu nâng cao năng lực cho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học tập.</w:t>
      </w:r>
    </w:p>
    <w:p w:rsidR="00096827" w:rsidRPr="00250F06" w:rsidRDefault="00096827"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Ban Giám hiệu nhà trường cần quan tâm và giám sát chặ</w:t>
      </w:r>
      <w:r w:rsidR="003C03CF" w:rsidRPr="00250F06">
        <w:rPr>
          <w:rFonts w:ascii="Times New Roman" w:eastAsia="Cambria" w:hAnsi="Times New Roman" w:cs="Times New Roman"/>
          <w:sz w:val="28"/>
        </w:rPr>
        <w:t>t chẽ</w:t>
      </w:r>
      <w:r w:rsidRPr="00250F06">
        <w:rPr>
          <w:rFonts w:ascii="Times New Roman" w:eastAsia="Cambria" w:hAnsi="Times New Roman" w:cs="Times New Roman"/>
          <w:sz w:val="28"/>
        </w:rPr>
        <w:t xml:space="preserve"> và có chỉ đạo sát sao các bộ phận liên quan quá trình triển khai đổi mới, điều chỉnh </w:t>
      </w:r>
      <w:r w:rsidR="00D2673C" w:rsidRPr="00250F06">
        <w:rPr>
          <w:rFonts w:ascii="Times New Roman" w:eastAsia="Cambria" w:hAnsi="Times New Roman" w:cs="Times New Roman"/>
          <w:sz w:val="28"/>
        </w:rPr>
        <w:t>CTĐT</w:t>
      </w:r>
      <w:r w:rsidRPr="00250F06">
        <w:rPr>
          <w:rFonts w:ascii="Times New Roman" w:eastAsia="Cambria" w:hAnsi="Times New Roman" w:cs="Times New Roman"/>
          <w:sz w:val="28"/>
        </w:rPr>
        <w:t xml:space="preserve">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w:t>
      </w:r>
    </w:p>
    <w:p w:rsidR="00096827" w:rsidRPr="00250F06" w:rsidRDefault="00096827"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 Cần có sự tham gia của các doanh nghiệp </w:t>
      </w:r>
      <w:r w:rsidR="00F87EC6" w:rsidRPr="00250F06">
        <w:rPr>
          <w:rFonts w:ascii="Times New Roman" w:eastAsia="Cambria" w:hAnsi="Times New Roman" w:cs="Times New Roman"/>
          <w:sz w:val="28"/>
        </w:rPr>
        <w:t>L</w:t>
      </w:r>
      <w:r w:rsidRPr="00250F06">
        <w:rPr>
          <w:rFonts w:ascii="Times New Roman" w:eastAsia="Cambria" w:hAnsi="Times New Roman" w:cs="Times New Roman"/>
          <w:sz w:val="28"/>
        </w:rPr>
        <w:t xml:space="preserve">ogistics vào quá trình đổi mới, điều chỉnh </w:t>
      </w:r>
      <w:r w:rsidR="00D2673C" w:rsidRPr="00250F06">
        <w:rPr>
          <w:rFonts w:ascii="Times New Roman" w:eastAsia="Cambria" w:hAnsi="Times New Roman" w:cs="Times New Roman"/>
          <w:sz w:val="28"/>
        </w:rPr>
        <w:t>CTĐT</w:t>
      </w:r>
      <w:r w:rsidRPr="00250F06">
        <w:rPr>
          <w:rFonts w:ascii="Times New Roman" w:eastAsia="Cambria" w:hAnsi="Times New Roman" w:cs="Times New Roman"/>
          <w:sz w:val="28"/>
        </w:rPr>
        <w:t xml:space="preserve">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hướng tăng cường năng lực cho người học.</w:t>
      </w:r>
    </w:p>
    <w:p w:rsidR="00231703" w:rsidRPr="00250F06" w:rsidRDefault="00096827"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 Nhà trường phải đảm bảo điều kiện </w:t>
      </w:r>
      <w:r w:rsidR="00D2673C" w:rsidRPr="00250F06">
        <w:rPr>
          <w:rFonts w:ascii="Times New Roman" w:eastAsia="Cambria" w:hAnsi="Times New Roman" w:cs="Times New Roman"/>
          <w:sz w:val="28"/>
        </w:rPr>
        <w:t>CSVC</w:t>
      </w:r>
      <w:r w:rsidRPr="00250F06">
        <w:rPr>
          <w:rFonts w:ascii="Times New Roman" w:eastAsia="Cambria" w:hAnsi="Times New Roman" w:cs="Times New Roman"/>
          <w:sz w:val="28"/>
        </w:rPr>
        <w:t xml:space="preserve"> và tài chính cho hoạt động đổi mới, điều chỉnh </w:t>
      </w:r>
      <w:r w:rsidR="00D2673C" w:rsidRPr="00250F06">
        <w:rPr>
          <w:rFonts w:ascii="Times New Roman" w:eastAsia="Cambria" w:hAnsi="Times New Roman" w:cs="Times New Roman"/>
          <w:sz w:val="28"/>
        </w:rPr>
        <w:t>CTĐT</w:t>
      </w:r>
      <w:r w:rsidRPr="00250F06">
        <w:rPr>
          <w:rFonts w:ascii="Times New Roman" w:eastAsia="Cambria" w:hAnsi="Times New Roman" w:cs="Times New Roman"/>
          <w:sz w:val="28"/>
        </w:rPr>
        <w:t xml:space="preserve">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w:t>
      </w:r>
      <w:bookmarkStart w:id="927" w:name="_Toc129863202"/>
      <w:bookmarkStart w:id="928" w:name="_Toc71188751"/>
      <w:bookmarkStart w:id="929" w:name="_Toc129863193"/>
    </w:p>
    <w:p w:rsidR="00231703" w:rsidRPr="00250F06" w:rsidRDefault="00096827" w:rsidP="00EF1B6A">
      <w:pPr>
        <w:pStyle w:val="003"/>
      </w:pPr>
      <w:bookmarkStart w:id="930" w:name="_Toc137655153"/>
      <w:bookmarkStart w:id="931" w:name="_Toc138144878"/>
      <w:bookmarkStart w:id="932" w:name="_Toc139704999"/>
      <w:bookmarkStart w:id="933" w:name="_Toc163658688"/>
      <w:r w:rsidRPr="00250F06">
        <w:lastRenderedPageBreak/>
        <w:t xml:space="preserve">3.2.3. Tổ chức bồi dưỡng cho đội ngũ </w:t>
      </w:r>
      <w:r w:rsidR="00CE15BC" w:rsidRPr="00250F06">
        <w:rPr>
          <w:lang w:val="vi-VN"/>
        </w:rPr>
        <w:t>giảng viên</w:t>
      </w:r>
      <w:r w:rsidRPr="00250F06">
        <w:t xml:space="preserve"> về dạy học theo hướng phát triển năng lực người học</w:t>
      </w:r>
      <w:bookmarkEnd w:id="927"/>
      <w:bookmarkEnd w:id="930"/>
      <w:bookmarkEnd w:id="931"/>
      <w:bookmarkEnd w:id="932"/>
      <w:bookmarkEnd w:id="933"/>
      <w:r w:rsidRPr="00250F06">
        <w:t xml:space="preserve"> </w:t>
      </w:r>
      <w:bookmarkStart w:id="934" w:name="_Toc129863203"/>
    </w:p>
    <w:p w:rsidR="00231703" w:rsidRPr="00250F06" w:rsidRDefault="00096827" w:rsidP="00EF1B6A">
      <w:pPr>
        <w:pStyle w:val="004"/>
        <w:rPr>
          <w:rFonts w:eastAsia="Cambria"/>
        </w:rPr>
      </w:pPr>
      <w:bookmarkStart w:id="935" w:name="_Toc138144879"/>
      <w:r w:rsidRPr="00250F06">
        <w:rPr>
          <w:rFonts w:eastAsia="Cambria"/>
        </w:rPr>
        <w:t>3.2.3.1. Mục đích của giải pháp</w:t>
      </w:r>
      <w:bookmarkEnd w:id="934"/>
      <w:bookmarkEnd w:id="935"/>
    </w:p>
    <w:p w:rsidR="00096827" w:rsidRPr="00250F06" w:rsidRDefault="00096827" w:rsidP="001039D4">
      <w:pPr>
        <w:widowControl w:val="0"/>
        <w:spacing w:after="0" w:line="360" w:lineRule="auto"/>
        <w:ind w:firstLine="567"/>
        <w:jc w:val="both"/>
        <w:rPr>
          <w:rFonts w:ascii="Times New Roman" w:eastAsia="Times New Roman" w:hAnsi="Times New Roman" w:cs="Times New Roman"/>
          <w:bCs/>
          <w:spacing w:val="4"/>
          <w:sz w:val="28"/>
          <w:szCs w:val="28"/>
        </w:rPr>
      </w:pPr>
      <w:r w:rsidRPr="00250F06">
        <w:rPr>
          <w:rFonts w:ascii="Times New Roman" w:eastAsia="Cambria" w:hAnsi="Times New Roman" w:cs="Times New Roman"/>
          <w:spacing w:val="4"/>
          <w:sz w:val="28"/>
        </w:rPr>
        <w:t>Giải pháp</w:t>
      </w:r>
      <w:r w:rsidRPr="00250F06">
        <w:rPr>
          <w:rFonts w:ascii="Times New Roman" w:eastAsia="Times New Roman" w:hAnsi="Times New Roman" w:cs="Times New Roman"/>
          <w:b/>
          <w:bCs/>
          <w:i/>
          <w:spacing w:val="4"/>
          <w:sz w:val="28"/>
          <w:szCs w:val="28"/>
        </w:rPr>
        <w:t xml:space="preserve"> </w:t>
      </w:r>
      <w:r w:rsidR="00E329B7" w:rsidRPr="00250F06">
        <w:rPr>
          <w:rFonts w:ascii="Times New Roman" w:eastAsia="Cambria" w:hAnsi="Times New Roman" w:cs="Times New Roman"/>
          <w:i/>
          <w:spacing w:val="4"/>
          <w:sz w:val="28"/>
        </w:rPr>
        <w:t>Tổ chức bồi dưỡng cho đội ngũ giảng viên về dạy học theo hướng phát triển năng lực người học</w:t>
      </w:r>
      <w:r w:rsidR="00E329B7" w:rsidRPr="00250F06">
        <w:rPr>
          <w:rFonts w:ascii="Times New Roman" w:eastAsia="Cambria" w:hAnsi="Times New Roman" w:cs="Times New Roman"/>
          <w:spacing w:val="4"/>
          <w:sz w:val="28"/>
        </w:rPr>
        <w:t xml:space="preserve"> </w:t>
      </w:r>
      <w:r w:rsidRPr="00250F06">
        <w:rPr>
          <w:rFonts w:ascii="Times New Roman" w:eastAsia="Cambria" w:hAnsi="Times New Roman" w:cs="Times New Roman"/>
          <w:spacing w:val="4"/>
          <w:sz w:val="28"/>
        </w:rPr>
        <w:t>là</w:t>
      </w:r>
      <w:r w:rsidRPr="00250F06">
        <w:rPr>
          <w:rFonts w:ascii="Times New Roman" w:eastAsia="Times New Roman" w:hAnsi="Times New Roman" w:cs="Times New Roman"/>
          <w:bCs/>
          <w:spacing w:val="4"/>
          <w:sz w:val="28"/>
          <w:szCs w:val="28"/>
        </w:rPr>
        <w:t xml:space="preserve"> nhằm chuẩn hóa đội ngũ </w:t>
      </w:r>
      <w:r w:rsidR="00D2673C" w:rsidRPr="00250F06">
        <w:rPr>
          <w:rFonts w:ascii="Times New Roman" w:eastAsia="Times New Roman" w:hAnsi="Times New Roman" w:cs="Times New Roman"/>
          <w:bCs/>
          <w:spacing w:val="4"/>
          <w:sz w:val="28"/>
          <w:szCs w:val="28"/>
        </w:rPr>
        <w:t>GV</w:t>
      </w:r>
      <w:r w:rsidRPr="00250F06">
        <w:rPr>
          <w:rFonts w:ascii="Times New Roman" w:eastAsia="Times New Roman" w:hAnsi="Times New Roman" w:cs="Times New Roman"/>
          <w:bCs/>
          <w:spacing w:val="4"/>
          <w:sz w:val="28"/>
          <w:szCs w:val="28"/>
        </w:rPr>
        <w:t xml:space="preserve"> tham gia giảng dạy ngành Logistics và </w:t>
      </w:r>
      <w:r w:rsidR="00AB6DC0" w:rsidRPr="00250F06">
        <w:rPr>
          <w:rFonts w:ascii="Times New Roman" w:eastAsia="Times New Roman" w:hAnsi="Times New Roman" w:cs="Times New Roman"/>
          <w:bCs/>
          <w:spacing w:val="4"/>
          <w:sz w:val="28"/>
          <w:szCs w:val="28"/>
        </w:rPr>
        <w:t>QLCCU</w:t>
      </w:r>
      <w:r w:rsidRPr="00250F06">
        <w:rPr>
          <w:rFonts w:ascii="Times New Roman" w:eastAsia="Times New Roman" w:hAnsi="Times New Roman" w:cs="Times New Roman"/>
          <w:bCs/>
          <w:spacing w:val="4"/>
          <w:sz w:val="28"/>
          <w:szCs w:val="28"/>
        </w:rPr>
        <w:t xml:space="preserve">, giúp họ có năng lực dạy học theo </w:t>
      </w:r>
      <w:r w:rsidR="00D2673C" w:rsidRPr="00250F06">
        <w:rPr>
          <w:rFonts w:ascii="Times New Roman" w:eastAsia="Times New Roman" w:hAnsi="Times New Roman" w:cs="Times New Roman"/>
          <w:bCs/>
          <w:spacing w:val="4"/>
          <w:sz w:val="28"/>
          <w:szCs w:val="28"/>
        </w:rPr>
        <w:t>TCNL</w:t>
      </w:r>
      <w:r w:rsidRPr="00250F06">
        <w:rPr>
          <w:rFonts w:ascii="Times New Roman" w:eastAsia="Times New Roman" w:hAnsi="Times New Roman" w:cs="Times New Roman"/>
          <w:bCs/>
          <w:spacing w:val="4"/>
          <w:sz w:val="28"/>
          <w:szCs w:val="28"/>
        </w:rPr>
        <w:t xml:space="preserve">, biết cách tích hợp giữa lý thuyết và thực hành theo chuẩn đầu ra, đáp ứng yêu cầu phát triển chuyên ngành Logistics và </w:t>
      </w:r>
      <w:r w:rsidR="00AB6DC0" w:rsidRPr="00250F06">
        <w:rPr>
          <w:rFonts w:ascii="Times New Roman" w:eastAsia="Times New Roman" w:hAnsi="Times New Roman" w:cs="Times New Roman"/>
          <w:bCs/>
          <w:spacing w:val="4"/>
          <w:sz w:val="28"/>
          <w:szCs w:val="28"/>
        </w:rPr>
        <w:t>QLCCU</w:t>
      </w:r>
      <w:r w:rsidR="00E9702E">
        <w:rPr>
          <w:rFonts w:ascii="Times New Roman" w:eastAsia="Times New Roman" w:hAnsi="Times New Roman" w:cs="Times New Roman"/>
          <w:bCs/>
          <w:spacing w:val="4"/>
          <w:sz w:val="28"/>
          <w:szCs w:val="28"/>
        </w:rPr>
        <w:t xml:space="preserve">, </w:t>
      </w:r>
      <w:r w:rsidRPr="00250F06">
        <w:rPr>
          <w:rFonts w:ascii="Times New Roman" w:eastAsia="Times New Roman" w:hAnsi="Times New Roman" w:cs="Times New Roman"/>
          <w:bCs/>
          <w:spacing w:val="4"/>
          <w:sz w:val="28"/>
          <w:szCs w:val="28"/>
        </w:rPr>
        <w:t>từ đó góp phần nâng cao chất lượng và hiệu quả đào tạo của nhà trường.</w:t>
      </w:r>
    </w:p>
    <w:p w:rsidR="00096827" w:rsidRPr="00250F06" w:rsidRDefault="00096827" w:rsidP="00EF1B6A">
      <w:pPr>
        <w:pStyle w:val="004"/>
        <w:rPr>
          <w:rFonts w:eastAsia="Cambria"/>
        </w:rPr>
      </w:pPr>
      <w:bookmarkStart w:id="936" w:name="_Toc129863204"/>
      <w:bookmarkStart w:id="937" w:name="_Toc138144880"/>
      <w:r w:rsidRPr="00250F06">
        <w:rPr>
          <w:rFonts w:eastAsia="Cambria"/>
        </w:rPr>
        <w:t>3.2.3.2. Nội dung của giải pháp</w:t>
      </w:r>
      <w:bookmarkEnd w:id="936"/>
      <w:bookmarkEnd w:id="937"/>
    </w:p>
    <w:p w:rsidR="0038324A" w:rsidRPr="00250F06" w:rsidRDefault="0038324A" w:rsidP="001039D4">
      <w:pPr>
        <w:widowControl w:val="0"/>
        <w:spacing w:after="0" w:line="360" w:lineRule="auto"/>
        <w:ind w:firstLine="567"/>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Đội ngũ GV ở các trường đại học đóng vai trò quan trọng trong việc đảm bảo chất lượng đào tạo, đặc biệt trong ngành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sz w:val="28"/>
          <w:szCs w:val="28"/>
        </w:rPr>
        <w:t>. Trong bối cảnh sự ph</w:t>
      </w:r>
      <w:r w:rsidR="00CB5322" w:rsidRPr="00250F06">
        <w:rPr>
          <w:rFonts w:ascii="Times New Roman" w:eastAsia="Times New Roman" w:hAnsi="Times New Roman" w:cs="Times New Roman"/>
          <w:bCs/>
          <w:sz w:val="28"/>
          <w:szCs w:val="28"/>
        </w:rPr>
        <w:t>át triển nhanh chóng của ngành L</w:t>
      </w:r>
      <w:r w:rsidRPr="00250F06">
        <w:rPr>
          <w:rFonts w:ascii="Times New Roman" w:eastAsia="Times New Roman" w:hAnsi="Times New Roman" w:cs="Times New Roman"/>
          <w:bCs/>
          <w:sz w:val="28"/>
          <w:szCs w:val="28"/>
        </w:rPr>
        <w:t>ogistics, việc bồi dưỡng năng lực nghề nghiệp cho GV ngày càng trở nên cấp thiết. Mục tiêu là nâng cao năng lực chuyên môn và năng lực sư phạm của GV để đáp ứng tiêu chuẩn chức danh nghề nghiệp. Quá trình bồi dưỡng cần được tiến hành một cách linh hoạt, thường xuyên và liên tục thông qua nhiều biện pháp đồng bộ, bao gồm động viên, khuyến khích và các biện pháp hành chính, kinh tế. Quá trình này phải tuân thủ các bước từ khảo sát nhu cầu, lập kế hoạch, tổ chức thực hiện và đánh giá hiệu quả bồi dưỡng.</w:t>
      </w:r>
    </w:p>
    <w:p w:rsidR="00096827" w:rsidRPr="00250F06" w:rsidRDefault="00096827"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lang w:val="vi-VN"/>
        </w:rPr>
        <w:t>Giải pháp</w:t>
      </w:r>
      <w:r w:rsidRPr="00250F06">
        <w:rPr>
          <w:rFonts w:ascii="Times New Roman" w:eastAsia="Cambria" w:hAnsi="Times New Roman" w:cs="Times New Roman"/>
          <w:sz w:val="28"/>
        </w:rPr>
        <w:t xml:space="preserve"> “</w:t>
      </w:r>
      <w:r w:rsidR="00E329B7" w:rsidRPr="00250F06">
        <w:rPr>
          <w:rFonts w:ascii="Times New Roman" w:eastAsia="Cambria" w:hAnsi="Times New Roman" w:cs="Times New Roman"/>
          <w:i/>
          <w:spacing w:val="4"/>
          <w:sz w:val="28"/>
        </w:rPr>
        <w:t>Tổ chức bồi dưỡng cho đội ngũ giảng viên về dạy học theo hướng phát triển năng lực người học</w:t>
      </w:r>
      <w:r w:rsidRPr="00250F06">
        <w:rPr>
          <w:rFonts w:ascii="Times New Roman" w:eastAsia="Cambria" w:hAnsi="Times New Roman" w:cs="Times New Roman"/>
          <w:sz w:val="28"/>
        </w:rPr>
        <w:t>” bao hàm các nội dung sau đây:</w:t>
      </w:r>
    </w:p>
    <w:p w:rsidR="0052021E" w:rsidRPr="00250F06" w:rsidRDefault="0052021E" w:rsidP="00926F80">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 Bồi dưỡng nâng cao tư tưởng, nhận thức chính trị của GV</w:t>
      </w:r>
      <w:r w:rsidRPr="00250F06">
        <w:rPr>
          <w:rFonts w:ascii="Times New Roman" w:eastAsia="Cambria" w:hAnsi="Times New Roman" w:cs="Times New Roman"/>
          <w:sz w:val="28"/>
        </w:rPr>
        <w:t xml:space="preserve">: GV không chỉ đóng vai trò truyền đạt kiến thức mà còn là người hình thành nhân cách cho SV. Để làm được điều này, GV cần được bồi dưỡng để nâng cao tư tưởng và nhận thức chính trị, phát triển lý tưởng, lòng yêu nước, yêu nghề và sự sẵn lòng cống hiến cho thế hệ trẻ. Qua đó, GV cũng cần phải hiểu rõ và thực hành tốt các phẩm chất nghề nghiệp, từ việc làm chủ tập thể đến việc tuân thủ kỷ </w:t>
      </w:r>
      <w:r w:rsidRPr="00250F06">
        <w:rPr>
          <w:rFonts w:ascii="Times New Roman" w:eastAsia="Cambria" w:hAnsi="Times New Roman" w:cs="Times New Roman"/>
          <w:sz w:val="28"/>
        </w:rPr>
        <w:lastRenderedPageBreak/>
        <w:t>luật tổ chức. Bên cạnh đó, GV cũng cần hướng dẫn SV cách phát triển tư duy phê phán, độc lập, trách nhiệm xã hộ</w:t>
      </w:r>
      <w:r w:rsidR="00E9702E">
        <w:rPr>
          <w:rFonts w:ascii="Times New Roman" w:eastAsia="Cambria" w:hAnsi="Times New Roman" w:cs="Times New Roman"/>
          <w:sz w:val="28"/>
        </w:rPr>
        <w:t>i</w:t>
      </w:r>
      <w:r w:rsidRPr="00250F06">
        <w:rPr>
          <w:rFonts w:ascii="Times New Roman" w:eastAsia="Cambria" w:hAnsi="Times New Roman" w:cs="Times New Roman"/>
          <w:sz w:val="28"/>
        </w:rPr>
        <w:t xml:space="preserve"> là những yếu tố quan trọng trong việc hình thành nhân cách và năng lực chuyên môn.</w:t>
      </w:r>
    </w:p>
    <w:p w:rsidR="0052021E" w:rsidRPr="00250F06" w:rsidRDefault="0052021E" w:rsidP="00926F80">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 Bồi dưỡng năng lực chuyên ngành Logistics và QLCCU:</w:t>
      </w:r>
      <w:r w:rsidRPr="00250F06">
        <w:rPr>
          <w:rFonts w:ascii="Times New Roman" w:eastAsia="Cambria" w:hAnsi="Times New Roman" w:cs="Times New Roman"/>
          <w:sz w:val="28"/>
        </w:rPr>
        <w:t xml:space="preserve"> Trong lĩnh vực chuyên ngành Logistics và QLCCU, GV cần có kiến thức chuyên môn sâu rộng, cũng như kỹ năng thực hành cao. GV cần biết cách kết hợp lý thuyết với thực tiễn thông qua việc áp dụng kiến thức vào các tình huống thực tế và cập nhật kỹ năng mới trong ngành. Một phần quan trọng khác của quá trình này là việc sử dụng các phương pháp giảng dạy thực hành, như dự án thực tế, giúp </w:t>
      </w:r>
      <w:r w:rsidR="00DD4A9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tương tác trực tiếp với ngành, phát triển kỹ năng giải quyết vấn đề và khả năng sáng tạo.</w:t>
      </w:r>
      <w:r w:rsidRPr="00250F06">
        <w:rPr>
          <w:rFonts w:ascii="Times New Roman" w:eastAsia="Cambria" w:hAnsi="Times New Roman" w:cs="Times New Roman"/>
          <w:sz w:val="28"/>
        </w:rPr>
        <w:cr/>
      </w:r>
      <w:r w:rsidRPr="00250F06">
        <w:rPr>
          <w:rFonts w:ascii="Times New Roman" w:eastAsia="Cambria" w:hAnsi="Times New Roman" w:cs="Times New Roman"/>
          <w:sz w:val="28"/>
        </w:rPr>
        <w:tab/>
      </w:r>
      <w:r w:rsidRPr="00250F06">
        <w:rPr>
          <w:rFonts w:ascii="Times New Roman" w:eastAsia="Cambria" w:hAnsi="Times New Roman" w:cs="Times New Roman"/>
          <w:i/>
          <w:sz w:val="28"/>
        </w:rPr>
        <w:t xml:space="preserve">- Bồi dưỡng nghiệp vụ sư phạm: </w:t>
      </w:r>
      <w:r w:rsidRPr="00250F06">
        <w:rPr>
          <w:rFonts w:ascii="Times New Roman" w:eastAsia="Cambria" w:hAnsi="Times New Roman" w:cs="Times New Roman"/>
          <w:sz w:val="28"/>
        </w:rPr>
        <w:t xml:space="preserve">GV cần phát triển kỹ năng nghiệp vụ sư phạm của mình để thực hiện hiệu quả mục tiêu </w:t>
      </w:r>
      <w:r w:rsidR="00DD4A9E" w:rsidRPr="00250F06">
        <w:rPr>
          <w:rFonts w:ascii="Times New Roman" w:eastAsia="Cambria" w:hAnsi="Times New Roman" w:cs="Times New Roman"/>
          <w:sz w:val="28"/>
        </w:rPr>
        <w:t>GD</w:t>
      </w:r>
      <w:r w:rsidRPr="00250F06">
        <w:rPr>
          <w:rFonts w:ascii="Times New Roman" w:eastAsia="Cambria" w:hAnsi="Times New Roman" w:cs="Times New Roman"/>
          <w:sz w:val="28"/>
        </w:rPr>
        <w:t>. Điều này bao gồm việc xây dựng mục tiêu, kế hoạch giảng dạy, chuẩn bị tài liệu, lựa chọn phương pháp giảng dạy tối ưu và chuẩn bị các tình huống sư phạm và phương án xử lý. Tích hợp các hoạt động như thảo luận nhóm, dự án nhóm và các bài tập thực hành trong quá trình giảng dạy sẽ giúp SV phát triển kỹ năng mềm và tư duy phản biện.</w:t>
      </w:r>
    </w:p>
    <w:p w:rsidR="0052021E" w:rsidRPr="00250F06" w:rsidRDefault="0052021E" w:rsidP="00926F80">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 Bồi dưỡng năng lực phát triển và thực hiện CTĐT</w:t>
      </w:r>
      <w:r w:rsidRPr="00250F06">
        <w:rPr>
          <w:rFonts w:ascii="Times New Roman" w:eastAsia="Cambria" w:hAnsi="Times New Roman" w:cs="Times New Roman"/>
          <w:sz w:val="28"/>
        </w:rPr>
        <w:t>: GV đóng vai trò then chốt trong việc phát triển và thực hiện CTĐT. GV cần có kỹ năng để nắm vững các quy trình, phương pháp và kỹ thuật phát triển CTĐT, từ việc phân tích nhu cầu đào tạo, xây dựng và cập nhật nội dung, đến việc thiết kế công cụ đánh giá. Hơn nữa, việc tạo các chương trình học có tính tương tác cao, mô phỏng thực tế, sẽ giúp SV tiếp cận lý thuyết một cách linh hoạt hơn và tăng cường kỹ năng thực hành.</w:t>
      </w:r>
    </w:p>
    <w:p w:rsidR="0052021E" w:rsidRPr="00250F06" w:rsidRDefault="0052021E" w:rsidP="00926F80">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 Bồi dưỡng năng lực quan hệ với doanh nghiệp:</w:t>
      </w:r>
      <w:r w:rsidRPr="00250F06">
        <w:rPr>
          <w:rFonts w:ascii="Times New Roman" w:eastAsia="Cambria" w:hAnsi="Times New Roman" w:cs="Times New Roman"/>
          <w:sz w:val="28"/>
        </w:rPr>
        <w:t xml:space="preserve"> Mối quan hệ chặt chẽ với doanh nghiệp là yếu tố quan trọng để đảm bảo rằng SV có được những kinh nghiệm thực tế và cập nhật với xu hướng ngành. GV cần có khả năng lập </w:t>
      </w:r>
      <w:r w:rsidRPr="00250F06">
        <w:rPr>
          <w:rFonts w:ascii="Times New Roman" w:eastAsia="Cambria" w:hAnsi="Times New Roman" w:cs="Times New Roman"/>
          <w:sz w:val="28"/>
        </w:rPr>
        <w:lastRenderedPageBreak/>
        <w:t>kế hoạch và xây dựng mối quan hệ với các doanh nghiệp,</w:t>
      </w:r>
      <w:r w:rsidRPr="00250F06">
        <w:rPr>
          <w:rFonts w:ascii="Times New Roman" w:eastAsia="Times New Roman" w:hAnsi="Times New Roman" w:cs="Times New Roman"/>
          <w:sz w:val="28"/>
          <w:szCs w:val="28"/>
        </w:rPr>
        <w:t xml:space="preserve"> tham gia vào các hoạt động hợp tác giữa trường đại học và các doanh nghiệp Logistics</w:t>
      </w:r>
      <w:r w:rsidRPr="00250F06">
        <w:rPr>
          <w:rFonts w:ascii="Times New Roman" w:eastAsia="Cambria" w:hAnsi="Times New Roman" w:cs="Times New Roman"/>
          <w:sz w:val="28"/>
        </w:rPr>
        <w:t>, tổ chức các hoạt động hợp tác và thực tập cho SV. Qua mối quan hệ này, SV có cơ hội tham gia dự án, thực tập</w:t>
      </w:r>
      <w:r w:rsidR="00DD4A9E" w:rsidRPr="00250F06">
        <w:rPr>
          <w:rFonts w:ascii="Times New Roman" w:eastAsia="Cambria" w:hAnsi="Times New Roman" w:cs="Times New Roman"/>
          <w:sz w:val="28"/>
        </w:rPr>
        <w:t xml:space="preserve"> nghiệp vụ, thực tập tốt nghiệp</w:t>
      </w:r>
      <w:r w:rsidRPr="00250F06">
        <w:rPr>
          <w:rFonts w:ascii="Times New Roman" w:eastAsia="Cambria" w:hAnsi="Times New Roman" w:cs="Times New Roman"/>
          <w:sz w:val="28"/>
        </w:rPr>
        <w:t>, gặp gỡ chuyên gia trong ngành, mở rộng hiểu biết và kinh nghiệm thực tế.</w:t>
      </w:r>
    </w:p>
    <w:p w:rsidR="0052021E" w:rsidRPr="00250F06" w:rsidRDefault="0052021E" w:rsidP="00926F80">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 Bồi dưỡng năng lực phát triển nghề nghiệp:</w:t>
      </w:r>
      <w:r w:rsidRPr="00250F06">
        <w:rPr>
          <w:rFonts w:ascii="Times New Roman" w:eastAsia="Cambria" w:hAnsi="Times New Roman" w:cs="Times New Roman"/>
          <w:sz w:val="28"/>
        </w:rPr>
        <w:t xml:space="preserve"> Sự phát triển nghề nghiệp liên tục là quan trọng đối với mỗi GV. Điều này đòi hỏi họ phải biết cách tự đánh giá bản thân, lập kế hoạch phát triển nghề nghiệp, tự học và cập nhật kiến thức mới, cũng như kỹ năng sử dụng ngoại ngữ và CNTT. Hướng dẫn SV cách tự đánh giá và xác định mục tiêu nghề nghiệp, cũng như tiếp cận các nguồn lực để phát triển sự nghiệp là phần không thể thiếu trong quá trình bồi dưỡng năng lực này.</w:t>
      </w:r>
    </w:p>
    <w:p w:rsidR="00096827" w:rsidRPr="00250F06" w:rsidRDefault="00096827" w:rsidP="00926F80">
      <w:pPr>
        <w:pStyle w:val="004"/>
        <w:rPr>
          <w:rFonts w:eastAsia="Cambria"/>
        </w:rPr>
      </w:pPr>
      <w:bookmarkStart w:id="938" w:name="_Toc129863205"/>
      <w:bookmarkStart w:id="939" w:name="_Toc138144881"/>
      <w:r w:rsidRPr="00250F06">
        <w:rPr>
          <w:rFonts w:eastAsia="Cambria"/>
        </w:rPr>
        <w:t>3.2.3.3. Tổ chức thực hiện giải pháp</w:t>
      </w:r>
      <w:bookmarkEnd w:id="938"/>
      <w:bookmarkEnd w:id="939"/>
    </w:p>
    <w:p w:rsidR="00096827" w:rsidRPr="00250F06" w:rsidRDefault="00096827" w:rsidP="00926F80">
      <w:pPr>
        <w:widowControl w:val="0"/>
        <w:spacing w:after="0" w:line="360" w:lineRule="auto"/>
        <w:ind w:firstLine="720"/>
        <w:jc w:val="both"/>
        <w:rPr>
          <w:rFonts w:ascii="Times New Roman" w:eastAsia="Times New Roman" w:hAnsi="Times New Roman" w:cs="Times New Roman"/>
          <w:spacing w:val="4"/>
          <w:sz w:val="28"/>
          <w:szCs w:val="28"/>
        </w:rPr>
      </w:pPr>
      <w:r w:rsidRPr="00250F06">
        <w:rPr>
          <w:rFonts w:ascii="Times New Roman" w:eastAsia="Times New Roman" w:hAnsi="Times New Roman" w:cs="Times New Roman"/>
          <w:spacing w:val="4"/>
          <w:sz w:val="28"/>
          <w:szCs w:val="28"/>
        </w:rPr>
        <w:t xml:space="preserve">Để thực hiện hiệu quả hoạt động bồi dưỡng đội ngũ </w:t>
      </w:r>
      <w:r w:rsidR="00D2673C" w:rsidRPr="00250F06">
        <w:rPr>
          <w:rFonts w:ascii="Times New Roman" w:eastAsia="Times New Roman" w:hAnsi="Times New Roman" w:cs="Times New Roman"/>
          <w:spacing w:val="4"/>
          <w:sz w:val="28"/>
          <w:szCs w:val="28"/>
        </w:rPr>
        <w:t>GV</w:t>
      </w:r>
      <w:r w:rsidRPr="00250F06">
        <w:rPr>
          <w:rFonts w:ascii="Times New Roman" w:eastAsia="Times New Roman" w:hAnsi="Times New Roman" w:cs="Times New Roman"/>
          <w:spacing w:val="4"/>
          <w:sz w:val="28"/>
          <w:szCs w:val="28"/>
        </w:rPr>
        <w:t xml:space="preserve"> giảng dạy trình độ đại học ngành Logistics và </w:t>
      </w:r>
      <w:r w:rsidR="00AB6DC0" w:rsidRPr="00250F06">
        <w:rPr>
          <w:rFonts w:ascii="Times New Roman" w:eastAsia="Times New Roman" w:hAnsi="Times New Roman" w:cs="Times New Roman"/>
          <w:spacing w:val="4"/>
          <w:sz w:val="28"/>
          <w:szCs w:val="28"/>
        </w:rPr>
        <w:t>QLCCU</w:t>
      </w:r>
      <w:r w:rsidRPr="00250F06">
        <w:rPr>
          <w:rFonts w:ascii="Times New Roman" w:eastAsia="Times New Roman" w:hAnsi="Times New Roman" w:cs="Times New Roman"/>
          <w:spacing w:val="4"/>
          <w:sz w:val="28"/>
          <w:szCs w:val="28"/>
        </w:rPr>
        <w:t xml:space="preserve"> theo </w:t>
      </w:r>
      <w:r w:rsidR="00D2673C" w:rsidRPr="00250F06">
        <w:rPr>
          <w:rFonts w:ascii="Times New Roman" w:eastAsia="Times New Roman" w:hAnsi="Times New Roman" w:cs="Times New Roman"/>
          <w:spacing w:val="4"/>
          <w:sz w:val="28"/>
          <w:szCs w:val="28"/>
        </w:rPr>
        <w:t>TCNL</w:t>
      </w:r>
      <w:r w:rsidRPr="00250F06">
        <w:rPr>
          <w:rFonts w:ascii="Times New Roman" w:eastAsia="Times New Roman" w:hAnsi="Times New Roman" w:cs="Times New Roman"/>
          <w:spacing w:val="4"/>
          <w:sz w:val="28"/>
          <w:szCs w:val="28"/>
        </w:rPr>
        <w:t xml:space="preserve"> cần tiến hành các </w:t>
      </w:r>
      <w:r w:rsidR="00F465D2" w:rsidRPr="00250F06">
        <w:rPr>
          <w:rFonts w:ascii="Times New Roman" w:eastAsia="Times New Roman" w:hAnsi="Times New Roman" w:cs="Times New Roman"/>
          <w:spacing w:val="4"/>
          <w:sz w:val="28"/>
          <w:szCs w:val="28"/>
        </w:rPr>
        <w:t>nội dung</w:t>
      </w:r>
      <w:r w:rsidRPr="00250F06">
        <w:rPr>
          <w:rFonts w:ascii="Times New Roman" w:eastAsia="Times New Roman" w:hAnsi="Times New Roman" w:cs="Times New Roman"/>
          <w:spacing w:val="4"/>
          <w:sz w:val="28"/>
          <w:szCs w:val="28"/>
        </w:rPr>
        <w:t xml:space="preserve"> sau:</w:t>
      </w:r>
    </w:p>
    <w:p w:rsidR="00B04BCB" w:rsidRPr="00250F06" w:rsidRDefault="00F465D2" w:rsidP="00926F80">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w:t>
      </w:r>
      <w:r w:rsidR="00096827" w:rsidRPr="00250F06">
        <w:rPr>
          <w:rFonts w:ascii="Times New Roman" w:eastAsia="Times New Roman" w:hAnsi="Times New Roman" w:cs="Times New Roman"/>
          <w:sz w:val="28"/>
          <w:szCs w:val="28"/>
        </w:rPr>
        <w:t xml:space="preserve"> </w:t>
      </w:r>
      <w:r w:rsidR="00B04BCB" w:rsidRPr="00250F06">
        <w:rPr>
          <w:rFonts w:ascii="Times New Roman" w:eastAsia="Times New Roman" w:hAnsi="Times New Roman" w:cs="Times New Roman"/>
          <w:sz w:val="28"/>
          <w:szCs w:val="28"/>
        </w:rPr>
        <w:t xml:space="preserve">GV </w:t>
      </w:r>
      <w:r w:rsidR="00C07F91" w:rsidRPr="00250F06">
        <w:rPr>
          <w:rFonts w:ascii="Times New Roman" w:eastAsia="Times New Roman" w:hAnsi="Times New Roman" w:cs="Times New Roman"/>
          <w:sz w:val="28"/>
          <w:szCs w:val="28"/>
        </w:rPr>
        <w:t xml:space="preserve">cần thay đổi các </w:t>
      </w:r>
      <w:r w:rsidR="00B04BCB" w:rsidRPr="00250F06">
        <w:rPr>
          <w:rFonts w:ascii="Times New Roman" w:eastAsia="Times New Roman" w:hAnsi="Times New Roman" w:cs="Times New Roman"/>
          <w:sz w:val="28"/>
          <w:szCs w:val="28"/>
        </w:rPr>
        <w:t xml:space="preserve">nhìn nhận về nhiệm vụ bồi dưỡng và tự bồi dưỡng. GV xuất sắc phải có ý thức tự giác trong việc học tập liên tục, đào sâu kiến thức suốt đời, vượt qua quan niệm rằng học chỉ là để đạt được bằng cấp, trong khi nhiệm vụ của một </w:t>
      </w:r>
      <w:r w:rsidR="00662645" w:rsidRPr="00250F06">
        <w:rPr>
          <w:rFonts w:ascii="Times New Roman" w:eastAsia="Times New Roman" w:hAnsi="Times New Roman" w:cs="Times New Roman"/>
          <w:sz w:val="28"/>
          <w:szCs w:val="28"/>
        </w:rPr>
        <w:t>GV</w:t>
      </w:r>
      <w:r w:rsidR="00B04BCB" w:rsidRPr="00250F06">
        <w:rPr>
          <w:rFonts w:ascii="Times New Roman" w:eastAsia="Times New Roman" w:hAnsi="Times New Roman" w:cs="Times New Roman"/>
          <w:sz w:val="28"/>
          <w:szCs w:val="28"/>
        </w:rPr>
        <w:t xml:space="preserve"> vượt xa điều đó.</w:t>
      </w:r>
      <w:r w:rsidR="004E1C99" w:rsidRPr="00250F06">
        <w:rPr>
          <w:rFonts w:ascii="Times New Roman" w:eastAsia="Times New Roman" w:hAnsi="Times New Roman" w:cs="Times New Roman"/>
          <w:sz w:val="28"/>
          <w:szCs w:val="28"/>
        </w:rPr>
        <w:t xml:space="preserve"> Đặc biệt trong bối cảnh cuộc cách mạng công nghiệp 4.0, cùng với sự phát triển linh hoạt của ngành Logistics, đòi hỏi GV phải đối mặt với rất nhiều thách thức. Do đó GV phải nhìn nhận bản thân như là người học, không ngừng tự học, tự bồi dưỡng, tiếp cận kiến thức mới và công nghệ mới.</w:t>
      </w:r>
    </w:p>
    <w:p w:rsidR="0038324A" w:rsidRPr="00250F06" w:rsidRDefault="00F465D2" w:rsidP="00926F80">
      <w:pPr>
        <w:widowControl w:val="0"/>
        <w:spacing w:after="0" w:line="360" w:lineRule="auto"/>
        <w:ind w:firstLine="567"/>
        <w:jc w:val="both"/>
        <w:rPr>
          <w:rFonts w:ascii="Times New Roman" w:eastAsia="Times New Roman" w:hAnsi="Times New Roman" w:cs="Times New Roman"/>
          <w:spacing w:val="-2"/>
          <w:sz w:val="28"/>
          <w:szCs w:val="28"/>
        </w:rPr>
      </w:pPr>
      <w:r w:rsidRPr="00250F06">
        <w:rPr>
          <w:rFonts w:ascii="Times New Roman" w:eastAsia="Times New Roman" w:hAnsi="Times New Roman" w:cs="Times New Roman"/>
          <w:spacing w:val="-2"/>
          <w:sz w:val="28"/>
          <w:szCs w:val="28"/>
        </w:rPr>
        <w:t>-</w:t>
      </w:r>
      <w:r w:rsidR="00096827" w:rsidRPr="00250F06">
        <w:rPr>
          <w:rFonts w:ascii="Times New Roman" w:eastAsia="Times New Roman" w:hAnsi="Times New Roman" w:cs="Times New Roman"/>
          <w:spacing w:val="-2"/>
          <w:sz w:val="28"/>
          <w:szCs w:val="28"/>
        </w:rPr>
        <w:t xml:space="preserve"> Khảo sát và phân tích thực trạng đội ngũ </w:t>
      </w:r>
      <w:r w:rsidR="00D2673C" w:rsidRPr="00250F06">
        <w:rPr>
          <w:rFonts w:ascii="Times New Roman" w:eastAsia="Times New Roman" w:hAnsi="Times New Roman" w:cs="Times New Roman"/>
          <w:spacing w:val="-2"/>
          <w:sz w:val="28"/>
          <w:szCs w:val="28"/>
        </w:rPr>
        <w:t>GV</w:t>
      </w:r>
      <w:r w:rsidR="00096827" w:rsidRPr="00250F06">
        <w:rPr>
          <w:rFonts w:ascii="Times New Roman" w:eastAsia="Times New Roman" w:hAnsi="Times New Roman" w:cs="Times New Roman"/>
          <w:spacing w:val="-2"/>
          <w:sz w:val="28"/>
          <w:szCs w:val="28"/>
        </w:rPr>
        <w:t xml:space="preserve">: </w:t>
      </w:r>
      <w:r w:rsidR="00C07F91" w:rsidRPr="00250F06">
        <w:rPr>
          <w:rFonts w:ascii="Times New Roman" w:eastAsia="Times New Roman" w:hAnsi="Times New Roman" w:cs="Times New Roman"/>
          <w:spacing w:val="-2"/>
          <w:sz w:val="28"/>
          <w:szCs w:val="28"/>
        </w:rPr>
        <w:t>Dưới sự chỉ đạo của Hiệu trưởng, Phòng Đào tạo cùng với các Khoa chuyên ngành tiến hành khảo sát và đánh giá đội ngũ GV, xác định cơ cấu, số lượng và năng lực của họ để xác định nhu cầu bồi dưỡng cụ thể.</w:t>
      </w:r>
      <w:r w:rsidR="0038324A" w:rsidRPr="00250F06">
        <w:rPr>
          <w:rFonts w:ascii="Times New Roman" w:eastAsia="Times New Roman" w:hAnsi="Times New Roman" w:cs="Times New Roman"/>
          <w:spacing w:val="-2"/>
          <w:sz w:val="28"/>
          <w:szCs w:val="28"/>
        </w:rPr>
        <w:t xml:space="preserve"> Điều này giúp hiểu rõ nhu cầu bồi dưỡng của từng </w:t>
      </w:r>
      <w:r w:rsidR="0038324A" w:rsidRPr="00250F06">
        <w:rPr>
          <w:rFonts w:ascii="Times New Roman" w:eastAsia="Times New Roman" w:hAnsi="Times New Roman" w:cs="Times New Roman"/>
          <w:spacing w:val="-2"/>
          <w:sz w:val="28"/>
          <w:szCs w:val="28"/>
        </w:rPr>
        <w:lastRenderedPageBreak/>
        <w:t>cá nhân và tạo ra các nhóm nhu cầu bồi dưỡng phù hợp. Đồng thời, cần phân tích sức mạnh và yếu điểm của đội ngũ GV hiện tại, cũng như tìm hiểu rõ về tài nguyên và khả năng hỗ trợ của trường trong việc tổ chức bồi dưỡng. Bất cứ hoạt động bồi dưỡng nào cần phải thiết thực, chất lượng, hiệu quả và không ảnh hưởng đến kế hoạch giảng dạy hay nhiệm vụ đào tạo của trường.</w:t>
      </w:r>
    </w:p>
    <w:p w:rsidR="0038324A" w:rsidRPr="00250F06" w:rsidRDefault="00C07F91" w:rsidP="00926F80">
      <w:pPr>
        <w:widowControl w:val="0"/>
        <w:spacing w:after="0" w:line="360" w:lineRule="auto"/>
        <w:ind w:firstLine="567"/>
        <w:jc w:val="both"/>
        <w:rPr>
          <w:rFonts w:ascii="Times New Roman" w:eastAsia="Times New Roman" w:hAnsi="Times New Roman" w:cs="Times New Roman"/>
          <w:spacing w:val="-2"/>
          <w:sz w:val="28"/>
          <w:szCs w:val="28"/>
        </w:rPr>
      </w:pPr>
      <w:r w:rsidRPr="00250F06">
        <w:rPr>
          <w:rFonts w:ascii="Times New Roman" w:eastAsia="Times New Roman" w:hAnsi="Times New Roman" w:cs="Times New Roman"/>
          <w:spacing w:val="-2"/>
          <w:sz w:val="28"/>
          <w:szCs w:val="28"/>
        </w:rPr>
        <w:t xml:space="preserve">- Lập kế hoạch và chương trình bồi dưỡng: Dựa trên kết quả khảo sát, các Khoa chuyên ngành và </w:t>
      </w:r>
      <w:r w:rsidR="00DD4A9E" w:rsidRPr="00250F06">
        <w:rPr>
          <w:rFonts w:ascii="Times New Roman" w:eastAsia="Times New Roman" w:hAnsi="Times New Roman" w:cs="Times New Roman"/>
          <w:spacing w:val="-2"/>
          <w:sz w:val="28"/>
          <w:szCs w:val="28"/>
        </w:rPr>
        <w:t>p</w:t>
      </w:r>
      <w:r w:rsidRPr="00250F06">
        <w:rPr>
          <w:rFonts w:ascii="Times New Roman" w:eastAsia="Times New Roman" w:hAnsi="Times New Roman" w:cs="Times New Roman"/>
          <w:spacing w:val="-2"/>
          <w:sz w:val="28"/>
          <w:szCs w:val="28"/>
        </w:rPr>
        <w:t xml:space="preserve">hòng Đào tạo phối hợp lập kế hoạch và chương trình khóa đào tạo bồi dưỡng, đảm bảo phù hợp với nhu cầu hiện tại và tiềm năng phát triển trong tương lai. </w:t>
      </w:r>
      <w:r w:rsidR="0038324A" w:rsidRPr="00250F06">
        <w:rPr>
          <w:rFonts w:ascii="Times New Roman" w:eastAsia="Times New Roman" w:hAnsi="Times New Roman" w:cs="Times New Roman"/>
          <w:sz w:val="28"/>
          <w:szCs w:val="28"/>
        </w:rPr>
        <w:t>Kế hoạch và chương trình bồi dưỡng cần đáp ứng nhu cầu hiện tại và đón đầu sự phát triển trong tương lai của trường, đảm bảo không chỉ phù hợp với nhu cầu hiện tại mà còn đáp ứng sự phát triển và tiến bộ của trường học trong tương lai.</w:t>
      </w:r>
    </w:p>
    <w:p w:rsidR="00327FD0" w:rsidRPr="00250F06" w:rsidRDefault="00F465D2" w:rsidP="00926F80">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w:t>
      </w:r>
      <w:r w:rsidR="00096827" w:rsidRPr="00250F06">
        <w:rPr>
          <w:rFonts w:ascii="Times New Roman" w:eastAsia="Times New Roman" w:hAnsi="Times New Roman" w:cs="Times New Roman"/>
          <w:sz w:val="28"/>
          <w:szCs w:val="28"/>
        </w:rPr>
        <w:t xml:space="preserve"> </w:t>
      </w:r>
      <w:r w:rsidR="00327FD0" w:rsidRPr="00250F06">
        <w:rPr>
          <w:rFonts w:ascii="Times New Roman" w:eastAsia="Times New Roman" w:hAnsi="Times New Roman" w:cs="Times New Roman"/>
          <w:sz w:val="28"/>
          <w:szCs w:val="28"/>
        </w:rPr>
        <w:t xml:space="preserve">Để bồi dưỡng </w:t>
      </w:r>
      <w:r w:rsidR="00662645" w:rsidRPr="00250F06">
        <w:rPr>
          <w:rFonts w:ascii="Times New Roman" w:eastAsia="Times New Roman" w:hAnsi="Times New Roman" w:cs="Times New Roman"/>
          <w:sz w:val="28"/>
          <w:szCs w:val="28"/>
        </w:rPr>
        <w:t>GV</w:t>
      </w:r>
      <w:r w:rsidR="00327FD0" w:rsidRPr="00250F06">
        <w:rPr>
          <w:rFonts w:ascii="Times New Roman" w:eastAsia="Times New Roman" w:hAnsi="Times New Roman" w:cs="Times New Roman"/>
          <w:sz w:val="28"/>
          <w:szCs w:val="28"/>
        </w:rPr>
        <w:t>, có thể áp dụng nhiều phương pháp như tham gia lớp học ngắn hạn, tích lũy tín chỉ, học tại chức dài hạn, hoặc tự học từ các nguồn tài liệu trực tuyến, sách. Tuy nhiên, yếu tố quyết định thành công quá trình bồi dưỡng là sự nỗ lực, lòng ham học và đam mê học tập của mỗi cá nhân, giúp nâng cao trình độ chuyên môn và kỹ năng.</w:t>
      </w:r>
    </w:p>
    <w:p w:rsidR="00C07F91" w:rsidRPr="00250F06" w:rsidRDefault="00C07F91" w:rsidP="00926F80">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Mời sự tham gia của chuyên gia trong ngành, GV có kinh nghiệm và sự hợp tác với các tổ chức giáo dục khác, nhằm cung cấp kiến thức và kỹ năng phong phú, đa dạng. Sự góp mặt của các chuyên gia sẽ mang lại cái nhìn sâu sắc và cập nhật, đồng thời tạo cơ hội cho GV học hỏi từ những kinh nghiệm thực tế và xu hướng mới nhất trong ngành.</w:t>
      </w:r>
    </w:p>
    <w:p w:rsidR="00096827" w:rsidRPr="00250F06" w:rsidRDefault="00F465D2" w:rsidP="00926F80">
      <w:pPr>
        <w:widowControl w:val="0"/>
        <w:spacing w:after="0" w:line="360" w:lineRule="auto"/>
        <w:ind w:firstLine="567"/>
        <w:jc w:val="both"/>
        <w:rPr>
          <w:rFonts w:ascii="Times New Roman" w:eastAsia="Times New Roman" w:hAnsi="Times New Roman" w:cs="Times New Roman"/>
          <w:spacing w:val="4"/>
          <w:sz w:val="28"/>
          <w:szCs w:val="28"/>
        </w:rPr>
      </w:pPr>
      <w:r w:rsidRPr="00250F06">
        <w:rPr>
          <w:rFonts w:ascii="Times New Roman" w:eastAsia="Times New Roman" w:hAnsi="Times New Roman" w:cs="Times New Roman"/>
          <w:spacing w:val="4"/>
          <w:sz w:val="28"/>
          <w:szCs w:val="28"/>
        </w:rPr>
        <w:t>-</w:t>
      </w:r>
      <w:r w:rsidR="00096827" w:rsidRPr="00250F06">
        <w:rPr>
          <w:rFonts w:ascii="Times New Roman" w:eastAsia="Times New Roman" w:hAnsi="Times New Roman" w:cs="Times New Roman"/>
          <w:spacing w:val="4"/>
          <w:sz w:val="28"/>
          <w:szCs w:val="28"/>
        </w:rPr>
        <w:t xml:space="preserve"> Đầu tư, bố trí kinh phí</w:t>
      </w:r>
      <w:r w:rsidR="004E1C99" w:rsidRPr="00250F06">
        <w:rPr>
          <w:rFonts w:ascii="Times New Roman" w:eastAsia="Times New Roman" w:hAnsi="Times New Roman" w:cs="Times New Roman"/>
          <w:spacing w:val="4"/>
          <w:sz w:val="28"/>
          <w:szCs w:val="28"/>
        </w:rPr>
        <w:t>, tạo hệ thống đánh giá khen thưởng</w:t>
      </w:r>
      <w:r w:rsidR="00096827" w:rsidRPr="00250F06">
        <w:rPr>
          <w:rFonts w:ascii="Times New Roman" w:eastAsia="Times New Roman" w:hAnsi="Times New Roman" w:cs="Times New Roman"/>
          <w:spacing w:val="4"/>
          <w:sz w:val="28"/>
          <w:szCs w:val="28"/>
        </w:rPr>
        <w:t xml:space="preserve"> cho hoạt động bồi dưỡng: </w:t>
      </w:r>
      <w:r w:rsidR="00ED42A8" w:rsidRPr="00250F06">
        <w:rPr>
          <w:rFonts w:ascii="Times New Roman" w:eastAsia="Times New Roman" w:hAnsi="Times New Roman" w:cs="Times New Roman"/>
          <w:spacing w:val="4"/>
          <w:sz w:val="28"/>
          <w:szCs w:val="28"/>
        </w:rPr>
        <w:t xml:space="preserve">Bên cạnh nguồn kinh phí từ nhà trường, việc bồi dưỡng GV trong Khoa cần dựa trên quy hoạch đào tạo và bồi dưỡng của nhà trường. Điều này đảm bảo rằng Khoa sẽ có một nguồn kinh phí hợp lý và đủ để đầu tư vào các hoạt động bồi dưỡng GV. </w:t>
      </w:r>
    </w:p>
    <w:p w:rsidR="00731A13" w:rsidRDefault="00731A13">
      <w:pPr>
        <w:rPr>
          <w:rFonts w:ascii="Times New Roman" w:eastAsia="Cambria" w:hAnsi="Times New Roman" w:cs="Times New Roman"/>
          <w:bCs/>
          <w:i/>
          <w:sz w:val="28"/>
          <w:szCs w:val="28"/>
        </w:rPr>
      </w:pPr>
      <w:bookmarkStart w:id="940" w:name="_Toc129863206"/>
      <w:bookmarkStart w:id="941" w:name="_Toc138144882"/>
      <w:r>
        <w:rPr>
          <w:rFonts w:eastAsia="Cambria"/>
        </w:rPr>
        <w:br w:type="page"/>
      </w:r>
    </w:p>
    <w:p w:rsidR="00096827" w:rsidRPr="00250F06" w:rsidRDefault="00096827" w:rsidP="004258B2">
      <w:pPr>
        <w:pStyle w:val="004"/>
        <w:spacing w:line="348" w:lineRule="auto"/>
        <w:rPr>
          <w:rFonts w:eastAsia="Cambria"/>
          <w:lang w:val="vi-VN"/>
        </w:rPr>
      </w:pPr>
      <w:r w:rsidRPr="00250F06">
        <w:rPr>
          <w:rFonts w:eastAsia="Cambria"/>
        </w:rPr>
        <w:lastRenderedPageBreak/>
        <w:t>3.2.3.4.</w:t>
      </w:r>
      <w:r w:rsidRPr="00250F06">
        <w:rPr>
          <w:rFonts w:eastAsia="Cambria"/>
          <w:lang w:val="vi-VN"/>
        </w:rPr>
        <w:t xml:space="preserve"> Điều kiện thực hiện giải pháp</w:t>
      </w:r>
      <w:bookmarkEnd w:id="940"/>
      <w:bookmarkEnd w:id="941"/>
    </w:p>
    <w:p w:rsidR="00096827" w:rsidRPr="00250F06" w:rsidRDefault="00096827" w:rsidP="004258B2">
      <w:pPr>
        <w:widowControl w:val="0"/>
        <w:tabs>
          <w:tab w:val="left" w:pos="5960"/>
        </w:tabs>
        <w:spacing w:after="0" w:line="348" w:lineRule="auto"/>
        <w:ind w:firstLine="720"/>
        <w:jc w:val="both"/>
        <w:rPr>
          <w:rFonts w:ascii="Times New Roman" w:eastAsia="Times New Roman" w:hAnsi="Times New Roman" w:cs="Times New Roman"/>
          <w:bCs/>
          <w:iCs/>
          <w:sz w:val="28"/>
          <w:szCs w:val="28"/>
          <w:lang w:val="sv-SE" w:eastAsia="de-DE"/>
        </w:rPr>
      </w:pPr>
      <w:r w:rsidRPr="00250F06">
        <w:rPr>
          <w:rFonts w:ascii="Times New Roman" w:eastAsia="Times New Roman" w:hAnsi="Times New Roman" w:cs="Times New Roman"/>
          <w:bCs/>
          <w:i/>
          <w:iCs/>
          <w:sz w:val="28"/>
          <w:szCs w:val="28"/>
          <w:lang w:val="sv-SE" w:eastAsia="de-DE"/>
        </w:rPr>
        <w:t>1) Sự quan tâm của các cấp lãnh đạo nhà trường:</w:t>
      </w:r>
      <w:r w:rsidRPr="00250F06">
        <w:rPr>
          <w:rFonts w:ascii="Times New Roman" w:eastAsia="Times New Roman" w:hAnsi="Times New Roman" w:cs="Times New Roman"/>
          <w:bCs/>
          <w:iCs/>
          <w:sz w:val="28"/>
          <w:szCs w:val="28"/>
          <w:lang w:val="sv-SE" w:eastAsia="de-DE"/>
        </w:rPr>
        <w:t xml:space="preserve"> Hoạt động bồi dưỡng nghiệp vụ sư phạm và chuyên môn cho đội ngũ </w:t>
      </w:r>
      <w:r w:rsidR="00D2673C" w:rsidRPr="00250F06">
        <w:rPr>
          <w:rFonts w:ascii="Times New Roman" w:eastAsia="Times New Roman" w:hAnsi="Times New Roman" w:cs="Times New Roman"/>
          <w:bCs/>
          <w:iCs/>
          <w:sz w:val="28"/>
          <w:szCs w:val="28"/>
          <w:lang w:val="sv-SE" w:eastAsia="de-DE"/>
        </w:rPr>
        <w:t>GV</w:t>
      </w:r>
      <w:r w:rsidRPr="00250F06">
        <w:rPr>
          <w:rFonts w:ascii="Times New Roman" w:eastAsia="Times New Roman" w:hAnsi="Times New Roman" w:cs="Times New Roman"/>
          <w:bCs/>
          <w:iCs/>
          <w:sz w:val="28"/>
          <w:szCs w:val="28"/>
          <w:lang w:val="sv-SE" w:eastAsia="de-DE"/>
        </w:rPr>
        <w:t xml:space="preserve"> giảng dạy chuyên ngành Logistics và </w:t>
      </w:r>
      <w:r w:rsidR="00AB6DC0" w:rsidRPr="00250F06">
        <w:rPr>
          <w:rFonts w:ascii="Times New Roman" w:eastAsia="Times New Roman" w:hAnsi="Times New Roman" w:cs="Times New Roman"/>
          <w:bCs/>
          <w:iCs/>
          <w:sz w:val="28"/>
          <w:szCs w:val="28"/>
          <w:lang w:val="sv-SE" w:eastAsia="de-DE"/>
        </w:rPr>
        <w:t>QLCCU</w:t>
      </w:r>
      <w:r w:rsidRPr="00250F06">
        <w:rPr>
          <w:rFonts w:ascii="Times New Roman" w:eastAsia="Times New Roman" w:hAnsi="Times New Roman" w:cs="Times New Roman"/>
          <w:bCs/>
          <w:iCs/>
          <w:sz w:val="28"/>
          <w:szCs w:val="28"/>
          <w:lang w:val="sv-SE" w:eastAsia="de-DE"/>
        </w:rPr>
        <w:t xml:space="preserve"> chỉ được tiến hành có hiệu quả cao khi </w:t>
      </w:r>
      <w:r w:rsidR="00DD4A9E" w:rsidRPr="00250F06">
        <w:rPr>
          <w:rFonts w:ascii="Times New Roman" w:eastAsia="Times New Roman" w:hAnsi="Times New Roman" w:cs="Times New Roman"/>
          <w:bCs/>
          <w:iCs/>
          <w:sz w:val="28"/>
          <w:szCs w:val="28"/>
          <w:lang w:val="sv-SE" w:eastAsia="de-DE"/>
        </w:rPr>
        <w:t>Hiệu trưởng</w:t>
      </w:r>
      <w:r w:rsidRPr="00250F06">
        <w:rPr>
          <w:rFonts w:ascii="Times New Roman" w:eastAsia="Times New Roman" w:hAnsi="Times New Roman" w:cs="Times New Roman"/>
          <w:bCs/>
          <w:iCs/>
          <w:sz w:val="28"/>
          <w:szCs w:val="28"/>
          <w:lang w:val="sv-SE" w:eastAsia="de-DE"/>
        </w:rPr>
        <w:t xml:space="preserve"> nhà trường thường xuyên quan tâm chỉ đạo và kiểm tra, giám sát. Trước khi khóa bồi dưỡng được diễn ra, </w:t>
      </w:r>
      <w:r w:rsidR="00DD4A9E" w:rsidRPr="00250F06">
        <w:rPr>
          <w:rFonts w:ascii="Times New Roman" w:eastAsia="Times New Roman" w:hAnsi="Times New Roman" w:cs="Times New Roman"/>
          <w:bCs/>
          <w:iCs/>
          <w:sz w:val="28"/>
          <w:szCs w:val="28"/>
          <w:lang w:val="sv-SE" w:eastAsia="de-DE"/>
        </w:rPr>
        <w:t xml:space="preserve">Hiệu trưởng </w:t>
      </w:r>
      <w:r w:rsidRPr="00250F06">
        <w:rPr>
          <w:rFonts w:ascii="Times New Roman" w:eastAsia="Times New Roman" w:hAnsi="Times New Roman" w:cs="Times New Roman"/>
          <w:bCs/>
          <w:iCs/>
          <w:sz w:val="28"/>
          <w:szCs w:val="28"/>
          <w:lang w:val="sv-SE" w:eastAsia="de-DE"/>
        </w:rPr>
        <w:t xml:space="preserve">nhà trường chỉ đạo và quán triệt cho các </w:t>
      </w:r>
      <w:r w:rsidR="00D2673C" w:rsidRPr="00250F06">
        <w:rPr>
          <w:rFonts w:ascii="Times New Roman" w:eastAsia="Times New Roman" w:hAnsi="Times New Roman" w:cs="Times New Roman"/>
          <w:bCs/>
          <w:iCs/>
          <w:sz w:val="28"/>
          <w:szCs w:val="28"/>
          <w:lang w:val="sv-SE" w:eastAsia="de-DE"/>
        </w:rPr>
        <w:t>GV</w:t>
      </w:r>
      <w:r w:rsidRPr="00250F06">
        <w:rPr>
          <w:rFonts w:ascii="Times New Roman" w:eastAsia="Times New Roman" w:hAnsi="Times New Roman" w:cs="Times New Roman"/>
          <w:bCs/>
          <w:iCs/>
          <w:sz w:val="28"/>
          <w:szCs w:val="28"/>
          <w:lang w:val="sv-SE" w:eastAsia="de-DE"/>
        </w:rPr>
        <w:t xml:space="preserve"> tham gia lớp bồi dưỡng về</w:t>
      </w:r>
      <w:r w:rsidR="003C03CF" w:rsidRPr="00250F06">
        <w:rPr>
          <w:rFonts w:ascii="Times New Roman" w:eastAsia="Times New Roman" w:hAnsi="Times New Roman" w:cs="Times New Roman"/>
          <w:bCs/>
          <w:iCs/>
          <w:sz w:val="28"/>
          <w:szCs w:val="28"/>
          <w:lang w:val="sv-SE" w:eastAsia="de-DE"/>
        </w:rPr>
        <w:t xml:space="preserve"> tầm quan trọng của khóa học, co</w:t>
      </w:r>
      <w:r w:rsidRPr="00250F06">
        <w:rPr>
          <w:rFonts w:ascii="Times New Roman" w:eastAsia="Times New Roman" w:hAnsi="Times New Roman" w:cs="Times New Roman"/>
          <w:bCs/>
          <w:iCs/>
          <w:sz w:val="28"/>
          <w:szCs w:val="28"/>
          <w:lang w:val="sv-SE" w:eastAsia="de-DE"/>
        </w:rPr>
        <w:t xml:space="preserve">i đó là nhiệm vụ chuyên môn bắt buộc </w:t>
      </w:r>
      <w:r w:rsidR="00DD4A9E" w:rsidRPr="00250F06">
        <w:rPr>
          <w:rFonts w:ascii="Times New Roman" w:eastAsia="Times New Roman" w:hAnsi="Times New Roman" w:cs="Times New Roman"/>
          <w:bCs/>
          <w:iCs/>
          <w:sz w:val="28"/>
          <w:szCs w:val="28"/>
          <w:lang w:val="sv-SE" w:eastAsia="de-DE"/>
        </w:rPr>
        <w:t>sẽ</w:t>
      </w:r>
      <w:r w:rsidRPr="00250F06">
        <w:rPr>
          <w:rFonts w:ascii="Times New Roman" w:eastAsia="Times New Roman" w:hAnsi="Times New Roman" w:cs="Times New Roman"/>
          <w:bCs/>
          <w:iCs/>
          <w:sz w:val="28"/>
          <w:szCs w:val="28"/>
          <w:lang w:val="sv-SE" w:eastAsia="de-DE"/>
        </w:rPr>
        <w:t xml:space="preserve"> tác động rất nhiều đến ý thức học tập của các </w:t>
      </w:r>
      <w:r w:rsidR="00D2673C" w:rsidRPr="00250F06">
        <w:rPr>
          <w:rFonts w:ascii="Times New Roman" w:eastAsia="Times New Roman" w:hAnsi="Times New Roman" w:cs="Times New Roman"/>
          <w:bCs/>
          <w:iCs/>
          <w:sz w:val="28"/>
          <w:szCs w:val="28"/>
          <w:lang w:val="sv-SE" w:eastAsia="de-DE"/>
        </w:rPr>
        <w:t>GV</w:t>
      </w:r>
      <w:r w:rsidRPr="00250F06">
        <w:rPr>
          <w:rFonts w:ascii="Times New Roman" w:eastAsia="Times New Roman" w:hAnsi="Times New Roman" w:cs="Times New Roman"/>
          <w:bCs/>
          <w:iCs/>
          <w:sz w:val="28"/>
          <w:szCs w:val="28"/>
          <w:lang w:val="sv-SE" w:eastAsia="de-DE"/>
        </w:rPr>
        <w:t xml:space="preserve"> và từ đó đảm bảo khóa bồi dưỡng đạt chất lượng cao.</w:t>
      </w:r>
    </w:p>
    <w:p w:rsidR="00ED42A8" w:rsidRPr="00250F06" w:rsidRDefault="00096827" w:rsidP="004258B2">
      <w:pPr>
        <w:widowControl w:val="0"/>
        <w:tabs>
          <w:tab w:val="left" w:pos="5960"/>
        </w:tabs>
        <w:spacing w:after="0" w:line="348" w:lineRule="auto"/>
        <w:ind w:firstLine="720"/>
        <w:jc w:val="both"/>
        <w:rPr>
          <w:rFonts w:ascii="Segoe UI" w:hAnsi="Segoe UI" w:cs="Segoe UI"/>
          <w:shd w:val="clear" w:color="auto" w:fill="F7F7F8"/>
        </w:rPr>
      </w:pPr>
      <w:r w:rsidRPr="00250F06">
        <w:rPr>
          <w:rFonts w:ascii="Times New Roman" w:eastAsia="Times New Roman" w:hAnsi="Times New Roman" w:cs="Times New Roman"/>
          <w:bCs/>
          <w:i/>
          <w:iCs/>
          <w:sz w:val="28"/>
          <w:szCs w:val="28"/>
        </w:rPr>
        <w:t xml:space="preserve">2) Tinh thần trách nhiệm, thái độ học tập của các </w:t>
      </w:r>
      <w:r w:rsidR="00D2673C" w:rsidRPr="00250F06">
        <w:rPr>
          <w:rFonts w:ascii="Times New Roman" w:eastAsia="Times New Roman" w:hAnsi="Times New Roman" w:cs="Times New Roman"/>
          <w:bCs/>
          <w:i/>
          <w:iCs/>
          <w:sz w:val="28"/>
          <w:szCs w:val="28"/>
        </w:rPr>
        <w:t>GV</w:t>
      </w:r>
      <w:r w:rsidRPr="00250F06">
        <w:rPr>
          <w:rFonts w:ascii="Times New Roman" w:eastAsia="Times New Roman" w:hAnsi="Times New Roman" w:cs="Times New Roman"/>
          <w:bCs/>
          <w:i/>
          <w:iCs/>
          <w:sz w:val="28"/>
          <w:szCs w:val="28"/>
        </w:rPr>
        <w:t xml:space="preserve">: </w:t>
      </w:r>
      <w:r w:rsidRPr="00250F06">
        <w:rPr>
          <w:rFonts w:ascii="Times New Roman" w:eastAsia="Times New Roman" w:hAnsi="Times New Roman" w:cs="Times New Roman"/>
          <w:bCs/>
          <w:iCs/>
          <w:sz w:val="28"/>
          <w:szCs w:val="28"/>
        </w:rPr>
        <w:t xml:space="preserve">Phải xem </w:t>
      </w:r>
      <w:r w:rsidR="00D2673C" w:rsidRPr="00250F06">
        <w:rPr>
          <w:rFonts w:ascii="Times New Roman" w:eastAsia="Times New Roman" w:hAnsi="Times New Roman" w:cs="Times New Roman"/>
          <w:bCs/>
          <w:iCs/>
          <w:sz w:val="28"/>
          <w:szCs w:val="28"/>
        </w:rPr>
        <w:t>GV</w:t>
      </w:r>
      <w:r w:rsidRPr="00250F06">
        <w:rPr>
          <w:rFonts w:ascii="Times New Roman" w:eastAsia="Times New Roman" w:hAnsi="Times New Roman" w:cs="Times New Roman"/>
          <w:bCs/>
          <w:iCs/>
          <w:sz w:val="28"/>
          <w:szCs w:val="28"/>
        </w:rPr>
        <w:t xml:space="preserve"> tham gia các khóa bồi dưỡng</w:t>
      </w:r>
      <w:r w:rsidRPr="00250F06">
        <w:rPr>
          <w:rFonts w:ascii="Times New Roman" w:eastAsia="Times New Roman" w:hAnsi="Times New Roman" w:cs="Times New Roman"/>
          <w:bCs/>
          <w:iCs/>
          <w:sz w:val="28"/>
          <w:szCs w:val="28"/>
          <w:lang w:val="sv-SE" w:eastAsia="de-DE"/>
        </w:rPr>
        <w:t xml:space="preserve"> họ là chủ thể của quá trình dạy học. </w:t>
      </w:r>
      <w:r w:rsidR="00ED42A8" w:rsidRPr="00250F06">
        <w:rPr>
          <w:rFonts w:ascii="Times New Roman" w:eastAsia="Times New Roman" w:hAnsi="Times New Roman" w:cs="Times New Roman"/>
          <w:bCs/>
          <w:iCs/>
          <w:sz w:val="28"/>
          <w:szCs w:val="28"/>
          <w:lang w:val="sv-SE" w:eastAsia="de-DE"/>
        </w:rPr>
        <w:t xml:space="preserve">Tinh thần, thái độ và động lực học tập của GV đóng vai trò quyết định đến chất lượng của quá trình đào tạo. GV cần nhận thức rõ về sự quan trọng của kiến thức chuyên ngành, kỹ năng sư phạm và nghiệp vụ cần thiết để đào tạo trình độ đại học trong lĩnh vực Logistics và </w:t>
      </w:r>
      <w:r w:rsidR="00AB6DC0" w:rsidRPr="00250F06">
        <w:rPr>
          <w:rFonts w:ascii="Times New Roman" w:eastAsia="Times New Roman" w:hAnsi="Times New Roman" w:cs="Times New Roman"/>
          <w:bCs/>
          <w:iCs/>
          <w:sz w:val="28"/>
          <w:szCs w:val="28"/>
          <w:lang w:val="sv-SE" w:eastAsia="de-DE"/>
        </w:rPr>
        <w:t>QLCCU</w:t>
      </w:r>
      <w:r w:rsidR="00ED42A8" w:rsidRPr="00250F06">
        <w:rPr>
          <w:rFonts w:ascii="Times New Roman" w:eastAsia="Times New Roman" w:hAnsi="Times New Roman" w:cs="Times New Roman"/>
          <w:bCs/>
          <w:iCs/>
          <w:sz w:val="28"/>
          <w:szCs w:val="28"/>
          <w:lang w:val="sv-SE" w:eastAsia="de-DE"/>
        </w:rPr>
        <w:t>. Dựa trên nhận thức đó, GV cần có tinh thần trách nhiệm và tích cực, tự chủ trong việc nâng cao năng lực của mình thông qua việc học tập và phát triển.</w:t>
      </w:r>
      <w:r w:rsidR="00ED42A8" w:rsidRPr="00250F06">
        <w:rPr>
          <w:rFonts w:ascii="Segoe UI" w:hAnsi="Segoe UI" w:cs="Segoe UI"/>
          <w:shd w:val="clear" w:color="auto" w:fill="F7F7F8"/>
        </w:rPr>
        <w:t xml:space="preserve"> </w:t>
      </w:r>
    </w:p>
    <w:p w:rsidR="00096827" w:rsidRPr="00250F06" w:rsidRDefault="00096827" w:rsidP="004258B2">
      <w:pPr>
        <w:widowControl w:val="0"/>
        <w:tabs>
          <w:tab w:val="left" w:pos="5960"/>
        </w:tabs>
        <w:spacing w:after="0" w:line="348" w:lineRule="auto"/>
        <w:ind w:firstLine="720"/>
        <w:jc w:val="both"/>
        <w:rPr>
          <w:rFonts w:ascii="Times New Roman" w:eastAsia="Times New Roman" w:hAnsi="Times New Roman" w:cs="Times New Roman"/>
          <w:bCs/>
          <w:iCs/>
          <w:sz w:val="28"/>
          <w:szCs w:val="28"/>
          <w:lang w:val="sv-SE" w:eastAsia="de-DE"/>
        </w:rPr>
      </w:pPr>
      <w:r w:rsidRPr="00250F06">
        <w:rPr>
          <w:rFonts w:ascii="Times New Roman" w:eastAsia="Times New Roman" w:hAnsi="Times New Roman" w:cs="Times New Roman"/>
          <w:bCs/>
          <w:i/>
          <w:iCs/>
          <w:sz w:val="28"/>
          <w:szCs w:val="28"/>
          <w:lang w:val="sv-SE" w:eastAsia="de-DE"/>
        </w:rPr>
        <w:t xml:space="preserve">3) Các điều kiện </w:t>
      </w:r>
      <w:r w:rsidR="00D2673C" w:rsidRPr="00250F06">
        <w:rPr>
          <w:rFonts w:ascii="Times New Roman" w:eastAsia="Times New Roman" w:hAnsi="Times New Roman" w:cs="Times New Roman"/>
          <w:bCs/>
          <w:i/>
          <w:iCs/>
          <w:sz w:val="28"/>
          <w:szCs w:val="28"/>
          <w:lang w:val="sv-SE" w:eastAsia="de-DE"/>
        </w:rPr>
        <w:t>CSVC</w:t>
      </w:r>
      <w:r w:rsidRPr="00250F06">
        <w:rPr>
          <w:rFonts w:ascii="Times New Roman" w:eastAsia="Times New Roman" w:hAnsi="Times New Roman" w:cs="Times New Roman"/>
          <w:bCs/>
          <w:i/>
          <w:iCs/>
          <w:sz w:val="28"/>
          <w:szCs w:val="28"/>
          <w:lang w:val="sv-SE" w:eastAsia="de-DE"/>
        </w:rPr>
        <w:t xml:space="preserve">, trang thiết bị, tài chính: </w:t>
      </w:r>
      <w:r w:rsidRPr="00250F06">
        <w:rPr>
          <w:rFonts w:ascii="Times New Roman" w:eastAsia="Times New Roman" w:hAnsi="Times New Roman" w:cs="Times New Roman"/>
          <w:bCs/>
          <w:iCs/>
          <w:sz w:val="28"/>
          <w:szCs w:val="28"/>
          <w:lang w:val="sv-SE" w:eastAsia="de-DE"/>
        </w:rPr>
        <w:t>Đây là những điều kiện cần thiết để tổ chức hoạt động bồi dưỡng</w:t>
      </w:r>
      <w:r w:rsidRPr="00250F06">
        <w:rPr>
          <w:rFonts w:ascii="Times New Roman" w:eastAsia=".VnTime" w:hAnsi="Times New Roman" w:cs="Times New Roman"/>
          <w:sz w:val="28"/>
          <w:szCs w:val="28"/>
          <w:lang w:val="nl-NL"/>
        </w:rPr>
        <w:t xml:space="preserve"> đội ngũ </w:t>
      </w:r>
      <w:r w:rsidR="00D2673C" w:rsidRPr="00250F06">
        <w:rPr>
          <w:rFonts w:ascii="Times New Roman" w:eastAsia="Times New Roman" w:hAnsi="Times New Roman" w:cs="Times New Roman"/>
          <w:bCs/>
          <w:sz w:val="28"/>
          <w:szCs w:val="28"/>
        </w:rPr>
        <w:t>GV</w:t>
      </w:r>
      <w:r w:rsidRPr="00250F06">
        <w:rPr>
          <w:rFonts w:ascii="Times New Roman" w:eastAsia="Times New Roman" w:hAnsi="Times New Roman" w:cs="Times New Roman"/>
          <w:bCs/>
          <w:sz w:val="28"/>
          <w:szCs w:val="28"/>
        </w:rPr>
        <w:t xml:space="preserve"> giảng dạy trình độ đại học ngành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iCs/>
          <w:sz w:val="28"/>
          <w:szCs w:val="28"/>
          <w:lang w:val="sv-SE" w:eastAsia="de-DE"/>
        </w:rPr>
        <w:t xml:space="preserve">. </w:t>
      </w:r>
      <w:r w:rsidR="00DD4A9E" w:rsidRPr="00250F06">
        <w:rPr>
          <w:rFonts w:ascii="Times New Roman" w:eastAsia="Times New Roman" w:hAnsi="Times New Roman" w:cs="Times New Roman"/>
          <w:bCs/>
          <w:iCs/>
          <w:sz w:val="28"/>
          <w:szCs w:val="28"/>
          <w:lang w:val="sv-SE" w:eastAsia="de-DE"/>
        </w:rPr>
        <w:t xml:space="preserve">Hiệu trưởng </w:t>
      </w:r>
      <w:r w:rsidRPr="00250F06">
        <w:rPr>
          <w:rFonts w:ascii="Times New Roman" w:eastAsia="Times New Roman" w:hAnsi="Times New Roman" w:cs="Times New Roman"/>
          <w:bCs/>
          <w:iCs/>
          <w:sz w:val="28"/>
          <w:szCs w:val="28"/>
          <w:lang w:val="sv-SE" w:eastAsia="de-DE"/>
        </w:rPr>
        <w:t xml:space="preserve">nhà trường </w:t>
      </w:r>
      <w:r w:rsidR="00DD4A9E" w:rsidRPr="00250F06">
        <w:rPr>
          <w:rFonts w:ascii="Times New Roman" w:eastAsia="Times New Roman" w:hAnsi="Times New Roman" w:cs="Times New Roman"/>
          <w:bCs/>
          <w:iCs/>
          <w:sz w:val="28"/>
          <w:szCs w:val="28"/>
          <w:lang w:val="sv-SE" w:eastAsia="de-DE"/>
        </w:rPr>
        <w:t>cần chỉ đạo</w:t>
      </w:r>
      <w:r w:rsidRPr="00250F06">
        <w:rPr>
          <w:rFonts w:ascii="Times New Roman" w:eastAsia="Times New Roman" w:hAnsi="Times New Roman" w:cs="Times New Roman"/>
          <w:bCs/>
          <w:iCs/>
          <w:sz w:val="28"/>
          <w:szCs w:val="28"/>
          <w:lang w:val="sv-SE" w:eastAsia="de-DE"/>
        </w:rPr>
        <w:t xml:space="preserve"> bố trí phòng học với đầy đủ phương tiện dạy học, tài liệu bồi dưỡng và văn phòng phẩm cần thiết, dành một khoản ngân sách để chi trả cho các hoạt động của các khóa bồi dưỡng.</w:t>
      </w:r>
    </w:p>
    <w:p w:rsidR="00096827" w:rsidRPr="00250F06" w:rsidRDefault="00096827" w:rsidP="004258B2">
      <w:pPr>
        <w:pStyle w:val="003"/>
        <w:spacing w:line="348" w:lineRule="auto"/>
        <w:rPr>
          <w:rFonts w:ascii="Times New Roman Bold Italic" w:hAnsi="Times New Roman Bold Italic"/>
          <w:spacing w:val="-4"/>
        </w:rPr>
      </w:pPr>
      <w:bookmarkStart w:id="942" w:name="_Toc137655154"/>
      <w:bookmarkStart w:id="943" w:name="_Toc138144883"/>
      <w:bookmarkStart w:id="944" w:name="_Toc139705000"/>
      <w:bookmarkStart w:id="945" w:name="_Toc163658689"/>
      <w:r w:rsidRPr="00250F06">
        <w:rPr>
          <w:rFonts w:ascii="Times New Roman Bold Italic" w:hAnsi="Times New Roman Bold Italic"/>
          <w:spacing w:val="-4"/>
        </w:rPr>
        <w:t xml:space="preserve">3.2.4. </w:t>
      </w:r>
      <w:r w:rsidR="00405AF4" w:rsidRPr="00250F06">
        <w:rPr>
          <w:rFonts w:ascii="Times New Roman Bold Italic" w:hAnsi="Times New Roman Bold Italic"/>
          <w:spacing w:val="-4"/>
        </w:rPr>
        <w:t>Tổ chức p</w:t>
      </w:r>
      <w:r w:rsidR="00685AE6" w:rsidRPr="00250F06">
        <w:rPr>
          <w:rFonts w:ascii="Times New Roman Bold Italic" w:hAnsi="Times New Roman Bold Italic"/>
          <w:spacing w:val="-4"/>
        </w:rPr>
        <w:t xml:space="preserve">hát triển học liệu và ứng dụng </w:t>
      </w:r>
      <w:r w:rsidR="00CE15BC" w:rsidRPr="00250F06">
        <w:rPr>
          <w:rFonts w:ascii="Times New Roman Bold Italic" w:hAnsi="Times New Roman Bold Italic"/>
          <w:spacing w:val="-4"/>
        </w:rPr>
        <w:t>công nghệ thông tin</w:t>
      </w:r>
      <w:r w:rsidR="00685AE6" w:rsidRPr="00250F06">
        <w:rPr>
          <w:rFonts w:ascii="Times New Roman Bold Italic" w:hAnsi="Times New Roman Bold Italic"/>
          <w:spacing w:val="-4"/>
        </w:rPr>
        <w:t xml:space="preserve"> </w:t>
      </w:r>
      <w:r w:rsidR="007268EB" w:rsidRPr="00250F06">
        <w:rPr>
          <w:rFonts w:ascii="Times New Roman Bold Italic" w:hAnsi="Times New Roman Bold Italic"/>
          <w:spacing w:val="-4"/>
        </w:rPr>
        <w:t>phù hợp với</w:t>
      </w:r>
      <w:r w:rsidR="00685AE6" w:rsidRPr="00250F06">
        <w:rPr>
          <w:rFonts w:ascii="Times New Roman Bold Italic" w:hAnsi="Times New Roman Bold Italic"/>
          <w:spacing w:val="-4"/>
        </w:rPr>
        <w:t xml:space="preserve"> </w:t>
      </w:r>
      <w:r w:rsidRPr="00250F06">
        <w:rPr>
          <w:rFonts w:ascii="Times New Roman Bold Italic" w:hAnsi="Times New Roman Bold Italic"/>
          <w:spacing w:val="-4"/>
        </w:rPr>
        <w:t xml:space="preserve">đào tạo trình độ đại học ngành Logistics và </w:t>
      </w:r>
      <w:bookmarkEnd w:id="928"/>
      <w:bookmarkEnd w:id="929"/>
      <w:bookmarkEnd w:id="942"/>
      <w:bookmarkEnd w:id="943"/>
      <w:bookmarkEnd w:id="944"/>
      <w:r w:rsidR="00CE15BC" w:rsidRPr="00250F06">
        <w:rPr>
          <w:rFonts w:ascii="Times New Roman Bold Italic" w:hAnsi="Times New Roman Bold Italic"/>
          <w:spacing w:val="-4"/>
          <w:lang w:val="vi-VN"/>
        </w:rPr>
        <w:t>Quản lý chuỗi cung ứng</w:t>
      </w:r>
      <w:bookmarkEnd w:id="945"/>
      <w:r w:rsidR="00CE15BC" w:rsidRPr="00250F06">
        <w:rPr>
          <w:rFonts w:ascii="Times New Roman Bold Italic" w:hAnsi="Times New Roman Bold Italic"/>
          <w:spacing w:val="-4"/>
        </w:rPr>
        <w:t xml:space="preserve"> </w:t>
      </w:r>
    </w:p>
    <w:p w:rsidR="00096827" w:rsidRPr="00250F06" w:rsidRDefault="00096827" w:rsidP="004258B2">
      <w:pPr>
        <w:pStyle w:val="004"/>
        <w:spacing w:line="348" w:lineRule="auto"/>
        <w:rPr>
          <w:rFonts w:eastAsia="Cambria"/>
        </w:rPr>
      </w:pPr>
      <w:bookmarkStart w:id="946" w:name="_Toc49751314"/>
      <w:bookmarkStart w:id="947" w:name="_Toc129863194"/>
      <w:bookmarkStart w:id="948" w:name="_Toc138144884"/>
      <w:r w:rsidRPr="00250F06">
        <w:rPr>
          <w:rFonts w:eastAsia="Cambria"/>
        </w:rPr>
        <w:t>3.2.4.1. Mục đích của giải pháp</w:t>
      </w:r>
      <w:bookmarkEnd w:id="946"/>
      <w:bookmarkEnd w:id="947"/>
      <w:bookmarkEnd w:id="948"/>
    </w:p>
    <w:p w:rsidR="00096827" w:rsidRPr="00250F06" w:rsidRDefault="00096827" w:rsidP="004258B2">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Do thực tế đào tạo trình độ đại học ngành Logistics và </w:t>
      </w:r>
      <w:r w:rsidR="00AB6DC0" w:rsidRPr="00250F06">
        <w:rPr>
          <w:rFonts w:ascii="Times New Roman" w:eastAsia="Cambria" w:hAnsi="Times New Roman" w:cs="Times New Roman"/>
          <w:sz w:val="28"/>
          <w:szCs w:val="28"/>
        </w:rPr>
        <w:t>QLCCU</w:t>
      </w:r>
      <w:r w:rsidRPr="00250F06">
        <w:rPr>
          <w:rFonts w:ascii="Times New Roman" w:eastAsia="Cambria" w:hAnsi="Times New Roman" w:cs="Times New Roman"/>
          <w:sz w:val="28"/>
          <w:szCs w:val="28"/>
        </w:rPr>
        <w:t xml:space="preserve"> ở các trường đại học trong thời gian vừa qua được thực hiện dựa trên các học liệu cũ, biên soạn thông qua dịch thuật các tài liệu nước ngoài và nặng về lý </w:t>
      </w:r>
      <w:r w:rsidRPr="00250F06">
        <w:rPr>
          <w:rFonts w:ascii="Times New Roman" w:eastAsia="Cambria" w:hAnsi="Times New Roman" w:cs="Times New Roman"/>
          <w:sz w:val="28"/>
          <w:szCs w:val="28"/>
        </w:rPr>
        <w:lastRenderedPageBreak/>
        <w:t>thuyết, thiếu thực hành nên không còn đáp ứng yêu cầu của thực tiễn về nâng cao năng lực của nhân lực lĩnh vự</w:t>
      </w:r>
      <w:r w:rsidR="00F87EC6" w:rsidRPr="00250F06">
        <w:rPr>
          <w:rFonts w:ascii="Times New Roman" w:eastAsia="Cambria" w:hAnsi="Times New Roman" w:cs="Times New Roman"/>
          <w:sz w:val="28"/>
          <w:szCs w:val="28"/>
        </w:rPr>
        <w:t>c L</w:t>
      </w:r>
      <w:r w:rsidRPr="00250F06">
        <w:rPr>
          <w:rFonts w:ascii="Times New Roman" w:eastAsia="Cambria" w:hAnsi="Times New Roman" w:cs="Times New Roman"/>
          <w:sz w:val="28"/>
          <w:szCs w:val="28"/>
        </w:rPr>
        <w:t xml:space="preserve">ogistics. Để khắc phục tình trạng này, các trường đại học cần thiết phải biên soạn lại tài liệu phục vụ đào tạo theo </w:t>
      </w:r>
      <w:r w:rsidR="00D2673C" w:rsidRPr="00250F06">
        <w:rPr>
          <w:rFonts w:ascii="Times New Roman" w:eastAsia="Cambria" w:hAnsi="Times New Roman" w:cs="Times New Roman"/>
          <w:sz w:val="28"/>
          <w:szCs w:val="28"/>
        </w:rPr>
        <w:t>TCNL</w:t>
      </w:r>
      <w:r w:rsidRPr="00250F06">
        <w:rPr>
          <w:rFonts w:ascii="Times New Roman" w:eastAsia="Cambria" w:hAnsi="Times New Roman" w:cs="Times New Roman"/>
          <w:sz w:val="28"/>
          <w:szCs w:val="28"/>
        </w:rPr>
        <w:t xml:space="preserve">, phát triển và cung ứng đầy đủ học liệu và phương tiện CNTT phục vụ dạy học với nội dung phù hợp với yêu cầu nâng cao năng lực của người học. </w:t>
      </w:r>
      <w:r w:rsidR="00ED42A8" w:rsidRPr="00250F06">
        <w:rPr>
          <w:rFonts w:ascii="Times New Roman" w:eastAsia="Cambria" w:hAnsi="Times New Roman" w:cs="Times New Roman"/>
          <w:sz w:val="28"/>
          <w:szCs w:val="28"/>
        </w:rPr>
        <w:t xml:space="preserve">Nhằm nâng cao chất lượng và hiệu quả của quá trình đào tạo, tạo điều kiện tốt nhất cho </w:t>
      </w:r>
      <w:r w:rsidR="003D597E" w:rsidRPr="00250F06">
        <w:rPr>
          <w:rFonts w:ascii="Times New Roman" w:eastAsia="Cambria" w:hAnsi="Times New Roman" w:cs="Times New Roman"/>
          <w:sz w:val="28"/>
          <w:szCs w:val="28"/>
        </w:rPr>
        <w:t>SV</w:t>
      </w:r>
      <w:r w:rsidR="00ED42A8" w:rsidRPr="00250F06">
        <w:rPr>
          <w:rFonts w:ascii="Times New Roman" w:eastAsia="Cambria" w:hAnsi="Times New Roman" w:cs="Times New Roman"/>
          <w:sz w:val="28"/>
          <w:szCs w:val="28"/>
        </w:rPr>
        <w:t xml:space="preserve"> tiếp cận nội dung học tập và môi trường học tập, đồng thời đảm bảo việc tăng cường năng lực nghề nghiệp, các trường đại học góp phần cung cấp nguồn nhân lực chất lượ</w:t>
      </w:r>
      <w:r w:rsidR="00F87EC6" w:rsidRPr="00250F06">
        <w:rPr>
          <w:rFonts w:ascii="Times New Roman" w:eastAsia="Cambria" w:hAnsi="Times New Roman" w:cs="Times New Roman"/>
          <w:sz w:val="28"/>
          <w:szCs w:val="28"/>
        </w:rPr>
        <w:t>ng cao cho ngành L</w:t>
      </w:r>
      <w:r w:rsidR="00ED42A8" w:rsidRPr="00250F06">
        <w:rPr>
          <w:rFonts w:ascii="Times New Roman" w:eastAsia="Cambria" w:hAnsi="Times New Roman" w:cs="Times New Roman"/>
          <w:sz w:val="28"/>
          <w:szCs w:val="28"/>
        </w:rPr>
        <w:t>ogistics và đáp ứng yêu cầu của doanh nghiệp trong lĩnh vực này.</w:t>
      </w:r>
      <w:r w:rsidR="00ED42A8" w:rsidRPr="00250F06">
        <w:rPr>
          <w:rFonts w:ascii="Segoe UI" w:hAnsi="Segoe UI" w:cs="Segoe UI"/>
          <w:shd w:val="clear" w:color="auto" w:fill="F7F7F8"/>
        </w:rPr>
        <w:t xml:space="preserve"> </w:t>
      </w:r>
    </w:p>
    <w:p w:rsidR="00096827" w:rsidRPr="00250F06" w:rsidRDefault="00096827" w:rsidP="004258B2">
      <w:pPr>
        <w:pStyle w:val="004"/>
        <w:spacing w:line="348" w:lineRule="auto"/>
        <w:rPr>
          <w:rFonts w:eastAsia="Cambria"/>
        </w:rPr>
      </w:pPr>
      <w:bookmarkStart w:id="949" w:name="_Toc129863195"/>
      <w:bookmarkStart w:id="950" w:name="_Toc138144885"/>
      <w:r w:rsidRPr="00250F06">
        <w:rPr>
          <w:rFonts w:eastAsia="Cambria"/>
        </w:rPr>
        <w:t>3.2.4.2. Nội dung của giải pháp</w:t>
      </w:r>
      <w:bookmarkEnd w:id="949"/>
      <w:bookmarkEnd w:id="950"/>
    </w:p>
    <w:p w:rsidR="00685AE6" w:rsidRPr="00250F06" w:rsidRDefault="00685AE6" w:rsidP="004258B2">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Đầu tư vào phát triển học liệu và CNTT đóng vai trò quan trọng trong việc nâng cao năng lực </w:t>
      </w:r>
      <w:r w:rsidR="003D597E"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rPr>
        <w:t xml:space="preserve"> trong các </w:t>
      </w:r>
      <w:r w:rsidR="00DD4A9E" w:rsidRPr="00250F06">
        <w:rPr>
          <w:rFonts w:ascii="Times New Roman" w:eastAsia="Cambria" w:hAnsi="Times New Roman" w:cs="Times New Roman"/>
          <w:sz w:val="28"/>
          <w:szCs w:val="28"/>
        </w:rPr>
        <w:t>CTĐT</w:t>
      </w:r>
      <w:r w:rsidRPr="00250F06">
        <w:rPr>
          <w:rFonts w:ascii="Times New Roman" w:eastAsia="Cambria" w:hAnsi="Times New Roman" w:cs="Times New Roman"/>
          <w:sz w:val="28"/>
          <w:szCs w:val="28"/>
        </w:rPr>
        <w:t xml:space="preserve"> đại học về Logistics và </w:t>
      </w:r>
      <w:r w:rsidR="00AB6DC0" w:rsidRPr="00250F06">
        <w:rPr>
          <w:rFonts w:ascii="Times New Roman" w:eastAsia="Cambria" w:hAnsi="Times New Roman" w:cs="Times New Roman"/>
          <w:sz w:val="28"/>
          <w:szCs w:val="28"/>
        </w:rPr>
        <w:t>QLCCU</w:t>
      </w:r>
      <w:r w:rsidRPr="00250F06">
        <w:rPr>
          <w:rFonts w:ascii="Times New Roman" w:eastAsia="Cambria" w:hAnsi="Times New Roman" w:cs="Times New Roman"/>
          <w:sz w:val="28"/>
          <w:szCs w:val="28"/>
        </w:rPr>
        <w:t>, đặc biệt trong bối cảnh dạy học trực tuyến ngày càng phổ biến và đại dịch Covid-19. Để quản lý và phát triển các phương tiện dạy học, các trường đại học cần quản lý thiết kế, triển khai và xây dựng nội dung học liệu và phương tiện CNTT, quản lý xét duyệt và thẩm định, vận hành hệ thống học liệu và CNTT, cũng như rà soát và cập nhật học liệu thường xuyên. Việc đầu tư và phát triển có thể tập trung vào các nội dung sau:</w:t>
      </w:r>
    </w:p>
    <w:p w:rsidR="008A754D" w:rsidRPr="00250F06" w:rsidRDefault="008A754D" w:rsidP="004258B2">
      <w:pPr>
        <w:widowControl w:val="0"/>
        <w:spacing w:after="0" w:line="348" w:lineRule="auto"/>
        <w:ind w:firstLine="709"/>
        <w:jc w:val="both"/>
        <w:rPr>
          <w:rFonts w:ascii="Times New Roman" w:eastAsia="Cambria" w:hAnsi="Times New Roman" w:cs="Times New Roman"/>
          <w:spacing w:val="-4"/>
          <w:sz w:val="28"/>
          <w:szCs w:val="28"/>
        </w:rPr>
      </w:pPr>
      <w:r w:rsidRPr="00250F06">
        <w:rPr>
          <w:rFonts w:ascii="Times New Roman" w:eastAsia="Cambria" w:hAnsi="Times New Roman" w:cs="Times New Roman"/>
          <w:i/>
          <w:spacing w:val="-4"/>
          <w:sz w:val="28"/>
          <w:szCs w:val="28"/>
        </w:rPr>
        <w:t>- Nâng cao chất lượng học liệu:</w:t>
      </w:r>
      <w:r w:rsidRPr="00250F06">
        <w:rPr>
          <w:rFonts w:ascii="Times New Roman" w:eastAsia="Cambria" w:hAnsi="Times New Roman" w:cs="Times New Roman"/>
          <w:spacing w:val="-4"/>
          <w:sz w:val="28"/>
          <w:szCs w:val="28"/>
        </w:rPr>
        <w:t xml:space="preserve"> Việc rà soát và cập nhật học liệu cần được thực hiện định kỳ, không chỉ đảm bảo tính mới, cập nhật, mà còn phải tập trung vào việc phát triển kỹ năng thực tiễn cho SV. Học liệu điện tử và các bài tập thực hành, tình huống thực tế phải được thiết kế sao cho phản ánh rõ nhu cầu thị trường lao động, giúp SV không chỉ nắm vững lý thuyết mà còn có khả năng ứng dụng linh hoạt vào thực tiễn.</w:t>
      </w:r>
    </w:p>
    <w:p w:rsidR="008A754D" w:rsidRPr="00250F06" w:rsidRDefault="008A754D" w:rsidP="004258B2">
      <w:pPr>
        <w:widowControl w:val="0"/>
        <w:spacing w:after="0" w:line="348" w:lineRule="auto"/>
        <w:ind w:firstLine="709"/>
        <w:jc w:val="both"/>
        <w:rPr>
          <w:rFonts w:ascii="Times New Roman" w:eastAsia="Cambria" w:hAnsi="Times New Roman" w:cs="Times New Roman"/>
          <w:spacing w:val="-4"/>
          <w:sz w:val="28"/>
          <w:szCs w:val="28"/>
        </w:rPr>
      </w:pPr>
      <w:r w:rsidRPr="00250F06">
        <w:rPr>
          <w:rFonts w:ascii="Times New Roman" w:eastAsia="Cambria" w:hAnsi="Times New Roman" w:cs="Times New Roman"/>
          <w:i/>
          <w:spacing w:val="-4"/>
          <w:sz w:val="28"/>
          <w:szCs w:val="28"/>
        </w:rPr>
        <w:t>- Tăng cường hạ tầng CNTT:</w:t>
      </w:r>
      <w:r w:rsidRPr="00250F06">
        <w:rPr>
          <w:rFonts w:ascii="Times New Roman" w:eastAsia="Cambria" w:hAnsi="Times New Roman" w:cs="Times New Roman"/>
          <w:spacing w:val="-4"/>
          <w:sz w:val="28"/>
          <w:szCs w:val="28"/>
        </w:rPr>
        <w:t xml:space="preserve"> Đây không chỉ là việc xây dựng CSVC mà còn bao gồm việc đầu tư vào các phần mềm, ứng dụng chuyên biệt phục vụ cho việc dạy và học ngành Logistics và QLCCU. Điều này đòi hỏi sự tương tác cao độ giữa </w:t>
      </w:r>
      <w:r w:rsidR="00DD4A9E" w:rsidRPr="00250F06">
        <w:rPr>
          <w:rFonts w:ascii="Times New Roman" w:eastAsia="Cambria" w:hAnsi="Times New Roman" w:cs="Times New Roman"/>
          <w:spacing w:val="-4"/>
          <w:sz w:val="28"/>
          <w:szCs w:val="28"/>
        </w:rPr>
        <w:t>GV</w:t>
      </w:r>
      <w:r w:rsidRPr="00250F06">
        <w:rPr>
          <w:rFonts w:ascii="Times New Roman" w:eastAsia="Cambria" w:hAnsi="Times New Roman" w:cs="Times New Roman"/>
          <w:spacing w:val="-4"/>
          <w:sz w:val="28"/>
          <w:szCs w:val="28"/>
        </w:rPr>
        <w:t xml:space="preserve"> và SV, cũng như giữa SV với SV, thông qua các nền tảng trực </w:t>
      </w:r>
      <w:r w:rsidRPr="00250F06">
        <w:rPr>
          <w:rFonts w:ascii="Times New Roman" w:eastAsia="Cambria" w:hAnsi="Times New Roman" w:cs="Times New Roman"/>
          <w:spacing w:val="-4"/>
          <w:sz w:val="28"/>
          <w:szCs w:val="28"/>
        </w:rPr>
        <w:lastRenderedPageBreak/>
        <w:t>tuyến, hệ thống quản lý học tập điện tử và các công cụ tương tác trực tuyến, hỗ trợ quá trình học tập trở nên linh hoạt và thuận tiện hơn.</w:t>
      </w:r>
    </w:p>
    <w:p w:rsidR="008A754D" w:rsidRPr="00250F06" w:rsidRDefault="008A754D" w:rsidP="004258B2">
      <w:pPr>
        <w:widowControl w:val="0"/>
        <w:spacing w:after="0" w:line="348" w:lineRule="auto"/>
        <w:ind w:firstLine="709"/>
        <w:jc w:val="both"/>
        <w:rPr>
          <w:rFonts w:ascii="Times New Roman" w:eastAsia="Cambria" w:hAnsi="Times New Roman" w:cs="Times New Roman"/>
          <w:spacing w:val="-4"/>
          <w:sz w:val="28"/>
          <w:szCs w:val="28"/>
        </w:rPr>
      </w:pPr>
      <w:r w:rsidRPr="00250F06">
        <w:rPr>
          <w:rFonts w:ascii="Times New Roman" w:eastAsia="Cambria" w:hAnsi="Times New Roman" w:cs="Times New Roman"/>
          <w:i/>
          <w:spacing w:val="-4"/>
          <w:sz w:val="28"/>
          <w:szCs w:val="28"/>
        </w:rPr>
        <w:t>- Phát triển học liệu đa dạng, tích hợp thực tiễn:</w:t>
      </w:r>
      <w:r w:rsidRPr="00250F06">
        <w:rPr>
          <w:rFonts w:ascii="Times New Roman" w:eastAsia="Cambria" w:hAnsi="Times New Roman" w:cs="Times New Roman"/>
          <w:spacing w:val="-4"/>
          <w:sz w:val="28"/>
          <w:szCs w:val="28"/>
        </w:rPr>
        <w:t xml:space="preserve"> Cần có sự hợp tác chặt chẽ giữa GV, nhà khoa học, các chuyên gia từ doanh nghiệp Logistics, chuyên gia CNTT để biên soạn học liệu phong phú, đa dạng, kết hợp giữa lý thuyết và thực hành. Việc tích hợp các tình huống thực tế từ doanh nghiệp vào quá trình giảng dạy sẽ giúp SV nắm bắt được xu hướng, thách thức và giải pháp áp dụng trong ngành, qua đó phát triển tư duy sáng tạo, khả năng giải quyết vấn đề và kỹ năng mềm - những yếu tố then chốt để thành công trong sự nghiệp.</w:t>
      </w:r>
    </w:p>
    <w:p w:rsidR="008A754D" w:rsidRPr="00250F06" w:rsidRDefault="008A754D" w:rsidP="004258B2">
      <w:pPr>
        <w:widowControl w:val="0"/>
        <w:spacing w:after="0" w:line="348" w:lineRule="auto"/>
        <w:ind w:firstLine="709"/>
        <w:jc w:val="both"/>
        <w:rPr>
          <w:rFonts w:ascii="Times New Roman" w:eastAsia="Cambria" w:hAnsi="Times New Roman" w:cs="Times New Roman"/>
          <w:spacing w:val="-4"/>
          <w:sz w:val="28"/>
          <w:szCs w:val="28"/>
        </w:rPr>
      </w:pPr>
      <w:r w:rsidRPr="00250F06">
        <w:rPr>
          <w:rFonts w:ascii="Times New Roman" w:eastAsia="Cambria" w:hAnsi="Times New Roman" w:cs="Times New Roman"/>
          <w:i/>
          <w:spacing w:val="-4"/>
          <w:sz w:val="28"/>
          <w:szCs w:val="28"/>
        </w:rPr>
        <w:t>- Thúc đẩy sự tham gia của SV trong quá trình biên soạn học liệu</w:t>
      </w:r>
      <w:r w:rsidRPr="00250F06">
        <w:rPr>
          <w:rFonts w:ascii="Times New Roman" w:eastAsia="Cambria" w:hAnsi="Times New Roman" w:cs="Times New Roman"/>
          <w:spacing w:val="-4"/>
          <w:sz w:val="28"/>
          <w:szCs w:val="28"/>
        </w:rPr>
        <w:t xml:space="preserve">: SV có thể được khuyến khích tham gia vào các dự án nghiên cứu, thực nghiệm, đóng góp ý kiến xây dựng nội dung học liệu, hoặc thậm chí là thực hiện các dự án độc lập. Qua đó, </w:t>
      </w:r>
      <w:r w:rsidR="00007D5A">
        <w:rPr>
          <w:rFonts w:ascii="Times New Roman" w:eastAsia="Cambria" w:hAnsi="Times New Roman" w:cs="Times New Roman"/>
          <w:spacing w:val="-4"/>
          <w:sz w:val="28"/>
          <w:szCs w:val="28"/>
        </w:rPr>
        <w:t xml:space="preserve">SV </w:t>
      </w:r>
      <w:r w:rsidRPr="00250F06">
        <w:rPr>
          <w:rFonts w:ascii="Times New Roman" w:eastAsia="Cambria" w:hAnsi="Times New Roman" w:cs="Times New Roman"/>
          <w:spacing w:val="-4"/>
          <w:sz w:val="28"/>
          <w:szCs w:val="28"/>
        </w:rPr>
        <w:t>không chỉ nâng cao kiến thức chuyên môn mà còn phát triển kỹ năng nghiên cứu, làm việc nhóm, trình bày ý tưởng.</w:t>
      </w:r>
    </w:p>
    <w:p w:rsidR="00096827" w:rsidRPr="00250F06" w:rsidRDefault="00096827" w:rsidP="004258B2">
      <w:pPr>
        <w:pStyle w:val="004"/>
        <w:spacing w:line="348" w:lineRule="auto"/>
        <w:rPr>
          <w:rFonts w:eastAsia="Cambria"/>
          <w:lang w:val="vi-VN"/>
        </w:rPr>
      </w:pPr>
      <w:bookmarkStart w:id="951" w:name="_Toc129863196"/>
      <w:bookmarkStart w:id="952" w:name="_Toc138144886"/>
      <w:r w:rsidRPr="00250F06">
        <w:rPr>
          <w:rFonts w:eastAsia="Cambria"/>
        </w:rPr>
        <w:t>3.2.4.3.</w:t>
      </w:r>
      <w:r w:rsidRPr="00250F06">
        <w:rPr>
          <w:rFonts w:eastAsia="Cambria"/>
          <w:lang w:val="vi-VN"/>
        </w:rPr>
        <w:t xml:space="preserve"> Cách thức tổ chức thực hiện</w:t>
      </w:r>
      <w:bookmarkEnd w:id="951"/>
      <w:bookmarkEnd w:id="952"/>
      <w:r w:rsidRPr="00250F06">
        <w:rPr>
          <w:rFonts w:eastAsia="Cambria"/>
          <w:lang w:val="vi-VN"/>
        </w:rPr>
        <w:t xml:space="preserve"> </w:t>
      </w:r>
    </w:p>
    <w:p w:rsidR="00096827" w:rsidRPr="00250F06" w:rsidRDefault="00096827" w:rsidP="004258B2">
      <w:pPr>
        <w:pStyle w:val="003"/>
        <w:spacing w:line="348" w:lineRule="auto"/>
        <w:ind w:firstLine="709"/>
        <w:rPr>
          <w:rFonts w:eastAsia="Cambria"/>
          <w:b w:val="0"/>
          <w:bCs w:val="0"/>
          <w:i w:val="0"/>
        </w:rPr>
      </w:pPr>
      <w:bookmarkStart w:id="953" w:name="_Toc149503301"/>
      <w:bookmarkStart w:id="954" w:name="_Toc156478864"/>
      <w:bookmarkStart w:id="955" w:name="_Toc163658690"/>
      <w:r w:rsidRPr="00250F06">
        <w:rPr>
          <w:rFonts w:eastAsia="Cambria"/>
          <w:b w:val="0"/>
          <w:bCs w:val="0"/>
          <w:i w:val="0"/>
        </w:rPr>
        <w:t xml:space="preserve">Để thực hiện giải pháp </w:t>
      </w:r>
      <w:r w:rsidR="00405AF4" w:rsidRPr="00250F06">
        <w:rPr>
          <w:rFonts w:eastAsia="Cambria"/>
          <w:b w:val="0"/>
          <w:bCs w:val="0"/>
        </w:rPr>
        <w:t>Tổ chức p</w:t>
      </w:r>
      <w:r w:rsidR="00E329B7" w:rsidRPr="00250F06">
        <w:rPr>
          <w:rFonts w:eastAsia="Cambria"/>
          <w:b w:val="0"/>
          <w:bCs w:val="0"/>
        </w:rPr>
        <w:t>hát triển học liệu và ứng dụng công nghệ thông tin phù hợp với đào tạo trình độ đại học ngành Logistics và QLCCU</w:t>
      </w:r>
      <w:r w:rsidR="00E329B7" w:rsidRPr="00250F06">
        <w:rPr>
          <w:rFonts w:eastAsia="Cambria"/>
          <w:b w:val="0"/>
          <w:bCs w:val="0"/>
          <w:i w:val="0"/>
        </w:rPr>
        <w:t xml:space="preserve"> </w:t>
      </w:r>
      <w:r w:rsidRPr="00250F06">
        <w:rPr>
          <w:rFonts w:eastAsia="Cambria"/>
          <w:b w:val="0"/>
          <w:bCs w:val="0"/>
          <w:i w:val="0"/>
        </w:rPr>
        <w:t>các trường đại học cần tiến hành theo các hoạt động sau đây:</w:t>
      </w:r>
      <w:bookmarkEnd w:id="953"/>
      <w:bookmarkEnd w:id="954"/>
      <w:bookmarkEnd w:id="955"/>
    </w:p>
    <w:p w:rsidR="0081759E" w:rsidRPr="00250F06" w:rsidRDefault="0081759E" w:rsidP="004258B2">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 Chỉ đạo lập kế hoạch và đánh giá học liệu cùng cơ sở hạ tầng CNTT: Hiệu trưởng </w:t>
      </w:r>
      <w:r w:rsidR="00C07F91" w:rsidRPr="00250F06">
        <w:rPr>
          <w:rFonts w:ascii="Times New Roman" w:eastAsia="Cambria" w:hAnsi="Times New Roman" w:cs="Times New Roman"/>
          <w:sz w:val="28"/>
          <w:szCs w:val="28"/>
        </w:rPr>
        <w:t xml:space="preserve">chỉ đạo các bộ phận liên quan: </w:t>
      </w:r>
      <w:r w:rsidR="00DD4A9E" w:rsidRPr="00250F06">
        <w:rPr>
          <w:rFonts w:ascii="Times New Roman" w:eastAsia="Cambria" w:hAnsi="Times New Roman" w:cs="Times New Roman"/>
          <w:sz w:val="28"/>
          <w:szCs w:val="28"/>
        </w:rPr>
        <w:t>p</w:t>
      </w:r>
      <w:r w:rsidR="00C07F91" w:rsidRPr="00250F06">
        <w:rPr>
          <w:rFonts w:ascii="Times New Roman" w:eastAsia="Cambria" w:hAnsi="Times New Roman" w:cs="Times New Roman"/>
          <w:sz w:val="28"/>
          <w:szCs w:val="28"/>
        </w:rPr>
        <w:t>hòng Đào tạo, Khoa tiến hành rà soát và đánh giá học liệu cùng cơ sở hạ tầng CNTT</w:t>
      </w:r>
      <w:r w:rsidRPr="00250F06">
        <w:rPr>
          <w:rFonts w:ascii="Times New Roman" w:eastAsia="Cambria" w:hAnsi="Times New Roman" w:cs="Times New Roman"/>
          <w:sz w:val="28"/>
          <w:szCs w:val="28"/>
        </w:rPr>
        <w:t xml:space="preserve">, mục tiêu không chỉ là đảm bảo </w:t>
      </w:r>
      <w:r w:rsidR="00E05EDD" w:rsidRPr="00250F06">
        <w:rPr>
          <w:rFonts w:ascii="Times New Roman" w:eastAsia="Cambria" w:hAnsi="Times New Roman" w:cs="Times New Roman"/>
          <w:sz w:val="28"/>
          <w:szCs w:val="28"/>
        </w:rPr>
        <w:t>nâng cấp</w:t>
      </w:r>
      <w:r w:rsidRPr="00250F06">
        <w:rPr>
          <w:rFonts w:ascii="Times New Roman" w:eastAsia="Cambria" w:hAnsi="Times New Roman" w:cs="Times New Roman"/>
          <w:sz w:val="28"/>
          <w:szCs w:val="28"/>
        </w:rPr>
        <w:t xml:space="preserve"> hiện đại và cập nhật, mà còn là tạo điều kiện cho </w:t>
      </w:r>
      <w:r w:rsidR="00E05EDD"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rPr>
        <w:t xml:space="preserve"> phát triển năng lực theo hướng chuyên sâu. </w:t>
      </w:r>
      <w:r w:rsidR="00E05EDD"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rPr>
        <w:t xml:space="preserve"> ngành Logistics và QLCCU cần được học tập trong môi trường năng động, có khả năng tiếp cận những công nghệ tiên tiến và học liệu phong phú để không chỉ hiểu lý thuyết mà còn có thể áp dụng linh hoạt vào thực tiễn. Sự đầu tư mạnh mẽ vào cơ sở hạ tầng và học liệu có thể thúc đẩy khả năng sáng tạo và tư duy phản biện, qua đó giúp </w:t>
      </w:r>
      <w:r w:rsidR="00E05EDD"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rPr>
        <w:t xml:space="preserve"> hình thành năng lực cần thiết cho sự nghiệp sau này.</w:t>
      </w:r>
    </w:p>
    <w:p w:rsidR="0081759E" w:rsidRPr="00250F06" w:rsidRDefault="00E05EDD" w:rsidP="004258B2">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 </w:t>
      </w:r>
      <w:r w:rsidR="00C07F91" w:rsidRPr="00250F06">
        <w:rPr>
          <w:rFonts w:ascii="Times New Roman" w:eastAsia="Cambria" w:hAnsi="Times New Roman" w:cs="Times New Roman"/>
          <w:sz w:val="28"/>
          <w:szCs w:val="28"/>
        </w:rPr>
        <w:t xml:space="preserve">Ban hành quy trình phát triển học liệu và đào tạo nhóm chuyên môn: </w:t>
      </w:r>
      <w:r w:rsidR="00C07F91" w:rsidRPr="00250F06">
        <w:rPr>
          <w:rFonts w:ascii="Times New Roman" w:eastAsia="Cambria" w:hAnsi="Times New Roman" w:cs="Times New Roman"/>
          <w:sz w:val="28"/>
          <w:szCs w:val="28"/>
        </w:rPr>
        <w:lastRenderedPageBreak/>
        <w:t>Hiệu trưởng chỉ</w:t>
      </w:r>
      <w:r w:rsidR="00315E56" w:rsidRPr="00250F06">
        <w:rPr>
          <w:rFonts w:ascii="Times New Roman" w:eastAsia="Cambria" w:hAnsi="Times New Roman" w:cs="Times New Roman"/>
          <w:sz w:val="28"/>
          <w:szCs w:val="28"/>
        </w:rPr>
        <w:t xml:space="preserve"> đạ</w:t>
      </w:r>
      <w:r w:rsidR="00C07F91" w:rsidRPr="00250F06">
        <w:rPr>
          <w:rFonts w:ascii="Times New Roman" w:eastAsia="Cambria" w:hAnsi="Times New Roman" w:cs="Times New Roman"/>
          <w:sz w:val="28"/>
          <w:szCs w:val="28"/>
        </w:rPr>
        <w:t xml:space="preserve">o thành lập nhóm phát triển học liệu bao gồm các thành viên có chuyên môn, kinh nghiệm, qua đó thể hiện cam kết đối với việc nâng cao chất lượng </w:t>
      </w:r>
      <w:r w:rsidR="00DD4A9E" w:rsidRPr="00250F06">
        <w:rPr>
          <w:rFonts w:ascii="Times New Roman" w:eastAsia="Cambria" w:hAnsi="Times New Roman" w:cs="Times New Roman"/>
          <w:sz w:val="28"/>
          <w:szCs w:val="28"/>
        </w:rPr>
        <w:t>GD</w:t>
      </w:r>
      <w:r w:rsidR="00C07F91" w:rsidRPr="00250F06">
        <w:rPr>
          <w:rFonts w:ascii="Times New Roman" w:eastAsia="Cambria" w:hAnsi="Times New Roman" w:cs="Times New Roman"/>
          <w:sz w:val="28"/>
          <w:szCs w:val="28"/>
        </w:rPr>
        <w:t>. Những thành viên trong nhóm, qua quá trình đào tạo và nâng cao năng lực cập nhật và phát triển học liệu đảm bảo phản ánh đúng với xu hướng và nhu cầu thực tiễn trong ngành. Điều này đồng nghĩa với việc SV sẽ được học tập qua những nội dung giáo trình mới nhất, đáp ứng được yêu cầu của thị trường lao động ngày càng đổi mới và cạnh tranh.</w:t>
      </w:r>
    </w:p>
    <w:p w:rsidR="0081759E" w:rsidRPr="00250F06" w:rsidRDefault="00E05EDD" w:rsidP="004258B2">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 </w:t>
      </w:r>
      <w:r w:rsidR="0081759E" w:rsidRPr="00250F06">
        <w:rPr>
          <w:rFonts w:ascii="Times New Roman" w:eastAsia="Cambria" w:hAnsi="Times New Roman" w:cs="Times New Roman"/>
          <w:sz w:val="28"/>
          <w:szCs w:val="28"/>
        </w:rPr>
        <w:t>Chỉ đạo hoạt động đầu tư và quả</w:t>
      </w:r>
      <w:r w:rsidRPr="00250F06">
        <w:rPr>
          <w:rFonts w:ascii="Times New Roman" w:eastAsia="Cambria" w:hAnsi="Times New Roman" w:cs="Times New Roman"/>
          <w:sz w:val="28"/>
          <w:szCs w:val="28"/>
        </w:rPr>
        <w:t>n lý kinh phí</w:t>
      </w:r>
      <w:r w:rsidR="0081759E" w:rsidRPr="00250F06">
        <w:rPr>
          <w:rFonts w:ascii="Times New Roman" w:eastAsia="Cambria" w:hAnsi="Times New Roman" w:cs="Times New Roman"/>
          <w:sz w:val="28"/>
          <w:szCs w:val="28"/>
        </w:rPr>
        <w:t>:</w:t>
      </w:r>
      <w:r w:rsidRPr="00250F06">
        <w:rPr>
          <w:rFonts w:ascii="Times New Roman" w:eastAsia="Cambria" w:hAnsi="Times New Roman" w:cs="Times New Roman"/>
          <w:sz w:val="28"/>
          <w:szCs w:val="28"/>
        </w:rPr>
        <w:t xml:space="preserve"> </w:t>
      </w:r>
      <w:r w:rsidR="0081759E" w:rsidRPr="00250F06">
        <w:rPr>
          <w:rFonts w:ascii="Times New Roman" w:eastAsia="Cambria" w:hAnsi="Times New Roman" w:cs="Times New Roman"/>
          <w:sz w:val="28"/>
          <w:szCs w:val="28"/>
        </w:rPr>
        <w:t xml:space="preserve">Hiệu trưởng </w:t>
      </w:r>
      <w:r w:rsidRPr="00250F06">
        <w:rPr>
          <w:rFonts w:ascii="Times New Roman" w:eastAsia="Cambria" w:hAnsi="Times New Roman" w:cs="Times New Roman"/>
          <w:sz w:val="28"/>
          <w:szCs w:val="28"/>
        </w:rPr>
        <w:t xml:space="preserve">chỉ đạo </w:t>
      </w:r>
      <w:r w:rsidR="0081759E" w:rsidRPr="00250F06">
        <w:rPr>
          <w:rFonts w:ascii="Times New Roman" w:eastAsia="Cambria" w:hAnsi="Times New Roman" w:cs="Times New Roman"/>
          <w:sz w:val="28"/>
          <w:szCs w:val="28"/>
        </w:rPr>
        <w:t>việc đầu tư và quả</w:t>
      </w:r>
      <w:r w:rsidRPr="00250F06">
        <w:rPr>
          <w:rFonts w:ascii="Times New Roman" w:eastAsia="Cambria" w:hAnsi="Times New Roman" w:cs="Times New Roman"/>
          <w:sz w:val="28"/>
          <w:szCs w:val="28"/>
        </w:rPr>
        <w:t>n lý kinh phí,</w:t>
      </w:r>
      <w:r w:rsidR="0081759E" w:rsidRPr="00250F06">
        <w:rPr>
          <w:rFonts w:ascii="Times New Roman" w:eastAsia="Cambria" w:hAnsi="Times New Roman" w:cs="Times New Roman"/>
          <w:sz w:val="28"/>
          <w:szCs w:val="28"/>
        </w:rPr>
        <w:t xml:space="preserve"> đảm bảo nguồn lực đầy đủ cho quá trình giảng dạy và học tập. </w:t>
      </w:r>
      <w:r w:rsidRPr="00250F06">
        <w:rPr>
          <w:rFonts w:ascii="Times New Roman" w:eastAsia="Cambria" w:hAnsi="Times New Roman" w:cs="Times New Roman"/>
          <w:sz w:val="28"/>
          <w:szCs w:val="28"/>
        </w:rPr>
        <w:t>Từ đó</w:t>
      </w:r>
      <w:r w:rsidR="0081759E" w:rsidRPr="00250F06">
        <w:rPr>
          <w:rFonts w:ascii="Times New Roman" w:eastAsia="Cambria" w:hAnsi="Times New Roman" w:cs="Times New Roman"/>
          <w:sz w:val="28"/>
          <w:szCs w:val="28"/>
        </w:rPr>
        <w:t xml:space="preserve">, </w:t>
      </w:r>
      <w:r w:rsidRPr="00250F06">
        <w:rPr>
          <w:rFonts w:ascii="Times New Roman" w:eastAsia="Cambria" w:hAnsi="Times New Roman" w:cs="Times New Roman"/>
          <w:sz w:val="28"/>
          <w:szCs w:val="28"/>
        </w:rPr>
        <w:t>SV</w:t>
      </w:r>
      <w:r w:rsidR="0081759E" w:rsidRPr="00250F06">
        <w:rPr>
          <w:rFonts w:ascii="Times New Roman" w:eastAsia="Cambria" w:hAnsi="Times New Roman" w:cs="Times New Roman"/>
          <w:sz w:val="28"/>
          <w:szCs w:val="28"/>
        </w:rPr>
        <w:t xml:space="preserve"> có thêm cơ hội tiếp cận với các trang thiết bị hiện đại và học liệu chất lượng, giúp </w:t>
      </w:r>
      <w:r w:rsidRPr="00250F06">
        <w:rPr>
          <w:rFonts w:ascii="Times New Roman" w:eastAsia="Cambria" w:hAnsi="Times New Roman" w:cs="Times New Roman"/>
          <w:sz w:val="28"/>
          <w:szCs w:val="28"/>
        </w:rPr>
        <w:t>SV</w:t>
      </w:r>
      <w:r w:rsidR="0081759E" w:rsidRPr="00250F06">
        <w:rPr>
          <w:rFonts w:ascii="Times New Roman" w:eastAsia="Cambria" w:hAnsi="Times New Roman" w:cs="Times New Roman"/>
          <w:sz w:val="28"/>
          <w:szCs w:val="28"/>
        </w:rPr>
        <w:t xml:space="preserve"> không chỉ nắm vững kiến thức mà còn phát triển kỹ năng thực hành, làm việc nhóm và năng lực giải quyết vấn đề một cách sáng tạo.</w:t>
      </w:r>
    </w:p>
    <w:p w:rsidR="0081759E" w:rsidRPr="00250F06" w:rsidRDefault="00E05EDD" w:rsidP="004258B2">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 </w:t>
      </w:r>
      <w:r w:rsidR="00C07F91" w:rsidRPr="00250F06">
        <w:rPr>
          <w:rFonts w:ascii="Times New Roman" w:eastAsia="Cambria" w:hAnsi="Times New Roman" w:cs="Times New Roman"/>
          <w:sz w:val="28"/>
          <w:szCs w:val="28"/>
        </w:rPr>
        <w:t>Quy trình nghiệm thu học liệu và triển khai sử dụng: Hội đồng nghiệm thu bao gồm các thành viên là các chuyên gia, GV có kinh nghi</w:t>
      </w:r>
      <w:r w:rsidR="006772F6" w:rsidRPr="00250F06">
        <w:rPr>
          <w:rFonts w:ascii="Times New Roman" w:eastAsia="Cambria" w:hAnsi="Times New Roman" w:cs="Times New Roman"/>
          <w:sz w:val="28"/>
          <w:szCs w:val="28"/>
        </w:rPr>
        <w:t>ệ</w:t>
      </w:r>
      <w:r w:rsidR="00C07F91" w:rsidRPr="00250F06">
        <w:rPr>
          <w:rFonts w:ascii="Times New Roman" w:eastAsia="Cambria" w:hAnsi="Times New Roman" w:cs="Times New Roman"/>
          <w:sz w:val="28"/>
          <w:szCs w:val="28"/>
        </w:rPr>
        <w:t>m tiến hành đánh giá, nghiệm thu. Quá trình này đảm bảo rằng mọi học liệu được sử dụng trong quá trình đào tạo đều trải qua kiểm định, nghiêm thu, đảm bảo phù hợp với yêu cầu và mục tiêu của CTĐT. SV sẽ học tập trong một môi trường đầy đủ và cập nhật, nơi họ có thể phát triển tối đa năng lực của mình thông qua việc tiếp xúc với các học liệu được thẩm định kỹ lưỡng, đáp ứng nhu cầu học tập và nghề nghiệp, qua đó chuẩn bị tốt nhất cho sự nghiệp trong tương lai.</w:t>
      </w:r>
    </w:p>
    <w:p w:rsidR="00096827" w:rsidRPr="00250F06" w:rsidRDefault="00096827" w:rsidP="004258B2">
      <w:pPr>
        <w:pStyle w:val="004"/>
        <w:spacing w:line="348" w:lineRule="auto"/>
        <w:rPr>
          <w:rFonts w:eastAsia="Cambria"/>
          <w:lang w:val="vi-VN"/>
        </w:rPr>
      </w:pPr>
      <w:bookmarkStart w:id="956" w:name="_Toc129863197"/>
      <w:bookmarkStart w:id="957" w:name="_Toc138144887"/>
      <w:r w:rsidRPr="00250F06">
        <w:rPr>
          <w:rFonts w:eastAsia="Cambria"/>
        </w:rPr>
        <w:t>3.2.4.4.</w:t>
      </w:r>
      <w:r w:rsidRPr="00250F06">
        <w:rPr>
          <w:rFonts w:eastAsia="Cambria"/>
          <w:lang w:val="vi-VN"/>
        </w:rPr>
        <w:t xml:space="preserve"> Điều kiện thực hiện giải pháp</w:t>
      </w:r>
      <w:bookmarkEnd w:id="956"/>
      <w:bookmarkEnd w:id="957"/>
    </w:p>
    <w:p w:rsidR="00C03584" w:rsidRPr="00250F06" w:rsidRDefault="00096827" w:rsidP="004258B2">
      <w:pPr>
        <w:widowControl w:val="0"/>
        <w:pBdr>
          <w:top w:val="nil"/>
          <w:left w:val="nil"/>
          <w:bottom w:val="nil"/>
          <w:right w:val="nil"/>
          <w:between w:val="nil"/>
        </w:pBdr>
        <w:tabs>
          <w:tab w:val="left" w:pos="900"/>
        </w:tabs>
        <w:spacing w:after="0" w:line="348" w:lineRule="auto"/>
        <w:jc w:val="both"/>
        <w:rPr>
          <w:rFonts w:ascii="Times New Roman" w:eastAsia="Cambria" w:hAnsi="Times New Roman" w:cs="Times New Roman"/>
          <w:sz w:val="28"/>
          <w:szCs w:val="28"/>
          <w:lang w:val="vi-VN"/>
        </w:rPr>
      </w:pPr>
      <w:r w:rsidRPr="00250F06">
        <w:rPr>
          <w:rFonts w:ascii="Times New Roman" w:eastAsia="Cambria" w:hAnsi="Times New Roman" w:cs="Times New Roman"/>
          <w:sz w:val="28"/>
          <w:szCs w:val="28"/>
          <w:lang w:val="vi-VN"/>
        </w:rPr>
        <w:tab/>
      </w:r>
      <w:r w:rsidR="00C03584" w:rsidRPr="00250F06">
        <w:rPr>
          <w:rFonts w:ascii="Times New Roman" w:eastAsia="Cambria" w:hAnsi="Times New Roman" w:cs="Times New Roman"/>
          <w:sz w:val="28"/>
          <w:szCs w:val="28"/>
        </w:rPr>
        <w:t xml:space="preserve">- </w:t>
      </w:r>
      <w:r w:rsidR="00C03584" w:rsidRPr="00250F06">
        <w:rPr>
          <w:rFonts w:ascii="Times New Roman" w:eastAsia="Cambria" w:hAnsi="Times New Roman" w:cs="Times New Roman"/>
          <w:sz w:val="28"/>
          <w:szCs w:val="28"/>
          <w:lang w:val="vi-VN"/>
        </w:rPr>
        <w:t xml:space="preserve">Điều chỉnh và </w:t>
      </w:r>
      <w:r w:rsidR="00C03584" w:rsidRPr="00250F06">
        <w:rPr>
          <w:rFonts w:ascii="Times New Roman" w:eastAsia="Cambria" w:hAnsi="Times New Roman" w:cs="Times New Roman"/>
          <w:sz w:val="28"/>
          <w:szCs w:val="28"/>
        </w:rPr>
        <w:t>đ</w:t>
      </w:r>
      <w:r w:rsidR="00C03584" w:rsidRPr="00250F06">
        <w:rPr>
          <w:rFonts w:ascii="Times New Roman" w:eastAsia="Cambria" w:hAnsi="Times New Roman" w:cs="Times New Roman"/>
          <w:sz w:val="28"/>
          <w:szCs w:val="28"/>
          <w:lang w:val="vi-VN"/>
        </w:rPr>
        <w:t xml:space="preserve">ổi mới </w:t>
      </w:r>
      <w:r w:rsidR="00C03584" w:rsidRPr="00250F06">
        <w:rPr>
          <w:rFonts w:ascii="Times New Roman" w:eastAsia="Cambria" w:hAnsi="Times New Roman" w:cs="Times New Roman"/>
          <w:sz w:val="28"/>
          <w:szCs w:val="28"/>
        </w:rPr>
        <w:t xml:space="preserve">phát triển </w:t>
      </w:r>
      <w:r w:rsidR="00C03584" w:rsidRPr="00250F06">
        <w:rPr>
          <w:rFonts w:ascii="Times New Roman" w:eastAsia="Cambria" w:hAnsi="Times New Roman" w:cs="Times New Roman"/>
          <w:sz w:val="28"/>
          <w:szCs w:val="28"/>
          <w:lang w:val="vi-VN"/>
        </w:rPr>
        <w:t>CTĐT:</w:t>
      </w:r>
      <w:r w:rsidR="00C03584" w:rsidRPr="00250F06">
        <w:rPr>
          <w:rFonts w:ascii="Times New Roman" w:eastAsia="Cambria" w:hAnsi="Times New Roman" w:cs="Times New Roman"/>
          <w:sz w:val="28"/>
          <w:szCs w:val="28"/>
        </w:rPr>
        <w:t xml:space="preserve"> Đ</w:t>
      </w:r>
      <w:r w:rsidR="00C03584" w:rsidRPr="00250F06">
        <w:rPr>
          <w:rFonts w:ascii="Times New Roman" w:eastAsia="Cambria" w:hAnsi="Times New Roman" w:cs="Times New Roman"/>
          <w:sz w:val="28"/>
          <w:szCs w:val="28"/>
          <w:lang w:val="vi-VN"/>
        </w:rPr>
        <w:t>iều chỉnh và đổi mới</w:t>
      </w:r>
      <w:r w:rsidR="00C03584" w:rsidRPr="00250F06">
        <w:rPr>
          <w:rFonts w:ascii="Times New Roman" w:eastAsia="Cambria" w:hAnsi="Times New Roman" w:cs="Times New Roman"/>
          <w:sz w:val="28"/>
          <w:szCs w:val="28"/>
        </w:rPr>
        <w:t xml:space="preserve"> phát triển </w:t>
      </w:r>
      <w:r w:rsidR="00C03584" w:rsidRPr="00250F06">
        <w:rPr>
          <w:rFonts w:ascii="Times New Roman" w:eastAsia="Cambria" w:hAnsi="Times New Roman" w:cs="Times New Roman"/>
          <w:sz w:val="28"/>
          <w:szCs w:val="28"/>
          <w:lang w:val="vi-VN"/>
        </w:rPr>
        <w:t xml:space="preserve">CTĐT đã được thực hiện nhằm đáp ứng nhu cầu thực tiễn của xã hội, ngành công nghiệp và quan trọng nhất là nhằm tối ưu hóa khả năng học tập </w:t>
      </w:r>
      <w:r w:rsidR="00157617">
        <w:rPr>
          <w:rFonts w:ascii="Times New Roman" w:eastAsia="Cambria" w:hAnsi="Times New Roman" w:cs="Times New Roman"/>
          <w:sz w:val="28"/>
          <w:szCs w:val="28"/>
        </w:rPr>
        <w:t xml:space="preserve">, </w:t>
      </w:r>
      <w:r w:rsidR="00C03584" w:rsidRPr="00250F06">
        <w:rPr>
          <w:rFonts w:ascii="Times New Roman" w:eastAsia="Cambria" w:hAnsi="Times New Roman" w:cs="Times New Roman"/>
          <w:sz w:val="28"/>
          <w:szCs w:val="28"/>
          <w:lang w:val="vi-VN"/>
        </w:rPr>
        <w:t xml:space="preserve">phát triển cá nhân của </w:t>
      </w:r>
      <w:r w:rsidR="00C03584" w:rsidRPr="00250F06">
        <w:rPr>
          <w:rFonts w:ascii="Times New Roman" w:eastAsia="Cambria" w:hAnsi="Times New Roman" w:cs="Times New Roman"/>
          <w:sz w:val="28"/>
          <w:szCs w:val="28"/>
        </w:rPr>
        <w:t>SV</w:t>
      </w:r>
      <w:r w:rsidR="00C03584" w:rsidRPr="00250F06">
        <w:rPr>
          <w:rFonts w:ascii="Times New Roman" w:eastAsia="Cambria" w:hAnsi="Times New Roman" w:cs="Times New Roman"/>
          <w:sz w:val="28"/>
          <w:szCs w:val="28"/>
          <w:lang w:val="vi-VN"/>
        </w:rPr>
        <w:t xml:space="preserve">. CTĐT </w:t>
      </w:r>
      <w:r w:rsidR="00C03584" w:rsidRPr="00250F06">
        <w:rPr>
          <w:rFonts w:ascii="Times New Roman" w:eastAsia="Cambria" w:hAnsi="Times New Roman" w:cs="Times New Roman"/>
          <w:sz w:val="28"/>
          <w:szCs w:val="28"/>
        </w:rPr>
        <w:t>được cập nhật thường xuyên</w:t>
      </w:r>
      <w:r w:rsidR="00C03584" w:rsidRPr="00250F06">
        <w:rPr>
          <w:rFonts w:ascii="Times New Roman" w:eastAsia="Cambria" w:hAnsi="Times New Roman" w:cs="Times New Roman"/>
          <w:sz w:val="28"/>
          <w:szCs w:val="28"/>
          <w:lang w:val="vi-VN"/>
        </w:rPr>
        <w:t xml:space="preserve"> không chỉ tập trung vào việc cung cấp kiến thức mà còn nhấn mạnh vào việc phát triển kỹ năng, tư duy phản biện và khả năng sáng tạo. Điều này giúp </w:t>
      </w:r>
      <w:r w:rsidR="00C03584" w:rsidRPr="00250F06">
        <w:rPr>
          <w:rFonts w:ascii="Times New Roman" w:eastAsia="Cambria" w:hAnsi="Times New Roman" w:cs="Times New Roman"/>
          <w:sz w:val="28"/>
          <w:szCs w:val="28"/>
        </w:rPr>
        <w:t>SV</w:t>
      </w:r>
      <w:r w:rsidR="00C03584" w:rsidRPr="00250F06">
        <w:rPr>
          <w:rFonts w:ascii="Times New Roman" w:eastAsia="Cambria" w:hAnsi="Times New Roman" w:cs="Times New Roman"/>
          <w:sz w:val="28"/>
          <w:szCs w:val="28"/>
          <w:lang w:val="vi-VN"/>
        </w:rPr>
        <w:t xml:space="preserve"> không chỉ </w:t>
      </w:r>
      <w:r w:rsidR="00C03584" w:rsidRPr="00250F06">
        <w:rPr>
          <w:rFonts w:ascii="Times New Roman" w:eastAsia="Cambria" w:hAnsi="Times New Roman" w:cs="Times New Roman"/>
          <w:sz w:val="28"/>
          <w:szCs w:val="28"/>
          <w:lang w:val="vi-VN"/>
        </w:rPr>
        <w:lastRenderedPageBreak/>
        <w:t>trang bị cho mình lý thuyết mà còn có thể áp dụng một cách linh hoạt trong thực tế, đặc biệt là trong lĩnh vực Logistics và QLCCU - ngành đòi hỏi sự đổi mới không ngừng và khả năng ứng biến nhanh chóng.</w:t>
      </w:r>
    </w:p>
    <w:p w:rsidR="00C03584" w:rsidRPr="00250F06" w:rsidRDefault="00C03584" w:rsidP="004258B2">
      <w:pPr>
        <w:widowControl w:val="0"/>
        <w:pBdr>
          <w:top w:val="nil"/>
          <w:left w:val="nil"/>
          <w:bottom w:val="nil"/>
          <w:right w:val="nil"/>
          <w:between w:val="nil"/>
        </w:pBdr>
        <w:tabs>
          <w:tab w:val="left" w:pos="900"/>
        </w:tabs>
        <w:spacing w:after="0" w:line="348" w:lineRule="auto"/>
        <w:jc w:val="both"/>
        <w:rPr>
          <w:rFonts w:ascii="Times New Roman" w:eastAsia="Cambria" w:hAnsi="Times New Roman" w:cs="Times New Roman"/>
          <w:sz w:val="28"/>
          <w:szCs w:val="28"/>
          <w:lang w:val="vi-VN"/>
        </w:rPr>
      </w:pPr>
      <w:r w:rsidRPr="00250F06">
        <w:rPr>
          <w:rFonts w:ascii="Times New Roman" w:eastAsia="Cambria" w:hAnsi="Times New Roman" w:cs="Times New Roman"/>
          <w:sz w:val="28"/>
          <w:szCs w:val="28"/>
        </w:rPr>
        <w:tab/>
        <w:t xml:space="preserve">- </w:t>
      </w:r>
      <w:r w:rsidRPr="00250F06">
        <w:rPr>
          <w:rFonts w:ascii="Times New Roman" w:eastAsia="Cambria" w:hAnsi="Times New Roman" w:cs="Times New Roman"/>
          <w:sz w:val="28"/>
          <w:szCs w:val="28"/>
          <w:lang w:val="vi-VN"/>
        </w:rPr>
        <w:t>Ban hành các văn bản pháp lý và hướng dẫn liên quan đến học liệu điện tử:</w:t>
      </w:r>
      <w:r w:rsidRPr="00250F06">
        <w:rPr>
          <w:rFonts w:ascii="Times New Roman" w:eastAsia="Cambria" w:hAnsi="Times New Roman" w:cs="Times New Roman"/>
          <w:sz w:val="28"/>
          <w:szCs w:val="28"/>
        </w:rPr>
        <w:t xml:space="preserve"> </w:t>
      </w:r>
      <w:r w:rsidRPr="00250F06">
        <w:rPr>
          <w:rFonts w:ascii="Times New Roman" w:eastAsia="Cambria" w:hAnsi="Times New Roman" w:cs="Times New Roman"/>
          <w:sz w:val="28"/>
          <w:szCs w:val="28"/>
          <w:lang w:val="vi-VN"/>
        </w:rPr>
        <w:t xml:space="preserve">Hiệu trưởng nhà trường </w:t>
      </w:r>
      <w:r w:rsidRPr="00250F06">
        <w:rPr>
          <w:rFonts w:ascii="Times New Roman" w:eastAsia="Cambria" w:hAnsi="Times New Roman" w:cs="Times New Roman"/>
          <w:sz w:val="28"/>
          <w:szCs w:val="28"/>
        </w:rPr>
        <w:t>chỉ đạo v</w:t>
      </w:r>
      <w:r w:rsidRPr="00250F06">
        <w:rPr>
          <w:rFonts w:ascii="Times New Roman" w:eastAsia="Cambria" w:hAnsi="Times New Roman" w:cs="Times New Roman"/>
          <w:sz w:val="28"/>
          <w:szCs w:val="28"/>
          <w:lang w:val="vi-VN"/>
        </w:rPr>
        <w:t>iệc ban hành các văn bản pháp lý và hướng dẫn chi tiết</w:t>
      </w:r>
      <w:r w:rsidRPr="00250F06">
        <w:rPr>
          <w:rFonts w:ascii="Times New Roman" w:eastAsia="Cambria" w:hAnsi="Times New Roman" w:cs="Times New Roman"/>
          <w:sz w:val="28"/>
          <w:szCs w:val="28"/>
        </w:rPr>
        <w:t xml:space="preserve"> </w:t>
      </w:r>
      <w:r w:rsidRPr="00250F06">
        <w:rPr>
          <w:rFonts w:ascii="Times New Roman" w:eastAsia="Cambria" w:hAnsi="Times New Roman" w:cs="Times New Roman"/>
          <w:sz w:val="28"/>
          <w:szCs w:val="28"/>
          <w:lang w:val="vi-VN"/>
        </w:rPr>
        <w:t xml:space="preserve">và đặt ra tiêu chuẩn cao trong việc phát triển học liệu điện tử. Các qui định và tài liệu hướng dẫn này không chỉ đảm bảo chất lượng học liệu mà còn tạo điều kiện để </w:t>
      </w:r>
      <w:r w:rsidRPr="00250F06">
        <w:rPr>
          <w:rFonts w:ascii="Times New Roman" w:eastAsia="Cambria" w:hAnsi="Times New Roman" w:cs="Times New Roman"/>
          <w:sz w:val="28"/>
          <w:szCs w:val="28"/>
        </w:rPr>
        <w:t>GV</w:t>
      </w:r>
      <w:r w:rsidRPr="00250F06">
        <w:rPr>
          <w:rFonts w:ascii="Times New Roman" w:eastAsia="Cambria" w:hAnsi="Times New Roman" w:cs="Times New Roman"/>
          <w:sz w:val="28"/>
          <w:szCs w:val="28"/>
          <w:lang w:val="vi-VN"/>
        </w:rPr>
        <w:t xml:space="preserve"> và cán bộ có thể sáng tạo và thể hiện khả năng của mình trong quá trình biên soạn. Điều này </w:t>
      </w:r>
      <w:r w:rsidRPr="00250F06">
        <w:rPr>
          <w:rFonts w:ascii="Times New Roman" w:eastAsia="Cambria" w:hAnsi="Times New Roman" w:cs="Times New Roman"/>
          <w:sz w:val="28"/>
          <w:szCs w:val="28"/>
        </w:rPr>
        <w:t>giúp</w:t>
      </w:r>
      <w:r w:rsidRPr="00250F06">
        <w:rPr>
          <w:rFonts w:ascii="Times New Roman" w:eastAsia="Cambria" w:hAnsi="Times New Roman" w:cs="Times New Roman"/>
          <w:sz w:val="28"/>
          <w:szCs w:val="28"/>
          <w:lang w:val="vi-VN"/>
        </w:rPr>
        <w:t xml:space="preserve"> </w:t>
      </w:r>
      <w:r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lang w:val="vi-VN"/>
        </w:rPr>
        <w:t xml:space="preserve"> khi được học tập thông qua các tài liệu điện tử đa dạng, phong phú và cập nhật, phát triển năng lực tự học, tự nghiên cứu và dễ dàng tiếp cận với thông tin mới nhất.</w:t>
      </w:r>
    </w:p>
    <w:p w:rsidR="00096827" w:rsidRPr="00250F06" w:rsidRDefault="00C03584" w:rsidP="004258B2">
      <w:pPr>
        <w:widowControl w:val="0"/>
        <w:pBdr>
          <w:top w:val="nil"/>
          <w:left w:val="nil"/>
          <w:bottom w:val="nil"/>
          <w:right w:val="nil"/>
          <w:between w:val="nil"/>
        </w:pBdr>
        <w:tabs>
          <w:tab w:val="left" w:pos="900"/>
        </w:tabs>
        <w:spacing w:after="0" w:line="348" w:lineRule="auto"/>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ab/>
        <w:t xml:space="preserve">- </w:t>
      </w:r>
      <w:r w:rsidRPr="00250F06">
        <w:rPr>
          <w:rFonts w:ascii="Times New Roman" w:eastAsia="Cambria" w:hAnsi="Times New Roman" w:cs="Times New Roman"/>
          <w:sz w:val="28"/>
          <w:szCs w:val="28"/>
          <w:lang w:val="vi-VN"/>
        </w:rPr>
        <w:t>Đảm bảo cung cấp đầy đủ CSVC và tài chính cho hoạt động điều chỉnh, đổi mới học liệu:</w:t>
      </w:r>
      <w:r w:rsidRPr="00250F06">
        <w:rPr>
          <w:rFonts w:ascii="Times New Roman" w:eastAsia="Cambria" w:hAnsi="Times New Roman" w:cs="Times New Roman"/>
          <w:sz w:val="28"/>
          <w:szCs w:val="28"/>
        </w:rPr>
        <w:t xml:space="preserve"> </w:t>
      </w:r>
      <w:r w:rsidRPr="00250F06">
        <w:rPr>
          <w:rFonts w:ascii="Times New Roman" w:eastAsia="Cambria" w:hAnsi="Times New Roman" w:cs="Times New Roman"/>
          <w:sz w:val="28"/>
          <w:szCs w:val="28"/>
          <w:lang w:val="vi-VN"/>
        </w:rPr>
        <w:t xml:space="preserve">Qua việc đầu tư vào </w:t>
      </w:r>
      <w:r w:rsidRPr="00250F06">
        <w:rPr>
          <w:rFonts w:ascii="Times New Roman" w:eastAsia="Cambria" w:hAnsi="Times New Roman" w:cs="Times New Roman"/>
          <w:sz w:val="28"/>
          <w:szCs w:val="28"/>
        </w:rPr>
        <w:t>CSVC</w:t>
      </w:r>
      <w:r w:rsidRPr="00250F06">
        <w:rPr>
          <w:rFonts w:ascii="Times New Roman" w:eastAsia="Cambria" w:hAnsi="Times New Roman" w:cs="Times New Roman"/>
          <w:sz w:val="28"/>
          <w:szCs w:val="28"/>
          <w:lang w:val="vi-VN"/>
        </w:rPr>
        <w:t xml:space="preserve"> và tài chính, </w:t>
      </w:r>
      <w:r w:rsidR="00DD4A9E" w:rsidRPr="00250F06">
        <w:rPr>
          <w:rFonts w:ascii="Times New Roman" w:eastAsia="Times New Roman" w:hAnsi="Times New Roman" w:cs="Times New Roman"/>
          <w:bCs/>
          <w:iCs/>
          <w:sz w:val="28"/>
          <w:szCs w:val="28"/>
          <w:lang w:val="sv-SE" w:eastAsia="de-DE"/>
        </w:rPr>
        <w:t xml:space="preserve">Hiệu trưởng </w:t>
      </w:r>
      <w:r w:rsidRPr="00250F06">
        <w:rPr>
          <w:rFonts w:ascii="Times New Roman" w:eastAsia="Cambria" w:hAnsi="Times New Roman" w:cs="Times New Roman"/>
          <w:sz w:val="28"/>
          <w:szCs w:val="28"/>
          <w:lang w:val="vi-VN"/>
        </w:rPr>
        <w:t xml:space="preserve">nhà trường khẳng định cam kết với mục tiêu phát triển năng lực </w:t>
      </w:r>
      <w:r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lang w:val="vi-VN"/>
        </w:rPr>
        <w:t xml:space="preserve">. Việc này không chỉ giúp </w:t>
      </w:r>
      <w:r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lang w:val="vi-VN"/>
        </w:rPr>
        <w:t xml:space="preserve"> tiếp cận được với những công cụ, nguồn lực tốt nhất trong quá trình học tập mà còn góp phần tạo điều kiện để </w:t>
      </w:r>
      <w:r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lang w:val="vi-VN"/>
        </w:rPr>
        <w:t xml:space="preserve"> có thể tham gia vào các dự án nghiên cứu, thực hành và thậm chí là sản xuất học liệu. Môi trường học tập trang bị đầy đủ và hiện đại sẽ đánh thức lòng say mê, khả năng tự giác và trách nhiệm, giúp </w:t>
      </w:r>
      <w:r w:rsidRPr="00250F06">
        <w:rPr>
          <w:rFonts w:ascii="Times New Roman" w:eastAsia="Cambria" w:hAnsi="Times New Roman" w:cs="Times New Roman"/>
          <w:sz w:val="28"/>
          <w:szCs w:val="28"/>
        </w:rPr>
        <w:t>SV</w:t>
      </w:r>
      <w:r w:rsidRPr="00250F06">
        <w:rPr>
          <w:rFonts w:ascii="Times New Roman" w:eastAsia="Cambria" w:hAnsi="Times New Roman" w:cs="Times New Roman"/>
          <w:sz w:val="28"/>
          <w:szCs w:val="28"/>
          <w:lang w:val="vi-VN"/>
        </w:rPr>
        <w:t xml:space="preserve"> tích lũy kinh nghiệm quý giá, từ đó phát triển kỹ năng và năng lực cần thiết cho sự nghiệp của mình </w:t>
      </w:r>
      <w:r w:rsidRPr="00250F06">
        <w:rPr>
          <w:rFonts w:ascii="Times New Roman" w:eastAsia="Cambria" w:hAnsi="Times New Roman" w:cs="Times New Roman"/>
          <w:sz w:val="28"/>
          <w:szCs w:val="28"/>
        </w:rPr>
        <w:t>sau khi tốt nghiệp</w:t>
      </w:r>
      <w:r w:rsidRPr="00250F06">
        <w:rPr>
          <w:rFonts w:ascii="Times New Roman" w:eastAsia="Cambria" w:hAnsi="Times New Roman" w:cs="Times New Roman"/>
          <w:sz w:val="28"/>
          <w:szCs w:val="28"/>
          <w:lang w:val="vi-VN"/>
        </w:rPr>
        <w:t>.</w:t>
      </w:r>
      <w:r w:rsidRPr="00250F06">
        <w:rPr>
          <w:rFonts w:ascii="Times New Roman" w:eastAsia="Cambria" w:hAnsi="Times New Roman" w:cs="Times New Roman"/>
          <w:sz w:val="28"/>
          <w:szCs w:val="28"/>
        </w:rPr>
        <w:tab/>
      </w:r>
      <w:bookmarkStart w:id="958" w:name="_Toc71188752"/>
    </w:p>
    <w:p w:rsidR="00096827" w:rsidRPr="00250F06" w:rsidRDefault="00096827" w:rsidP="00926F80">
      <w:pPr>
        <w:pStyle w:val="003"/>
        <w:rPr>
          <w:rFonts w:ascii="Times New Roman Bold Italic" w:hAnsi="Times New Roman Bold Italic"/>
          <w:strike/>
          <w:spacing w:val="4"/>
          <w:lang w:val="sv-SE" w:eastAsia="de-DE"/>
        </w:rPr>
      </w:pPr>
      <w:bookmarkStart w:id="959" w:name="_Toc71188754"/>
      <w:bookmarkStart w:id="960" w:name="_Toc129863207"/>
      <w:bookmarkStart w:id="961" w:name="_Toc137655155"/>
      <w:bookmarkStart w:id="962" w:name="_Toc138144888"/>
      <w:bookmarkStart w:id="963" w:name="_Toc139705001"/>
      <w:bookmarkStart w:id="964" w:name="_Toc163658691"/>
      <w:bookmarkEnd w:id="958"/>
      <w:r w:rsidRPr="00250F06">
        <w:rPr>
          <w:rFonts w:ascii="Times New Roman Bold Italic" w:hAnsi="Times New Roman Bold Italic"/>
          <w:spacing w:val="4"/>
        </w:rPr>
        <w:t xml:space="preserve">3.2.5. </w:t>
      </w:r>
      <w:bookmarkEnd w:id="959"/>
      <w:r w:rsidRPr="00250F06">
        <w:rPr>
          <w:rFonts w:ascii="Times New Roman Bold Italic" w:hAnsi="Times New Roman Bold Italic"/>
          <w:spacing w:val="4"/>
        </w:rPr>
        <w:t xml:space="preserve">Thiết lập cơ chế phối hợp </w:t>
      </w:r>
      <w:r w:rsidRPr="00250F06">
        <w:rPr>
          <w:rFonts w:ascii="Times New Roman Bold Italic" w:hAnsi="Times New Roman Bold Italic"/>
          <w:spacing w:val="4"/>
          <w:lang w:val="sv-SE" w:eastAsia="de-DE"/>
        </w:rPr>
        <w:t xml:space="preserve">giữa trường đại học với doanh nghiệp </w:t>
      </w:r>
      <w:r w:rsidR="00E41E33" w:rsidRPr="00250F06">
        <w:rPr>
          <w:rFonts w:ascii="Times New Roman Bold Italic" w:hAnsi="Times New Roman Bold Italic"/>
          <w:spacing w:val="4"/>
          <w:lang w:val="sv-SE" w:eastAsia="de-DE"/>
        </w:rPr>
        <w:t>L</w:t>
      </w:r>
      <w:r w:rsidRPr="00250F06">
        <w:rPr>
          <w:rFonts w:ascii="Times New Roman Bold Italic" w:hAnsi="Times New Roman Bold Italic"/>
          <w:spacing w:val="4"/>
          <w:lang w:val="sv-SE" w:eastAsia="de-DE"/>
        </w:rPr>
        <w:t xml:space="preserve">ogistics </w:t>
      </w:r>
      <w:r w:rsidRPr="00250F06">
        <w:rPr>
          <w:rFonts w:ascii="Times New Roman Bold Italic" w:hAnsi="Times New Roman Bold Italic"/>
          <w:spacing w:val="4"/>
        </w:rPr>
        <w:t xml:space="preserve">trong hoạt động thực </w:t>
      </w:r>
      <w:r w:rsidR="00810752" w:rsidRPr="00250F06">
        <w:rPr>
          <w:rFonts w:ascii="Times New Roman Bold Italic" w:hAnsi="Times New Roman Bold Italic"/>
          <w:spacing w:val="4"/>
        </w:rPr>
        <w:t>tập nghiệp vụ</w:t>
      </w:r>
      <w:r w:rsidRPr="00250F06">
        <w:rPr>
          <w:rFonts w:ascii="Times New Roman Bold Italic" w:hAnsi="Times New Roman Bold Italic"/>
          <w:spacing w:val="4"/>
        </w:rPr>
        <w:t xml:space="preserve">, thực tập </w:t>
      </w:r>
      <w:r w:rsidR="00810752" w:rsidRPr="00250F06">
        <w:rPr>
          <w:rFonts w:ascii="Times New Roman Bold Italic" w:hAnsi="Times New Roman Bold Italic"/>
          <w:spacing w:val="4"/>
        </w:rPr>
        <w:t xml:space="preserve">tốt nghiệp </w:t>
      </w:r>
      <w:r w:rsidRPr="00250F06">
        <w:rPr>
          <w:rFonts w:ascii="Times New Roman Bold Italic" w:hAnsi="Times New Roman Bold Italic"/>
          <w:spacing w:val="4"/>
        </w:rPr>
        <w:t xml:space="preserve">của </w:t>
      </w:r>
      <w:bookmarkEnd w:id="960"/>
      <w:bookmarkEnd w:id="961"/>
      <w:bookmarkEnd w:id="962"/>
      <w:bookmarkEnd w:id="963"/>
      <w:r w:rsidR="00CE15BC" w:rsidRPr="00250F06">
        <w:rPr>
          <w:rFonts w:ascii="Times New Roman Bold Italic" w:hAnsi="Times New Roman Bold Italic"/>
          <w:spacing w:val="4"/>
        </w:rPr>
        <w:t>sinh viên</w:t>
      </w:r>
      <w:bookmarkEnd w:id="964"/>
    </w:p>
    <w:p w:rsidR="00096827" w:rsidRPr="00250F06" w:rsidRDefault="00096827" w:rsidP="00926F80">
      <w:pPr>
        <w:pStyle w:val="004"/>
        <w:rPr>
          <w:lang w:val="sv-SE" w:eastAsia="de-DE"/>
        </w:rPr>
      </w:pPr>
      <w:bookmarkStart w:id="965" w:name="_Toc129863208"/>
      <w:bookmarkStart w:id="966" w:name="_Toc138144889"/>
      <w:r w:rsidRPr="00250F06">
        <w:rPr>
          <w:lang w:val="sv-SE" w:eastAsia="de-DE"/>
        </w:rPr>
        <w:t>3.2.5.1. Mục đích giải pháp</w:t>
      </w:r>
      <w:bookmarkEnd w:id="965"/>
      <w:bookmarkEnd w:id="966"/>
    </w:p>
    <w:p w:rsidR="00096827" w:rsidRPr="00250F06" w:rsidRDefault="00096827" w:rsidP="00926F80">
      <w:pPr>
        <w:widowControl w:val="0"/>
        <w:spacing w:after="0" w:line="360" w:lineRule="auto"/>
        <w:ind w:firstLine="720"/>
        <w:jc w:val="both"/>
        <w:rPr>
          <w:rFonts w:ascii="Times New Roman" w:eastAsia="Times New Roman" w:hAnsi="Times New Roman" w:cs="Times New Roman"/>
          <w:b/>
          <w:sz w:val="28"/>
          <w:szCs w:val="28"/>
          <w:lang w:val="sv-SE" w:eastAsia="de-DE"/>
        </w:rPr>
      </w:pPr>
      <w:r w:rsidRPr="00250F06">
        <w:rPr>
          <w:rFonts w:ascii="Times New Roman" w:eastAsia="Times New Roman" w:hAnsi="Times New Roman" w:cs="Times New Roman"/>
          <w:sz w:val="28"/>
          <w:szCs w:val="28"/>
          <w:lang w:val="sv-SE" w:eastAsia="de-DE"/>
        </w:rPr>
        <w:t xml:space="preserve">Hoạt động thực </w:t>
      </w:r>
      <w:r w:rsidR="00810752" w:rsidRPr="00250F06">
        <w:rPr>
          <w:rFonts w:ascii="Times New Roman" w:eastAsia="Times New Roman" w:hAnsi="Times New Roman" w:cs="Times New Roman"/>
          <w:sz w:val="28"/>
          <w:szCs w:val="28"/>
          <w:lang w:val="sv-SE" w:eastAsia="de-DE"/>
        </w:rPr>
        <w:t>tập nghiệp vụ</w:t>
      </w:r>
      <w:r w:rsidRPr="00250F06">
        <w:rPr>
          <w:rFonts w:ascii="Times New Roman" w:eastAsia="Times New Roman" w:hAnsi="Times New Roman" w:cs="Times New Roman"/>
          <w:sz w:val="28"/>
          <w:szCs w:val="28"/>
          <w:lang w:val="sv-SE" w:eastAsia="de-DE"/>
        </w:rPr>
        <w:t xml:space="preserve">, thực tập </w:t>
      </w:r>
      <w:r w:rsidR="00810752" w:rsidRPr="00250F06">
        <w:rPr>
          <w:rFonts w:ascii="Times New Roman" w:eastAsia="Times New Roman" w:hAnsi="Times New Roman" w:cs="Times New Roman"/>
          <w:sz w:val="28"/>
          <w:szCs w:val="28"/>
          <w:lang w:val="sv-SE" w:eastAsia="de-DE"/>
        </w:rPr>
        <w:t xml:space="preserve">tốt nghiệp </w:t>
      </w:r>
      <w:r w:rsidRPr="00250F06">
        <w:rPr>
          <w:rFonts w:ascii="Times New Roman" w:eastAsia="Times New Roman" w:hAnsi="Times New Roman" w:cs="Times New Roman"/>
          <w:sz w:val="28"/>
          <w:szCs w:val="28"/>
          <w:lang w:val="sv-SE" w:eastAsia="de-DE"/>
        </w:rPr>
        <w:t xml:space="preserve">của </w:t>
      </w:r>
      <w:r w:rsidR="003D597E" w:rsidRPr="00250F06">
        <w:rPr>
          <w:rFonts w:ascii="Times New Roman" w:eastAsia="Times New Roman" w:hAnsi="Times New Roman" w:cs="Times New Roman"/>
          <w:sz w:val="28"/>
          <w:szCs w:val="28"/>
          <w:lang w:val="sv-SE" w:eastAsia="de-DE"/>
        </w:rPr>
        <w:t>SV</w:t>
      </w:r>
      <w:r w:rsidRPr="00250F06">
        <w:rPr>
          <w:rFonts w:ascii="Times New Roman" w:eastAsia="Times New Roman" w:hAnsi="Times New Roman" w:cs="Times New Roman"/>
          <w:sz w:val="28"/>
          <w:szCs w:val="28"/>
          <w:lang w:val="sv-SE" w:eastAsia="de-DE"/>
        </w:rPr>
        <w:t xml:space="preserve"> </w:t>
      </w:r>
      <w:r w:rsidRPr="00250F06">
        <w:rPr>
          <w:rFonts w:ascii="Times New Roman" w:eastAsia="Times New Roman" w:hAnsi="Times New Roman" w:cs="Times New Roman"/>
          <w:bCs/>
          <w:sz w:val="28"/>
          <w:szCs w:val="28"/>
        </w:rPr>
        <w:t xml:space="preserve">ngành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sz w:val="28"/>
          <w:szCs w:val="28"/>
        </w:rPr>
        <w:t xml:space="preserve"> có </w:t>
      </w:r>
      <w:r w:rsidRPr="00250F06">
        <w:rPr>
          <w:rFonts w:ascii="Times New Roman" w:eastAsia="Times New Roman" w:hAnsi="Times New Roman" w:cs="Times New Roman"/>
          <w:sz w:val="28"/>
          <w:szCs w:val="28"/>
          <w:lang w:val="sv-SE" w:eastAsia="de-DE"/>
        </w:rPr>
        <w:t>hiệu quả hay không phụ thuộc rất lớn vào trách nhiệm và nhiệt tình tha</w:t>
      </w:r>
      <w:r w:rsidR="00F87EC6" w:rsidRPr="00250F06">
        <w:rPr>
          <w:rFonts w:ascii="Times New Roman" w:eastAsia="Times New Roman" w:hAnsi="Times New Roman" w:cs="Times New Roman"/>
          <w:sz w:val="28"/>
          <w:szCs w:val="28"/>
          <w:lang w:val="sv-SE" w:eastAsia="de-DE"/>
        </w:rPr>
        <w:t>m gia của các doanh nghiệp L</w:t>
      </w:r>
      <w:r w:rsidRPr="00250F06">
        <w:rPr>
          <w:rFonts w:ascii="Times New Roman" w:eastAsia="Times New Roman" w:hAnsi="Times New Roman" w:cs="Times New Roman"/>
          <w:sz w:val="28"/>
          <w:szCs w:val="28"/>
          <w:lang w:val="sv-SE" w:eastAsia="de-DE"/>
        </w:rPr>
        <w:t xml:space="preserve">ogistics. Tuy nhiên, trách nhiệm phải được thể hiện bằng thỏa thuận mà trong đó xác định rõ cơ chế </w:t>
      </w:r>
      <w:r w:rsidRPr="00250F06">
        <w:rPr>
          <w:rFonts w:ascii="Times New Roman" w:eastAsia="Times New Roman" w:hAnsi="Times New Roman" w:cs="Times New Roman"/>
          <w:sz w:val="28"/>
          <w:szCs w:val="28"/>
          <w:lang w:val="sv-SE" w:eastAsia="de-DE"/>
        </w:rPr>
        <w:lastRenderedPageBreak/>
        <w:t xml:space="preserve">phối hợp giữa </w:t>
      </w:r>
      <w:r w:rsidR="00F87EC6" w:rsidRPr="00250F06">
        <w:rPr>
          <w:rFonts w:ascii="Times New Roman" w:eastAsia="Times New Roman" w:hAnsi="Times New Roman" w:cs="Times New Roman"/>
          <w:sz w:val="28"/>
          <w:szCs w:val="28"/>
          <w:lang w:val="sv-SE" w:eastAsia="de-DE"/>
        </w:rPr>
        <w:t>trường đại học và doanh nghiệp L</w:t>
      </w:r>
      <w:r w:rsidRPr="00250F06">
        <w:rPr>
          <w:rFonts w:ascii="Times New Roman" w:eastAsia="Times New Roman" w:hAnsi="Times New Roman" w:cs="Times New Roman"/>
          <w:sz w:val="28"/>
          <w:szCs w:val="28"/>
          <w:lang w:val="sv-SE" w:eastAsia="de-DE"/>
        </w:rPr>
        <w:t xml:space="preserve">ogistics, bao gồm trách nhiệm và quyền hạn của mỗi bên cũng như điều kiện để phối hợp trong hoạt động </w:t>
      </w:r>
      <w:r w:rsidR="00810752" w:rsidRPr="00250F06">
        <w:rPr>
          <w:rFonts w:ascii="Times New Roman" w:eastAsia="Times New Roman" w:hAnsi="Times New Roman" w:cs="Times New Roman"/>
          <w:sz w:val="28"/>
          <w:szCs w:val="28"/>
          <w:lang w:val="sv-SE" w:eastAsia="de-DE"/>
        </w:rPr>
        <w:t>thực tập nghiệp vụ, thực tập tốt nghiệp</w:t>
      </w:r>
      <w:r w:rsidRPr="00250F06">
        <w:rPr>
          <w:rFonts w:ascii="Times New Roman" w:eastAsia="Times New Roman" w:hAnsi="Times New Roman" w:cs="Times New Roman"/>
          <w:sz w:val="28"/>
          <w:szCs w:val="28"/>
          <w:lang w:val="sv-SE" w:eastAsia="de-DE"/>
        </w:rPr>
        <w:t xml:space="preserve"> của </w:t>
      </w:r>
      <w:r w:rsidR="003D597E" w:rsidRPr="00250F06">
        <w:rPr>
          <w:rFonts w:ascii="Times New Roman" w:eastAsia="Times New Roman" w:hAnsi="Times New Roman" w:cs="Times New Roman"/>
          <w:sz w:val="28"/>
          <w:szCs w:val="28"/>
          <w:lang w:val="sv-SE" w:eastAsia="de-DE"/>
        </w:rPr>
        <w:t>SV</w:t>
      </w:r>
      <w:r w:rsidRPr="00250F06">
        <w:rPr>
          <w:rFonts w:ascii="Times New Roman" w:eastAsia="Times New Roman" w:hAnsi="Times New Roman" w:cs="Times New Roman"/>
          <w:sz w:val="28"/>
          <w:szCs w:val="28"/>
          <w:lang w:val="sv-SE" w:eastAsia="de-DE"/>
        </w:rPr>
        <w:t>. Đó là mục đích cần đạt tới của giải pháp này.</w:t>
      </w:r>
      <w:r w:rsidRPr="00250F06">
        <w:rPr>
          <w:rFonts w:ascii="Times New Roman" w:eastAsia="Times New Roman" w:hAnsi="Times New Roman" w:cs="Times New Roman"/>
          <w:b/>
          <w:sz w:val="28"/>
          <w:szCs w:val="28"/>
          <w:lang w:val="sv-SE" w:eastAsia="de-DE"/>
        </w:rPr>
        <w:t xml:space="preserve"> </w:t>
      </w:r>
    </w:p>
    <w:p w:rsidR="00096827" w:rsidRPr="00250F06" w:rsidRDefault="00096827" w:rsidP="00926F80">
      <w:pPr>
        <w:pStyle w:val="004"/>
        <w:rPr>
          <w:lang w:val="sv-SE" w:eastAsia="de-DE"/>
        </w:rPr>
      </w:pPr>
      <w:bookmarkStart w:id="967" w:name="_Toc129863209"/>
      <w:bookmarkStart w:id="968" w:name="_Toc138144890"/>
      <w:r w:rsidRPr="00250F06">
        <w:rPr>
          <w:lang w:val="sv-SE" w:eastAsia="de-DE"/>
        </w:rPr>
        <w:t>3.2.5.2. Nội dung giải pháp</w:t>
      </w:r>
      <w:bookmarkEnd w:id="967"/>
      <w:bookmarkEnd w:id="968"/>
    </w:p>
    <w:p w:rsidR="00173B6D" w:rsidRPr="00250F06" w:rsidRDefault="00096827" w:rsidP="00926F80">
      <w:pPr>
        <w:widowControl w:val="0"/>
        <w:spacing w:after="0" w:line="360" w:lineRule="auto"/>
        <w:ind w:firstLine="720"/>
        <w:jc w:val="both"/>
        <w:rPr>
          <w:rFonts w:ascii="Times New Roman" w:eastAsia="Times New Roman" w:hAnsi="Times New Roman" w:cs="Times New Roman"/>
          <w:spacing w:val="2"/>
          <w:sz w:val="28"/>
          <w:szCs w:val="28"/>
          <w:lang w:val="sv-SE" w:eastAsia="de-DE"/>
        </w:rPr>
      </w:pPr>
      <w:r w:rsidRPr="00250F06">
        <w:rPr>
          <w:rFonts w:ascii="Times New Roman" w:eastAsia="Times New Roman" w:hAnsi="Times New Roman" w:cs="Times New Roman"/>
          <w:spacing w:val="2"/>
          <w:sz w:val="28"/>
          <w:szCs w:val="28"/>
          <w:lang w:val="sv-SE" w:eastAsia="de-DE"/>
        </w:rPr>
        <w:t xml:space="preserve">Từ trước đến nay hoạt động </w:t>
      </w:r>
      <w:r w:rsidR="00810752" w:rsidRPr="00250F06">
        <w:rPr>
          <w:rFonts w:ascii="Times New Roman" w:eastAsia="Times New Roman" w:hAnsi="Times New Roman" w:cs="Times New Roman"/>
          <w:spacing w:val="2"/>
          <w:sz w:val="28"/>
          <w:szCs w:val="28"/>
          <w:lang w:val="sv-SE" w:eastAsia="de-DE"/>
        </w:rPr>
        <w:t xml:space="preserve">thực tập nghiệp vụ, thực tập tốt nghiệp </w:t>
      </w:r>
      <w:r w:rsidRPr="00250F06">
        <w:rPr>
          <w:rFonts w:ascii="Times New Roman" w:eastAsia="Times New Roman" w:hAnsi="Times New Roman" w:cs="Times New Roman"/>
          <w:spacing w:val="2"/>
          <w:sz w:val="28"/>
          <w:szCs w:val="28"/>
          <w:lang w:val="sv-SE" w:eastAsia="de-DE"/>
        </w:rPr>
        <w:t xml:space="preserve">của </w:t>
      </w:r>
      <w:r w:rsidR="003D597E" w:rsidRPr="00250F06">
        <w:rPr>
          <w:rFonts w:ascii="Times New Roman" w:eastAsia="Times New Roman" w:hAnsi="Times New Roman" w:cs="Times New Roman"/>
          <w:spacing w:val="2"/>
          <w:sz w:val="28"/>
          <w:szCs w:val="28"/>
          <w:lang w:val="sv-SE" w:eastAsia="de-DE"/>
        </w:rPr>
        <w:t>SV</w:t>
      </w:r>
      <w:r w:rsidRPr="00250F06">
        <w:rPr>
          <w:rFonts w:ascii="Times New Roman" w:eastAsia="Times New Roman" w:hAnsi="Times New Roman" w:cs="Times New Roman"/>
          <w:spacing w:val="2"/>
          <w:sz w:val="28"/>
          <w:szCs w:val="28"/>
          <w:lang w:val="sv-SE" w:eastAsia="de-DE"/>
        </w:rPr>
        <w:t xml:space="preserve"> các trường đại học nói chung và của </w:t>
      </w:r>
      <w:r w:rsidR="003D597E" w:rsidRPr="00250F06">
        <w:rPr>
          <w:rFonts w:ascii="Times New Roman" w:eastAsia="Times New Roman" w:hAnsi="Times New Roman" w:cs="Times New Roman"/>
          <w:spacing w:val="2"/>
          <w:sz w:val="28"/>
          <w:szCs w:val="28"/>
          <w:lang w:val="sv-SE" w:eastAsia="de-DE"/>
        </w:rPr>
        <w:t>SV</w:t>
      </w:r>
      <w:r w:rsidRPr="00250F06">
        <w:rPr>
          <w:rFonts w:ascii="Times New Roman" w:eastAsia="Times New Roman" w:hAnsi="Times New Roman" w:cs="Times New Roman"/>
          <w:spacing w:val="2"/>
          <w:sz w:val="28"/>
          <w:szCs w:val="28"/>
          <w:lang w:val="sv-SE" w:eastAsia="de-DE"/>
        </w:rPr>
        <w:t xml:space="preserve"> ngành Logistics và </w:t>
      </w:r>
      <w:r w:rsidR="00AB6DC0" w:rsidRPr="00250F06">
        <w:rPr>
          <w:rFonts w:ascii="Times New Roman" w:eastAsia="Times New Roman" w:hAnsi="Times New Roman" w:cs="Times New Roman"/>
          <w:spacing w:val="2"/>
          <w:sz w:val="28"/>
          <w:szCs w:val="28"/>
          <w:lang w:val="sv-SE" w:eastAsia="de-DE"/>
        </w:rPr>
        <w:t>QLCCU</w:t>
      </w:r>
      <w:r w:rsidRPr="00250F06">
        <w:rPr>
          <w:rFonts w:ascii="Times New Roman" w:eastAsia="Times New Roman" w:hAnsi="Times New Roman" w:cs="Times New Roman"/>
          <w:spacing w:val="2"/>
          <w:sz w:val="28"/>
          <w:szCs w:val="28"/>
          <w:lang w:val="sv-SE" w:eastAsia="de-DE"/>
        </w:rPr>
        <w:t xml:space="preserve"> nói riêng </w:t>
      </w:r>
      <w:r w:rsidR="00173B6D" w:rsidRPr="00250F06">
        <w:rPr>
          <w:rFonts w:ascii="Times New Roman" w:eastAsia="Times New Roman" w:hAnsi="Times New Roman" w:cs="Times New Roman"/>
          <w:spacing w:val="2"/>
          <w:sz w:val="28"/>
          <w:szCs w:val="28"/>
          <w:lang w:val="sv-SE" w:eastAsia="de-DE"/>
        </w:rPr>
        <w:t xml:space="preserve">thường do </w:t>
      </w:r>
      <w:r w:rsidR="003D597E" w:rsidRPr="00250F06">
        <w:rPr>
          <w:rFonts w:ascii="Times New Roman" w:eastAsia="Times New Roman" w:hAnsi="Times New Roman" w:cs="Times New Roman"/>
          <w:spacing w:val="2"/>
          <w:sz w:val="28"/>
          <w:szCs w:val="28"/>
          <w:lang w:val="sv-SE" w:eastAsia="de-DE"/>
        </w:rPr>
        <w:t>SV</w:t>
      </w:r>
      <w:r w:rsidR="00173B6D" w:rsidRPr="00250F06">
        <w:rPr>
          <w:rFonts w:ascii="Times New Roman" w:eastAsia="Times New Roman" w:hAnsi="Times New Roman" w:cs="Times New Roman"/>
          <w:spacing w:val="2"/>
          <w:sz w:val="28"/>
          <w:szCs w:val="28"/>
          <w:lang w:val="sv-SE" w:eastAsia="de-DE"/>
        </w:rPr>
        <w:t xml:space="preserve"> tự liên hệ với doanh nghiệp, tạo ra sự thiếu ràng buộc giữa trường và doanh nghiệp. Điều này khiến chất lượng thực tập không đáp ứng được yêu cầu. Để khắc phục, tác giả đề xuất xây dựng cơ chế phối hợp giữa tr</w:t>
      </w:r>
      <w:r w:rsidR="00CB5322" w:rsidRPr="00250F06">
        <w:rPr>
          <w:rFonts w:ascii="Times New Roman" w:eastAsia="Times New Roman" w:hAnsi="Times New Roman" w:cs="Times New Roman"/>
          <w:spacing w:val="2"/>
          <w:sz w:val="28"/>
          <w:szCs w:val="28"/>
          <w:lang w:val="sv-SE" w:eastAsia="de-DE"/>
        </w:rPr>
        <w:t>ường đại học và doanh nghiệp L</w:t>
      </w:r>
      <w:r w:rsidR="00173B6D" w:rsidRPr="00250F06">
        <w:rPr>
          <w:rFonts w:ascii="Times New Roman" w:eastAsia="Times New Roman" w:hAnsi="Times New Roman" w:cs="Times New Roman"/>
          <w:spacing w:val="2"/>
          <w:sz w:val="28"/>
          <w:szCs w:val="28"/>
          <w:lang w:val="sv-SE" w:eastAsia="de-DE"/>
        </w:rPr>
        <w:t xml:space="preserve">ogistics, nhằm đảm bảo </w:t>
      </w:r>
      <w:r w:rsidR="00810752" w:rsidRPr="00250F06">
        <w:rPr>
          <w:rFonts w:ascii="Times New Roman" w:eastAsia="Times New Roman" w:hAnsi="Times New Roman" w:cs="Times New Roman"/>
          <w:spacing w:val="2"/>
          <w:sz w:val="28"/>
          <w:szCs w:val="28"/>
          <w:lang w:val="sv-SE" w:eastAsia="de-DE"/>
        </w:rPr>
        <w:t xml:space="preserve">thực tập nghiệp vụ, thực tập tốt nghiệp </w:t>
      </w:r>
      <w:r w:rsidR="003D597E" w:rsidRPr="00250F06">
        <w:rPr>
          <w:rFonts w:ascii="Times New Roman" w:eastAsia="Times New Roman" w:hAnsi="Times New Roman" w:cs="Times New Roman"/>
          <w:spacing w:val="2"/>
          <w:sz w:val="28"/>
          <w:szCs w:val="28"/>
          <w:lang w:val="sv-SE" w:eastAsia="de-DE"/>
        </w:rPr>
        <w:t>SV</w:t>
      </w:r>
      <w:r w:rsidR="00173B6D" w:rsidRPr="00250F06">
        <w:rPr>
          <w:rFonts w:ascii="Times New Roman" w:eastAsia="Times New Roman" w:hAnsi="Times New Roman" w:cs="Times New Roman"/>
          <w:spacing w:val="2"/>
          <w:sz w:val="28"/>
          <w:szCs w:val="28"/>
          <w:lang w:val="sv-SE" w:eastAsia="de-DE"/>
        </w:rPr>
        <w:t xml:space="preserve"> diễn ra đồng bộ và rõ ràng. Cơ chế này bao gồm:</w:t>
      </w:r>
    </w:p>
    <w:p w:rsidR="00AC6505" w:rsidRPr="00250F06" w:rsidRDefault="00AC6505" w:rsidP="00926F80">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50F06">
        <w:rPr>
          <w:rFonts w:ascii="Times New Roman" w:eastAsia="Times New Roman" w:hAnsi="Times New Roman" w:cs="Times New Roman"/>
          <w:i/>
          <w:spacing w:val="-4"/>
          <w:sz w:val="28"/>
          <w:szCs w:val="28"/>
          <w:lang w:val="sv-SE" w:eastAsia="de-DE"/>
        </w:rPr>
        <w:t>- Thực hiện hợp đồng phối hợp:</w:t>
      </w:r>
      <w:r w:rsidRPr="00250F06">
        <w:rPr>
          <w:rFonts w:ascii="Times New Roman" w:eastAsia="Times New Roman" w:hAnsi="Times New Roman" w:cs="Times New Roman"/>
          <w:spacing w:val="-4"/>
          <w:sz w:val="28"/>
          <w:szCs w:val="28"/>
          <w:lang w:val="sv-SE" w:eastAsia="de-DE"/>
        </w:rPr>
        <w:t xml:space="preserve"> Việc ký kết hợp đồng giữa trường và doanh nghiệp không chỉ đảm bảo quyền lợi cho cả hai bên mà còn tạo điều kiện cho SV được tham gia vào môi trường làm việc chuyên nghiệp, có cơ hội học hỏi và phát triển kỹ năng từ thực tế.</w:t>
      </w:r>
    </w:p>
    <w:p w:rsidR="00AC6505" w:rsidRPr="00250F06" w:rsidRDefault="00AC6505" w:rsidP="00926F80">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50F06">
        <w:rPr>
          <w:rFonts w:ascii="Times New Roman" w:eastAsia="Times New Roman" w:hAnsi="Times New Roman" w:cs="Times New Roman"/>
          <w:i/>
          <w:spacing w:val="-4"/>
          <w:sz w:val="28"/>
          <w:szCs w:val="28"/>
          <w:lang w:val="sv-SE" w:eastAsia="de-DE"/>
        </w:rPr>
        <w:t>- Chuẩn hóa quy trình thực tập</w:t>
      </w:r>
      <w:r w:rsidRPr="00250F06">
        <w:rPr>
          <w:rFonts w:ascii="Times New Roman" w:eastAsia="Times New Roman" w:hAnsi="Times New Roman" w:cs="Times New Roman"/>
          <w:spacing w:val="-4"/>
          <w:sz w:val="28"/>
          <w:szCs w:val="28"/>
          <w:lang w:val="sv-SE" w:eastAsia="de-DE"/>
        </w:rPr>
        <w:t>: Cần có sự thống nhất về chương trình thực tập, cụ thể là việc phân công công việc, người hướng dẫn và giám sát quá trình thực tập, đồng thời cung cấp phản hồi liên tục để SV có thể cải thiện và phát triển.</w:t>
      </w:r>
    </w:p>
    <w:p w:rsidR="00AC6505" w:rsidRPr="00250F06" w:rsidRDefault="00AC6505" w:rsidP="00926F80">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50F06">
        <w:rPr>
          <w:rFonts w:ascii="Times New Roman" w:eastAsia="Times New Roman" w:hAnsi="Times New Roman" w:cs="Times New Roman"/>
          <w:i/>
          <w:spacing w:val="-4"/>
          <w:sz w:val="28"/>
          <w:szCs w:val="28"/>
          <w:lang w:val="sv-SE" w:eastAsia="de-DE"/>
        </w:rPr>
        <w:t>- Xác định chi phí và trách nhiệm hướng dẫn:</w:t>
      </w:r>
      <w:r w:rsidRPr="00250F06">
        <w:rPr>
          <w:rFonts w:ascii="Times New Roman" w:eastAsia="Times New Roman" w:hAnsi="Times New Roman" w:cs="Times New Roman"/>
          <w:spacing w:val="-4"/>
          <w:sz w:val="28"/>
          <w:szCs w:val="28"/>
          <w:lang w:val="sv-SE" w:eastAsia="de-DE"/>
        </w:rPr>
        <w:t xml:space="preserve"> Việc này không chỉ giúp doanh nghiệp thực hiện trách nhiệm hướng dẫn nghiêm túc hơn mà còn đảm bảo SV được hỗ trợ đầy đủ trong suốt quá trình thực tập.</w:t>
      </w:r>
    </w:p>
    <w:p w:rsidR="00AC6505" w:rsidRPr="00250F06" w:rsidRDefault="00AC6505" w:rsidP="00926F80">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50F06">
        <w:rPr>
          <w:rFonts w:ascii="Times New Roman" w:eastAsia="Times New Roman" w:hAnsi="Times New Roman" w:cs="Times New Roman"/>
          <w:i/>
          <w:spacing w:val="-4"/>
          <w:sz w:val="28"/>
          <w:szCs w:val="28"/>
          <w:lang w:val="sv-SE" w:eastAsia="de-DE"/>
        </w:rPr>
        <w:t>- Rõ ràng hóa vai trò và trách nhiệm</w:t>
      </w:r>
      <w:r w:rsidRPr="00250F06">
        <w:rPr>
          <w:rFonts w:ascii="Times New Roman" w:eastAsia="Times New Roman" w:hAnsi="Times New Roman" w:cs="Times New Roman"/>
          <w:spacing w:val="-4"/>
          <w:sz w:val="28"/>
          <w:szCs w:val="28"/>
          <w:lang w:val="sv-SE" w:eastAsia="de-DE"/>
        </w:rPr>
        <w:t>: Trường đại học và doanh nghiệp cần phải xác định rõ trách nhiệm của mình trong quá trình hướng dẫn thực tập, từ việc cung cấp thông tin, đề xuất nội dung thực tập, cho đến việc đánh giá và phản hồi kết quả thực tập của SV.</w:t>
      </w:r>
    </w:p>
    <w:p w:rsidR="00AC6505" w:rsidRPr="00250F06" w:rsidRDefault="00AC6505" w:rsidP="00926F80">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50F06">
        <w:rPr>
          <w:rFonts w:ascii="Times New Roman" w:eastAsia="Times New Roman" w:hAnsi="Times New Roman" w:cs="Times New Roman"/>
          <w:spacing w:val="-4"/>
          <w:sz w:val="28"/>
          <w:szCs w:val="28"/>
          <w:lang w:val="sv-SE" w:eastAsia="de-DE"/>
        </w:rPr>
        <w:lastRenderedPageBreak/>
        <w:t xml:space="preserve">- </w:t>
      </w:r>
      <w:r w:rsidRPr="00250F06">
        <w:rPr>
          <w:rFonts w:ascii="Times New Roman" w:eastAsia="Times New Roman" w:hAnsi="Times New Roman" w:cs="Times New Roman"/>
          <w:i/>
          <w:spacing w:val="-4"/>
          <w:sz w:val="28"/>
          <w:szCs w:val="28"/>
          <w:lang w:val="sv-SE" w:eastAsia="de-DE"/>
        </w:rPr>
        <w:t>Tăng cường đánh giá và phản hồi:</w:t>
      </w:r>
      <w:r w:rsidRPr="00250F06">
        <w:rPr>
          <w:rFonts w:ascii="Times New Roman" w:eastAsia="Times New Roman" w:hAnsi="Times New Roman" w:cs="Times New Roman"/>
          <w:spacing w:val="-4"/>
          <w:sz w:val="28"/>
          <w:szCs w:val="28"/>
          <w:lang w:val="sv-SE" w:eastAsia="de-DE"/>
        </w:rPr>
        <w:t xml:space="preserve"> Việc đánh giá không chỉ diễn ra ở giai đoạn cuối cùng mà cần được thực hiện liên tục thông qua các báo cáo</w:t>
      </w:r>
      <w:r w:rsidR="00157617">
        <w:rPr>
          <w:rFonts w:ascii="Times New Roman" w:eastAsia="Times New Roman" w:hAnsi="Times New Roman" w:cs="Times New Roman"/>
          <w:spacing w:val="-4"/>
          <w:sz w:val="28"/>
          <w:szCs w:val="28"/>
          <w:lang w:val="sv-SE" w:eastAsia="de-DE"/>
        </w:rPr>
        <w:t xml:space="preserve"> tiến độ, đánh giá định kỳ</w:t>
      </w:r>
      <w:r w:rsidRPr="00250F06">
        <w:rPr>
          <w:rFonts w:ascii="Times New Roman" w:eastAsia="Times New Roman" w:hAnsi="Times New Roman" w:cs="Times New Roman"/>
          <w:spacing w:val="-4"/>
          <w:sz w:val="28"/>
          <w:szCs w:val="28"/>
          <w:lang w:val="sv-SE" w:eastAsia="de-DE"/>
        </w:rPr>
        <w:t xml:space="preserve"> và hội thoại phản hồi giữa người hướng dẫn và SV. Điều này giúp SV nhận thức rõ mình đang ở đâu trong quá trình học và những gì cần phải cải thiện.</w:t>
      </w:r>
    </w:p>
    <w:p w:rsidR="00AC6505" w:rsidRPr="00250F06" w:rsidRDefault="00AC6505" w:rsidP="00926F80">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50F06">
        <w:rPr>
          <w:rFonts w:ascii="Times New Roman" w:eastAsia="Times New Roman" w:hAnsi="Times New Roman" w:cs="Times New Roman"/>
          <w:i/>
          <w:spacing w:val="-4"/>
          <w:sz w:val="28"/>
          <w:szCs w:val="28"/>
          <w:lang w:val="sv-SE" w:eastAsia="de-DE"/>
        </w:rPr>
        <w:t>- Thúc đẩy sự chủ động và sáng tạo của SV:</w:t>
      </w:r>
      <w:r w:rsidRPr="00250F06">
        <w:rPr>
          <w:rFonts w:ascii="Times New Roman" w:eastAsia="Times New Roman" w:hAnsi="Times New Roman" w:cs="Times New Roman"/>
          <w:spacing w:val="-4"/>
          <w:sz w:val="28"/>
          <w:szCs w:val="28"/>
          <w:lang w:val="sv-SE" w:eastAsia="de-DE"/>
        </w:rPr>
        <w:t xml:space="preserve"> Trong quá trình thực tập, SV không chỉ thực hiện công việc được giao mà còn được khuyến khích đề xuất ý tưởng, tham gia giải quyết các tình huống thực tế và có thể đưa ra các dự án sáng tạo, giúp họ phát triển tư duy chủ </w:t>
      </w:r>
      <w:r w:rsidR="00157617">
        <w:rPr>
          <w:rFonts w:ascii="Times New Roman" w:eastAsia="Times New Roman" w:hAnsi="Times New Roman" w:cs="Times New Roman"/>
          <w:spacing w:val="-4"/>
          <w:sz w:val="28"/>
          <w:szCs w:val="28"/>
          <w:lang w:val="sv-SE" w:eastAsia="de-DE"/>
        </w:rPr>
        <w:t xml:space="preserve">động, </w:t>
      </w:r>
      <w:r w:rsidRPr="00250F06">
        <w:rPr>
          <w:rFonts w:ascii="Times New Roman" w:eastAsia="Times New Roman" w:hAnsi="Times New Roman" w:cs="Times New Roman"/>
          <w:spacing w:val="-4"/>
          <w:sz w:val="28"/>
          <w:szCs w:val="28"/>
          <w:lang w:val="sv-SE" w:eastAsia="de-DE"/>
        </w:rPr>
        <w:t>sáng tạo.</w:t>
      </w:r>
    </w:p>
    <w:p w:rsidR="00096827" w:rsidRPr="00250F06" w:rsidRDefault="00096827" w:rsidP="00926F80">
      <w:pPr>
        <w:pStyle w:val="004"/>
      </w:pPr>
      <w:bookmarkStart w:id="969" w:name="_Toc138144891"/>
      <w:r w:rsidRPr="00250F06">
        <w:t xml:space="preserve">3.2.5.3. </w:t>
      </w:r>
      <w:r w:rsidR="00A6228A" w:rsidRPr="00250F06">
        <w:t>Tổ chức</w:t>
      </w:r>
      <w:r w:rsidRPr="00250F06">
        <w:t xml:space="preserve"> thực hiện giải pháp</w:t>
      </w:r>
      <w:bookmarkEnd w:id="969"/>
    </w:p>
    <w:p w:rsidR="002B554C" w:rsidRPr="002B554C" w:rsidRDefault="002B554C" w:rsidP="002B554C">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B554C">
        <w:rPr>
          <w:rFonts w:ascii="Times New Roman" w:eastAsia="Times New Roman" w:hAnsi="Times New Roman" w:cs="Times New Roman"/>
          <w:spacing w:val="-4"/>
          <w:sz w:val="28"/>
          <w:szCs w:val="28"/>
          <w:lang w:val="sv-SE" w:eastAsia="de-DE"/>
        </w:rPr>
        <w:t>- Lập kế hoạch phối hợp hướng dẫn SV thực tập nghiệp vụ, thực tập tốt nghiệp giữa nhà trường và doanh nghiệp Logistics. Trong đó, trưởng khoa chịu trách nhiệm soạn thảo kế hoạch, sau đó gửi dự thảo cho doanh nghiệp để lấy ý kiến. Trong đó, vai trò của doanh nghiệp bao gồm việc cung cấp thông tin cần thiết về môi trường thực tế làm việc, yêu cầu năng lực cần thiết và các cơ hội hỗ trợ SV trong quá trình thực tập nghiệp vụ, thực tập tốt nghiệp. Kế hoạch sau khi hoàn thiện sẽ được cả hai bên ký ban hành.</w:t>
      </w:r>
    </w:p>
    <w:p w:rsidR="002B554C" w:rsidRPr="002B554C" w:rsidRDefault="002B554C" w:rsidP="002B554C">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B554C">
        <w:rPr>
          <w:rFonts w:ascii="Times New Roman" w:eastAsia="Times New Roman" w:hAnsi="Times New Roman" w:cs="Times New Roman"/>
          <w:spacing w:val="-4"/>
          <w:sz w:val="28"/>
          <w:szCs w:val="28"/>
          <w:lang w:val="sv-SE" w:eastAsia="de-DE"/>
        </w:rPr>
        <w:t>- Triển khai kế hoạch đã lập: Hiệu trưởng chỉ đạo Khoa, Bộ môn sẽ làm việc với doanh nghiệp để bàn về các vấn đề cụ thể trong việc thực tập nghiệp vụ, thực tập tốt nghiệp, như: số lượng SV, nội dung thực tập, danh sách người hướng dẫn, lộ trình thực tập, sản phẩm SV cần hoàn thành và lịch đánh giá kết quả thực tập. Doanh nghiệp tham gia xác định và thảo luận về các điều kiện cần thiết cho việc thực tập nghiệp vụ, thực tập tốt nghiệp, bao gồm cả việc chỉ định người hướng dẫn từ phía doanh nghiệp.</w:t>
      </w:r>
    </w:p>
    <w:p w:rsidR="002B554C" w:rsidRPr="002B554C" w:rsidRDefault="002B554C" w:rsidP="002B554C">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B554C">
        <w:rPr>
          <w:rFonts w:ascii="Times New Roman" w:eastAsia="Times New Roman" w:hAnsi="Times New Roman" w:cs="Times New Roman"/>
          <w:spacing w:val="-4"/>
          <w:sz w:val="28"/>
          <w:szCs w:val="28"/>
          <w:lang w:val="sv-SE" w:eastAsia="de-DE"/>
        </w:rPr>
        <w:t xml:space="preserve">- Chỉ đạo thực hiện kế hoạch: Khoa, Bộ môn thừa ủy quyền của Hiệu trưởng sẽ quán triệt GV và SV về tầm quan trọng của hoạt động thực tập, cũng như phổ biến các quy định tại doanh nghiệp. Nhà trường cũng sẽ ban hành các quyết định liên quan đến việc thực tập và chỉ đạo xử lý các tình huống phát sinh. </w:t>
      </w:r>
      <w:r w:rsidRPr="002B554C">
        <w:rPr>
          <w:rFonts w:ascii="Times New Roman" w:eastAsia="Times New Roman" w:hAnsi="Times New Roman" w:cs="Times New Roman"/>
          <w:spacing w:val="-4"/>
          <w:sz w:val="28"/>
          <w:szCs w:val="28"/>
          <w:lang w:val="sv-SE" w:eastAsia="de-DE"/>
        </w:rPr>
        <w:lastRenderedPageBreak/>
        <w:t>Doanh nghiệp sẽ cung cấp môi trường thực tập và hỗ trợ cần thiết, bao gồm việc đón nhận và hướng dẫn SV.</w:t>
      </w:r>
    </w:p>
    <w:p w:rsidR="002B554C" w:rsidRPr="002B554C" w:rsidRDefault="002B554C" w:rsidP="002B554C">
      <w:pPr>
        <w:widowControl w:val="0"/>
        <w:shd w:val="clear" w:color="auto" w:fill="FFFFFF"/>
        <w:spacing w:after="0" w:line="360" w:lineRule="auto"/>
        <w:ind w:firstLine="720"/>
        <w:jc w:val="both"/>
        <w:rPr>
          <w:rFonts w:ascii="Times New Roman" w:eastAsia="Times New Roman" w:hAnsi="Times New Roman" w:cs="Times New Roman"/>
          <w:spacing w:val="-4"/>
          <w:sz w:val="28"/>
          <w:szCs w:val="28"/>
          <w:lang w:val="sv-SE" w:eastAsia="de-DE"/>
        </w:rPr>
      </w:pPr>
      <w:r w:rsidRPr="002B554C">
        <w:rPr>
          <w:rFonts w:ascii="Times New Roman" w:eastAsia="Times New Roman" w:hAnsi="Times New Roman" w:cs="Times New Roman"/>
          <w:spacing w:val="-4"/>
          <w:sz w:val="28"/>
          <w:szCs w:val="28"/>
          <w:lang w:val="sv-SE" w:eastAsia="de-DE"/>
        </w:rPr>
        <w:t>- Kiểm tra, đánh giá kế hoạch đã thực hiện: Hiệu trưởng giao phòng Đào tạo, phòng Khảo thí sẽ kiểm tra, giám sát và đánh giá kết quả thực tập của SV, nhằm đảm bảo hoàn thành theo yêu cầu và đạt được chuẩn đầu ra. Kiểm tra sẽ tập trung vào một số vấn đề chủ yếu như tính chuyên cần của SV, chương trình thực tập, trách nhiệm của người hướng dẫn, môi trường thực tập và tiến độ thực tập của SV. Doanh nghiệp có trách nhiệm cung cấp phản hồi về hiệu suất làm việc của SV và đánh giá chung về môi trường thực tập.</w:t>
      </w:r>
    </w:p>
    <w:p w:rsidR="00096827" w:rsidRPr="00250F06" w:rsidRDefault="00096827" w:rsidP="00926F80">
      <w:pPr>
        <w:pStyle w:val="004"/>
        <w:rPr>
          <w:lang w:val="sv-SE" w:eastAsia="de-DE"/>
        </w:rPr>
      </w:pPr>
      <w:bookmarkStart w:id="970" w:name="_Toc138144892"/>
      <w:r w:rsidRPr="00250F06">
        <w:rPr>
          <w:lang w:val="sv-SE" w:eastAsia="de-DE"/>
        </w:rPr>
        <w:t>3.2.5.4. Điều kiện thực hiện giải pháp</w:t>
      </w:r>
      <w:bookmarkEnd w:id="970"/>
    </w:p>
    <w:p w:rsidR="00096827" w:rsidRPr="00250F06" w:rsidRDefault="00096827" w:rsidP="00926F80">
      <w:pPr>
        <w:widowControl w:val="0"/>
        <w:spacing w:after="0" w:line="360" w:lineRule="auto"/>
        <w:ind w:firstLine="720"/>
        <w:jc w:val="both"/>
        <w:rPr>
          <w:rFonts w:ascii="Times New Roman" w:eastAsia="Times New Roman" w:hAnsi="Times New Roman" w:cs="Times New Roman"/>
          <w:spacing w:val="4"/>
          <w:sz w:val="28"/>
          <w:szCs w:val="28"/>
          <w:lang w:val="sv-SE" w:eastAsia="de-DE"/>
        </w:rPr>
      </w:pPr>
      <w:r w:rsidRPr="00250F06">
        <w:rPr>
          <w:rFonts w:ascii="Times New Roman" w:eastAsia="Times New Roman" w:hAnsi="Times New Roman" w:cs="Times New Roman"/>
          <w:spacing w:val="4"/>
          <w:sz w:val="28"/>
          <w:szCs w:val="28"/>
          <w:lang w:val="sv-SE" w:eastAsia="de-DE"/>
        </w:rPr>
        <w:t xml:space="preserve">- </w:t>
      </w:r>
      <w:r w:rsidR="00DD4A9E" w:rsidRPr="00250F06">
        <w:rPr>
          <w:rFonts w:ascii="Times New Roman" w:eastAsia="Times New Roman" w:hAnsi="Times New Roman" w:cs="Times New Roman"/>
          <w:bCs/>
          <w:iCs/>
          <w:sz w:val="28"/>
          <w:szCs w:val="28"/>
          <w:lang w:val="sv-SE" w:eastAsia="de-DE"/>
        </w:rPr>
        <w:t xml:space="preserve">Hiệu trưởng </w:t>
      </w:r>
      <w:r w:rsidR="00F87EC6" w:rsidRPr="00250F06">
        <w:rPr>
          <w:rFonts w:ascii="Times New Roman" w:eastAsia="Times New Roman" w:hAnsi="Times New Roman" w:cs="Times New Roman"/>
          <w:spacing w:val="4"/>
          <w:sz w:val="28"/>
          <w:szCs w:val="28"/>
          <w:lang w:val="sv-SE" w:eastAsia="de-DE"/>
        </w:rPr>
        <w:t>nhà trường và doanh nghiệp L</w:t>
      </w:r>
      <w:r w:rsidRPr="00250F06">
        <w:rPr>
          <w:rFonts w:ascii="Times New Roman" w:eastAsia="Times New Roman" w:hAnsi="Times New Roman" w:cs="Times New Roman"/>
          <w:spacing w:val="4"/>
          <w:sz w:val="28"/>
          <w:szCs w:val="28"/>
          <w:lang w:val="sv-SE" w:eastAsia="de-DE"/>
        </w:rPr>
        <w:t xml:space="preserve">ogistics cần nhận thức đúng đắn về tầm quan trọng của việc thiết lập cơ chế, kế hoạch phối hợp giữa nhà trường và doanh nghiệp </w:t>
      </w:r>
      <w:r w:rsidR="00CB5322" w:rsidRPr="00250F06">
        <w:rPr>
          <w:rFonts w:ascii="Times New Roman" w:eastAsia="Times New Roman" w:hAnsi="Times New Roman" w:cs="Times New Roman"/>
          <w:spacing w:val="4"/>
          <w:sz w:val="28"/>
          <w:szCs w:val="28"/>
          <w:lang w:val="sv-SE" w:eastAsia="de-DE"/>
        </w:rPr>
        <w:t>L</w:t>
      </w:r>
      <w:r w:rsidRPr="00250F06">
        <w:rPr>
          <w:rFonts w:ascii="Times New Roman" w:eastAsia="Times New Roman" w:hAnsi="Times New Roman" w:cs="Times New Roman"/>
          <w:spacing w:val="4"/>
          <w:sz w:val="28"/>
          <w:szCs w:val="28"/>
          <w:lang w:val="sv-SE" w:eastAsia="de-DE"/>
        </w:rPr>
        <w:t xml:space="preserve">ogistics trong việc hướng dẫn </w:t>
      </w:r>
      <w:r w:rsidR="003D597E" w:rsidRPr="00250F06">
        <w:rPr>
          <w:rFonts w:ascii="Times New Roman" w:eastAsia="Times New Roman" w:hAnsi="Times New Roman" w:cs="Times New Roman"/>
          <w:spacing w:val="4"/>
          <w:sz w:val="28"/>
          <w:szCs w:val="28"/>
          <w:lang w:val="sv-SE" w:eastAsia="de-DE"/>
        </w:rPr>
        <w:t>SV</w:t>
      </w:r>
      <w:r w:rsidRPr="00250F06">
        <w:rPr>
          <w:rFonts w:ascii="Times New Roman" w:eastAsia="Times New Roman" w:hAnsi="Times New Roman" w:cs="Times New Roman"/>
          <w:spacing w:val="4"/>
          <w:sz w:val="28"/>
          <w:szCs w:val="28"/>
          <w:lang w:val="sv-SE" w:eastAsia="de-DE"/>
        </w:rPr>
        <w:t xml:space="preserve"> </w:t>
      </w:r>
      <w:r w:rsidR="00E7337C" w:rsidRPr="00250F06">
        <w:rPr>
          <w:rFonts w:ascii="Times New Roman" w:eastAsia="Times New Roman" w:hAnsi="Times New Roman" w:cs="Times New Roman"/>
          <w:sz w:val="28"/>
          <w:szCs w:val="28"/>
          <w:lang w:val="sv-SE" w:eastAsia="de-DE"/>
        </w:rPr>
        <w:t>thực tập nghiệp vụ, thực tập tốt nghiệp</w:t>
      </w:r>
      <w:r w:rsidRPr="00250F06">
        <w:rPr>
          <w:rFonts w:ascii="Times New Roman" w:eastAsia="Times New Roman" w:hAnsi="Times New Roman" w:cs="Times New Roman"/>
          <w:spacing w:val="4"/>
          <w:sz w:val="28"/>
          <w:szCs w:val="28"/>
          <w:lang w:val="sv-SE" w:eastAsia="de-DE"/>
        </w:rPr>
        <w:t>.</w:t>
      </w:r>
    </w:p>
    <w:p w:rsidR="00096827" w:rsidRPr="00250F06" w:rsidRDefault="00096827" w:rsidP="00926F80">
      <w:pPr>
        <w:widowControl w:val="0"/>
        <w:spacing w:after="0" w:line="360" w:lineRule="auto"/>
        <w:ind w:firstLine="720"/>
        <w:jc w:val="both"/>
        <w:rPr>
          <w:rFonts w:ascii="Times New Roman" w:eastAsia="Times New Roman" w:hAnsi="Times New Roman" w:cs="Times New Roman"/>
          <w:sz w:val="28"/>
          <w:szCs w:val="28"/>
          <w:lang w:val="sv-SE" w:eastAsia="de-DE"/>
        </w:rPr>
      </w:pPr>
      <w:r w:rsidRPr="00250F06">
        <w:rPr>
          <w:rFonts w:ascii="Times New Roman" w:eastAsia="Times New Roman" w:hAnsi="Times New Roman" w:cs="Times New Roman"/>
          <w:sz w:val="28"/>
          <w:szCs w:val="28"/>
          <w:lang w:val="sv-SE" w:eastAsia="de-DE"/>
        </w:rPr>
        <w:t xml:space="preserve">- Việc xây dựng cơ chế và kế hoạch phối hợp hướng dẫn </w:t>
      </w:r>
      <w:r w:rsidR="003D597E" w:rsidRPr="00250F06">
        <w:rPr>
          <w:rFonts w:ascii="Times New Roman" w:eastAsia="Times New Roman" w:hAnsi="Times New Roman" w:cs="Times New Roman"/>
          <w:sz w:val="28"/>
          <w:szCs w:val="28"/>
          <w:lang w:val="sv-SE" w:eastAsia="de-DE"/>
        </w:rPr>
        <w:t>SV</w:t>
      </w:r>
      <w:r w:rsidRPr="00250F06">
        <w:rPr>
          <w:rFonts w:ascii="Times New Roman" w:eastAsia="Times New Roman" w:hAnsi="Times New Roman" w:cs="Times New Roman"/>
          <w:sz w:val="28"/>
          <w:szCs w:val="28"/>
          <w:lang w:val="sv-SE" w:eastAsia="de-DE"/>
        </w:rPr>
        <w:t xml:space="preserve"> thực hành, thực tập cần dựa trên nguyên tắc tự nguyện của nhà trường và của doanh nghiệp </w:t>
      </w:r>
      <w:r w:rsidR="00F87EC6" w:rsidRPr="00250F06">
        <w:rPr>
          <w:rFonts w:ascii="Times New Roman" w:eastAsia="Times New Roman" w:hAnsi="Times New Roman" w:cs="Times New Roman"/>
          <w:sz w:val="28"/>
          <w:szCs w:val="28"/>
          <w:lang w:val="sv-SE" w:eastAsia="de-DE"/>
        </w:rPr>
        <w:t>L</w:t>
      </w:r>
      <w:r w:rsidRPr="00250F06">
        <w:rPr>
          <w:rFonts w:ascii="Times New Roman" w:eastAsia="Times New Roman" w:hAnsi="Times New Roman" w:cs="Times New Roman"/>
          <w:sz w:val="28"/>
          <w:szCs w:val="28"/>
          <w:lang w:val="sv-SE" w:eastAsia="de-DE"/>
        </w:rPr>
        <w:t>ogistics.</w:t>
      </w:r>
    </w:p>
    <w:p w:rsidR="00096827" w:rsidRPr="00250F06" w:rsidRDefault="00096827" w:rsidP="00926F80">
      <w:pPr>
        <w:widowControl w:val="0"/>
        <w:spacing w:after="0" w:line="360" w:lineRule="auto"/>
        <w:ind w:firstLine="720"/>
        <w:jc w:val="both"/>
        <w:rPr>
          <w:rFonts w:ascii="Times New Roman" w:eastAsia="Times New Roman" w:hAnsi="Times New Roman" w:cs="Times New Roman"/>
          <w:sz w:val="28"/>
          <w:szCs w:val="28"/>
          <w:lang w:val="sv-SE" w:eastAsia="de-DE"/>
        </w:rPr>
      </w:pPr>
      <w:r w:rsidRPr="00250F06">
        <w:rPr>
          <w:rFonts w:ascii="Times New Roman" w:eastAsia="Times New Roman" w:hAnsi="Times New Roman" w:cs="Times New Roman"/>
          <w:sz w:val="28"/>
          <w:szCs w:val="28"/>
          <w:lang w:val="sv-SE" w:eastAsia="de-DE"/>
        </w:rPr>
        <w:t xml:space="preserve">- Hoạt động </w:t>
      </w:r>
      <w:r w:rsidR="00E7337C" w:rsidRPr="00250F06">
        <w:rPr>
          <w:rFonts w:ascii="Times New Roman" w:eastAsia="Times New Roman" w:hAnsi="Times New Roman" w:cs="Times New Roman"/>
          <w:sz w:val="28"/>
          <w:szCs w:val="28"/>
          <w:lang w:val="sv-SE" w:eastAsia="de-DE"/>
        </w:rPr>
        <w:t xml:space="preserve">thực tập nghiệp vụ, thực tập tốt nghiệp </w:t>
      </w:r>
      <w:r w:rsidRPr="00250F06">
        <w:rPr>
          <w:rFonts w:ascii="Times New Roman" w:eastAsia="Times New Roman" w:hAnsi="Times New Roman" w:cs="Times New Roman"/>
          <w:sz w:val="28"/>
          <w:szCs w:val="28"/>
          <w:lang w:val="sv-SE" w:eastAsia="de-DE"/>
        </w:rPr>
        <w:t xml:space="preserve">của </w:t>
      </w:r>
      <w:r w:rsidR="003D597E" w:rsidRPr="00250F06">
        <w:rPr>
          <w:rFonts w:ascii="Times New Roman" w:eastAsia="Times New Roman" w:hAnsi="Times New Roman" w:cs="Times New Roman"/>
          <w:sz w:val="28"/>
          <w:szCs w:val="28"/>
          <w:lang w:val="sv-SE" w:eastAsia="de-DE"/>
        </w:rPr>
        <w:t>SV</w:t>
      </w:r>
      <w:r w:rsidRPr="00250F06">
        <w:rPr>
          <w:rFonts w:ascii="Times New Roman" w:eastAsia="Times New Roman" w:hAnsi="Times New Roman" w:cs="Times New Roman"/>
          <w:sz w:val="28"/>
          <w:szCs w:val="28"/>
          <w:lang w:val="sv-SE" w:eastAsia="de-DE"/>
        </w:rPr>
        <w:t xml:space="preserve"> không ảnh hưởng đến hoạt động kinh doanh của doanh nghiệp </w:t>
      </w:r>
      <w:r w:rsidR="00F87EC6" w:rsidRPr="00250F06">
        <w:rPr>
          <w:rFonts w:ascii="Times New Roman" w:eastAsia="Times New Roman" w:hAnsi="Times New Roman" w:cs="Times New Roman"/>
          <w:sz w:val="28"/>
          <w:szCs w:val="28"/>
          <w:lang w:val="sv-SE" w:eastAsia="de-DE"/>
        </w:rPr>
        <w:t>L</w:t>
      </w:r>
      <w:r w:rsidRPr="00250F06">
        <w:rPr>
          <w:rFonts w:ascii="Times New Roman" w:eastAsia="Times New Roman" w:hAnsi="Times New Roman" w:cs="Times New Roman"/>
          <w:sz w:val="28"/>
          <w:szCs w:val="28"/>
          <w:lang w:val="sv-SE" w:eastAsia="de-DE"/>
        </w:rPr>
        <w:t>ogistics.</w:t>
      </w:r>
    </w:p>
    <w:p w:rsidR="00096827" w:rsidRPr="00250F06" w:rsidRDefault="00096827" w:rsidP="00926F80">
      <w:pPr>
        <w:widowControl w:val="0"/>
        <w:spacing w:after="0" w:line="360" w:lineRule="auto"/>
        <w:ind w:firstLine="720"/>
        <w:jc w:val="both"/>
        <w:rPr>
          <w:rFonts w:ascii="Times New Roman" w:eastAsia="Times New Roman" w:hAnsi="Times New Roman" w:cs="Times New Roman"/>
          <w:spacing w:val="4"/>
          <w:sz w:val="28"/>
          <w:szCs w:val="28"/>
          <w:lang w:val="sv-SE" w:eastAsia="de-DE"/>
        </w:rPr>
      </w:pPr>
      <w:r w:rsidRPr="00250F06">
        <w:rPr>
          <w:rFonts w:ascii="Times New Roman" w:eastAsia="Times New Roman" w:hAnsi="Times New Roman" w:cs="Times New Roman"/>
          <w:spacing w:val="4"/>
          <w:sz w:val="28"/>
          <w:szCs w:val="28"/>
          <w:lang w:val="sv-SE" w:eastAsia="de-DE"/>
        </w:rPr>
        <w:t xml:space="preserve">- Nhà trường phải bố trí kinh phí cho hoạt động thực hành, thực tập của </w:t>
      </w:r>
      <w:r w:rsidR="003D597E" w:rsidRPr="00250F06">
        <w:rPr>
          <w:rFonts w:ascii="Times New Roman" w:eastAsia="Times New Roman" w:hAnsi="Times New Roman" w:cs="Times New Roman"/>
          <w:spacing w:val="4"/>
          <w:sz w:val="28"/>
          <w:szCs w:val="28"/>
          <w:lang w:val="sv-SE" w:eastAsia="de-DE"/>
        </w:rPr>
        <w:t>SV</w:t>
      </w:r>
      <w:r w:rsidRPr="00250F06">
        <w:rPr>
          <w:rFonts w:ascii="Times New Roman" w:eastAsia="Times New Roman" w:hAnsi="Times New Roman" w:cs="Times New Roman"/>
          <w:spacing w:val="4"/>
          <w:sz w:val="28"/>
          <w:szCs w:val="28"/>
          <w:lang w:val="sv-SE" w:eastAsia="de-DE"/>
        </w:rPr>
        <w:t>.</w:t>
      </w:r>
    </w:p>
    <w:p w:rsidR="00096827" w:rsidRPr="00250F06" w:rsidRDefault="00096827" w:rsidP="00926F80">
      <w:pPr>
        <w:pStyle w:val="003"/>
      </w:pPr>
      <w:bookmarkStart w:id="971" w:name="_Toc129863210"/>
      <w:bookmarkStart w:id="972" w:name="_Toc137655156"/>
      <w:bookmarkStart w:id="973" w:name="_Toc138144893"/>
      <w:bookmarkStart w:id="974" w:name="_Toc139705002"/>
      <w:bookmarkStart w:id="975" w:name="_Toc163658692"/>
      <w:r w:rsidRPr="00250F06">
        <w:t xml:space="preserve">3.2.6. Xây dựng hệ thống thông tin </w:t>
      </w:r>
      <w:r w:rsidR="007268EB" w:rsidRPr="00250F06">
        <w:t xml:space="preserve">phản hồi </w:t>
      </w:r>
      <w:r w:rsidRPr="00250F06">
        <w:t xml:space="preserve">sau tốt nghiệp của </w:t>
      </w:r>
      <w:r w:rsidR="00CE15BC" w:rsidRPr="00250F06">
        <w:t>sinh viên</w:t>
      </w:r>
      <w:r w:rsidRPr="00250F06">
        <w:t xml:space="preserve"> ngành Logistics và </w:t>
      </w:r>
      <w:bookmarkEnd w:id="971"/>
      <w:bookmarkEnd w:id="972"/>
      <w:bookmarkEnd w:id="973"/>
      <w:bookmarkEnd w:id="974"/>
      <w:r w:rsidR="00CE15BC" w:rsidRPr="00250F06">
        <w:t>Quản lý chuỗi cung ứng</w:t>
      </w:r>
      <w:bookmarkEnd w:id="975"/>
    </w:p>
    <w:p w:rsidR="00096827" w:rsidRPr="00250F06" w:rsidRDefault="00096827" w:rsidP="00926F80">
      <w:pPr>
        <w:pStyle w:val="004"/>
      </w:pPr>
      <w:bookmarkStart w:id="976" w:name="_Toc129863211"/>
      <w:bookmarkStart w:id="977" w:name="_Toc138144894"/>
      <w:r w:rsidRPr="00250F06">
        <w:t>3.2.6.1. Mục đích của giải pháp</w:t>
      </w:r>
      <w:bookmarkEnd w:id="976"/>
      <w:bookmarkEnd w:id="977"/>
    </w:p>
    <w:p w:rsidR="00096827" w:rsidRPr="00250F06" w:rsidRDefault="00096827" w:rsidP="00926F80">
      <w:pPr>
        <w:widowControl w:val="0"/>
        <w:shd w:val="clear" w:color="auto" w:fill="FFFFFF"/>
        <w:spacing w:after="0" w:line="360" w:lineRule="auto"/>
        <w:ind w:firstLine="283"/>
        <w:jc w:val="both"/>
        <w:rPr>
          <w:rFonts w:ascii="Times New Roman" w:eastAsia="Times New Roman" w:hAnsi="Times New Roman" w:cs="Times New Roman"/>
          <w:spacing w:val="4"/>
          <w:sz w:val="28"/>
          <w:szCs w:val="28"/>
        </w:rPr>
      </w:pPr>
      <w:r w:rsidRPr="00250F06">
        <w:rPr>
          <w:rFonts w:ascii="Times New Roman" w:eastAsia="Times New Roman" w:hAnsi="Times New Roman" w:cs="Times New Roman"/>
          <w:sz w:val="28"/>
          <w:szCs w:val="28"/>
        </w:rPr>
        <w:tab/>
      </w:r>
      <w:r w:rsidRPr="00250F06">
        <w:rPr>
          <w:rFonts w:ascii="Times New Roman" w:eastAsia="Times New Roman" w:hAnsi="Times New Roman" w:cs="Times New Roman"/>
          <w:spacing w:val="4"/>
          <w:sz w:val="28"/>
          <w:szCs w:val="28"/>
        </w:rPr>
        <w:t xml:space="preserve">Mục đích của giải pháp này là nhằm tạo lập một cơ sở dữ liệu toàn diện và đáng tin cậy về tình hình việc làm </w:t>
      </w:r>
      <w:r w:rsidR="003D597E" w:rsidRPr="00250F06">
        <w:rPr>
          <w:rFonts w:ascii="Times New Roman" w:eastAsia="Times New Roman" w:hAnsi="Times New Roman" w:cs="Times New Roman"/>
          <w:spacing w:val="4"/>
          <w:sz w:val="28"/>
          <w:szCs w:val="28"/>
        </w:rPr>
        <w:t>SV</w:t>
      </w:r>
      <w:r w:rsidRPr="00250F06">
        <w:rPr>
          <w:rFonts w:ascii="Times New Roman" w:eastAsia="Times New Roman" w:hAnsi="Times New Roman" w:cs="Times New Roman"/>
          <w:spacing w:val="4"/>
          <w:sz w:val="28"/>
          <w:szCs w:val="28"/>
        </w:rPr>
        <w:t xml:space="preserve"> sau khi tốt nghiệp cũng như sự hài lòng của các doanh nghiệp về chất lượng </w:t>
      </w:r>
      <w:r w:rsidR="003D597E" w:rsidRPr="00250F06">
        <w:rPr>
          <w:rFonts w:ascii="Times New Roman" w:eastAsia="Times New Roman" w:hAnsi="Times New Roman" w:cs="Times New Roman"/>
          <w:spacing w:val="4"/>
          <w:sz w:val="28"/>
          <w:szCs w:val="28"/>
        </w:rPr>
        <w:t>SV</w:t>
      </w:r>
      <w:r w:rsidRPr="00250F06">
        <w:rPr>
          <w:rFonts w:ascii="Times New Roman" w:eastAsia="Times New Roman" w:hAnsi="Times New Roman" w:cs="Times New Roman"/>
          <w:spacing w:val="4"/>
          <w:sz w:val="28"/>
          <w:szCs w:val="28"/>
        </w:rPr>
        <w:t xml:space="preserve"> tốt nghiệp trình độ đại học ngành Logistics và </w:t>
      </w:r>
      <w:r w:rsidR="00AB6DC0" w:rsidRPr="00250F06">
        <w:rPr>
          <w:rFonts w:ascii="Times New Roman" w:eastAsia="Times New Roman" w:hAnsi="Times New Roman" w:cs="Times New Roman"/>
          <w:spacing w:val="4"/>
          <w:sz w:val="28"/>
          <w:szCs w:val="28"/>
        </w:rPr>
        <w:t>QLCCU</w:t>
      </w:r>
      <w:r w:rsidRPr="00250F06">
        <w:rPr>
          <w:rFonts w:ascii="Times New Roman" w:eastAsia="Times New Roman" w:hAnsi="Times New Roman" w:cs="Times New Roman"/>
          <w:spacing w:val="4"/>
          <w:sz w:val="28"/>
          <w:szCs w:val="28"/>
        </w:rPr>
        <w:t xml:space="preserve">, qua đó giúp các trường đại học bổ sung, </w:t>
      </w:r>
      <w:r w:rsidRPr="00250F06">
        <w:rPr>
          <w:rFonts w:ascii="Times New Roman" w:eastAsia="Times New Roman" w:hAnsi="Times New Roman" w:cs="Times New Roman"/>
          <w:spacing w:val="4"/>
          <w:sz w:val="28"/>
          <w:szCs w:val="28"/>
        </w:rPr>
        <w:lastRenderedPageBreak/>
        <w:t xml:space="preserve">điều chỉnh </w:t>
      </w:r>
      <w:r w:rsidR="00D2673C" w:rsidRPr="00250F06">
        <w:rPr>
          <w:rFonts w:ascii="Times New Roman" w:eastAsia="Times New Roman" w:hAnsi="Times New Roman" w:cs="Times New Roman"/>
          <w:spacing w:val="4"/>
          <w:sz w:val="28"/>
          <w:szCs w:val="28"/>
        </w:rPr>
        <w:t>CTĐT</w:t>
      </w:r>
      <w:r w:rsidRPr="00250F06">
        <w:rPr>
          <w:rFonts w:ascii="Times New Roman" w:eastAsia="Times New Roman" w:hAnsi="Times New Roman" w:cs="Times New Roman"/>
          <w:spacing w:val="4"/>
          <w:sz w:val="28"/>
          <w:szCs w:val="28"/>
        </w:rPr>
        <w:t xml:space="preserve"> và xây dựng mạng lưới đối tác và khách hàng tiềm năng của nhà trường. </w:t>
      </w:r>
    </w:p>
    <w:p w:rsidR="00096827" w:rsidRPr="00250F06" w:rsidRDefault="00096827" w:rsidP="00926F80">
      <w:pPr>
        <w:pStyle w:val="004"/>
      </w:pPr>
      <w:r w:rsidRPr="00250F06">
        <w:t> </w:t>
      </w:r>
      <w:bookmarkStart w:id="978" w:name="_Toc129863212"/>
      <w:bookmarkStart w:id="979" w:name="_Toc138144895"/>
      <w:r w:rsidRPr="00250F06">
        <w:t>3.2.6.2. Nội dung của giải pháp</w:t>
      </w:r>
      <w:bookmarkEnd w:id="978"/>
      <w:bookmarkEnd w:id="979"/>
    </w:p>
    <w:p w:rsidR="0090326C" w:rsidRPr="00250F06" w:rsidRDefault="0090326C" w:rsidP="00926F80">
      <w:pPr>
        <w:widowControl w:val="0"/>
        <w:numPr>
          <w:ilvl w:val="12"/>
          <w:numId w:val="0"/>
        </w:numPr>
        <w:spacing w:after="0" w:line="360"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sz w:val="28"/>
          <w:szCs w:val="20"/>
        </w:rPr>
        <w:t xml:space="preserve">Giải pháp được đề xuất nhằm cải thiện hệ thống thông tin trong quản lý đào tạo đại học ngành Logistics và </w:t>
      </w:r>
      <w:r w:rsidR="00AB6DC0" w:rsidRPr="00250F06">
        <w:rPr>
          <w:rFonts w:ascii="Times New Roman" w:eastAsia="Times New Roman" w:hAnsi="Times New Roman" w:cs="Times New Roman"/>
          <w:sz w:val="28"/>
          <w:szCs w:val="20"/>
        </w:rPr>
        <w:t>QLCCU</w:t>
      </w:r>
      <w:r w:rsidRPr="00250F06">
        <w:rPr>
          <w:rFonts w:ascii="Times New Roman" w:eastAsia="Times New Roman" w:hAnsi="Times New Roman" w:cs="Times New Roman"/>
          <w:sz w:val="28"/>
          <w:szCs w:val="20"/>
        </w:rPr>
        <w:t xml:space="preserve">, đặc biệt là vấn đề thông tin về </w:t>
      </w:r>
      <w:r w:rsidR="003D597E" w:rsidRPr="00250F06">
        <w:rPr>
          <w:rFonts w:ascii="Times New Roman" w:eastAsia="Times New Roman" w:hAnsi="Times New Roman" w:cs="Times New Roman"/>
          <w:sz w:val="28"/>
          <w:szCs w:val="20"/>
        </w:rPr>
        <w:t>SV</w:t>
      </w:r>
      <w:r w:rsidRPr="00250F06">
        <w:rPr>
          <w:rFonts w:ascii="Times New Roman" w:eastAsia="Times New Roman" w:hAnsi="Times New Roman" w:cs="Times New Roman"/>
          <w:sz w:val="28"/>
          <w:szCs w:val="20"/>
        </w:rPr>
        <w:t xml:space="preserve"> sau tốt nghiệp. Mặc dù các trường đại học đã xây dựng hệ thống thông tin quản lý hiệu quả, nhưng vẫn còn bất cập khi thu thập, xử lý thông tin về </w:t>
      </w:r>
      <w:r w:rsidR="003D597E" w:rsidRPr="00250F06">
        <w:rPr>
          <w:rFonts w:ascii="Times New Roman" w:eastAsia="Times New Roman" w:hAnsi="Times New Roman" w:cs="Times New Roman"/>
          <w:sz w:val="28"/>
          <w:szCs w:val="20"/>
        </w:rPr>
        <w:t>SV</w:t>
      </w:r>
      <w:r w:rsidRPr="00250F06">
        <w:rPr>
          <w:rFonts w:ascii="Times New Roman" w:eastAsia="Times New Roman" w:hAnsi="Times New Roman" w:cs="Times New Roman"/>
          <w:sz w:val="28"/>
          <w:szCs w:val="20"/>
        </w:rPr>
        <w:t xml:space="preserve"> sau khi tốt nghiệp. Lãnh đạo các trường chưa nhận thức và quan tâm đầy đủ về vai trò của thông tin này, dẫn đến không chủ động trong việc tổ chức nguồn tin, điều chỉnh </w:t>
      </w:r>
      <w:r w:rsidR="0015316E" w:rsidRPr="00250F06">
        <w:rPr>
          <w:rFonts w:ascii="Times New Roman" w:eastAsia="Times New Roman" w:hAnsi="Times New Roman" w:cs="Times New Roman"/>
          <w:sz w:val="28"/>
          <w:szCs w:val="20"/>
        </w:rPr>
        <w:t>CTĐT</w:t>
      </w:r>
      <w:r w:rsidRPr="00250F06">
        <w:rPr>
          <w:rFonts w:ascii="Times New Roman" w:eastAsia="Times New Roman" w:hAnsi="Times New Roman" w:cs="Times New Roman"/>
          <w:sz w:val="28"/>
          <w:szCs w:val="20"/>
        </w:rPr>
        <w:t>.</w:t>
      </w:r>
    </w:p>
    <w:p w:rsidR="0090326C" w:rsidRPr="00250F06" w:rsidRDefault="0090326C" w:rsidP="00926F80">
      <w:pPr>
        <w:widowControl w:val="0"/>
        <w:numPr>
          <w:ilvl w:val="12"/>
          <w:numId w:val="0"/>
        </w:numPr>
        <w:spacing w:after="0" w:line="360"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sz w:val="28"/>
          <w:szCs w:val="20"/>
        </w:rPr>
        <w:t xml:space="preserve">Các thông tin cần thiết như tình hình việc làm sau khi tốt nghiệp, đánh giá của </w:t>
      </w:r>
      <w:r w:rsidR="003D597E" w:rsidRPr="00250F06">
        <w:rPr>
          <w:rFonts w:ascii="Times New Roman" w:eastAsia="Times New Roman" w:hAnsi="Times New Roman" w:cs="Times New Roman"/>
          <w:sz w:val="28"/>
          <w:szCs w:val="20"/>
        </w:rPr>
        <w:t>SV</w:t>
      </w:r>
      <w:r w:rsidRPr="00250F06">
        <w:rPr>
          <w:rFonts w:ascii="Times New Roman" w:eastAsia="Times New Roman" w:hAnsi="Times New Roman" w:cs="Times New Roman"/>
          <w:sz w:val="28"/>
          <w:szCs w:val="20"/>
        </w:rPr>
        <w:t xml:space="preserve"> về </w:t>
      </w:r>
      <w:r w:rsidR="0015316E" w:rsidRPr="00250F06">
        <w:rPr>
          <w:rFonts w:ascii="Times New Roman" w:eastAsia="Times New Roman" w:hAnsi="Times New Roman" w:cs="Times New Roman"/>
          <w:sz w:val="28"/>
          <w:szCs w:val="20"/>
        </w:rPr>
        <w:t>CTĐT</w:t>
      </w:r>
      <w:r w:rsidRPr="00250F06">
        <w:rPr>
          <w:rFonts w:ascii="Times New Roman" w:eastAsia="Times New Roman" w:hAnsi="Times New Roman" w:cs="Times New Roman"/>
          <w:sz w:val="28"/>
          <w:szCs w:val="20"/>
        </w:rPr>
        <w:t xml:space="preserve">, ý kiến từ phía người sử dụng lao động vẫn chưa được rõ ràng. Tình trạng này gây khó khăn cho việc xác định chiến lược phát triển ngành đào tạo trong tương lai. Thông tin về </w:t>
      </w:r>
      <w:r w:rsidR="003D597E" w:rsidRPr="00250F06">
        <w:rPr>
          <w:rFonts w:ascii="Times New Roman" w:eastAsia="Times New Roman" w:hAnsi="Times New Roman" w:cs="Times New Roman"/>
          <w:sz w:val="28"/>
          <w:szCs w:val="20"/>
        </w:rPr>
        <w:t>SV</w:t>
      </w:r>
      <w:r w:rsidRPr="00250F06">
        <w:rPr>
          <w:rFonts w:ascii="Times New Roman" w:eastAsia="Times New Roman" w:hAnsi="Times New Roman" w:cs="Times New Roman"/>
          <w:sz w:val="28"/>
          <w:szCs w:val="20"/>
        </w:rPr>
        <w:t xml:space="preserve"> sau tốt nghiệp bao gồm tình hình việc làm, mức độ hài lòng của doanh nghiệp về năng lực </w:t>
      </w:r>
      <w:r w:rsidR="003D597E" w:rsidRPr="00250F06">
        <w:rPr>
          <w:rFonts w:ascii="Times New Roman" w:eastAsia="Times New Roman" w:hAnsi="Times New Roman" w:cs="Times New Roman"/>
          <w:sz w:val="28"/>
          <w:szCs w:val="20"/>
        </w:rPr>
        <w:t>SV</w:t>
      </w:r>
      <w:r w:rsidRPr="00250F06">
        <w:rPr>
          <w:rFonts w:ascii="Times New Roman" w:eastAsia="Times New Roman" w:hAnsi="Times New Roman" w:cs="Times New Roman"/>
          <w:sz w:val="28"/>
          <w:szCs w:val="20"/>
        </w:rPr>
        <w:t xml:space="preserve"> sẽ giúp nhà trường điều chỉnh chiến lược phát t</w:t>
      </w:r>
      <w:r w:rsidR="00F87EC6" w:rsidRPr="00250F06">
        <w:rPr>
          <w:rFonts w:ascii="Times New Roman" w:eastAsia="Times New Roman" w:hAnsi="Times New Roman" w:cs="Times New Roman"/>
          <w:sz w:val="28"/>
          <w:szCs w:val="20"/>
        </w:rPr>
        <w:t>riển, mô hình đào tạo nhân lực L</w:t>
      </w:r>
      <w:r w:rsidRPr="00250F06">
        <w:rPr>
          <w:rFonts w:ascii="Times New Roman" w:eastAsia="Times New Roman" w:hAnsi="Times New Roman" w:cs="Times New Roman"/>
          <w:sz w:val="28"/>
          <w:szCs w:val="20"/>
        </w:rPr>
        <w:t>ogistics, đánh giá xu hướng lao động và nhu cầu lao động của thị trường, từ đó đưa ra biện pháp điều chỉnh phù hợp. Hệ thống dữ liệu này sẽ là công cụ quan trọng trong kiểm định chất lượng đại học Việt Nam.</w:t>
      </w:r>
    </w:p>
    <w:p w:rsidR="00007ADE" w:rsidRPr="00250F06" w:rsidRDefault="00007ADE" w:rsidP="00926F80">
      <w:pPr>
        <w:widowControl w:val="0"/>
        <w:numPr>
          <w:ilvl w:val="12"/>
          <w:numId w:val="0"/>
        </w:numPr>
        <w:spacing w:after="0" w:line="360"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sz w:val="28"/>
          <w:szCs w:val="20"/>
        </w:rPr>
        <w:t xml:space="preserve">Để cải thiện hệ thống thông tin quản lý </w:t>
      </w:r>
      <w:r w:rsidR="00157617">
        <w:rPr>
          <w:rFonts w:ascii="Times New Roman" w:eastAsia="Times New Roman" w:hAnsi="Times New Roman" w:cs="Times New Roman"/>
          <w:sz w:val="28"/>
          <w:szCs w:val="20"/>
        </w:rPr>
        <w:t>SV</w:t>
      </w:r>
      <w:r w:rsidRPr="00250F06">
        <w:rPr>
          <w:rFonts w:ascii="Times New Roman" w:eastAsia="Times New Roman" w:hAnsi="Times New Roman" w:cs="Times New Roman"/>
          <w:sz w:val="28"/>
          <w:szCs w:val="20"/>
        </w:rPr>
        <w:t xml:space="preserve"> sau tốt nghiệp cho các trường đại học ngành Logistics và QLCCU, cần tăng cường các giải pháp sau:</w:t>
      </w:r>
    </w:p>
    <w:p w:rsidR="00007ADE" w:rsidRPr="00250F06" w:rsidRDefault="00007ADE" w:rsidP="00926F80">
      <w:pPr>
        <w:widowControl w:val="0"/>
        <w:numPr>
          <w:ilvl w:val="12"/>
          <w:numId w:val="0"/>
        </w:numPr>
        <w:spacing w:after="0" w:line="360"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i/>
          <w:sz w:val="28"/>
          <w:szCs w:val="20"/>
        </w:rPr>
        <w:t>- Tăng cường nhận thức và quan tâm từ lãnh đạo Nhà trường:</w:t>
      </w:r>
      <w:r w:rsidRPr="00250F06">
        <w:rPr>
          <w:rFonts w:ascii="Times New Roman" w:eastAsia="Times New Roman" w:hAnsi="Times New Roman" w:cs="Times New Roman"/>
          <w:sz w:val="28"/>
          <w:szCs w:val="20"/>
        </w:rPr>
        <w:t xml:space="preserve"> </w:t>
      </w:r>
      <w:r w:rsidR="0015316E" w:rsidRPr="00250F06">
        <w:rPr>
          <w:rFonts w:ascii="Times New Roman" w:eastAsia="Times New Roman" w:hAnsi="Times New Roman" w:cs="Times New Roman"/>
          <w:bCs/>
          <w:iCs/>
          <w:sz w:val="28"/>
          <w:szCs w:val="28"/>
          <w:lang w:val="sv-SE" w:eastAsia="de-DE"/>
        </w:rPr>
        <w:t xml:space="preserve">Hiệu trưởng </w:t>
      </w:r>
      <w:r w:rsidRPr="00250F06">
        <w:rPr>
          <w:rFonts w:ascii="Times New Roman" w:eastAsia="Times New Roman" w:hAnsi="Times New Roman" w:cs="Times New Roman"/>
          <w:sz w:val="28"/>
          <w:szCs w:val="20"/>
        </w:rPr>
        <w:t xml:space="preserve">các trường đại học cần quan tâm sâu sắc tầm quan trọng của việc thu thập, phân tích và sử dụng thông tin về SV sau khi tốt nghiệp. Sự nhận thức này không chỉ dừng lại ở việc xây dựng hệ thống thông tin mà còn cần được thể hiện qua việc đầu tư nguồn lực cần thiết, từ nhân lực cho đến tài chính. Điều này đòi hỏi một sự cam kết lâu dài và chiến lược từ </w:t>
      </w:r>
      <w:r w:rsidR="0015316E" w:rsidRPr="00250F06">
        <w:rPr>
          <w:rFonts w:ascii="Times New Roman" w:eastAsia="Times New Roman" w:hAnsi="Times New Roman" w:cs="Times New Roman"/>
          <w:bCs/>
          <w:iCs/>
          <w:sz w:val="28"/>
          <w:szCs w:val="28"/>
          <w:lang w:val="sv-SE" w:eastAsia="de-DE"/>
        </w:rPr>
        <w:t>Hiệu trưởng</w:t>
      </w:r>
      <w:r w:rsidRPr="00250F06">
        <w:rPr>
          <w:rFonts w:ascii="Times New Roman" w:eastAsia="Times New Roman" w:hAnsi="Times New Roman" w:cs="Times New Roman"/>
          <w:sz w:val="28"/>
          <w:szCs w:val="20"/>
        </w:rPr>
        <w:t xml:space="preserve">, nhằm khuyến khích và tạo động lực cho các bộ phận liên quan chủ động cập nhật và </w:t>
      </w:r>
      <w:r w:rsidRPr="00250F06">
        <w:rPr>
          <w:rFonts w:ascii="Times New Roman" w:eastAsia="Times New Roman" w:hAnsi="Times New Roman" w:cs="Times New Roman"/>
          <w:sz w:val="28"/>
          <w:szCs w:val="20"/>
        </w:rPr>
        <w:lastRenderedPageBreak/>
        <w:t>tổ chức thông tin một cách có hệ thống và hiệu quả.</w:t>
      </w:r>
    </w:p>
    <w:p w:rsidR="00007ADE" w:rsidRPr="00250F06" w:rsidRDefault="00007ADE" w:rsidP="00926F80">
      <w:pPr>
        <w:widowControl w:val="0"/>
        <w:numPr>
          <w:ilvl w:val="12"/>
          <w:numId w:val="0"/>
        </w:numPr>
        <w:spacing w:after="0" w:line="360"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i/>
          <w:sz w:val="28"/>
          <w:szCs w:val="20"/>
        </w:rPr>
        <w:t>- Thu thập thông tin đa chiều và minh bạch:</w:t>
      </w:r>
      <w:r w:rsidRPr="00250F06">
        <w:rPr>
          <w:rFonts w:ascii="Times New Roman" w:eastAsia="Times New Roman" w:hAnsi="Times New Roman" w:cs="Times New Roman"/>
          <w:sz w:val="28"/>
          <w:szCs w:val="20"/>
        </w:rPr>
        <w:t xml:space="preserve"> Đa dạng hóa trong cách thức và phạm vi thu thập thông tin từ </w:t>
      </w:r>
      <w:r w:rsidR="0015316E" w:rsidRPr="00250F06">
        <w:rPr>
          <w:rFonts w:ascii="Times New Roman" w:eastAsia="Times New Roman" w:hAnsi="Times New Roman" w:cs="Times New Roman"/>
          <w:sz w:val="28"/>
          <w:szCs w:val="20"/>
        </w:rPr>
        <w:t>SV</w:t>
      </w:r>
      <w:r w:rsidRPr="00250F06">
        <w:rPr>
          <w:rFonts w:ascii="Times New Roman" w:eastAsia="Times New Roman" w:hAnsi="Times New Roman" w:cs="Times New Roman"/>
          <w:sz w:val="28"/>
          <w:szCs w:val="20"/>
        </w:rPr>
        <w:t xml:space="preserve"> sau khi tốt nghiệp. Điều này bao gồm việc mở rộng các nguồn thông tin, sử dụng công nghệ tiên tiến để thu thập dữ liệu một cách chính xác và nhanh chóng. Việc thu thập thông tin không chỉ giới hạn ở việc làm của SV mà còn nên bao gồm sự hài lòng của SV đối với CTĐT, những phản hồi từ phía doanh nghiệp và cả sự phát triển sự nghiệp dài hạn của cựu SV. Tất cả những thông tin này đều quan trọng cho quá trình đánh giá và điều chỉnh CTĐT.</w:t>
      </w:r>
    </w:p>
    <w:p w:rsidR="00007ADE" w:rsidRPr="00250F06" w:rsidRDefault="00007ADE" w:rsidP="00926F80">
      <w:pPr>
        <w:widowControl w:val="0"/>
        <w:numPr>
          <w:ilvl w:val="12"/>
          <w:numId w:val="0"/>
        </w:numPr>
        <w:spacing w:after="0" w:line="360"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i/>
          <w:sz w:val="28"/>
          <w:szCs w:val="20"/>
        </w:rPr>
        <w:t>- Phân tích và sử dụng thông tin một cách chiến lược:</w:t>
      </w:r>
      <w:r w:rsidRPr="00250F06">
        <w:rPr>
          <w:rFonts w:ascii="Times New Roman" w:eastAsia="Times New Roman" w:hAnsi="Times New Roman" w:cs="Times New Roman"/>
          <w:sz w:val="28"/>
          <w:szCs w:val="20"/>
        </w:rPr>
        <w:t xml:space="preserve"> Dữ liệu thu thập được cần được phân tích một cách bài bản để từ đó rút ra những xu hướng và nhu cầu nhân lực từ thị trường, giúp các trường đại học có thể điều chỉnh CTĐT cho phù hợp. Qua đó, nhà trường có thể chủ động trong việc đánh giá chất lượng giáo dục, đảm bảo rằng </w:t>
      </w:r>
      <w:r w:rsidR="0015316E" w:rsidRPr="00250F06">
        <w:rPr>
          <w:rFonts w:ascii="Times New Roman" w:eastAsia="Times New Roman" w:hAnsi="Times New Roman" w:cs="Times New Roman"/>
          <w:sz w:val="28"/>
          <w:szCs w:val="20"/>
        </w:rPr>
        <w:t>SV</w:t>
      </w:r>
      <w:r w:rsidRPr="00250F06">
        <w:rPr>
          <w:rFonts w:ascii="Times New Roman" w:eastAsia="Times New Roman" w:hAnsi="Times New Roman" w:cs="Times New Roman"/>
          <w:sz w:val="28"/>
          <w:szCs w:val="20"/>
        </w:rPr>
        <w:t xml:space="preserve"> ra trường sẽ đáp ứng tốt nhu cầu của thị trường lao động, đồng thời xác định đúng hướng đi trong các chiến lược phát triển ngành đào tạo.</w:t>
      </w:r>
    </w:p>
    <w:p w:rsidR="00007ADE" w:rsidRPr="00250F06" w:rsidRDefault="00007ADE" w:rsidP="00926F80">
      <w:pPr>
        <w:widowControl w:val="0"/>
        <w:numPr>
          <w:ilvl w:val="12"/>
          <w:numId w:val="0"/>
        </w:numPr>
        <w:spacing w:after="0" w:line="360"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i/>
          <w:sz w:val="28"/>
          <w:szCs w:val="20"/>
        </w:rPr>
        <w:t>- Tăng cường liên kết với doanh nghiệp</w:t>
      </w:r>
      <w:r w:rsidR="00433254" w:rsidRPr="00250F06">
        <w:rPr>
          <w:rFonts w:ascii="Times New Roman" w:eastAsia="Times New Roman" w:hAnsi="Times New Roman" w:cs="Times New Roman"/>
          <w:i/>
          <w:sz w:val="28"/>
          <w:szCs w:val="20"/>
        </w:rPr>
        <w:t xml:space="preserve"> trong thu thập dữ liệu</w:t>
      </w:r>
      <w:r w:rsidRPr="00250F06">
        <w:rPr>
          <w:rFonts w:ascii="Times New Roman" w:eastAsia="Times New Roman" w:hAnsi="Times New Roman" w:cs="Times New Roman"/>
          <w:i/>
          <w:sz w:val="28"/>
          <w:szCs w:val="20"/>
        </w:rPr>
        <w:t>:</w:t>
      </w:r>
      <w:r w:rsidRPr="00250F06">
        <w:rPr>
          <w:rFonts w:ascii="Times New Roman" w:eastAsia="Times New Roman" w:hAnsi="Times New Roman" w:cs="Times New Roman"/>
          <w:sz w:val="28"/>
          <w:szCs w:val="20"/>
        </w:rPr>
        <w:t xml:space="preserve"> Sự hợp tác chặt chẽ với doanh nghiệp là chìa khóa để cập nhật thông tin thị trường, dự đoán nhu cầu nhân lực và thậm chí cùng phối hợp trong các CTĐT. Việc tổ chức các buổi hội thảo, workshop có sự tham gia của chuyên gia từ doanh nghiệp không chỉ tăng cường mối liên kết giữa lý thuyết và thực tiễn mà còn giúp sinh viên tiếp cận, hiểu rõ yêu cầu của thị trường lao động.</w:t>
      </w:r>
    </w:p>
    <w:p w:rsidR="00007ADE" w:rsidRPr="00250F06" w:rsidRDefault="00007ADE" w:rsidP="00926F80">
      <w:pPr>
        <w:widowControl w:val="0"/>
        <w:numPr>
          <w:ilvl w:val="12"/>
          <w:numId w:val="0"/>
        </w:numPr>
        <w:spacing w:after="0" w:line="360" w:lineRule="auto"/>
        <w:ind w:firstLine="720"/>
        <w:jc w:val="both"/>
        <w:rPr>
          <w:rFonts w:ascii="Times New Roman" w:eastAsia="Times New Roman" w:hAnsi="Times New Roman" w:cs="Times New Roman"/>
          <w:sz w:val="28"/>
          <w:szCs w:val="20"/>
        </w:rPr>
      </w:pPr>
      <w:r w:rsidRPr="00250F06">
        <w:rPr>
          <w:rFonts w:ascii="Times New Roman" w:eastAsia="Times New Roman" w:hAnsi="Times New Roman" w:cs="Times New Roman"/>
          <w:sz w:val="28"/>
          <w:szCs w:val="20"/>
        </w:rPr>
        <w:t xml:space="preserve">Thông tin về thị trường lao động và nhu cầu của doanh nghiệp sẽ là nguồn dữ liệu quý giá để nhà trường xây dựng các </w:t>
      </w:r>
      <w:r w:rsidR="00433254" w:rsidRPr="00250F06">
        <w:rPr>
          <w:rFonts w:ascii="Times New Roman" w:eastAsia="Times New Roman" w:hAnsi="Times New Roman" w:cs="Times New Roman"/>
          <w:sz w:val="28"/>
          <w:szCs w:val="20"/>
        </w:rPr>
        <w:t>CTĐT</w:t>
      </w:r>
      <w:r w:rsidRPr="00250F06">
        <w:rPr>
          <w:rFonts w:ascii="Times New Roman" w:eastAsia="Times New Roman" w:hAnsi="Times New Roman" w:cs="Times New Roman"/>
          <w:sz w:val="28"/>
          <w:szCs w:val="20"/>
        </w:rPr>
        <w:t xml:space="preserve"> kỹ năng, hướng nghiệp. Điều này không chỉ giúp SV phát triển toàn diện về kỹ năng mềm, kỹ năng chuyên môn và thái độ làm việc mà còn giúp họ chuẩn bị sẵn sàng cho một sự nghiệp thành công trong tương lai, đáp ứng nhu cầu ngày càng cao của thị trường.</w:t>
      </w:r>
    </w:p>
    <w:p w:rsidR="00096827" w:rsidRPr="00250F06" w:rsidRDefault="00096827" w:rsidP="00926F80">
      <w:pPr>
        <w:pStyle w:val="004"/>
      </w:pPr>
      <w:bookmarkStart w:id="980" w:name="_Toc129863213"/>
      <w:bookmarkStart w:id="981" w:name="_Toc138144896"/>
      <w:r w:rsidRPr="00250F06">
        <w:lastRenderedPageBreak/>
        <w:t xml:space="preserve">3.2.6.3. </w:t>
      </w:r>
      <w:r w:rsidR="00A46D58" w:rsidRPr="00250F06">
        <w:t>Tổ chức</w:t>
      </w:r>
      <w:r w:rsidRPr="00250F06">
        <w:t xml:space="preserve"> thực hiện giải pháp</w:t>
      </w:r>
      <w:bookmarkEnd w:id="980"/>
      <w:bookmarkEnd w:id="981"/>
    </w:p>
    <w:p w:rsidR="0090326C" w:rsidRPr="00250F06" w:rsidRDefault="0090326C" w:rsidP="00926F80">
      <w:pPr>
        <w:widowControl w:val="0"/>
        <w:numPr>
          <w:ilvl w:val="12"/>
          <w:numId w:val="0"/>
        </w:numPr>
        <w:spacing w:after="0" w:line="360" w:lineRule="auto"/>
        <w:ind w:firstLine="720"/>
        <w:jc w:val="both"/>
        <w:rPr>
          <w:rFonts w:ascii="Times New Roman" w:eastAsia="Cambria" w:hAnsi="Times New Roman" w:cs="Times New Roman"/>
          <w:sz w:val="28"/>
        </w:rPr>
      </w:pPr>
      <w:r w:rsidRPr="00250F06">
        <w:rPr>
          <w:rFonts w:ascii="Times New Roman" w:eastAsia="Cambria" w:hAnsi="Times New Roman" w:cs="Times New Roman"/>
          <w:sz w:val="28"/>
        </w:rPr>
        <w:t xml:space="preserve">Để nâng cao và hoàn thiện hệ thống thông tin về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sau tốt nghiệp, </w:t>
      </w:r>
      <w:r w:rsidR="0015316E" w:rsidRPr="00250F06">
        <w:rPr>
          <w:rFonts w:ascii="Times New Roman" w:eastAsia="Times New Roman" w:hAnsi="Times New Roman" w:cs="Times New Roman"/>
          <w:bCs/>
          <w:iCs/>
          <w:sz w:val="28"/>
          <w:szCs w:val="28"/>
          <w:lang w:val="sv-SE" w:eastAsia="de-DE"/>
        </w:rPr>
        <w:t>Hiệu trưởng</w:t>
      </w:r>
      <w:r w:rsidRPr="00250F06">
        <w:rPr>
          <w:rFonts w:ascii="Times New Roman" w:eastAsia="Cambria" w:hAnsi="Times New Roman" w:cs="Times New Roman"/>
          <w:sz w:val="28"/>
        </w:rPr>
        <w:t xml:space="preserve"> các trường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cần tập trung giải quyết các vấn đề chính sau:</w:t>
      </w:r>
    </w:p>
    <w:p w:rsidR="00A46D58" w:rsidRPr="00250F06" w:rsidRDefault="0090326C" w:rsidP="004258B2">
      <w:pPr>
        <w:widowControl w:val="0"/>
        <w:numPr>
          <w:ilvl w:val="12"/>
          <w:numId w:val="0"/>
        </w:numPr>
        <w:spacing w:after="0" w:line="372" w:lineRule="auto"/>
        <w:ind w:firstLine="720"/>
        <w:jc w:val="both"/>
        <w:rPr>
          <w:rFonts w:ascii="Times New Roman" w:eastAsia="Cambria" w:hAnsi="Times New Roman" w:cs="Times New Roman"/>
          <w:spacing w:val="2"/>
          <w:sz w:val="28"/>
        </w:rPr>
      </w:pPr>
      <w:r w:rsidRPr="00250F06">
        <w:rPr>
          <w:rFonts w:ascii="Times New Roman" w:eastAsia="Cambria" w:hAnsi="Times New Roman" w:cs="Times New Roman"/>
          <w:spacing w:val="2"/>
          <w:sz w:val="28"/>
        </w:rPr>
        <w:t xml:space="preserve">- </w:t>
      </w:r>
      <w:r w:rsidR="00A46D58" w:rsidRPr="00250F06">
        <w:rPr>
          <w:rFonts w:ascii="Times New Roman" w:eastAsia="Cambria" w:hAnsi="Times New Roman" w:cs="Times New Roman"/>
          <w:spacing w:val="2"/>
          <w:sz w:val="28"/>
        </w:rPr>
        <w:t>Hiệu trưởng ch</w:t>
      </w:r>
      <w:r w:rsidR="0015316E" w:rsidRPr="00250F06">
        <w:rPr>
          <w:rFonts w:ascii="Times New Roman" w:eastAsia="Cambria" w:hAnsi="Times New Roman" w:cs="Times New Roman"/>
          <w:spacing w:val="2"/>
          <w:sz w:val="28"/>
        </w:rPr>
        <w:t>ỉ</w:t>
      </w:r>
      <w:r w:rsidR="00A46D58" w:rsidRPr="00250F06">
        <w:rPr>
          <w:rFonts w:ascii="Times New Roman" w:eastAsia="Cambria" w:hAnsi="Times New Roman" w:cs="Times New Roman"/>
          <w:spacing w:val="2"/>
          <w:sz w:val="28"/>
        </w:rPr>
        <w:t xml:space="preserve"> đạo phòng Công tác </w:t>
      </w:r>
      <w:r w:rsidR="0015316E" w:rsidRPr="00250F06">
        <w:rPr>
          <w:rFonts w:ascii="Times New Roman" w:eastAsia="Cambria" w:hAnsi="Times New Roman" w:cs="Times New Roman"/>
          <w:spacing w:val="2"/>
          <w:sz w:val="28"/>
        </w:rPr>
        <w:t>SV</w:t>
      </w:r>
      <w:r w:rsidR="00A46D58" w:rsidRPr="00250F06">
        <w:rPr>
          <w:rFonts w:ascii="Times New Roman" w:eastAsia="Cambria" w:hAnsi="Times New Roman" w:cs="Times New Roman"/>
          <w:spacing w:val="2"/>
          <w:sz w:val="28"/>
        </w:rPr>
        <w:t>, phòng Đảm bảo chất lượng quản lý thông tin nhằm củng cố và tăng cường hệ thống thông tin quản lý đào tạo. Cần cải tiến tổ chức, nội dung và đội ngũ cán bộ liên quan đến việc thu thập và lưu trữ thông tin hoạt động đào tạo, bao gồm thông tin về SV sau tốt nghiệp.</w:t>
      </w:r>
    </w:p>
    <w:p w:rsidR="0090326C" w:rsidRPr="00250F06" w:rsidRDefault="0090326C" w:rsidP="004258B2">
      <w:pPr>
        <w:widowControl w:val="0"/>
        <w:numPr>
          <w:ilvl w:val="12"/>
          <w:numId w:val="0"/>
        </w:numPr>
        <w:spacing w:after="0" w:line="372" w:lineRule="auto"/>
        <w:ind w:firstLine="720"/>
        <w:jc w:val="both"/>
        <w:rPr>
          <w:rFonts w:ascii="Times New Roman" w:eastAsia="Cambria" w:hAnsi="Times New Roman" w:cs="Times New Roman"/>
          <w:sz w:val="28"/>
        </w:rPr>
      </w:pPr>
      <w:r w:rsidRPr="00250F06">
        <w:rPr>
          <w:rFonts w:ascii="Times New Roman" w:eastAsia="Cambria" w:hAnsi="Times New Roman" w:cs="Times New Roman"/>
          <w:sz w:val="28"/>
        </w:rPr>
        <w:t>- Dành nguồn lực đảm bảo tổ chức hiệu quả và cung cấp trang thiết bị hiện đại cho hệ thống quản lý thông tin giáo dục. Trong 5 năm tới, các trường cần xây dựng mạng lưới thông tin quản lý giáo dục toàn trường kết nối với cơ quan quản lý cấp trên, doanh nghiệ</w:t>
      </w:r>
      <w:r w:rsidR="00F87EC6" w:rsidRPr="00250F06">
        <w:rPr>
          <w:rFonts w:ascii="Times New Roman" w:eastAsia="Cambria" w:hAnsi="Times New Roman" w:cs="Times New Roman"/>
          <w:sz w:val="28"/>
        </w:rPr>
        <w:t>p L</w:t>
      </w:r>
      <w:r w:rsidRPr="00250F06">
        <w:rPr>
          <w:rFonts w:ascii="Times New Roman" w:eastAsia="Cambria" w:hAnsi="Times New Roman" w:cs="Times New Roman"/>
          <w:sz w:val="28"/>
        </w:rPr>
        <w:t xml:space="preserve">ogistics và cựu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w:t>
      </w:r>
    </w:p>
    <w:p w:rsidR="0090326C" w:rsidRPr="00250F06" w:rsidRDefault="0090326C" w:rsidP="004258B2">
      <w:pPr>
        <w:widowControl w:val="0"/>
        <w:numPr>
          <w:ilvl w:val="12"/>
          <w:numId w:val="0"/>
        </w:numPr>
        <w:spacing w:after="0" w:line="372" w:lineRule="auto"/>
        <w:ind w:firstLine="720"/>
        <w:jc w:val="both"/>
        <w:rPr>
          <w:rFonts w:ascii="Times New Roman" w:eastAsia="Cambria" w:hAnsi="Times New Roman" w:cs="Times New Roman"/>
          <w:sz w:val="28"/>
        </w:rPr>
      </w:pPr>
      <w:r w:rsidRPr="00250F06">
        <w:rPr>
          <w:rFonts w:ascii="Times New Roman" w:eastAsia="Cambria" w:hAnsi="Times New Roman" w:cs="Times New Roman"/>
          <w:sz w:val="28"/>
        </w:rPr>
        <w:t xml:space="preserve">- </w:t>
      </w:r>
      <w:r w:rsidR="00A46D58" w:rsidRPr="00250F06">
        <w:rPr>
          <w:rFonts w:ascii="Times New Roman" w:eastAsia="Cambria" w:hAnsi="Times New Roman" w:cs="Times New Roman"/>
          <w:sz w:val="28"/>
        </w:rPr>
        <w:t>Các khoa, Bộ môn tích cực đề xuất Hiệu trưởng t</w:t>
      </w:r>
      <w:r w:rsidRPr="00250F06">
        <w:rPr>
          <w:rFonts w:ascii="Times New Roman" w:eastAsia="Cambria" w:hAnsi="Times New Roman" w:cs="Times New Roman"/>
          <w:sz w:val="28"/>
        </w:rPr>
        <w:t xml:space="preserve">ham gia Dự án "Theo dõi xu hướng việc làm của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tốt nghiệp tại Việt Nam" (MOTIVE) do Quỹ Eramus của Liên minh châu Âu tài trợ. Dự án này giúp kết nối nhà trường,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và doanh nghiệp, cung cấp thông tin về xu hướng việc làm, chất lượng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và nhu cầu lao động để trường điều chỉnh </w:t>
      </w:r>
      <w:r w:rsidR="0015316E" w:rsidRPr="00250F06">
        <w:rPr>
          <w:rFonts w:ascii="Times New Roman" w:eastAsia="Cambria" w:hAnsi="Times New Roman" w:cs="Times New Roman"/>
          <w:sz w:val="28"/>
        </w:rPr>
        <w:t>CTĐT</w:t>
      </w:r>
      <w:r w:rsidRPr="00250F06">
        <w:rPr>
          <w:rFonts w:ascii="Times New Roman" w:eastAsia="Cambria" w:hAnsi="Times New Roman" w:cs="Times New Roman"/>
          <w:sz w:val="28"/>
        </w:rPr>
        <w:t xml:space="preserve"> cho phù hợp.</w:t>
      </w:r>
    </w:p>
    <w:p w:rsidR="00EF1B6A" w:rsidRPr="00250F06" w:rsidRDefault="0090326C" w:rsidP="004258B2">
      <w:pPr>
        <w:widowControl w:val="0"/>
        <w:numPr>
          <w:ilvl w:val="12"/>
          <w:numId w:val="0"/>
        </w:numPr>
        <w:spacing w:after="0" w:line="372" w:lineRule="auto"/>
        <w:ind w:firstLine="720"/>
        <w:jc w:val="both"/>
        <w:rPr>
          <w:rFonts w:ascii="Times New Roman" w:eastAsia="Times New Roman" w:hAnsi="Times New Roman" w:cs="Times New Roman"/>
          <w:bCs/>
          <w:i/>
          <w:sz w:val="28"/>
          <w:szCs w:val="28"/>
        </w:rPr>
      </w:pPr>
      <w:r w:rsidRPr="00250F06">
        <w:rPr>
          <w:rFonts w:ascii="Times New Roman" w:eastAsia="Cambria" w:hAnsi="Times New Roman" w:cs="Times New Roman"/>
          <w:sz w:val="28"/>
        </w:rPr>
        <w:t xml:space="preserve">- </w:t>
      </w:r>
      <w:r w:rsidR="00A46D58" w:rsidRPr="00250F06">
        <w:rPr>
          <w:rFonts w:ascii="Times New Roman" w:eastAsia="Cambria" w:hAnsi="Times New Roman" w:cs="Times New Roman"/>
          <w:sz w:val="28"/>
        </w:rPr>
        <w:t>Trung tâm CNTT phối hợp với các đơn vị đề xuất c</w:t>
      </w:r>
      <w:r w:rsidRPr="00250F06">
        <w:rPr>
          <w:rFonts w:ascii="Times New Roman" w:eastAsia="Cambria" w:hAnsi="Times New Roman" w:cs="Times New Roman"/>
          <w:sz w:val="28"/>
        </w:rPr>
        <w:t xml:space="preserve">ải thiện </w:t>
      </w:r>
      <w:r w:rsidR="00F87EC6" w:rsidRPr="00250F06">
        <w:rPr>
          <w:rFonts w:ascii="Times New Roman" w:eastAsia="Cambria" w:hAnsi="Times New Roman" w:cs="Times New Roman"/>
          <w:sz w:val="28"/>
        </w:rPr>
        <w:t>CSVC</w:t>
      </w:r>
      <w:r w:rsidRPr="00250F06">
        <w:rPr>
          <w:rFonts w:ascii="Times New Roman" w:eastAsia="Cambria" w:hAnsi="Times New Roman" w:cs="Times New Roman"/>
          <w:sz w:val="28"/>
        </w:rPr>
        <w:t xml:space="preserve"> kỹ thuật cho hệ thống thông tin về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sau tốt nghiệp, với sự chú trọng vào việc tính toán xử lý, ấn loát và truyền tin. Đồng thời, tăng cường đào tạo và nâng cao trình độ cho cán bộ thực hiện công tác thu thập và xử lý thông tin.</w:t>
      </w:r>
      <w:bookmarkStart w:id="982" w:name="_Toc129863214"/>
      <w:bookmarkStart w:id="983" w:name="_Toc138144897"/>
    </w:p>
    <w:p w:rsidR="00096827" w:rsidRPr="00250F06" w:rsidRDefault="00096827" w:rsidP="004258B2">
      <w:pPr>
        <w:pStyle w:val="004"/>
        <w:spacing w:line="372" w:lineRule="auto"/>
      </w:pPr>
      <w:r w:rsidRPr="00250F06">
        <w:t>3.2.6.4. Điều kiện thực hiện giải pháp</w:t>
      </w:r>
      <w:bookmarkEnd w:id="982"/>
      <w:bookmarkEnd w:id="983"/>
    </w:p>
    <w:p w:rsidR="00096827" w:rsidRPr="00250F06" w:rsidRDefault="00096827" w:rsidP="004258B2">
      <w:pPr>
        <w:widowControl w:val="0"/>
        <w:shd w:val="clear" w:color="auto" w:fill="FFFFFF"/>
        <w:spacing w:after="0" w:line="372" w:lineRule="auto"/>
        <w:jc w:val="both"/>
        <w:rPr>
          <w:rFonts w:ascii="Times New Roman" w:eastAsia="Cambria" w:hAnsi="Times New Roman" w:cs="Times New Roman"/>
          <w:sz w:val="28"/>
        </w:rPr>
      </w:pPr>
      <w:r w:rsidRPr="00250F06">
        <w:rPr>
          <w:rFonts w:ascii="Times New Roman" w:eastAsia="Times New Roman" w:hAnsi="Times New Roman" w:cs="Times New Roman"/>
          <w:sz w:val="28"/>
          <w:szCs w:val="28"/>
        </w:rPr>
        <w:tab/>
      </w:r>
      <w:r w:rsidRPr="00250F06">
        <w:rPr>
          <w:rFonts w:ascii="Times New Roman" w:eastAsia="Cambria" w:hAnsi="Times New Roman" w:cs="Times New Roman"/>
          <w:sz w:val="28"/>
        </w:rPr>
        <w:t>Để thực hiện giải pháp này cần các điều kiện sau đây:</w:t>
      </w:r>
    </w:p>
    <w:p w:rsidR="00096827" w:rsidRPr="00250F06" w:rsidRDefault="00096827" w:rsidP="004258B2">
      <w:pPr>
        <w:widowControl w:val="0"/>
        <w:shd w:val="clear" w:color="auto" w:fill="FFFFFF"/>
        <w:spacing w:after="0" w:line="372" w:lineRule="auto"/>
        <w:jc w:val="both"/>
        <w:rPr>
          <w:rFonts w:ascii="Times New Roman" w:eastAsia="Cambria" w:hAnsi="Times New Roman" w:cs="Times New Roman"/>
          <w:sz w:val="28"/>
        </w:rPr>
      </w:pPr>
      <w:r w:rsidRPr="00250F06">
        <w:rPr>
          <w:rFonts w:ascii="Times New Roman" w:eastAsia="Cambria" w:hAnsi="Times New Roman" w:cs="Times New Roman"/>
          <w:sz w:val="28"/>
        </w:rPr>
        <w:tab/>
        <w:t xml:space="preserve">- Sự quan tâm và chỉ đạo sát sao và thường xuyên của </w:t>
      </w:r>
      <w:r w:rsidR="0015316E" w:rsidRPr="00250F06">
        <w:rPr>
          <w:rFonts w:ascii="Times New Roman" w:eastAsia="Times New Roman" w:hAnsi="Times New Roman" w:cs="Times New Roman"/>
          <w:bCs/>
          <w:iCs/>
          <w:sz w:val="28"/>
          <w:szCs w:val="28"/>
          <w:lang w:val="sv-SE" w:eastAsia="de-DE"/>
        </w:rPr>
        <w:t xml:space="preserve">Hiệu trưởng </w:t>
      </w:r>
      <w:r w:rsidRPr="00250F06">
        <w:rPr>
          <w:rFonts w:ascii="Times New Roman" w:eastAsia="Cambria" w:hAnsi="Times New Roman" w:cs="Times New Roman"/>
          <w:sz w:val="28"/>
        </w:rPr>
        <w:t xml:space="preserve">nhà trường đối với các đơn vị trong nhà trường về vấn đề thu thập và phân tích tình hình việc làm của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sau tốt nghiệp.</w:t>
      </w:r>
    </w:p>
    <w:p w:rsidR="00096827" w:rsidRPr="00250F06" w:rsidRDefault="00096827" w:rsidP="004258B2">
      <w:pPr>
        <w:widowControl w:val="0"/>
        <w:shd w:val="clear" w:color="auto" w:fill="FFFFFF"/>
        <w:spacing w:after="0" w:line="372" w:lineRule="auto"/>
        <w:jc w:val="both"/>
        <w:rPr>
          <w:rFonts w:ascii="Times New Roman" w:eastAsia="Cambria" w:hAnsi="Times New Roman" w:cs="Times New Roman"/>
          <w:sz w:val="28"/>
        </w:rPr>
      </w:pPr>
      <w:r w:rsidRPr="00250F06">
        <w:rPr>
          <w:rFonts w:ascii="Times New Roman" w:eastAsia="Cambria" w:hAnsi="Times New Roman" w:cs="Times New Roman"/>
          <w:sz w:val="28"/>
        </w:rPr>
        <w:lastRenderedPageBreak/>
        <w:tab/>
        <w:t xml:space="preserve">- Sự hợp tác của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đã tốt nghiệp trong việc cung cấp thông tin về việc làm và đánh giá của mình về </w:t>
      </w:r>
      <w:r w:rsidR="00D2673C" w:rsidRPr="00250F06">
        <w:rPr>
          <w:rFonts w:ascii="Times New Roman" w:eastAsia="Cambria" w:hAnsi="Times New Roman" w:cs="Times New Roman"/>
          <w:sz w:val="28"/>
        </w:rPr>
        <w:t>CTĐT</w:t>
      </w:r>
      <w:r w:rsidRPr="00250F06">
        <w:rPr>
          <w:rFonts w:ascii="Times New Roman" w:eastAsia="Cambria" w:hAnsi="Times New Roman" w:cs="Times New Roman"/>
          <w:sz w:val="28"/>
        </w:rPr>
        <w:t xml:space="preserve"> của nhà trường.</w:t>
      </w:r>
    </w:p>
    <w:p w:rsidR="00096827" w:rsidRPr="00250F06" w:rsidRDefault="00096827" w:rsidP="004258B2">
      <w:pPr>
        <w:widowControl w:val="0"/>
        <w:shd w:val="clear" w:color="auto" w:fill="FFFFFF"/>
        <w:spacing w:after="0" w:line="372" w:lineRule="auto"/>
        <w:jc w:val="both"/>
        <w:rPr>
          <w:rFonts w:ascii="Times New Roman" w:eastAsia="Cambria" w:hAnsi="Times New Roman" w:cs="Times New Roman"/>
          <w:sz w:val="28"/>
        </w:rPr>
      </w:pPr>
      <w:r w:rsidRPr="00250F06">
        <w:rPr>
          <w:rFonts w:ascii="Times New Roman" w:eastAsia="Cambria" w:hAnsi="Times New Roman" w:cs="Times New Roman"/>
          <w:sz w:val="28"/>
        </w:rPr>
        <w:tab/>
        <w:t xml:space="preserve">- </w:t>
      </w:r>
      <w:r w:rsidR="0015316E" w:rsidRPr="00250F06">
        <w:rPr>
          <w:rFonts w:ascii="Times New Roman" w:eastAsia="Times New Roman" w:hAnsi="Times New Roman" w:cs="Times New Roman"/>
          <w:bCs/>
          <w:iCs/>
          <w:sz w:val="28"/>
          <w:szCs w:val="28"/>
          <w:lang w:val="sv-SE" w:eastAsia="de-DE"/>
        </w:rPr>
        <w:t xml:space="preserve">Hiệu trưởng </w:t>
      </w:r>
      <w:r w:rsidRPr="00250F06">
        <w:rPr>
          <w:rFonts w:ascii="Times New Roman" w:eastAsia="Cambria" w:hAnsi="Times New Roman" w:cs="Times New Roman"/>
          <w:sz w:val="28"/>
        </w:rPr>
        <w:t xml:space="preserve">nhà trường phải có kế hoạch dài hạn, chi tiết về vấn đề xây dựng hệ thống thông tin về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sau tốt nghiệp.</w:t>
      </w:r>
    </w:p>
    <w:p w:rsidR="004258B2" w:rsidRPr="00250F06" w:rsidRDefault="00096827" w:rsidP="00D84447">
      <w:pPr>
        <w:widowControl w:val="0"/>
        <w:shd w:val="clear" w:color="auto" w:fill="FFFFFF"/>
        <w:spacing w:after="0" w:line="372" w:lineRule="auto"/>
        <w:jc w:val="both"/>
        <w:rPr>
          <w:rFonts w:ascii="Times New Roman Bold" w:eastAsia="Times New Roman" w:hAnsi="Times New Roman Bold" w:cs="Arial"/>
          <w:b/>
          <w:bCs/>
          <w:iCs/>
          <w:spacing w:val="-4"/>
          <w:sz w:val="28"/>
          <w:szCs w:val="28"/>
        </w:rPr>
      </w:pPr>
      <w:r w:rsidRPr="00250F06">
        <w:rPr>
          <w:rFonts w:ascii="Times New Roman" w:eastAsia="Cambria" w:hAnsi="Times New Roman" w:cs="Times New Roman"/>
          <w:sz w:val="28"/>
        </w:rPr>
        <w:tab/>
        <w:t xml:space="preserve">- Bố trí </w:t>
      </w:r>
      <w:r w:rsidR="00D2673C" w:rsidRPr="00250F06">
        <w:rPr>
          <w:rFonts w:ascii="Times New Roman" w:eastAsia="Cambria" w:hAnsi="Times New Roman" w:cs="Times New Roman"/>
          <w:sz w:val="28"/>
        </w:rPr>
        <w:t>CSVC</w:t>
      </w:r>
      <w:r w:rsidRPr="00250F06">
        <w:rPr>
          <w:rFonts w:ascii="Times New Roman" w:eastAsia="Cambria" w:hAnsi="Times New Roman" w:cs="Times New Roman"/>
          <w:sz w:val="28"/>
        </w:rPr>
        <w:t xml:space="preserve"> và tài chính đủ để triển khai hoạt động thu thập và phân tích thông tin về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sau tốt nghiệp.</w:t>
      </w:r>
      <w:bookmarkStart w:id="984" w:name="_Toc139705003"/>
      <w:bookmarkStart w:id="985" w:name="_Toc129863215"/>
      <w:bookmarkStart w:id="986" w:name="_Toc137655157"/>
      <w:bookmarkStart w:id="987" w:name="_Toc138144898"/>
    </w:p>
    <w:p w:rsidR="00096827" w:rsidRPr="00250F06" w:rsidRDefault="00096827" w:rsidP="00926F80">
      <w:pPr>
        <w:pStyle w:val="002"/>
        <w:rPr>
          <w:rFonts w:ascii="Times New Roman Bold" w:hAnsi="Times New Roman Bold"/>
          <w:spacing w:val="-4"/>
        </w:rPr>
      </w:pPr>
      <w:bookmarkStart w:id="988" w:name="_Toc163658693"/>
      <w:r w:rsidRPr="00250F06">
        <w:rPr>
          <w:rFonts w:ascii="Times New Roman Bold" w:hAnsi="Times New Roman Bold"/>
          <w:spacing w:val="-4"/>
        </w:rPr>
        <w:t xml:space="preserve">3.3. </w:t>
      </w:r>
      <w:r w:rsidR="00D84447">
        <w:rPr>
          <w:rFonts w:ascii="Times New Roman Bold" w:hAnsi="Times New Roman Bold"/>
          <w:spacing w:val="-4"/>
        </w:rPr>
        <w:t>M</w:t>
      </w:r>
      <w:r w:rsidR="00D84447" w:rsidRPr="00250F06">
        <w:rPr>
          <w:rFonts w:ascii="Times New Roman Bold" w:hAnsi="Times New Roman Bold"/>
          <w:spacing w:val="-4"/>
        </w:rPr>
        <w:t xml:space="preserve">ối quan hệ giữa các giải pháp </w:t>
      </w:r>
      <w:r w:rsidR="00D84447">
        <w:rPr>
          <w:rFonts w:ascii="Times New Roman Bold" w:hAnsi="Times New Roman Bold"/>
          <w:spacing w:val="-4"/>
        </w:rPr>
        <w:t>và t</w:t>
      </w:r>
      <w:r w:rsidR="00CB4446" w:rsidRPr="00250F06">
        <w:rPr>
          <w:rFonts w:ascii="Times New Roman Bold" w:hAnsi="Times New Roman Bold"/>
          <w:spacing w:val="-4"/>
        </w:rPr>
        <w:t>ính cấp thiết,</w:t>
      </w:r>
      <w:r w:rsidR="00D84447">
        <w:rPr>
          <w:rFonts w:ascii="Times New Roman Bold" w:hAnsi="Times New Roman Bold"/>
          <w:spacing w:val="-4"/>
        </w:rPr>
        <w:t xml:space="preserve"> tính khả thi của các giải pháp</w:t>
      </w:r>
      <w:bookmarkEnd w:id="988"/>
      <w:r w:rsidR="006768DE" w:rsidRPr="00250F06">
        <w:rPr>
          <w:rFonts w:ascii="Times New Roman Bold" w:hAnsi="Times New Roman Bold"/>
          <w:spacing w:val="-4"/>
        </w:rPr>
        <w:t xml:space="preserve"> </w:t>
      </w:r>
      <w:bookmarkEnd w:id="984"/>
      <w:bookmarkEnd w:id="985"/>
      <w:bookmarkEnd w:id="986"/>
      <w:bookmarkEnd w:id="987"/>
    </w:p>
    <w:p w:rsidR="00D84447" w:rsidRPr="00250F06" w:rsidRDefault="00D84447" w:rsidP="00D84447">
      <w:pPr>
        <w:pStyle w:val="003"/>
      </w:pPr>
      <w:bookmarkStart w:id="989" w:name="_1t3h5sf" w:colFirst="0" w:colLast="0"/>
      <w:bookmarkStart w:id="990" w:name="_4d34og8" w:colFirst="0" w:colLast="0"/>
      <w:bookmarkStart w:id="991" w:name="_Toc163658694"/>
      <w:bookmarkStart w:id="992" w:name="_Toc49751317"/>
      <w:bookmarkStart w:id="993" w:name="_Toc50535433"/>
      <w:bookmarkStart w:id="994" w:name="_Toc129863216"/>
      <w:bookmarkStart w:id="995" w:name="_Toc137655158"/>
      <w:bookmarkStart w:id="996" w:name="_Toc138144899"/>
      <w:bookmarkStart w:id="997" w:name="_Toc139705004"/>
      <w:bookmarkEnd w:id="989"/>
      <w:bookmarkEnd w:id="990"/>
      <w:r w:rsidRPr="00250F06">
        <w:t>3.3.</w:t>
      </w:r>
      <w:r>
        <w:t>1</w:t>
      </w:r>
      <w:r w:rsidRPr="00250F06">
        <w:t>. Mối quan hệ giữa các giải pháp</w:t>
      </w:r>
      <w:bookmarkEnd w:id="991"/>
    </w:p>
    <w:p w:rsidR="00D84447" w:rsidRPr="00250F06" w:rsidRDefault="00D84447" w:rsidP="00D84447">
      <w:pPr>
        <w:pStyle w:val="NormalWeb"/>
        <w:spacing w:before="0" w:beforeAutospacing="0" w:after="0" w:afterAutospacing="0" w:line="360" w:lineRule="auto"/>
        <w:jc w:val="both"/>
        <w:rPr>
          <w:sz w:val="28"/>
          <w:szCs w:val="28"/>
        </w:rPr>
      </w:pPr>
      <w:r w:rsidRPr="00250F06">
        <w:rPr>
          <w:i/>
          <w:sz w:val="28"/>
          <w:szCs w:val="28"/>
        </w:rPr>
        <w:tab/>
      </w:r>
      <w:r w:rsidRPr="00250F06">
        <w:rPr>
          <w:sz w:val="28"/>
          <w:szCs w:val="28"/>
        </w:rPr>
        <w:t>Các giải pháp quản lý ở mục trên có mối quan hệ mật thiết, là tiền đề và lại là hậu thuẫn cho tính khả thi của nhau, hỗ trợ cho nhau để tạo thành một chỉnh thể mang tính đồng bộ trong quản lý đào tạo trình độ đại học ngành Logistics và QLCCU theo TCNL tại các trường đại học Việt Nam. Cụ thể: </w:t>
      </w:r>
    </w:p>
    <w:p w:rsidR="00D84447" w:rsidRPr="00250F06" w:rsidRDefault="00D84447" w:rsidP="00D84447">
      <w:pPr>
        <w:widowControl w:val="0"/>
        <w:spacing w:after="0" w:line="360" w:lineRule="auto"/>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ab/>
        <w:t xml:space="preserve">- Giải pháp 1 </w:t>
      </w:r>
      <w:r w:rsidRPr="00250F06">
        <w:rPr>
          <w:rFonts w:ascii="Times New Roman" w:eastAsia="Times New Roman" w:hAnsi="Times New Roman" w:cs="Times New Roman"/>
          <w:i/>
          <w:sz w:val="28"/>
          <w:szCs w:val="28"/>
        </w:rPr>
        <w:t>"Tổ chức xây dựng khung năng lực của SV trong đào tạo ngành Logistics và QLCCU":</w:t>
      </w:r>
      <w:r w:rsidRPr="00250F06">
        <w:rPr>
          <w:rFonts w:ascii="Times New Roman" w:eastAsia="Times New Roman" w:hAnsi="Times New Roman" w:cs="Times New Roman"/>
          <w:sz w:val="28"/>
          <w:szCs w:val="28"/>
        </w:rPr>
        <w:t xml:space="preserve"> Đây có thể coi là giải pháp tiền đề cơ bản, đặt ra các chuẩn mực và mục tiêu cụ thể mà các giải pháp khác cần hướng tới. Giải pháp định hình nội dung và phương pháp đào tạo, đảm bảo rằng các SV được trang bị đầy đủ kỹ năng và kiến thức cần thiết.</w:t>
      </w:r>
    </w:p>
    <w:p w:rsidR="00D84447" w:rsidRPr="00250F06" w:rsidRDefault="00D84447" w:rsidP="00D84447">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Giải pháp 2 "</w:t>
      </w:r>
      <w:r w:rsidRPr="00250F06">
        <w:rPr>
          <w:rFonts w:ascii="Times New Roman" w:eastAsia="Times New Roman" w:hAnsi="Times New Roman" w:cs="Times New Roman"/>
          <w:i/>
          <w:sz w:val="28"/>
          <w:szCs w:val="28"/>
        </w:rPr>
        <w:t>Chỉ đạo rà soát, điều chỉnh CTĐT trình độ đại học ngành Logistics và QLCCU theo hướng phát triển năng lực người học"</w:t>
      </w:r>
      <w:r w:rsidRPr="00250F06">
        <w:rPr>
          <w:rFonts w:ascii="Times New Roman" w:eastAsia="Times New Roman" w:hAnsi="Times New Roman" w:cs="Times New Roman"/>
          <w:sz w:val="28"/>
          <w:szCs w:val="28"/>
        </w:rPr>
        <w:t>: Đây là giải pháp chủ đạo, nằm ở trung tâm của hệ thống quản lý đào tạo. Giải pháp đề xuất đảm bảo CTĐT liên tục được cập nhật và phát triển dựa trên khung năng lực đã xây dựng, đồng thời tạo điều kiện cho việc áp dụng các giải pháp khác một cách hiệu quả.</w:t>
      </w:r>
    </w:p>
    <w:p w:rsidR="00D84447" w:rsidRPr="00250F06" w:rsidRDefault="00D84447" w:rsidP="00D84447">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Giải pháp 3 </w:t>
      </w:r>
      <w:r w:rsidRPr="00250F06">
        <w:rPr>
          <w:rFonts w:ascii="Times New Roman" w:eastAsia="Times New Roman" w:hAnsi="Times New Roman" w:cs="Times New Roman"/>
          <w:i/>
          <w:sz w:val="28"/>
          <w:szCs w:val="28"/>
        </w:rPr>
        <w:t>"Tổ chức bồi dưỡng cho đội ngũ GV về dạy học theo hướng phát triển năng lực người học":</w:t>
      </w:r>
      <w:r w:rsidRPr="00250F06">
        <w:rPr>
          <w:rFonts w:ascii="Times New Roman" w:eastAsia="Times New Roman" w:hAnsi="Times New Roman" w:cs="Times New Roman"/>
          <w:sz w:val="28"/>
          <w:szCs w:val="28"/>
        </w:rPr>
        <w:t xml:space="preserve"> Đây là giải pháp điều kiện cần thiết, hỗ trợ cho việc thực hiện thành công giải pháp 2. Khi GV được bồi dưỡng kỹ </w:t>
      </w:r>
      <w:r w:rsidRPr="00250F06">
        <w:rPr>
          <w:rFonts w:ascii="Times New Roman" w:eastAsia="Times New Roman" w:hAnsi="Times New Roman" w:cs="Times New Roman"/>
          <w:sz w:val="28"/>
          <w:szCs w:val="28"/>
        </w:rPr>
        <w:lastRenderedPageBreak/>
        <w:t>năng và kiến thức mới, họ có thể thực hiện tốt hơn trong việc đào tạo SV theo các chuẩn mực đã đặt ra.</w:t>
      </w:r>
    </w:p>
    <w:p w:rsidR="00D84447" w:rsidRPr="00250F06" w:rsidRDefault="00D84447" w:rsidP="00D84447">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Giải pháp 4 </w:t>
      </w:r>
      <w:r w:rsidRPr="00250F06">
        <w:rPr>
          <w:rFonts w:ascii="Times New Roman" w:eastAsia="Times New Roman" w:hAnsi="Times New Roman" w:cs="Times New Roman"/>
          <w:i/>
          <w:sz w:val="28"/>
          <w:szCs w:val="28"/>
        </w:rPr>
        <w:t>"Tổ chức phát triển học liệu và ứng dụng CNTT phù hợp với đào tạo trình độ đại học ngành Logistics và QLCCU":</w:t>
      </w:r>
      <w:r w:rsidRPr="00250F06">
        <w:rPr>
          <w:rFonts w:ascii="Times New Roman" w:eastAsia="Times New Roman" w:hAnsi="Times New Roman" w:cs="Times New Roman"/>
          <w:sz w:val="28"/>
          <w:szCs w:val="28"/>
        </w:rPr>
        <w:t xml:space="preserve"> Giải pháp này cũng là điều kiện cần thiết bổ sung cho các giải pháp khác, đặc biệt trong bối cảnh giáo dục đang chuyển mình mạnh mẽ với công nghệ số. Sự phát triển của học liệu và ứng dụng CNTT giúp nâng cao hiệu quả giảng dạy và học tập, đồng thời làm cho quá trình giáo dục trở nên linh hoạt và tiếp cận được nhiều nguồn lực hơn.</w:t>
      </w:r>
    </w:p>
    <w:p w:rsidR="00D84447" w:rsidRPr="00250F06" w:rsidRDefault="00D84447" w:rsidP="00D84447">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Giải pháp 5 </w:t>
      </w:r>
      <w:r w:rsidRPr="00250F06">
        <w:rPr>
          <w:rFonts w:ascii="Times New Roman" w:eastAsia="Times New Roman" w:hAnsi="Times New Roman" w:cs="Times New Roman"/>
          <w:i/>
          <w:sz w:val="28"/>
          <w:szCs w:val="28"/>
        </w:rPr>
        <w:t>"Thiết lập cơ chế phối hợp với doanh nghiệp Logistics trong hoạt động thực tập nghiệp vụ, thực tập tốt nghiệp của SV":</w:t>
      </w:r>
      <w:r w:rsidRPr="00250F06">
        <w:rPr>
          <w:rFonts w:ascii="Times New Roman" w:eastAsia="Times New Roman" w:hAnsi="Times New Roman" w:cs="Times New Roman"/>
          <w:sz w:val="28"/>
          <w:szCs w:val="28"/>
        </w:rPr>
        <w:t xml:space="preserve"> Đây là một phần quan trọng của việc thực hiện giải pháp tổ chức xây dựng khung năng lực SV, giúp đảm bảo rằng kiến thức và kỹ năng mà SV học được phản ánh chính xác nhu cầu và xu hướng thực tiễn trong ngành. Sự hợp tác này giúp SV có cơ hội tiếp xúc và thực hành trong môi trường thực tế, làm cầu nối giữa lý thuyết và thực hành. Giải pháp này hỗ trợ cho các giải pháp 1, giải pháp 2 và giải pháp 6.</w:t>
      </w:r>
    </w:p>
    <w:p w:rsidR="00D84447" w:rsidRPr="00250F06" w:rsidRDefault="00D84447" w:rsidP="00D84447">
      <w:pPr>
        <w:widowControl w:val="0"/>
        <w:spacing w:after="0" w:line="360" w:lineRule="auto"/>
        <w:ind w:firstLine="720"/>
        <w:jc w:val="both"/>
        <w:rPr>
          <w:rFonts w:ascii="Times New Roman" w:eastAsia="Times New Roman" w:hAnsi="Times New Roman" w:cs="Times New Roman"/>
          <w:sz w:val="28"/>
          <w:szCs w:val="28"/>
        </w:rPr>
      </w:pPr>
      <w:r w:rsidRPr="00250F06">
        <w:rPr>
          <w:rFonts w:ascii="Times New Roman" w:eastAsia="Times New Roman" w:hAnsi="Times New Roman" w:cs="Times New Roman"/>
          <w:sz w:val="28"/>
          <w:szCs w:val="28"/>
        </w:rPr>
        <w:t xml:space="preserve">- Giải pháp 6 </w:t>
      </w:r>
      <w:r w:rsidRPr="00250F06">
        <w:rPr>
          <w:rFonts w:ascii="Times New Roman" w:eastAsia="Times New Roman" w:hAnsi="Times New Roman" w:cs="Times New Roman"/>
          <w:i/>
          <w:sz w:val="28"/>
          <w:szCs w:val="28"/>
        </w:rPr>
        <w:t>"Xây dựng hệ thống thông tin phản hồi sau tốt nghiệp":</w:t>
      </w:r>
      <w:r w:rsidRPr="00250F06">
        <w:rPr>
          <w:rFonts w:ascii="Times New Roman" w:eastAsia="Times New Roman" w:hAnsi="Times New Roman" w:cs="Times New Roman"/>
          <w:sz w:val="28"/>
          <w:szCs w:val="28"/>
        </w:rPr>
        <w:t xml:space="preserve"> Đây là giải pháp quan trọng giúp đánh giá và cải tiến chất lượng đào tạo, thông qua việc thu thập phản hồi từ SV sau khi họ đã tham gia vào thị trường lao động. Phản hồi này làm luận cứ cho việc cải tiến nội dung và cách thức triển khai các giải pháp khác</w:t>
      </w:r>
    </w:p>
    <w:p w:rsidR="00D84447" w:rsidRPr="00250F06" w:rsidRDefault="00D84447" w:rsidP="00D84447">
      <w:pPr>
        <w:pStyle w:val="NormalWeb"/>
        <w:spacing w:before="0" w:beforeAutospacing="0" w:after="0" w:afterAutospacing="0" w:line="360" w:lineRule="auto"/>
        <w:jc w:val="both"/>
        <w:rPr>
          <w:sz w:val="28"/>
          <w:szCs w:val="28"/>
        </w:rPr>
      </w:pPr>
      <w:r w:rsidRPr="00250F06">
        <w:rPr>
          <w:sz w:val="28"/>
          <w:szCs w:val="28"/>
        </w:rPr>
        <w:tab/>
      </w:r>
      <w:bookmarkStart w:id="998" w:name="_Toc149503313"/>
      <w:r w:rsidRPr="00250F06">
        <w:rPr>
          <w:sz w:val="28"/>
          <w:szCs w:val="28"/>
        </w:rPr>
        <w:t>Có thể diễn tả mối quan hệ của các giải pháp quản lý đào tạo trình độ đại học ngành Logistics và QLCCU theo TCNL tại các trường đại học Việt Nam bằng sơ đồ sau:</w:t>
      </w:r>
      <w:bookmarkEnd w:id="998"/>
    </w:p>
    <w:bookmarkStart w:id="999" w:name="_Toc149503314"/>
    <w:bookmarkStart w:id="1000" w:name="_Toc156478876"/>
    <w:bookmarkStart w:id="1001" w:name="_Toc163658695"/>
    <w:p w:rsidR="00D84447" w:rsidRPr="00250F06" w:rsidRDefault="00D84447" w:rsidP="00D84447">
      <w:pPr>
        <w:pStyle w:val="003"/>
        <w:rPr>
          <w:i w:val="0"/>
        </w:rPr>
      </w:pPr>
      <w:r w:rsidRPr="00250F06">
        <w:rPr>
          <w:i w:val="0"/>
          <w:noProof/>
        </w:rPr>
        <w:lastRenderedPageBreak/>
        <mc:AlternateContent>
          <mc:Choice Requires="wpg">
            <w:drawing>
              <wp:inline distT="0" distB="0" distL="0" distR="0" wp14:anchorId="2D8A2A45" wp14:editId="288468DE">
                <wp:extent cx="5289550" cy="3003550"/>
                <wp:effectExtent l="0" t="0" r="25400" b="25400"/>
                <wp:docPr id="49" name="Group 49"/>
                <wp:cNvGraphicFramePr/>
                <a:graphic xmlns:a="http://schemas.openxmlformats.org/drawingml/2006/main">
                  <a:graphicData uri="http://schemas.microsoft.com/office/word/2010/wordprocessingGroup">
                    <wpg:wgp>
                      <wpg:cNvGrpSpPr/>
                      <wpg:grpSpPr>
                        <a:xfrm>
                          <a:off x="0" y="0"/>
                          <a:ext cx="5289550" cy="3003550"/>
                          <a:chOff x="0" y="0"/>
                          <a:chExt cx="5522468" cy="2808605"/>
                        </a:xfrm>
                      </wpg:grpSpPr>
                      <wps:wsp>
                        <wps:cNvPr id="2" name="Rectangle 2"/>
                        <wps:cNvSpPr/>
                        <wps:spPr>
                          <a:xfrm>
                            <a:off x="1353312" y="0"/>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B121AD" w:rsidRPr="001437C0" w:rsidRDefault="00B121AD"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2889504" y="2377440"/>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B121AD" w:rsidRPr="001437C0" w:rsidRDefault="00B121AD"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0" y="1170432"/>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B121AD" w:rsidRPr="001437C0" w:rsidRDefault="00B121AD"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4498848" y="1163117"/>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B121AD" w:rsidRPr="001437C0" w:rsidRDefault="00B121AD"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1302105" y="2377440"/>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B121AD" w:rsidRPr="001437C0" w:rsidRDefault="00B121AD"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Rectangle 25"/>
                        <wps:cNvSpPr/>
                        <wps:spPr>
                          <a:xfrm>
                            <a:off x="2933395" y="0"/>
                            <a:ext cx="1023620" cy="431165"/>
                          </a:xfrm>
                          <a:prstGeom prst="rect">
                            <a:avLst/>
                          </a:prstGeom>
                        </wps:spPr>
                        <wps:style>
                          <a:lnRef idx="2">
                            <a:schemeClr val="accent6"/>
                          </a:lnRef>
                          <a:fillRef idx="1">
                            <a:schemeClr val="lt1"/>
                          </a:fillRef>
                          <a:effectRef idx="0">
                            <a:schemeClr val="accent6"/>
                          </a:effectRef>
                          <a:fontRef idx="minor">
                            <a:schemeClr val="dk1"/>
                          </a:fontRef>
                        </wps:style>
                        <wps:txbx>
                          <w:txbxContent>
                            <w:p w:rsidR="00B121AD" w:rsidRPr="001437C0" w:rsidRDefault="00B121AD"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Straight Arrow Connector 33"/>
                        <wps:cNvCnPr/>
                        <wps:spPr>
                          <a:xfrm>
                            <a:off x="2377440" y="226771"/>
                            <a:ext cx="556463"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34" name="Straight Arrow Connector 34"/>
                        <wps:cNvCnPr/>
                        <wps:spPr>
                          <a:xfrm>
                            <a:off x="2318918" y="2589581"/>
                            <a:ext cx="556260"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35" name="Straight Arrow Connector 35"/>
                        <wps:cNvCnPr/>
                        <wps:spPr>
                          <a:xfrm flipH="1">
                            <a:off x="1024128" y="431597"/>
                            <a:ext cx="329184" cy="739267"/>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36" name="Straight Arrow Connector 36"/>
                        <wps:cNvCnPr/>
                        <wps:spPr>
                          <a:xfrm>
                            <a:off x="3957523" y="431597"/>
                            <a:ext cx="541325" cy="73883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37" name="Straight Arrow Connector 37"/>
                        <wps:cNvCnPr/>
                        <wps:spPr>
                          <a:xfrm>
                            <a:off x="1024128" y="1594714"/>
                            <a:ext cx="277977" cy="78295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38" name="Straight Arrow Connector 38"/>
                        <wps:cNvCnPr/>
                        <wps:spPr>
                          <a:xfrm flipH="1">
                            <a:off x="3913632" y="1594714"/>
                            <a:ext cx="584835" cy="78232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39" name="Straight Arrow Connector 39"/>
                        <wps:cNvCnPr/>
                        <wps:spPr>
                          <a:xfrm>
                            <a:off x="2070201" y="431597"/>
                            <a:ext cx="1191260" cy="194564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40" name="Straight Arrow Connector 40"/>
                        <wps:cNvCnPr/>
                        <wps:spPr>
                          <a:xfrm flipH="1">
                            <a:off x="1997049" y="438912"/>
                            <a:ext cx="1264920" cy="1938655"/>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41" name="Straight Arrow Connector 41"/>
                        <wps:cNvCnPr/>
                        <wps:spPr>
                          <a:xfrm>
                            <a:off x="2377440" y="431597"/>
                            <a:ext cx="2120671" cy="833933"/>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42" name="Straight Arrow Connector 42"/>
                        <wps:cNvCnPr/>
                        <wps:spPr>
                          <a:xfrm flipH="1">
                            <a:off x="2326233" y="1477671"/>
                            <a:ext cx="2172970" cy="89916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43" name="Straight Arrow Connector 43"/>
                        <wps:cNvCnPr/>
                        <wps:spPr>
                          <a:xfrm>
                            <a:off x="1024128" y="1477671"/>
                            <a:ext cx="1851050" cy="899998"/>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44" name="Straight Arrow Connector 44"/>
                        <wps:cNvCnPr/>
                        <wps:spPr>
                          <a:xfrm flipV="1">
                            <a:off x="1024128" y="438912"/>
                            <a:ext cx="1909699" cy="82644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45" name="Straight Arrow Connector 45"/>
                        <wps:cNvCnPr/>
                        <wps:spPr>
                          <a:xfrm>
                            <a:off x="1024128" y="1375258"/>
                            <a:ext cx="3474542" cy="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46" name="Straight Arrow Connector 46"/>
                        <wps:cNvCnPr/>
                        <wps:spPr>
                          <a:xfrm flipH="1">
                            <a:off x="1697126" y="431597"/>
                            <a:ext cx="35560" cy="192278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s:wsp>
                        <wps:cNvPr id="48" name="Straight Arrow Connector 48"/>
                        <wps:cNvCnPr/>
                        <wps:spPr>
                          <a:xfrm>
                            <a:off x="3591763" y="431597"/>
                            <a:ext cx="0" cy="1945640"/>
                          </a:xfrm>
                          <a:prstGeom prst="straightConnector1">
                            <a:avLst/>
                          </a:prstGeom>
                          <a:ln>
                            <a:headEnd type="arrow"/>
                            <a:tailEnd type="arrow"/>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xmlns:w16se="http://schemas.microsoft.com/office/word/2015/wordml/symex" xmlns:w15="http://schemas.microsoft.com/office/word/2012/wordml" xmlns:cx="http://schemas.microsoft.com/office/drawing/2014/chartex">
            <w:pict>
              <v:group w14:anchorId="2D8A2A45" id="Group 49" o:spid="_x0000_s1036" style="width:416.5pt;height:236.5pt;mso-position-horizontal-relative:char;mso-position-vertical-relative:line" coordsize="55224,280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">
                <v:rect id="Rectangle 2" o:spid="_x0000_s1037" style="position:absolute;left:13533;width:10236;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" fillcolor="white [3201]" strokecolor="#70ad47 [3209]" strokeweight="1pt">
                  <v:textbox>
                    <w:txbxContent>
                      <w:p w:rsidR="00773843" w:rsidRPr="001437C0" w:rsidRDefault="00773843"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1</w:t>
                        </w:r>
                      </w:p>
                    </w:txbxContent>
                  </v:textbox>
                </v:rect>
                <v:rect id="Rectangle 4" o:spid="_x0000_s1038" style="position:absolute;left:28895;top:23774;width:10236;height:43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" fillcolor="white [3201]" strokecolor="#70ad47 [3209]" strokeweight="1pt">
                  <v:textbox>
                    <w:txbxContent>
                      <w:p w:rsidR="00773843" w:rsidRPr="001437C0" w:rsidRDefault="00773843"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6</w:t>
                        </w:r>
                      </w:p>
                    </w:txbxContent>
                  </v:textbox>
                </v:rect>
                <v:rect id="Rectangle 7" o:spid="_x0000_s1039" style="position:absolute;top:11704;width:10236;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" fillcolor="white [3201]" strokecolor="#70ad47 [3209]" strokeweight="1pt">
                  <v:textbox>
                    <w:txbxContent>
                      <w:p w:rsidR="00773843" w:rsidRPr="001437C0" w:rsidRDefault="00773843"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3</w:t>
                        </w:r>
                      </w:p>
                    </w:txbxContent>
                  </v:textbox>
                </v:rect>
                <v:rect id="Rectangle 14" o:spid="_x0000_s1040" style="position:absolute;left:44988;top:11631;width:10236;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" fillcolor="white [3201]" strokecolor="#70ad47 [3209]" strokeweight="1pt">
                  <v:textbox>
                    <w:txbxContent>
                      <w:p w:rsidR="00773843" w:rsidRPr="001437C0" w:rsidRDefault="00773843"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4</w:t>
                        </w:r>
                      </w:p>
                    </w:txbxContent>
                  </v:textbox>
                </v:rect>
                <v:rect id="Rectangle 22" o:spid="_x0000_s1041" style="position:absolute;left:13021;top:23774;width:10236;height:43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" fillcolor="white [3201]" strokecolor="#70ad47 [3209]" strokeweight="1pt">
                  <v:textbox>
                    <w:txbxContent>
                      <w:p w:rsidR="00773843" w:rsidRPr="001437C0" w:rsidRDefault="00773843"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5</w:t>
                        </w:r>
                      </w:p>
                    </w:txbxContent>
                  </v:textbox>
                </v:rect>
                <v:rect id="Rectangle 25" o:spid="_x0000_s1042" style="position:absolute;left:29333;width:10237;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" fillcolor="white [3201]" strokecolor="#70ad47 [3209]" strokeweight="1pt">
                  <v:textbox>
                    <w:txbxContent>
                      <w:p w:rsidR="00773843" w:rsidRPr="001437C0" w:rsidRDefault="00773843" w:rsidP="00D84447">
                        <w:pPr>
                          <w:jc w:val="center"/>
                          <w:rPr>
                            <w:rFonts w:ascii="Times New Roman" w:hAnsi="Times New Roman" w:cs="Times New Roman"/>
                            <w:sz w:val="26"/>
                            <w:szCs w:val="26"/>
                          </w:rPr>
                        </w:pPr>
                        <w:r w:rsidRPr="001437C0">
                          <w:rPr>
                            <w:rFonts w:ascii="Times New Roman" w:hAnsi="Times New Roman" w:cs="Times New Roman"/>
                            <w:sz w:val="26"/>
                            <w:szCs w:val="26"/>
                          </w:rPr>
                          <w:t>Giải pháp 2</w:t>
                        </w:r>
                      </w:p>
                    </w:txbxContent>
                  </v:textbox>
                </v:rect>
                <v:shape id="Straight Arrow Connector 33" o:spid="_x0000_s1043" type="#_x0000_t32" style="position:absolute;left:23774;top:2267;width:556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" strokecolor="black [3200]" strokeweight=".5pt">
                  <v:stroke startarrow="open" endarrow="open" joinstyle="miter"/>
                </v:shape>
                <v:shape id="Straight Arrow Connector 34" o:spid="_x0000_s1044" type="#_x0000_t32" style="position:absolute;left:23189;top:25895;width:556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" strokecolor="black [3200]" strokeweight=".5pt">
                  <v:stroke startarrow="open" endarrow="open" joinstyle="miter"/>
                </v:shape>
                <v:shape id="Straight Arrow Connector 35" o:spid="_x0000_s1045" type="#_x0000_t32" style="position:absolute;left:10241;top:4315;width:3292;height:739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" strokecolor="black [3200]" strokeweight=".5pt">
                  <v:stroke startarrow="open" endarrow="open" joinstyle="miter"/>
                </v:shape>
                <v:shape id="Straight Arrow Connector 36" o:spid="_x0000_s1046" type="#_x0000_t32" style="position:absolute;left:39575;top:4315;width:5413;height:73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" strokecolor="black [3200]" strokeweight=".5pt">
                  <v:stroke startarrow="open" endarrow="open" joinstyle="miter"/>
                </v:shape>
                <v:shape id="Straight Arrow Connector 37" o:spid="_x0000_s1047" type="#_x0000_t32" style="position:absolute;left:10241;top:15947;width:2780;height:78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" strokecolor="black [3200]" strokeweight=".5pt">
                  <v:stroke startarrow="open" endarrow="open" joinstyle="miter"/>
                </v:shape>
                <v:shape id="Straight Arrow Connector 38" o:spid="_x0000_s1048" type="#_x0000_t32" style="position:absolute;left:39136;top:15947;width:5848;height:782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" strokecolor="black [3200]" strokeweight=".5pt">
                  <v:stroke startarrow="open" endarrow="open" joinstyle="miter"/>
                </v:shape>
                <v:shape id="Straight Arrow Connector 39" o:spid="_x0000_s1049" type="#_x0000_t32" style="position:absolute;left:20702;top:4315;width:11912;height:19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" strokecolor="black [3200]" strokeweight=".5pt">
                  <v:stroke startarrow="open" endarrow="open" joinstyle="miter"/>
                </v:shape>
                <v:shape id="Straight Arrow Connector 40" o:spid="_x0000_s1050" type="#_x0000_t32" style="position:absolute;left:19970;top:4389;width:12649;height:1938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" strokecolor="black [3200]" strokeweight=".5pt">
                  <v:stroke startarrow="open" endarrow="open" joinstyle="miter"/>
                </v:shape>
                <v:shape id="Straight Arrow Connector 41" o:spid="_x0000_s1051" type="#_x0000_t32" style="position:absolute;left:23774;top:4315;width:21207;height:8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" strokecolor="black [3200]" strokeweight=".5pt">
                  <v:stroke startarrow="open" endarrow="open" joinstyle="miter"/>
                </v:shape>
                <v:shape id="Straight Arrow Connector 42" o:spid="_x0000_s1052" type="#_x0000_t32" style="position:absolute;left:23262;top:14776;width:21730;height:899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" strokecolor="black [3200]" strokeweight=".5pt">
                  <v:stroke startarrow="open" endarrow="open" joinstyle="miter"/>
                </v:shape>
                <v:shape id="Straight Arrow Connector 43" o:spid="_x0000_s1053" type="#_x0000_t32" style="position:absolute;left:10241;top:14776;width:1851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" strokecolor="black [3200]" strokeweight=".5pt">
                  <v:stroke startarrow="open" endarrow="open" joinstyle="miter"/>
                </v:shape>
                <v:shape id="Straight Arrow Connector 44" o:spid="_x0000_s1054" type="#_x0000_t32" style="position:absolute;left:10241;top:4389;width:19097;height:82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" strokecolor="black [3200]" strokeweight=".5pt">
                  <v:stroke startarrow="open" endarrow="open" joinstyle="miter"/>
                </v:shape>
                <v:shape id="Straight Arrow Connector 45" o:spid="_x0000_s1055" type="#_x0000_t32" style="position:absolute;left:10241;top:13752;width:347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" strokecolor="black [3200]" strokeweight=".5pt">
                  <v:stroke startarrow="open" endarrow="open" joinstyle="miter"/>
                </v:shape>
                <v:shape id="Straight Arrow Connector 46" o:spid="_x0000_s1056" type="#_x0000_t32" style="position:absolute;left:16971;top:4315;width:355;height:1922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" strokecolor="black [3200]" strokeweight=".5pt">
                  <v:stroke startarrow="open" endarrow="open" joinstyle="miter"/>
                </v:shape>
                <v:shape id="Straight Arrow Connector 48" o:spid="_x0000_s1057" type="#_x0000_t32" style="position:absolute;left:35917;top:4315;width:0;height:19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" strokecolor="black [3200]" strokeweight=".5pt">
                  <v:stroke startarrow="open" endarrow="open" joinstyle="miter"/>
                </v:shape>
                <w10:anchorlock/>
              </v:group>
            </w:pict>
          </mc:Fallback>
        </mc:AlternateContent>
      </w:r>
      <w:bookmarkEnd w:id="999"/>
      <w:bookmarkEnd w:id="1000"/>
      <w:bookmarkEnd w:id="1001"/>
    </w:p>
    <w:p w:rsidR="00D84447" w:rsidRPr="00250F06" w:rsidRDefault="00D84447" w:rsidP="00D84447">
      <w:pPr>
        <w:pStyle w:val="006"/>
        <w:spacing w:line="240" w:lineRule="auto"/>
        <w:rPr>
          <w:rStyle w:val="Hyperlink"/>
          <w:color w:val="auto"/>
          <w:sz w:val="20"/>
          <w:u w:val="none"/>
        </w:rPr>
      </w:pPr>
    </w:p>
    <w:p w:rsidR="00D84447" w:rsidRPr="00250F06" w:rsidRDefault="00D84447" w:rsidP="00D84447">
      <w:pPr>
        <w:pStyle w:val="006"/>
        <w:rPr>
          <w:rStyle w:val="Hyperlink"/>
          <w:color w:val="auto"/>
          <w:u w:val="none"/>
        </w:rPr>
      </w:pPr>
      <w:bookmarkStart w:id="1002" w:name="_Toc163658892"/>
      <w:r w:rsidRPr="00250F06">
        <w:rPr>
          <w:rStyle w:val="Hyperlink"/>
          <w:color w:val="auto"/>
          <w:u w:val="none"/>
        </w:rPr>
        <w:t>Hình 3.1. Sơ đồ mối quan hệ giữa các giải pháp Quản lý đào tạo trình độ đại</w:t>
      </w:r>
      <w:r w:rsidRPr="00250F06">
        <w:rPr>
          <w:rStyle w:val="Hyperlink"/>
          <w:color w:val="auto"/>
          <w:u w:val="none"/>
        </w:rPr>
        <w:br/>
        <w:t xml:space="preserve">học ngành Logistics và </w:t>
      </w:r>
      <w:r>
        <w:rPr>
          <w:rStyle w:val="Hyperlink"/>
          <w:color w:val="auto"/>
          <w:u w:val="none"/>
        </w:rPr>
        <w:t>QLCCU theo TCNL tại các trường đ</w:t>
      </w:r>
      <w:r w:rsidRPr="00250F06">
        <w:rPr>
          <w:rStyle w:val="Hyperlink"/>
          <w:color w:val="auto"/>
          <w:u w:val="none"/>
        </w:rPr>
        <w:t>ại học Việt Nam</w:t>
      </w:r>
      <w:bookmarkEnd w:id="1002"/>
    </w:p>
    <w:p w:rsidR="00D84447" w:rsidRPr="00D84447" w:rsidRDefault="00D84447" w:rsidP="00D84447">
      <w:pPr>
        <w:pStyle w:val="003"/>
        <w:ind w:firstLine="720"/>
        <w:rPr>
          <w:rFonts w:eastAsia="Cambria"/>
          <w:b w:val="0"/>
          <w:i w:val="0"/>
          <w:spacing w:val="-2"/>
        </w:rPr>
      </w:pPr>
      <w:bookmarkStart w:id="1003" w:name="_Toc163658696"/>
      <w:r w:rsidRPr="00D84447">
        <w:rPr>
          <w:rFonts w:eastAsia="Cambria"/>
          <w:b w:val="0"/>
          <w:i w:val="0"/>
          <w:spacing w:val="-2"/>
        </w:rPr>
        <w:t xml:space="preserve">Mối liên hệ giữa các giải pháp là đa chiều và tương tác. Giải pháp 1 </w:t>
      </w:r>
      <w:r w:rsidRPr="00D84447">
        <w:rPr>
          <w:rFonts w:eastAsia="Cambria"/>
          <w:b w:val="0"/>
          <w:spacing w:val="-2"/>
        </w:rPr>
        <w:t>"Tổ chức xây dựng khung năng lực của SV trong đào tạo ngành Logistics và QLCCU"</w:t>
      </w:r>
      <w:r w:rsidRPr="00D84447">
        <w:rPr>
          <w:rFonts w:eastAsia="Cambria"/>
          <w:b w:val="0"/>
          <w:i w:val="0"/>
          <w:spacing w:val="-2"/>
        </w:rPr>
        <w:t xml:space="preserve"> là tiền đề quan trọng nhất, định hình cho tất cả các hoạt động đào tạo khác. Giải pháp 2 </w:t>
      </w:r>
      <w:r w:rsidRPr="00D84447">
        <w:rPr>
          <w:rFonts w:eastAsia="Cambria"/>
          <w:b w:val="0"/>
          <w:spacing w:val="-2"/>
        </w:rPr>
        <w:t>"Chỉ đạo rà soát, điều chỉnh CTĐT trình độ đại học ngành Logistics và QLCCU theo hướng phát triển năng lực người học"</w:t>
      </w:r>
      <w:r w:rsidRPr="00D84447">
        <w:rPr>
          <w:rFonts w:eastAsia="Cambria"/>
          <w:b w:val="0"/>
          <w:i w:val="0"/>
          <w:spacing w:val="-2"/>
        </w:rPr>
        <w:t xml:space="preserve"> là trung tâm, điều phối và đảm bảo CTĐT phù hợp với khung năng lực đã xác định. Giải pháp 3 </w:t>
      </w:r>
      <w:r w:rsidRPr="00D84447">
        <w:rPr>
          <w:rFonts w:eastAsia="Cambria"/>
          <w:b w:val="0"/>
          <w:spacing w:val="-2"/>
        </w:rPr>
        <w:t>"Tổ chức bồi dưỡng cho đội ngũ GV về dạy học theo hướng phát triển năng lực người học"</w:t>
      </w:r>
      <w:r w:rsidRPr="00D84447">
        <w:rPr>
          <w:rFonts w:eastAsia="Cambria"/>
          <w:b w:val="0"/>
          <w:i w:val="0"/>
          <w:spacing w:val="-2"/>
        </w:rPr>
        <w:t xml:space="preserve">, Giải pháp 4 </w:t>
      </w:r>
      <w:r w:rsidRPr="00D84447">
        <w:rPr>
          <w:rFonts w:eastAsia="Cambria"/>
          <w:b w:val="0"/>
          <w:spacing w:val="-2"/>
        </w:rPr>
        <w:t>"Tổ chức phát triển học liệu và ứng dụng CNTT phù hợp với đào tạo trình độ đại học ngành Logistics và QLCCU</w:t>
      </w:r>
      <w:r w:rsidRPr="00D84447">
        <w:rPr>
          <w:rFonts w:eastAsia="Cambria"/>
          <w:b w:val="0"/>
          <w:i w:val="0"/>
          <w:spacing w:val="-2"/>
        </w:rPr>
        <w:t xml:space="preserve">" và Giải pháp 5 </w:t>
      </w:r>
      <w:r w:rsidRPr="00D84447">
        <w:rPr>
          <w:rFonts w:eastAsia="Cambria"/>
          <w:b w:val="0"/>
          <w:spacing w:val="-2"/>
        </w:rPr>
        <w:t>"Thiết lập cơ chế phối hợp với doanh nghiệp Logistics trong hoạt động thực tập nghiệp vụ, thực tập tốt nghiệp của SV"</w:t>
      </w:r>
      <w:r w:rsidRPr="00D84447">
        <w:rPr>
          <w:rFonts w:eastAsia="Cambria"/>
          <w:b w:val="0"/>
          <w:i w:val="0"/>
          <w:spacing w:val="-2"/>
        </w:rPr>
        <w:t xml:space="preserve"> là các giải pháp hỗ trợ, cung cấp nguồn lực và điều kiện cần thiết để triển khai hoạt động quản lý đào tạo một cách hiệu quả. Cuối cùng, Giải pháp 6 </w:t>
      </w:r>
      <w:r w:rsidRPr="00D84447">
        <w:rPr>
          <w:rFonts w:eastAsia="Cambria"/>
          <w:b w:val="0"/>
          <w:spacing w:val="-2"/>
        </w:rPr>
        <w:t>"Xây dựng hệ thống thông tin phản hồi sau tốt nghiệp"</w:t>
      </w:r>
      <w:r w:rsidRPr="00D84447">
        <w:rPr>
          <w:rFonts w:eastAsia="Cambria"/>
          <w:b w:val="0"/>
          <w:i w:val="0"/>
          <w:spacing w:val="-2"/>
        </w:rPr>
        <w:t xml:space="preserve"> là công cụ đánh giá và cải tiến liên tục, giúp đảm bảo chất lượng và tính hiệu quả của toàn bộ quá trình. Mỗi giải pháp không chỉ có </w:t>
      </w:r>
      <w:r w:rsidRPr="00D84447">
        <w:rPr>
          <w:rFonts w:eastAsia="Cambria"/>
          <w:b w:val="0"/>
          <w:i w:val="0"/>
          <w:spacing w:val="-2"/>
        </w:rPr>
        <w:lastRenderedPageBreak/>
        <w:t>vai trò riêng biệt mà còn tác động và hỗ trợ lẫn nhau, tạo nên một hệ thống đào tạo Logistics và QLCCU toàn diện và hiệu quả.</w:t>
      </w:r>
      <w:bookmarkEnd w:id="1003"/>
    </w:p>
    <w:p w:rsidR="006768DE" w:rsidRPr="00250F06" w:rsidRDefault="006768DE" w:rsidP="00926F80">
      <w:pPr>
        <w:pStyle w:val="003"/>
        <w:rPr>
          <w:shd w:val="clear" w:color="auto" w:fill="FFFFFF"/>
        </w:rPr>
      </w:pPr>
      <w:bookmarkStart w:id="1004" w:name="_Toc163658697"/>
      <w:r w:rsidRPr="00250F06">
        <w:rPr>
          <w:shd w:val="clear" w:color="auto" w:fill="FFFFFF"/>
        </w:rPr>
        <w:t>3.3.</w:t>
      </w:r>
      <w:r w:rsidR="00D84447">
        <w:rPr>
          <w:shd w:val="clear" w:color="auto" w:fill="FFFFFF"/>
        </w:rPr>
        <w:t>2</w:t>
      </w:r>
      <w:r w:rsidRPr="00250F06">
        <w:rPr>
          <w:shd w:val="clear" w:color="auto" w:fill="FFFFFF"/>
        </w:rPr>
        <w:t>. Đánh giá về tính cấp thiết và tính khả thi của các giải pháp</w:t>
      </w:r>
      <w:bookmarkEnd w:id="1004"/>
    </w:p>
    <w:p w:rsidR="006768DE" w:rsidRPr="00250F06" w:rsidRDefault="006768DE" w:rsidP="00926F80">
      <w:pPr>
        <w:pStyle w:val="003"/>
        <w:rPr>
          <w:b w:val="0"/>
          <w:shd w:val="clear" w:color="auto" w:fill="FFFFFF"/>
        </w:rPr>
      </w:pPr>
      <w:bookmarkStart w:id="1005" w:name="_Toc149503306"/>
      <w:bookmarkStart w:id="1006" w:name="_Toc156478869"/>
      <w:bookmarkStart w:id="1007" w:name="_Toc163658698"/>
      <w:r w:rsidRPr="00250F06">
        <w:rPr>
          <w:shd w:val="clear" w:color="auto" w:fill="FFFFFF"/>
        </w:rPr>
        <w:t xml:space="preserve">* </w:t>
      </w:r>
      <w:r w:rsidRPr="00250F06">
        <w:rPr>
          <w:b w:val="0"/>
          <w:shd w:val="clear" w:color="auto" w:fill="FFFFFF"/>
        </w:rPr>
        <w:t>Khái quát</w:t>
      </w:r>
      <w:r w:rsidR="00056FF7" w:rsidRPr="00250F06">
        <w:rPr>
          <w:b w:val="0"/>
          <w:shd w:val="clear" w:color="auto" w:fill="FFFFFF"/>
        </w:rPr>
        <w:t>:</w:t>
      </w:r>
      <w:bookmarkEnd w:id="1005"/>
      <w:bookmarkEnd w:id="1006"/>
      <w:bookmarkEnd w:id="1007"/>
    </w:p>
    <w:p w:rsidR="00096827" w:rsidRPr="00250F06" w:rsidRDefault="00096827" w:rsidP="00926F80">
      <w:pPr>
        <w:pStyle w:val="003"/>
        <w:ind w:firstLine="567"/>
        <w:rPr>
          <w:rFonts w:eastAsia="Cambria"/>
          <w:spacing w:val="-2"/>
        </w:rPr>
      </w:pPr>
      <w:r w:rsidRPr="00250F06">
        <w:rPr>
          <w:shd w:val="clear" w:color="auto" w:fill="FFFFFF"/>
        </w:rPr>
        <w:t xml:space="preserve"> </w:t>
      </w:r>
      <w:bookmarkStart w:id="1008" w:name="_Toc149503307"/>
      <w:bookmarkStart w:id="1009" w:name="_Toc156478870"/>
      <w:bookmarkStart w:id="1010" w:name="_Toc163658699"/>
      <w:r w:rsidR="006768DE" w:rsidRPr="00250F06">
        <w:rPr>
          <w:shd w:val="clear" w:color="auto" w:fill="FFFFFF"/>
        </w:rPr>
        <w:t xml:space="preserve">- </w:t>
      </w:r>
      <w:r w:rsidRPr="00250F06">
        <w:rPr>
          <w:b w:val="0"/>
          <w:shd w:val="clear" w:color="auto" w:fill="FFFFFF"/>
        </w:rPr>
        <w:t xml:space="preserve">Mục đích khảo </w:t>
      </w:r>
      <w:bookmarkEnd w:id="992"/>
      <w:bookmarkEnd w:id="993"/>
      <w:bookmarkEnd w:id="994"/>
      <w:bookmarkEnd w:id="995"/>
      <w:bookmarkEnd w:id="996"/>
      <w:bookmarkEnd w:id="997"/>
      <w:r w:rsidR="000F1EAE" w:rsidRPr="00250F06">
        <w:rPr>
          <w:b w:val="0"/>
          <w:shd w:val="clear" w:color="auto" w:fill="FFFFFF"/>
        </w:rPr>
        <w:t>sát</w:t>
      </w:r>
      <w:r w:rsidR="006768DE" w:rsidRPr="00250F06">
        <w:rPr>
          <w:shd w:val="clear" w:color="auto" w:fill="FFFFFF"/>
        </w:rPr>
        <w:t>:</w:t>
      </w:r>
      <w:r w:rsidR="00BD715A" w:rsidRPr="00250F06">
        <w:rPr>
          <w:shd w:val="clear" w:color="auto" w:fill="FFFFFF"/>
        </w:rPr>
        <w:t xml:space="preserve"> </w:t>
      </w:r>
      <w:r w:rsidRPr="00250F06">
        <w:rPr>
          <w:rFonts w:eastAsia="Cambria"/>
          <w:b w:val="0"/>
          <w:i w:val="0"/>
          <w:spacing w:val="-2"/>
        </w:rPr>
        <w:t xml:space="preserve">Mục đích khảo nghiệm là nhằm lấy ý kiến đánh giá của các nhà khoa học, chuyên gia và </w:t>
      </w:r>
      <w:r w:rsidR="00D2673C" w:rsidRPr="00250F06">
        <w:rPr>
          <w:rFonts w:eastAsia="Cambria"/>
          <w:b w:val="0"/>
          <w:i w:val="0"/>
          <w:spacing w:val="-2"/>
        </w:rPr>
        <w:t>CBQL</w:t>
      </w:r>
      <w:r w:rsidRPr="00250F06">
        <w:rPr>
          <w:rFonts w:eastAsia="Cambria"/>
          <w:b w:val="0"/>
          <w:i w:val="0"/>
          <w:spacing w:val="-2"/>
        </w:rPr>
        <w:t xml:space="preserve"> các trường đại học có đào tạo trình độ đại học ngành Logistics và </w:t>
      </w:r>
      <w:r w:rsidR="00AB6DC0" w:rsidRPr="00250F06">
        <w:rPr>
          <w:rFonts w:eastAsia="Cambria"/>
          <w:b w:val="0"/>
          <w:i w:val="0"/>
          <w:spacing w:val="-2"/>
        </w:rPr>
        <w:t>QLCCU</w:t>
      </w:r>
      <w:r w:rsidRPr="00250F06">
        <w:rPr>
          <w:rFonts w:eastAsia="Cambria"/>
          <w:b w:val="0"/>
          <w:i w:val="0"/>
          <w:spacing w:val="-2"/>
        </w:rPr>
        <w:t xml:space="preserve"> về tính c</w:t>
      </w:r>
      <w:r w:rsidR="001E227F">
        <w:rPr>
          <w:rFonts w:eastAsia="Cambria"/>
          <w:b w:val="0"/>
          <w:i w:val="0"/>
          <w:spacing w:val="-2"/>
        </w:rPr>
        <w:t xml:space="preserve">ấp </w:t>
      </w:r>
      <w:r w:rsidRPr="00250F06">
        <w:rPr>
          <w:rFonts w:eastAsia="Cambria"/>
          <w:b w:val="0"/>
          <w:i w:val="0"/>
          <w:spacing w:val="-2"/>
        </w:rPr>
        <w:t xml:space="preserve">thiết và tính khả thi của các giải pháp quản lý đào tạo trình độ đại học ngành Logistics và </w:t>
      </w:r>
      <w:r w:rsidR="00AB6DC0" w:rsidRPr="00250F06">
        <w:rPr>
          <w:rFonts w:eastAsia="Cambria"/>
          <w:b w:val="0"/>
          <w:i w:val="0"/>
          <w:spacing w:val="-2"/>
        </w:rPr>
        <w:t>QLCCU</w:t>
      </w:r>
      <w:r w:rsidRPr="00250F06">
        <w:rPr>
          <w:rFonts w:eastAsia="Cambria"/>
          <w:b w:val="0"/>
          <w:i w:val="0"/>
          <w:spacing w:val="-2"/>
        </w:rPr>
        <w:t xml:space="preserve"> theo </w:t>
      </w:r>
      <w:r w:rsidR="00D2673C" w:rsidRPr="00250F06">
        <w:rPr>
          <w:rFonts w:eastAsia="Cambria"/>
          <w:b w:val="0"/>
          <w:i w:val="0"/>
          <w:spacing w:val="-2"/>
        </w:rPr>
        <w:t>TCNL</w:t>
      </w:r>
      <w:r w:rsidRPr="00250F06">
        <w:rPr>
          <w:rFonts w:eastAsia="Cambria"/>
          <w:b w:val="0"/>
          <w:i w:val="0"/>
          <w:spacing w:val="-2"/>
        </w:rPr>
        <w:t xml:space="preserve"> đã đề xuất.</w:t>
      </w:r>
      <w:bookmarkEnd w:id="1008"/>
      <w:bookmarkEnd w:id="1009"/>
      <w:bookmarkEnd w:id="1010"/>
      <w:r w:rsidRPr="00250F06">
        <w:rPr>
          <w:rFonts w:eastAsia="Cambria"/>
          <w:spacing w:val="-2"/>
        </w:rPr>
        <w:t xml:space="preserve"> </w:t>
      </w:r>
    </w:p>
    <w:p w:rsidR="00096827" w:rsidRPr="00250F06" w:rsidRDefault="006768DE" w:rsidP="00926F80">
      <w:pPr>
        <w:pStyle w:val="003"/>
        <w:ind w:firstLine="567"/>
        <w:rPr>
          <w:rFonts w:eastAsia="Cambria"/>
        </w:rPr>
      </w:pPr>
      <w:bookmarkStart w:id="1011" w:name="_2s8eyo1" w:colFirst="0" w:colLast="0"/>
      <w:bookmarkStart w:id="1012" w:name="_Toc149503308"/>
      <w:bookmarkStart w:id="1013" w:name="_Toc156478871"/>
      <w:bookmarkStart w:id="1014" w:name="_Toc163658700"/>
      <w:bookmarkEnd w:id="1011"/>
      <w:r w:rsidRPr="00250F06">
        <w:rPr>
          <w:b w:val="0"/>
          <w:shd w:val="clear" w:color="auto" w:fill="FFFFFF"/>
        </w:rPr>
        <w:t xml:space="preserve">- </w:t>
      </w:r>
      <w:bookmarkStart w:id="1015" w:name="_Toc49751318"/>
      <w:bookmarkStart w:id="1016" w:name="_Toc50535434"/>
      <w:bookmarkStart w:id="1017" w:name="_Toc129863217"/>
      <w:bookmarkStart w:id="1018" w:name="_Toc137655159"/>
      <w:bookmarkStart w:id="1019" w:name="_Toc138144900"/>
      <w:bookmarkStart w:id="1020" w:name="_Toc139705005"/>
      <w:bookmarkStart w:id="1021" w:name="_Toc139966941"/>
      <w:r w:rsidR="00096827" w:rsidRPr="00250F06">
        <w:rPr>
          <w:b w:val="0"/>
          <w:shd w:val="clear" w:color="auto" w:fill="FFFFFF"/>
        </w:rPr>
        <w:t xml:space="preserve">Nội dung khảo </w:t>
      </w:r>
      <w:bookmarkEnd w:id="1015"/>
      <w:bookmarkEnd w:id="1016"/>
      <w:bookmarkEnd w:id="1017"/>
      <w:bookmarkEnd w:id="1018"/>
      <w:bookmarkEnd w:id="1019"/>
      <w:bookmarkEnd w:id="1020"/>
      <w:bookmarkEnd w:id="1021"/>
      <w:r w:rsidR="000F1EAE" w:rsidRPr="00250F06">
        <w:rPr>
          <w:b w:val="0"/>
          <w:shd w:val="clear" w:color="auto" w:fill="FFFFFF"/>
        </w:rPr>
        <w:t>sát</w:t>
      </w:r>
      <w:r w:rsidR="00BD715A" w:rsidRPr="00250F06">
        <w:rPr>
          <w:b w:val="0"/>
          <w:shd w:val="clear" w:color="auto" w:fill="FFFFFF"/>
        </w:rPr>
        <w:t>:</w:t>
      </w:r>
      <w:r w:rsidR="00A93B06" w:rsidRPr="00250F06">
        <w:rPr>
          <w:b w:val="0"/>
          <w:shd w:val="clear" w:color="auto" w:fill="FFFFFF"/>
        </w:rPr>
        <w:t xml:space="preserve"> </w:t>
      </w:r>
      <w:r w:rsidR="00096827" w:rsidRPr="00250F06">
        <w:rPr>
          <w:rFonts w:eastAsia="Cambria"/>
          <w:b w:val="0"/>
          <w:i w:val="0"/>
        </w:rPr>
        <w:t>Khảo nghiệm đánh giá tính c</w:t>
      </w:r>
      <w:r w:rsidR="001E227F">
        <w:rPr>
          <w:rFonts w:eastAsia="Cambria"/>
          <w:b w:val="0"/>
          <w:i w:val="0"/>
        </w:rPr>
        <w:t>ấp</w:t>
      </w:r>
      <w:r w:rsidR="00096827" w:rsidRPr="00250F06">
        <w:rPr>
          <w:rFonts w:eastAsia="Cambria"/>
          <w:b w:val="0"/>
          <w:i w:val="0"/>
        </w:rPr>
        <w:t xml:space="preserve"> thiết và tính khả thi của toàn bộ 06 giải pháp quản lý đào tạo trình độ đại học ngành Logistics và </w:t>
      </w:r>
      <w:r w:rsidR="00AB6DC0" w:rsidRPr="00250F06">
        <w:rPr>
          <w:rFonts w:eastAsia="Cambria"/>
          <w:b w:val="0"/>
          <w:i w:val="0"/>
        </w:rPr>
        <w:t>QLCCU</w:t>
      </w:r>
      <w:r w:rsidR="00096827" w:rsidRPr="00250F06">
        <w:rPr>
          <w:rFonts w:eastAsia="Cambria"/>
          <w:b w:val="0"/>
          <w:i w:val="0"/>
        </w:rPr>
        <w:t xml:space="preserve"> theo </w:t>
      </w:r>
      <w:r w:rsidR="00D2673C" w:rsidRPr="00250F06">
        <w:rPr>
          <w:rFonts w:eastAsia="Cambria"/>
          <w:b w:val="0"/>
          <w:i w:val="0"/>
        </w:rPr>
        <w:t>TCNL</w:t>
      </w:r>
      <w:r w:rsidR="00096827" w:rsidRPr="00250F06">
        <w:rPr>
          <w:rFonts w:eastAsia="Cambria"/>
          <w:b w:val="0"/>
          <w:i w:val="0"/>
        </w:rPr>
        <w:t xml:space="preserve"> đã được đề xuất.</w:t>
      </w:r>
      <w:bookmarkEnd w:id="1012"/>
      <w:bookmarkEnd w:id="1013"/>
      <w:bookmarkEnd w:id="1014"/>
      <w:r w:rsidR="00096827" w:rsidRPr="00250F06">
        <w:rPr>
          <w:rFonts w:eastAsia="Cambria"/>
        </w:rPr>
        <w:t xml:space="preserve"> </w:t>
      </w:r>
    </w:p>
    <w:p w:rsidR="00EF1B6A" w:rsidRPr="00250F06" w:rsidRDefault="00BD715A" w:rsidP="00926F80">
      <w:pPr>
        <w:pStyle w:val="003"/>
        <w:ind w:firstLine="567"/>
        <w:rPr>
          <w:rFonts w:eastAsia="Cambria"/>
        </w:rPr>
      </w:pPr>
      <w:bookmarkStart w:id="1022" w:name="_Toc49751319"/>
      <w:bookmarkStart w:id="1023" w:name="_Toc50535435"/>
      <w:bookmarkStart w:id="1024" w:name="_Toc129863218"/>
      <w:bookmarkStart w:id="1025" w:name="_Toc137655160"/>
      <w:bookmarkStart w:id="1026" w:name="_Toc138144901"/>
      <w:bookmarkStart w:id="1027" w:name="_Toc139705006"/>
      <w:bookmarkStart w:id="1028" w:name="_Toc139966942"/>
      <w:bookmarkStart w:id="1029" w:name="_Toc149503309"/>
      <w:bookmarkStart w:id="1030" w:name="_Toc156478872"/>
      <w:bookmarkStart w:id="1031" w:name="_Toc163658701"/>
      <w:r w:rsidRPr="00250F06">
        <w:rPr>
          <w:b w:val="0"/>
          <w:shd w:val="clear" w:color="auto" w:fill="FFFFFF"/>
        </w:rPr>
        <w:t>-</w:t>
      </w:r>
      <w:r w:rsidR="00096827" w:rsidRPr="00250F06">
        <w:rPr>
          <w:b w:val="0"/>
          <w:shd w:val="clear" w:color="auto" w:fill="FFFFFF"/>
        </w:rPr>
        <w:t xml:space="preserve"> Phương pháp khảo </w:t>
      </w:r>
      <w:bookmarkEnd w:id="1022"/>
      <w:bookmarkEnd w:id="1023"/>
      <w:bookmarkEnd w:id="1024"/>
      <w:bookmarkEnd w:id="1025"/>
      <w:bookmarkEnd w:id="1026"/>
      <w:bookmarkEnd w:id="1027"/>
      <w:bookmarkEnd w:id="1028"/>
      <w:r w:rsidR="000F1EAE" w:rsidRPr="00250F06">
        <w:rPr>
          <w:b w:val="0"/>
          <w:shd w:val="clear" w:color="auto" w:fill="FFFFFF"/>
        </w:rPr>
        <w:t>sát</w:t>
      </w:r>
      <w:r w:rsidRPr="00250F06">
        <w:rPr>
          <w:b w:val="0"/>
          <w:shd w:val="clear" w:color="auto" w:fill="FFFFFF"/>
        </w:rPr>
        <w:t>:</w:t>
      </w:r>
      <w:r w:rsidR="00A93B06" w:rsidRPr="00250F06">
        <w:rPr>
          <w:b w:val="0"/>
          <w:shd w:val="clear" w:color="auto" w:fill="FFFFFF"/>
        </w:rPr>
        <w:t xml:space="preserve"> </w:t>
      </w:r>
      <w:r w:rsidR="001D6420" w:rsidRPr="00250F06">
        <w:rPr>
          <w:rFonts w:eastAsia="Cambria"/>
          <w:b w:val="0"/>
          <w:i w:val="0"/>
        </w:rPr>
        <w:t xml:space="preserve">Để thăm dò ý kiến của chuyên gia, GV và CBQL, luận án đã sử dụng phương pháp thu thập dữ liệu bằng cách sử dụng phiếu khảo sát. </w:t>
      </w:r>
      <w:r w:rsidR="00096827" w:rsidRPr="00250F06">
        <w:rPr>
          <w:rFonts w:eastAsia="Cambria"/>
          <w:b w:val="0"/>
          <w:i w:val="0"/>
        </w:rPr>
        <w:t>Các ý kiến đánh giá bằng cách cho điểm theo thang điểm đánh giá từ 1 đến 4, cụ thể: Mức 4: Rất c</w:t>
      </w:r>
      <w:r w:rsidR="001E227F">
        <w:rPr>
          <w:rFonts w:eastAsia="Cambria"/>
          <w:b w:val="0"/>
          <w:i w:val="0"/>
        </w:rPr>
        <w:t>ấp</w:t>
      </w:r>
      <w:r w:rsidR="00096827" w:rsidRPr="00250F06">
        <w:rPr>
          <w:rFonts w:eastAsia="Cambria"/>
          <w:b w:val="0"/>
          <w:i w:val="0"/>
        </w:rPr>
        <w:t xml:space="preserve"> thiết/Rất khả thi; Mức 3: C</w:t>
      </w:r>
      <w:r w:rsidR="001E227F">
        <w:rPr>
          <w:rFonts w:eastAsia="Cambria"/>
          <w:b w:val="0"/>
          <w:i w:val="0"/>
        </w:rPr>
        <w:t>ấp</w:t>
      </w:r>
      <w:r w:rsidR="00096827" w:rsidRPr="00250F06">
        <w:rPr>
          <w:rFonts w:eastAsia="Cambria"/>
          <w:b w:val="0"/>
          <w:i w:val="0"/>
        </w:rPr>
        <w:t xml:space="preserve"> thiết/Khả thi; Mức 2: Ít c</w:t>
      </w:r>
      <w:r w:rsidR="001E227F">
        <w:rPr>
          <w:rFonts w:eastAsia="Cambria"/>
          <w:b w:val="0"/>
          <w:i w:val="0"/>
        </w:rPr>
        <w:t>ấp</w:t>
      </w:r>
      <w:r w:rsidR="00096827" w:rsidRPr="00250F06">
        <w:rPr>
          <w:rFonts w:eastAsia="Cambria"/>
          <w:b w:val="0"/>
          <w:i w:val="0"/>
        </w:rPr>
        <w:t xml:space="preserve"> thiết/Ít khả thi; Mức 1: Không c</w:t>
      </w:r>
      <w:r w:rsidR="001E227F">
        <w:rPr>
          <w:rFonts w:eastAsia="Cambria"/>
          <w:b w:val="0"/>
          <w:i w:val="0"/>
        </w:rPr>
        <w:t>ấp</w:t>
      </w:r>
      <w:r w:rsidR="00096827" w:rsidRPr="00250F06">
        <w:rPr>
          <w:rFonts w:eastAsia="Cambria"/>
          <w:b w:val="0"/>
          <w:i w:val="0"/>
        </w:rPr>
        <w:t xml:space="preserve"> thiết/Không khả thi.</w:t>
      </w:r>
      <w:bookmarkStart w:id="1032" w:name="_Toc49751320"/>
      <w:bookmarkStart w:id="1033" w:name="_Toc50535436"/>
      <w:bookmarkStart w:id="1034" w:name="_Toc129863219"/>
      <w:bookmarkStart w:id="1035" w:name="_Toc137655161"/>
      <w:bookmarkStart w:id="1036" w:name="_Toc138144902"/>
      <w:bookmarkStart w:id="1037" w:name="_Toc139705007"/>
      <w:bookmarkEnd w:id="1029"/>
      <w:bookmarkEnd w:id="1030"/>
      <w:bookmarkEnd w:id="1031"/>
    </w:p>
    <w:p w:rsidR="00096827" w:rsidRPr="00250F06" w:rsidRDefault="00BD715A" w:rsidP="00926F80">
      <w:pPr>
        <w:pStyle w:val="003"/>
        <w:ind w:firstLine="567"/>
        <w:rPr>
          <w:rFonts w:eastAsia="Cambria"/>
        </w:rPr>
      </w:pPr>
      <w:bookmarkStart w:id="1038" w:name="_Toc139966943"/>
      <w:bookmarkStart w:id="1039" w:name="_Toc149503310"/>
      <w:bookmarkStart w:id="1040" w:name="_Toc156478873"/>
      <w:bookmarkStart w:id="1041" w:name="_Toc163658702"/>
      <w:r w:rsidRPr="00250F06">
        <w:rPr>
          <w:b w:val="0"/>
          <w:shd w:val="clear" w:color="auto" w:fill="FFFFFF"/>
        </w:rPr>
        <w:t>-</w:t>
      </w:r>
      <w:r w:rsidR="00096827" w:rsidRPr="00250F06">
        <w:rPr>
          <w:b w:val="0"/>
          <w:shd w:val="clear" w:color="auto" w:fill="FFFFFF"/>
        </w:rPr>
        <w:t xml:space="preserve"> Khách thể khảo </w:t>
      </w:r>
      <w:bookmarkEnd w:id="1032"/>
      <w:bookmarkEnd w:id="1033"/>
      <w:bookmarkEnd w:id="1034"/>
      <w:bookmarkEnd w:id="1035"/>
      <w:bookmarkEnd w:id="1036"/>
      <w:bookmarkEnd w:id="1037"/>
      <w:bookmarkEnd w:id="1038"/>
      <w:r w:rsidR="000F1EAE" w:rsidRPr="00250F06">
        <w:rPr>
          <w:b w:val="0"/>
          <w:shd w:val="clear" w:color="auto" w:fill="FFFFFF"/>
        </w:rPr>
        <w:t>sát</w:t>
      </w:r>
      <w:r w:rsidRPr="00250F06">
        <w:rPr>
          <w:b w:val="0"/>
          <w:i w:val="0"/>
          <w:shd w:val="clear" w:color="auto" w:fill="FFFFFF"/>
        </w:rPr>
        <w:t>:</w:t>
      </w:r>
      <w:r w:rsidR="009107FC" w:rsidRPr="00250F06">
        <w:rPr>
          <w:b w:val="0"/>
          <w:i w:val="0"/>
          <w:shd w:val="clear" w:color="auto" w:fill="FFFFFF"/>
        </w:rPr>
        <w:t xml:space="preserve"> </w:t>
      </w:r>
      <w:r w:rsidR="00096827" w:rsidRPr="00250F06">
        <w:rPr>
          <w:rFonts w:eastAsia="Cambria"/>
          <w:b w:val="0"/>
          <w:i w:val="0"/>
        </w:rPr>
        <w:t>Tổng số khách thể khảo nghiệm là 180 khách thể gồm: CBQL và GV.</w:t>
      </w:r>
      <w:bookmarkEnd w:id="1039"/>
      <w:bookmarkEnd w:id="1040"/>
      <w:bookmarkEnd w:id="1041"/>
      <w:r w:rsidR="00096827" w:rsidRPr="00250F06">
        <w:rPr>
          <w:rFonts w:eastAsia="Cambria"/>
          <w:b w:val="0"/>
          <w:i w:val="0"/>
        </w:rPr>
        <w:t xml:space="preserve"> </w:t>
      </w:r>
    </w:p>
    <w:p w:rsidR="00096827" w:rsidRPr="00250F06" w:rsidRDefault="00BD715A" w:rsidP="00926F80">
      <w:pPr>
        <w:pStyle w:val="003"/>
        <w:rPr>
          <w:shd w:val="clear" w:color="auto" w:fill="FFFFFF"/>
        </w:rPr>
      </w:pPr>
      <w:bookmarkStart w:id="1042" w:name="_Toc49751321"/>
      <w:bookmarkStart w:id="1043" w:name="_Toc50535437"/>
      <w:bookmarkStart w:id="1044" w:name="_Toc129863220"/>
      <w:bookmarkStart w:id="1045" w:name="_Toc137655162"/>
      <w:bookmarkStart w:id="1046" w:name="_Toc138144903"/>
      <w:bookmarkStart w:id="1047" w:name="_Toc139705008"/>
      <w:bookmarkStart w:id="1048" w:name="_Toc139966944"/>
      <w:bookmarkStart w:id="1049" w:name="_Toc149503311"/>
      <w:bookmarkStart w:id="1050" w:name="_Toc156478874"/>
      <w:bookmarkStart w:id="1051" w:name="_Toc163658703"/>
      <w:r w:rsidRPr="00250F06">
        <w:rPr>
          <w:shd w:val="clear" w:color="auto" w:fill="FFFFFF"/>
        </w:rPr>
        <w:t>*</w:t>
      </w:r>
      <w:r w:rsidR="00096827" w:rsidRPr="00250F06">
        <w:rPr>
          <w:shd w:val="clear" w:color="auto" w:fill="FFFFFF"/>
        </w:rPr>
        <w:t xml:space="preserve"> </w:t>
      </w:r>
      <w:r w:rsidR="00096827" w:rsidRPr="00250F06">
        <w:rPr>
          <w:b w:val="0"/>
          <w:shd w:val="clear" w:color="auto" w:fill="FFFFFF"/>
        </w:rPr>
        <w:t xml:space="preserve">Kết quả khảo </w:t>
      </w:r>
      <w:bookmarkEnd w:id="1042"/>
      <w:bookmarkEnd w:id="1043"/>
      <w:bookmarkEnd w:id="1044"/>
      <w:bookmarkEnd w:id="1045"/>
      <w:bookmarkEnd w:id="1046"/>
      <w:bookmarkEnd w:id="1047"/>
      <w:bookmarkEnd w:id="1048"/>
      <w:r w:rsidR="000F1EAE" w:rsidRPr="00250F06">
        <w:rPr>
          <w:b w:val="0"/>
          <w:shd w:val="clear" w:color="auto" w:fill="FFFFFF"/>
        </w:rPr>
        <w:t>sát</w:t>
      </w:r>
      <w:bookmarkEnd w:id="1049"/>
      <w:bookmarkEnd w:id="1050"/>
      <w:bookmarkEnd w:id="1051"/>
    </w:p>
    <w:p w:rsidR="00096827" w:rsidRPr="00250F06" w:rsidRDefault="00BD715A" w:rsidP="00926F80">
      <w:pPr>
        <w:pStyle w:val="004"/>
        <w:ind w:firstLine="567"/>
        <w:rPr>
          <w:rFonts w:eastAsia="Cambria"/>
        </w:rPr>
      </w:pPr>
      <w:bookmarkStart w:id="1052" w:name="_Toc129863221"/>
      <w:bookmarkStart w:id="1053" w:name="_Toc138144904"/>
      <w:r w:rsidRPr="00250F06">
        <w:rPr>
          <w:iCs/>
          <w:szCs w:val="26"/>
          <w:shd w:val="clear" w:color="auto" w:fill="FFFFFF"/>
        </w:rPr>
        <w:t>-</w:t>
      </w:r>
      <w:r w:rsidR="00096827" w:rsidRPr="00250F06">
        <w:rPr>
          <w:iCs/>
          <w:szCs w:val="26"/>
          <w:shd w:val="clear" w:color="auto" w:fill="FFFFFF"/>
        </w:rPr>
        <w:t xml:space="preserve"> </w:t>
      </w:r>
      <w:r w:rsidR="00056FF7" w:rsidRPr="00250F06">
        <w:rPr>
          <w:iCs/>
          <w:szCs w:val="26"/>
          <w:shd w:val="clear" w:color="auto" w:fill="FFFFFF"/>
        </w:rPr>
        <w:t xml:space="preserve">Mức độ </w:t>
      </w:r>
      <w:r w:rsidR="00096827" w:rsidRPr="00250F06">
        <w:rPr>
          <w:rFonts w:eastAsia="Cambria"/>
        </w:rPr>
        <w:t>c</w:t>
      </w:r>
      <w:r w:rsidR="001E227F">
        <w:rPr>
          <w:rFonts w:eastAsia="Cambria"/>
        </w:rPr>
        <w:t>ấp</w:t>
      </w:r>
      <w:r w:rsidR="00096827" w:rsidRPr="00250F06">
        <w:rPr>
          <w:rFonts w:eastAsia="Cambria"/>
        </w:rPr>
        <w:t xml:space="preserve"> thiết của các giải pháp đề xuất:</w:t>
      </w:r>
      <w:bookmarkEnd w:id="1052"/>
      <w:bookmarkEnd w:id="1053"/>
      <w:r w:rsidR="00096827" w:rsidRPr="00250F06">
        <w:rPr>
          <w:rFonts w:eastAsia="Cambria"/>
        </w:rPr>
        <w:t xml:space="preserve"> </w:t>
      </w:r>
    </w:p>
    <w:p w:rsidR="00EE5C06" w:rsidRPr="00250F06" w:rsidRDefault="00096827" w:rsidP="00926F80">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 xml:space="preserve">Kết quả nghiên cứu đánh giá của </w:t>
      </w:r>
      <w:r w:rsidR="00D2673C" w:rsidRPr="00250F06">
        <w:rPr>
          <w:rFonts w:ascii="Times New Roman" w:eastAsia="Cambria" w:hAnsi="Times New Roman" w:cs="Times New Roman"/>
          <w:sz w:val="28"/>
        </w:rPr>
        <w:t>CBQL</w:t>
      </w:r>
      <w:r w:rsidRPr="00250F06">
        <w:rPr>
          <w:rFonts w:ascii="Times New Roman" w:eastAsia="Cambria" w:hAnsi="Times New Roman" w:cs="Times New Roman"/>
          <w:sz w:val="28"/>
        </w:rPr>
        <w:t xml:space="preserve">, </w:t>
      </w:r>
      <w:r w:rsidR="00D2673C" w:rsidRPr="00250F06">
        <w:rPr>
          <w:rFonts w:ascii="Times New Roman" w:eastAsia="Cambria" w:hAnsi="Times New Roman" w:cs="Times New Roman"/>
          <w:sz w:val="28"/>
        </w:rPr>
        <w:t>GV</w:t>
      </w:r>
      <w:r w:rsidRPr="00250F06">
        <w:rPr>
          <w:rFonts w:ascii="Times New Roman" w:eastAsia="Cambria" w:hAnsi="Times New Roman" w:cs="Times New Roman"/>
          <w:sz w:val="28"/>
        </w:rPr>
        <w:t xml:space="preserve"> về tính c</w:t>
      </w:r>
      <w:r w:rsidR="001E227F">
        <w:rPr>
          <w:rFonts w:ascii="Times New Roman" w:eastAsia="Cambria" w:hAnsi="Times New Roman" w:cs="Times New Roman"/>
          <w:sz w:val="28"/>
        </w:rPr>
        <w:t>ấp</w:t>
      </w:r>
      <w:r w:rsidRPr="00250F06">
        <w:rPr>
          <w:rFonts w:ascii="Times New Roman" w:eastAsia="Cambria" w:hAnsi="Times New Roman" w:cs="Times New Roman"/>
          <w:sz w:val="28"/>
        </w:rPr>
        <w:t xml:space="preserve"> thiết của các giải pháp đề xuất được tổng hợp tại Bả</w:t>
      </w:r>
      <w:r w:rsidR="00EE5C06" w:rsidRPr="00250F06">
        <w:rPr>
          <w:rFonts w:ascii="Times New Roman" w:eastAsia="Cambria" w:hAnsi="Times New Roman" w:cs="Times New Roman"/>
          <w:sz w:val="28"/>
        </w:rPr>
        <w:t>ng 3.3.</w:t>
      </w:r>
      <w:bookmarkStart w:id="1054" w:name="_Toc50535501"/>
      <w:bookmarkStart w:id="1055" w:name="_Toc129863326"/>
      <w:bookmarkStart w:id="1056" w:name="_Toc137656382"/>
      <w:bookmarkStart w:id="1057" w:name="_Toc137656659"/>
      <w:bookmarkStart w:id="1058" w:name="_Toc139958912"/>
    </w:p>
    <w:p w:rsidR="00EE5C06" w:rsidRPr="00250F06" w:rsidRDefault="00EE5C06" w:rsidP="00926F80">
      <w:pPr>
        <w:widowControl w:val="0"/>
        <w:spacing w:after="0" w:line="360" w:lineRule="auto"/>
        <w:ind w:firstLine="567"/>
        <w:jc w:val="both"/>
        <w:rPr>
          <w:rFonts w:ascii="Times New Roman" w:eastAsia="Times New Roman" w:hAnsi="Times New Roman" w:cs="Times New Roman"/>
          <w:bCs/>
          <w:spacing w:val="2"/>
          <w:sz w:val="28"/>
          <w:szCs w:val="28"/>
        </w:rPr>
      </w:pPr>
      <w:r w:rsidRPr="00250F06">
        <w:rPr>
          <w:rFonts w:ascii="Times New Roman" w:eastAsia="Times New Roman" w:hAnsi="Times New Roman" w:cs="Times New Roman"/>
          <w:bCs/>
          <w:sz w:val="28"/>
          <w:szCs w:val="28"/>
        </w:rPr>
        <w:t xml:space="preserve">Dựa trên khảo sát từ CBQL và GV các trường đại học có </w:t>
      </w:r>
      <w:r w:rsidR="0015316E" w:rsidRPr="00250F06">
        <w:rPr>
          <w:rFonts w:ascii="Times New Roman" w:eastAsia="Times New Roman" w:hAnsi="Times New Roman" w:cs="Times New Roman"/>
          <w:bCs/>
          <w:sz w:val="28"/>
          <w:szCs w:val="28"/>
        </w:rPr>
        <w:t>CTĐT</w:t>
      </w:r>
      <w:r w:rsidRPr="00250F06">
        <w:rPr>
          <w:rFonts w:ascii="Times New Roman" w:eastAsia="Times New Roman" w:hAnsi="Times New Roman" w:cs="Times New Roman"/>
          <w:bCs/>
          <w:sz w:val="28"/>
          <w:szCs w:val="28"/>
        </w:rPr>
        <w:t xml:space="preserve"> ngành Logistics và QLCCU, 6 giải pháp đề xuất trong luận án đều được coi là c</w:t>
      </w:r>
      <w:r w:rsidR="001E227F">
        <w:rPr>
          <w:rFonts w:ascii="Times New Roman" w:eastAsia="Times New Roman" w:hAnsi="Times New Roman" w:cs="Times New Roman"/>
          <w:bCs/>
          <w:sz w:val="28"/>
          <w:szCs w:val="28"/>
        </w:rPr>
        <w:t>ấp</w:t>
      </w:r>
      <w:r w:rsidRPr="00250F06">
        <w:rPr>
          <w:rFonts w:ascii="Times New Roman" w:eastAsia="Times New Roman" w:hAnsi="Times New Roman" w:cs="Times New Roman"/>
          <w:bCs/>
          <w:sz w:val="28"/>
          <w:szCs w:val="28"/>
        </w:rPr>
        <w:t xml:space="preserve"> thiết. Giải </w:t>
      </w:r>
      <w:r w:rsidRPr="00250F06">
        <w:rPr>
          <w:rFonts w:ascii="Times New Roman" w:eastAsia="Times New Roman" w:hAnsi="Times New Roman" w:cs="Times New Roman"/>
          <w:bCs/>
          <w:i/>
          <w:sz w:val="28"/>
          <w:szCs w:val="28"/>
        </w:rPr>
        <w:t>pháp "</w:t>
      </w:r>
      <w:r w:rsidRPr="00250F06">
        <w:rPr>
          <w:rFonts w:ascii="Times New Roman" w:eastAsia="Times New Roman" w:hAnsi="Times New Roman" w:cs="Times New Roman"/>
          <w:bCs/>
          <w:i/>
          <w:sz w:val="28"/>
          <w:szCs w:val="26"/>
        </w:rPr>
        <w:t>Tổ chức bồi dưỡng cho đội ngũ GV về dạy học theo hướng phát triển năng lực người học</w:t>
      </w:r>
      <w:r w:rsidRPr="00250F06">
        <w:rPr>
          <w:rFonts w:ascii="Times New Roman" w:eastAsia="Times New Roman" w:hAnsi="Times New Roman" w:cs="Times New Roman"/>
          <w:bCs/>
          <w:i/>
          <w:sz w:val="28"/>
          <w:szCs w:val="28"/>
        </w:rPr>
        <w:t>"</w:t>
      </w:r>
      <w:r w:rsidRPr="00250F06">
        <w:rPr>
          <w:rFonts w:ascii="Times New Roman" w:eastAsia="Times New Roman" w:hAnsi="Times New Roman" w:cs="Times New Roman"/>
          <w:bCs/>
          <w:sz w:val="28"/>
          <w:szCs w:val="28"/>
        </w:rPr>
        <w:t xml:space="preserve"> đạt điểm đánh giá cao nhất. Qua đó có thể thấy rằng GV có trình độ chuyên môn và cập nhật liên tục kiến thức mới sẽ </w:t>
      </w:r>
      <w:r w:rsidRPr="00250F06">
        <w:rPr>
          <w:rFonts w:ascii="Times New Roman" w:eastAsia="Times New Roman" w:hAnsi="Times New Roman" w:cs="Times New Roman"/>
          <w:bCs/>
          <w:spacing w:val="2"/>
          <w:sz w:val="28"/>
          <w:szCs w:val="28"/>
        </w:rPr>
        <w:lastRenderedPageBreak/>
        <w:t>truyền đạt tốt hơn và giúp SV phát triển năng lực một cách hiệu quả. Hơn nữa, khi GV được bồi dưỡng về TCNL trong phương pháp giảng dạy, thiết kế CTĐT,.. họ sẽ biết cách tổ chức giảng dạy và đánh giá SV một cách tương ứng.</w:t>
      </w:r>
    </w:p>
    <w:p w:rsidR="00642553" w:rsidRPr="00250F06" w:rsidRDefault="00642553" w:rsidP="00926F80">
      <w:pPr>
        <w:widowControl w:val="0"/>
        <w:spacing w:after="0" w:line="360" w:lineRule="auto"/>
        <w:ind w:firstLine="709"/>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Giải pháp </w:t>
      </w:r>
      <w:r w:rsidRPr="00250F06">
        <w:rPr>
          <w:rFonts w:ascii="Times New Roman" w:eastAsia="Times New Roman" w:hAnsi="Times New Roman" w:cs="Times New Roman"/>
          <w:bCs/>
          <w:i/>
          <w:sz w:val="28"/>
          <w:szCs w:val="28"/>
        </w:rPr>
        <w:t>"Chỉ đạo r</w:t>
      </w:r>
      <w:r w:rsidRPr="00250F06">
        <w:rPr>
          <w:rFonts w:ascii="Times New Roman" w:eastAsia="Times New Roman" w:hAnsi="Times New Roman" w:cs="Times New Roman"/>
          <w:i/>
          <w:sz w:val="28"/>
          <w:szCs w:val="26"/>
        </w:rPr>
        <w:t>à soát, điều chỉnh CTĐT trình độ đại học ngành Logistics và QLCCU theo hướng phát triển năng lực người học</w:t>
      </w:r>
      <w:r w:rsidRPr="00250F06">
        <w:rPr>
          <w:rFonts w:ascii="Times New Roman" w:eastAsia="Times New Roman" w:hAnsi="Times New Roman" w:cs="Times New Roman"/>
          <w:bCs/>
          <w:i/>
          <w:sz w:val="28"/>
          <w:szCs w:val="28"/>
        </w:rPr>
        <w:t>"</w:t>
      </w:r>
      <w:r w:rsidRPr="00250F06">
        <w:rPr>
          <w:rFonts w:ascii="Times New Roman" w:eastAsia="Times New Roman" w:hAnsi="Times New Roman" w:cs="Times New Roman"/>
          <w:bCs/>
          <w:sz w:val="28"/>
          <w:szCs w:val="28"/>
        </w:rPr>
        <w:t xml:space="preserve"> và </w:t>
      </w:r>
      <w:r w:rsidRPr="00250F06">
        <w:rPr>
          <w:rFonts w:ascii="Times New Roman" w:eastAsia="Times New Roman" w:hAnsi="Times New Roman" w:cs="Times New Roman"/>
          <w:bCs/>
          <w:i/>
          <w:sz w:val="28"/>
          <w:szCs w:val="28"/>
        </w:rPr>
        <w:t>"Tổ chức p</w:t>
      </w:r>
      <w:r w:rsidRPr="00250F06">
        <w:rPr>
          <w:rFonts w:ascii="Times New Roman" w:eastAsia="Times New Roman" w:hAnsi="Times New Roman" w:cs="Times New Roman"/>
          <w:bCs/>
          <w:i/>
          <w:sz w:val="28"/>
          <w:szCs w:val="26"/>
        </w:rPr>
        <w:t xml:space="preserve">hát triển học liệu và ứng dụng CNTT phù hợp với đào tạo trình độ đại học ngành </w:t>
      </w:r>
      <w:r w:rsidRPr="00250F06">
        <w:rPr>
          <w:rFonts w:ascii="Times New Roman" w:eastAsia="Times New Roman" w:hAnsi="Times New Roman" w:cs="Times New Roman"/>
          <w:i/>
          <w:sz w:val="28"/>
          <w:szCs w:val="26"/>
        </w:rPr>
        <w:t xml:space="preserve">Logistics và QLCCU </w:t>
      </w:r>
      <w:r w:rsidRPr="00250F06">
        <w:rPr>
          <w:rFonts w:ascii="Times New Roman" w:eastAsia="Times New Roman" w:hAnsi="Times New Roman" w:cs="Times New Roman"/>
          <w:bCs/>
          <w:i/>
          <w:sz w:val="28"/>
          <w:szCs w:val="28"/>
        </w:rPr>
        <w:t xml:space="preserve">" </w:t>
      </w:r>
      <w:r w:rsidRPr="00250F06">
        <w:rPr>
          <w:rFonts w:ascii="Times New Roman" w:eastAsia="Times New Roman" w:hAnsi="Times New Roman" w:cs="Times New Roman"/>
          <w:bCs/>
          <w:sz w:val="28"/>
          <w:szCs w:val="28"/>
        </w:rPr>
        <w:t>được đánh giá mức độ c</w:t>
      </w:r>
      <w:r w:rsidR="001E227F">
        <w:rPr>
          <w:rFonts w:ascii="Times New Roman" w:eastAsia="Times New Roman" w:hAnsi="Times New Roman" w:cs="Times New Roman"/>
          <w:bCs/>
          <w:sz w:val="28"/>
          <w:szCs w:val="28"/>
        </w:rPr>
        <w:t>ấp</w:t>
      </w:r>
      <w:r w:rsidRPr="00250F06">
        <w:rPr>
          <w:rFonts w:ascii="Times New Roman" w:eastAsia="Times New Roman" w:hAnsi="Times New Roman" w:cs="Times New Roman"/>
          <w:bCs/>
          <w:sz w:val="28"/>
          <w:szCs w:val="28"/>
        </w:rPr>
        <w:t xml:space="preserve"> thiết rất cao. Điều chỉnh CTĐT dựa trên khung năng lực giúp đảm bảo SV được học và thực hành những kỹ năng thực sự c</w:t>
      </w:r>
      <w:r w:rsidR="001E227F">
        <w:rPr>
          <w:rFonts w:ascii="Times New Roman" w:eastAsia="Times New Roman" w:hAnsi="Times New Roman" w:cs="Times New Roman"/>
          <w:bCs/>
          <w:sz w:val="28"/>
          <w:szCs w:val="28"/>
        </w:rPr>
        <w:t>ấp</w:t>
      </w:r>
      <w:r w:rsidRPr="00250F06">
        <w:rPr>
          <w:rFonts w:ascii="Times New Roman" w:eastAsia="Times New Roman" w:hAnsi="Times New Roman" w:cs="Times New Roman"/>
          <w:bCs/>
          <w:sz w:val="28"/>
          <w:szCs w:val="28"/>
        </w:rPr>
        <w:t xml:space="preserve"> thiết trong thực tế. Một CTĐT phù hợp với nhu cầu thực tế sẽ giúp SV dễ dàng áp dụng kiến thức vào công việc, cũng như nâng cao khả năng cạnh tranh khi tìm việc làm.</w:t>
      </w:r>
    </w:p>
    <w:p w:rsidR="00642553" w:rsidRPr="00250F06" w:rsidRDefault="00642553" w:rsidP="00926F80">
      <w:pPr>
        <w:widowControl w:val="0"/>
        <w:spacing w:after="0" w:line="360" w:lineRule="auto"/>
        <w:ind w:firstLine="709"/>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Giải pháp </w:t>
      </w:r>
      <w:r w:rsidRPr="00250F06">
        <w:rPr>
          <w:rFonts w:ascii="Times New Roman" w:eastAsia="Times New Roman" w:hAnsi="Times New Roman" w:cs="Times New Roman"/>
          <w:bCs/>
          <w:i/>
          <w:sz w:val="28"/>
          <w:szCs w:val="28"/>
        </w:rPr>
        <w:t>"</w:t>
      </w:r>
      <w:r w:rsidRPr="00250F06">
        <w:rPr>
          <w:rFonts w:ascii="Times New Roman" w:eastAsia="Times New Roman" w:hAnsi="Times New Roman" w:cs="Times New Roman"/>
          <w:bCs/>
          <w:i/>
          <w:sz w:val="28"/>
          <w:szCs w:val="26"/>
        </w:rPr>
        <w:t>Tổ chức xây dựng khung năng lực của SV trong đào tạo ngành Logistics và QLCCU</w:t>
      </w:r>
      <w:r w:rsidRPr="00250F06">
        <w:rPr>
          <w:rFonts w:ascii="Times New Roman" w:eastAsia="Times New Roman" w:hAnsi="Times New Roman" w:cs="Times New Roman"/>
          <w:bCs/>
          <w:i/>
          <w:sz w:val="28"/>
          <w:szCs w:val="28"/>
        </w:rPr>
        <w:t>"</w:t>
      </w:r>
      <w:r w:rsidRPr="00250F06">
        <w:rPr>
          <w:rFonts w:ascii="Times New Roman" w:eastAsia="Times New Roman" w:hAnsi="Times New Roman" w:cs="Times New Roman"/>
          <w:bCs/>
          <w:sz w:val="28"/>
          <w:szCs w:val="28"/>
        </w:rPr>
        <w:t xml:space="preserve"> được GV và CBQL đánh giá rất cao mức độ c</w:t>
      </w:r>
      <w:r w:rsidR="001E227F">
        <w:rPr>
          <w:rFonts w:ascii="Times New Roman" w:eastAsia="Times New Roman" w:hAnsi="Times New Roman" w:cs="Times New Roman"/>
          <w:bCs/>
          <w:sz w:val="28"/>
          <w:szCs w:val="28"/>
        </w:rPr>
        <w:t>ấp</w:t>
      </w:r>
      <w:r w:rsidRPr="00250F06">
        <w:rPr>
          <w:rFonts w:ascii="Times New Roman" w:eastAsia="Times New Roman" w:hAnsi="Times New Roman" w:cs="Times New Roman"/>
          <w:bCs/>
          <w:sz w:val="28"/>
          <w:szCs w:val="28"/>
        </w:rPr>
        <w:t xml:space="preserve"> thiết. Do đó có thể thấy rằng, khung năng lực định rõ những kỹ năng, kiến thức và thái độ mà SV cần phải đạt được sau khi tốt nghiệp. Trong thực tế, một khung năng lực rõ ràng sẽ giúp trường đại học, GV và SV hiểu rõ mục tiêu học tập, đồng thời giúp doanh nghiệp biết được tiềm năng của SV sau khi ra trường. Đây là bước đầu tiên và cơ bản để áp dụng TCNL.</w:t>
      </w:r>
    </w:p>
    <w:p w:rsidR="00C241F1" w:rsidRPr="00250F06" w:rsidRDefault="00C241F1" w:rsidP="00926F80">
      <w:pPr>
        <w:widowControl w:val="0"/>
        <w:spacing w:after="0" w:line="360" w:lineRule="auto"/>
        <w:ind w:firstLine="709"/>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Giải pháp </w:t>
      </w:r>
      <w:r w:rsidRPr="00250F06">
        <w:rPr>
          <w:rFonts w:ascii="Times New Roman" w:eastAsia="Times New Roman" w:hAnsi="Times New Roman" w:cs="Times New Roman"/>
          <w:bCs/>
          <w:i/>
          <w:sz w:val="28"/>
          <w:szCs w:val="28"/>
        </w:rPr>
        <w:t>"</w:t>
      </w:r>
      <w:r w:rsidRPr="00250F06">
        <w:rPr>
          <w:rFonts w:ascii="Times New Roman" w:eastAsia="Times New Roman" w:hAnsi="Times New Roman" w:cs="Times New Roman"/>
          <w:bCs/>
          <w:i/>
          <w:sz w:val="28"/>
          <w:szCs w:val="26"/>
        </w:rPr>
        <w:t>Xây dựng hệ thống thông tin phản hồi sau tốt nghiệp của SV ngành Logistics và QLCCU</w:t>
      </w:r>
      <w:r w:rsidRPr="00250F06">
        <w:rPr>
          <w:rFonts w:ascii="Times New Roman" w:eastAsia="Times New Roman" w:hAnsi="Times New Roman" w:cs="Times New Roman"/>
          <w:bCs/>
          <w:i/>
          <w:sz w:val="32"/>
          <w:szCs w:val="28"/>
        </w:rPr>
        <w:t xml:space="preserve"> </w:t>
      </w:r>
      <w:r w:rsidRPr="00250F06">
        <w:rPr>
          <w:rFonts w:ascii="Times New Roman" w:eastAsia="Times New Roman" w:hAnsi="Times New Roman" w:cs="Times New Roman"/>
          <w:bCs/>
          <w:i/>
          <w:sz w:val="28"/>
          <w:szCs w:val="28"/>
        </w:rPr>
        <w:t>"</w:t>
      </w:r>
      <w:r w:rsidRPr="00250F06">
        <w:rPr>
          <w:rFonts w:ascii="Times New Roman" w:eastAsia="Times New Roman" w:hAnsi="Times New Roman" w:cs="Times New Roman"/>
          <w:bCs/>
          <w:sz w:val="28"/>
          <w:szCs w:val="28"/>
        </w:rPr>
        <w:t xml:space="preserve"> cũng được coi là c</w:t>
      </w:r>
      <w:r w:rsidR="001E227F">
        <w:rPr>
          <w:rFonts w:ascii="Times New Roman" w:eastAsia="Times New Roman" w:hAnsi="Times New Roman" w:cs="Times New Roman"/>
          <w:bCs/>
          <w:sz w:val="28"/>
          <w:szCs w:val="28"/>
        </w:rPr>
        <w:t>ấp</w:t>
      </w:r>
      <w:r w:rsidRPr="00250F06">
        <w:rPr>
          <w:rFonts w:ascii="Times New Roman" w:eastAsia="Times New Roman" w:hAnsi="Times New Roman" w:cs="Times New Roman"/>
          <w:bCs/>
          <w:sz w:val="28"/>
          <w:szCs w:val="28"/>
        </w:rPr>
        <w:t xml:space="preserve"> thiết, giúp cải thiện chiến lược đào tạo trong tương lai. Phản hồi từ SV sau khi tốt nghiệp giúp Nhà trường biết được mức độ hiệu quả của CTĐT, từ đó điều chỉnh, cải thiện CTĐT và phương pháp giảng dạy.</w:t>
      </w:r>
    </w:p>
    <w:p w:rsidR="00C241F1" w:rsidRPr="00250F06" w:rsidRDefault="00C241F1" w:rsidP="00926F80">
      <w:pPr>
        <w:widowControl w:val="0"/>
        <w:spacing w:after="0" w:line="360" w:lineRule="auto"/>
        <w:ind w:firstLine="709"/>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Giải pháp </w:t>
      </w:r>
      <w:r w:rsidRPr="00250F06">
        <w:rPr>
          <w:rFonts w:ascii="Times New Roman" w:eastAsia="Times New Roman" w:hAnsi="Times New Roman" w:cs="Times New Roman"/>
          <w:bCs/>
          <w:i/>
          <w:sz w:val="28"/>
          <w:szCs w:val="28"/>
        </w:rPr>
        <w:t>"</w:t>
      </w:r>
      <w:r w:rsidRPr="00250F06">
        <w:rPr>
          <w:rFonts w:ascii="Times New Roman" w:eastAsia="Times New Roman" w:hAnsi="Times New Roman" w:cs="Times New Roman"/>
          <w:bCs/>
          <w:i/>
          <w:sz w:val="28"/>
          <w:szCs w:val="26"/>
        </w:rPr>
        <w:t>Thiết lập cơ chế phối hợp giữa trường đại học với doanh nghiệp logistics trong hoạt động thực tập nghiệp vụ, thực tập tốt nghiệp của SV</w:t>
      </w:r>
      <w:r w:rsidRPr="00250F06">
        <w:rPr>
          <w:rFonts w:ascii="Times New Roman" w:eastAsia="Times New Roman" w:hAnsi="Times New Roman" w:cs="Times New Roman"/>
          <w:bCs/>
          <w:i/>
          <w:sz w:val="28"/>
          <w:szCs w:val="28"/>
        </w:rPr>
        <w:t>"</w:t>
      </w:r>
      <w:r w:rsidRPr="00250F06">
        <w:rPr>
          <w:rFonts w:ascii="Times New Roman" w:eastAsia="Times New Roman" w:hAnsi="Times New Roman" w:cs="Times New Roman"/>
          <w:bCs/>
          <w:sz w:val="28"/>
          <w:szCs w:val="28"/>
        </w:rPr>
        <w:t xml:space="preserve"> được coi là c</w:t>
      </w:r>
      <w:r w:rsidR="001E227F">
        <w:rPr>
          <w:rFonts w:ascii="Times New Roman" w:eastAsia="Times New Roman" w:hAnsi="Times New Roman" w:cs="Times New Roman"/>
          <w:bCs/>
          <w:sz w:val="28"/>
          <w:szCs w:val="28"/>
        </w:rPr>
        <w:t>ấp</w:t>
      </w:r>
      <w:r w:rsidRPr="00250F06">
        <w:rPr>
          <w:rFonts w:ascii="Times New Roman" w:eastAsia="Times New Roman" w:hAnsi="Times New Roman" w:cs="Times New Roman"/>
          <w:bCs/>
          <w:sz w:val="28"/>
          <w:szCs w:val="28"/>
        </w:rPr>
        <w:t xml:space="preserve"> thiết để cải thiện chất lượng thực tập của SV. Mối liên kết chặt chẽ giữa trường và doanh nghiệp giúp SV được thực tập trong môi </w:t>
      </w:r>
      <w:r w:rsidRPr="00250F06">
        <w:rPr>
          <w:rFonts w:ascii="Times New Roman" w:eastAsia="Times New Roman" w:hAnsi="Times New Roman" w:cs="Times New Roman"/>
          <w:bCs/>
          <w:sz w:val="28"/>
          <w:szCs w:val="28"/>
        </w:rPr>
        <w:lastRenderedPageBreak/>
        <w:t>trường thực tế, từ đó hiểu rõ hơn về nghề nghiệp và phát triển năng lực thực sự c</w:t>
      </w:r>
      <w:r w:rsidR="001E227F">
        <w:rPr>
          <w:rFonts w:ascii="Times New Roman" w:eastAsia="Times New Roman" w:hAnsi="Times New Roman" w:cs="Times New Roman"/>
          <w:bCs/>
          <w:sz w:val="28"/>
          <w:szCs w:val="28"/>
        </w:rPr>
        <w:t>ấp</w:t>
      </w:r>
      <w:r w:rsidRPr="00250F06">
        <w:rPr>
          <w:rFonts w:ascii="Times New Roman" w:eastAsia="Times New Roman" w:hAnsi="Times New Roman" w:cs="Times New Roman"/>
          <w:bCs/>
          <w:sz w:val="28"/>
          <w:szCs w:val="28"/>
        </w:rPr>
        <w:t xml:space="preserve"> thiết.</w:t>
      </w:r>
    </w:p>
    <w:p w:rsidR="00096827" w:rsidRPr="00250F06" w:rsidRDefault="00096827" w:rsidP="00EF1B6A">
      <w:pPr>
        <w:pStyle w:val="005"/>
      </w:pPr>
      <w:bookmarkStart w:id="1059" w:name="_Toc163658920"/>
      <w:r w:rsidRPr="00250F06">
        <w:t>Bảng 3.3</w:t>
      </w:r>
      <w:r w:rsidR="00EF1B6A" w:rsidRPr="00250F06">
        <w:rPr>
          <w:lang w:val="vi-VN"/>
        </w:rPr>
        <w:t>.</w:t>
      </w:r>
      <w:r w:rsidRPr="00250F06">
        <w:t xml:space="preserve"> Tổng hợp ý kiến đánh giá về tính c</w:t>
      </w:r>
      <w:r w:rsidR="001E227F">
        <w:t>ấp</w:t>
      </w:r>
      <w:r w:rsidRPr="00250F06">
        <w:t xml:space="preserve"> thiết của các giải pháp</w:t>
      </w:r>
      <w:bookmarkEnd w:id="1054"/>
      <w:bookmarkEnd w:id="1055"/>
      <w:bookmarkEnd w:id="1056"/>
      <w:bookmarkEnd w:id="1057"/>
      <w:bookmarkEnd w:id="1058"/>
      <w:bookmarkEnd w:id="1059"/>
    </w:p>
    <w:tbl>
      <w:tblPr>
        <w:tblStyle w:val="TableGrid"/>
        <w:tblW w:w="8840" w:type="dxa"/>
        <w:tblCellMar>
          <w:left w:w="40" w:type="dxa"/>
          <w:right w:w="40" w:type="dxa"/>
        </w:tblCellMar>
        <w:tblLook w:val="04A0" w:firstRow="1" w:lastRow="0" w:firstColumn="1" w:lastColumn="0" w:noHBand="0" w:noVBand="1"/>
      </w:tblPr>
      <w:tblGrid>
        <w:gridCol w:w="3868"/>
        <w:gridCol w:w="1030"/>
        <w:gridCol w:w="791"/>
        <w:gridCol w:w="870"/>
        <w:gridCol w:w="1054"/>
        <w:gridCol w:w="672"/>
        <w:gridCol w:w="555"/>
      </w:tblGrid>
      <w:tr w:rsidR="00622B33" w:rsidRPr="00250F06" w:rsidTr="00731A13">
        <w:trPr>
          <w:trHeight w:val="20"/>
          <w:tblHeader/>
        </w:trPr>
        <w:tc>
          <w:tcPr>
            <w:tcW w:w="3868" w:type="dxa"/>
            <w:vMerge w:val="restart"/>
            <w:vAlign w:val="center"/>
          </w:tcPr>
          <w:p w:rsidR="00096827" w:rsidRPr="00250F06" w:rsidRDefault="00096827" w:rsidP="00A8275F">
            <w:pPr>
              <w:widowControl w:val="0"/>
              <w:spacing w:line="300" w:lineRule="auto"/>
              <w:jc w:val="center"/>
              <w:rPr>
                <w:rFonts w:ascii="Times New Roman" w:eastAsia="Cambria" w:hAnsi="Times New Roman" w:cs="Times New Roman"/>
                <w:b/>
                <w:iCs/>
                <w:sz w:val="26"/>
                <w:szCs w:val="26"/>
              </w:rPr>
            </w:pPr>
            <w:r w:rsidRPr="00250F06">
              <w:rPr>
                <w:rFonts w:ascii="Times New Roman" w:eastAsia="Times New Roman" w:hAnsi="Times New Roman" w:cs="Times New Roman"/>
                <w:b/>
                <w:bCs/>
                <w:sz w:val="26"/>
                <w:szCs w:val="26"/>
              </w:rPr>
              <w:t>Các giải pháp</w:t>
            </w:r>
          </w:p>
        </w:tc>
        <w:tc>
          <w:tcPr>
            <w:tcW w:w="3745" w:type="dxa"/>
            <w:gridSpan w:val="4"/>
            <w:vAlign w:val="center"/>
          </w:tcPr>
          <w:p w:rsidR="00096827" w:rsidRPr="00250F06" w:rsidRDefault="00096827" w:rsidP="001E227F">
            <w:pPr>
              <w:widowControl w:val="0"/>
              <w:spacing w:line="300" w:lineRule="auto"/>
              <w:jc w:val="center"/>
              <w:rPr>
                <w:rFonts w:ascii="Times New Roman" w:eastAsia="Cambria" w:hAnsi="Times New Roman" w:cs="Times New Roman"/>
                <w:b/>
                <w:iCs/>
                <w:sz w:val="26"/>
                <w:szCs w:val="26"/>
              </w:rPr>
            </w:pPr>
            <w:r w:rsidRPr="00250F06">
              <w:rPr>
                <w:rFonts w:ascii="Times New Roman" w:eastAsia="Times New Roman" w:hAnsi="Times New Roman" w:cs="Times New Roman"/>
                <w:b/>
                <w:bCs/>
                <w:sz w:val="26"/>
                <w:szCs w:val="26"/>
              </w:rPr>
              <w:t>Mức độ c</w:t>
            </w:r>
            <w:r w:rsidR="001E227F">
              <w:rPr>
                <w:rFonts w:ascii="Times New Roman" w:eastAsia="Times New Roman" w:hAnsi="Times New Roman" w:cs="Times New Roman"/>
                <w:b/>
                <w:bCs/>
                <w:sz w:val="26"/>
                <w:szCs w:val="26"/>
              </w:rPr>
              <w:t>ấp</w:t>
            </w:r>
            <w:r w:rsidRPr="00250F06">
              <w:rPr>
                <w:rFonts w:ascii="Times New Roman" w:eastAsia="Times New Roman" w:hAnsi="Times New Roman" w:cs="Times New Roman"/>
                <w:b/>
                <w:bCs/>
                <w:sz w:val="26"/>
                <w:szCs w:val="26"/>
              </w:rPr>
              <w:t xml:space="preserve"> thiết</w:t>
            </w:r>
          </w:p>
        </w:tc>
        <w:tc>
          <w:tcPr>
            <w:tcW w:w="67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6827" w:rsidRPr="00250F06" w:rsidRDefault="00096827" w:rsidP="00A8275F">
            <w:pPr>
              <w:widowControl w:val="0"/>
              <w:spacing w:line="300"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Điểm TB</w:t>
            </w:r>
          </w:p>
        </w:tc>
        <w:tc>
          <w:tcPr>
            <w:tcW w:w="555" w:type="dxa"/>
            <w:vMerge w:val="restart"/>
            <w:tcBorders>
              <w:top w:val="single" w:sz="4" w:space="0" w:color="auto"/>
              <w:left w:val="single" w:sz="4" w:space="0" w:color="auto"/>
              <w:right w:val="single" w:sz="4" w:space="0" w:color="auto"/>
            </w:tcBorders>
            <w:vAlign w:val="center"/>
          </w:tcPr>
          <w:p w:rsidR="00096827" w:rsidRPr="00250F06" w:rsidRDefault="00096827" w:rsidP="00A8275F">
            <w:pPr>
              <w:widowControl w:val="0"/>
              <w:spacing w:line="300"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Thứ bậc</w:t>
            </w:r>
          </w:p>
        </w:tc>
      </w:tr>
      <w:tr w:rsidR="00622B33" w:rsidRPr="00250F06" w:rsidTr="00731A13">
        <w:trPr>
          <w:trHeight w:val="20"/>
          <w:tblHeader/>
        </w:trPr>
        <w:tc>
          <w:tcPr>
            <w:tcW w:w="3868" w:type="dxa"/>
            <w:vMerge/>
          </w:tcPr>
          <w:p w:rsidR="00096827" w:rsidRPr="00250F06" w:rsidRDefault="00096827" w:rsidP="00A8275F">
            <w:pPr>
              <w:widowControl w:val="0"/>
              <w:spacing w:line="300" w:lineRule="auto"/>
              <w:jc w:val="center"/>
              <w:rPr>
                <w:rFonts w:ascii="Times New Roman" w:eastAsia="Cambria" w:hAnsi="Times New Roman" w:cs="Times New Roman"/>
                <w:b/>
                <w:iCs/>
                <w:sz w:val="26"/>
                <w:szCs w:val="26"/>
              </w:rPr>
            </w:pPr>
          </w:p>
        </w:tc>
        <w:tc>
          <w:tcPr>
            <w:tcW w:w="1030" w:type="dxa"/>
          </w:tcPr>
          <w:p w:rsidR="00096827" w:rsidRPr="00250F06" w:rsidRDefault="00096827" w:rsidP="001E227F">
            <w:pPr>
              <w:widowControl w:val="0"/>
              <w:spacing w:line="300" w:lineRule="auto"/>
              <w:jc w:val="center"/>
              <w:rPr>
                <w:rFonts w:ascii="Times New Roman" w:eastAsia="Cambria" w:hAnsi="Times New Roman" w:cs="Times New Roman"/>
                <w:b/>
                <w:iCs/>
                <w:sz w:val="26"/>
                <w:szCs w:val="26"/>
              </w:rPr>
            </w:pPr>
            <w:r w:rsidRPr="00250F06">
              <w:rPr>
                <w:rFonts w:ascii="Times New Roman" w:eastAsia="Times New Roman" w:hAnsi="Times New Roman" w:cs="Times New Roman"/>
                <w:b/>
                <w:bCs/>
                <w:sz w:val="26"/>
                <w:szCs w:val="26"/>
              </w:rPr>
              <w:t>Rất c</w:t>
            </w:r>
            <w:r w:rsidR="001E227F">
              <w:rPr>
                <w:rFonts w:ascii="Times New Roman" w:eastAsia="Times New Roman" w:hAnsi="Times New Roman" w:cs="Times New Roman"/>
                <w:b/>
                <w:bCs/>
                <w:sz w:val="26"/>
                <w:szCs w:val="26"/>
              </w:rPr>
              <w:t>ấp</w:t>
            </w:r>
            <w:r w:rsidRPr="00250F06">
              <w:rPr>
                <w:rFonts w:ascii="Times New Roman" w:eastAsia="Times New Roman" w:hAnsi="Times New Roman" w:cs="Times New Roman"/>
                <w:b/>
                <w:bCs/>
                <w:sz w:val="26"/>
                <w:szCs w:val="26"/>
              </w:rPr>
              <w:t xml:space="preserve"> thiết</w:t>
            </w:r>
          </w:p>
        </w:tc>
        <w:tc>
          <w:tcPr>
            <w:tcW w:w="791" w:type="dxa"/>
            <w:tcBorders>
              <w:top w:val="single" w:sz="4" w:space="0" w:color="auto"/>
              <w:left w:val="single" w:sz="4" w:space="0" w:color="auto"/>
              <w:bottom w:val="single" w:sz="4" w:space="0" w:color="auto"/>
              <w:right w:val="single" w:sz="4" w:space="0" w:color="auto"/>
            </w:tcBorders>
            <w:vAlign w:val="center"/>
          </w:tcPr>
          <w:p w:rsidR="00096827" w:rsidRPr="00250F06" w:rsidRDefault="001E227F" w:rsidP="001E227F">
            <w:pPr>
              <w:widowControl w:val="0"/>
              <w:spacing w:line="30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Cấp</w:t>
            </w:r>
            <w:r w:rsidR="00096827" w:rsidRPr="00250F06">
              <w:rPr>
                <w:rFonts w:ascii="Times New Roman" w:eastAsia="Times New Roman" w:hAnsi="Times New Roman" w:cs="Times New Roman"/>
                <w:b/>
                <w:bCs/>
                <w:sz w:val="26"/>
                <w:szCs w:val="26"/>
              </w:rPr>
              <w:t xml:space="preserve"> thiết</w:t>
            </w:r>
          </w:p>
        </w:tc>
        <w:tc>
          <w:tcPr>
            <w:tcW w:w="870" w:type="dxa"/>
            <w:tcBorders>
              <w:left w:val="single" w:sz="4" w:space="0" w:color="auto"/>
              <w:right w:val="single" w:sz="4" w:space="0" w:color="auto"/>
            </w:tcBorders>
            <w:vAlign w:val="center"/>
          </w:tcPr>
          <w:p w:rsidR="00096827" w:rsidRPr="00250F06" w:rsidRDefault="001E227F" w:rsidP="001E227F">
            <w:pPr>
              <w:widowControl w:val="0"/>
              <w:spacing w:line="30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Ít cấp</w:t>
            </w:r>
            <w:r w:rsidR="00096827" w:rsidRPr="00250F06">
              <w:rPr>
                <w:rFonts w:ascii="Times New Roman" w:eastAsia="Times New Roman" w:hAnsi="Times New Roman" w:cs="Times New Roman"/>
                <w:b/>
                <w:bCs/>
                <w:sz w:val="26"/>
                <w:szCs w:val="26"/>
              </w:rPr>
              <w:t xml:space="preserve"> thiết</w:t>
            </w:r>
          </w:p>
        </w:tc>
        <w:tc>
          <w:tcPr>
            <w:tcW w:w="1054" w:type="dxa"/>
          </w:tcPr>
          <w:p w:rsidR="00096827" w:rsidRPr="00250F06" w:rsidRDefault="00096827" w:rsidP="001E227F">
            <w:pPr>
              <w:widowControl w:val="0"/>
              <w:spacing w:line="300" w:lineRule="auto"/>
              <w:jc w:val="center"/>
              <w:rPr>
                <w:rFonts w:ascii="Times New Roman" w:eastAsia="Cambria" w:hAnsi="Times New Roman" w:cs="Times New Roman"/>
                <w:b/>
                <w:iCs/>
                <w:sz w:val="26"/>
                <w:szCs w:val="26"/>
              </w:rPr>
            </w:pPr>
            <w:r w:rsidRPr="00250F06">
              <w:rPr>
                <w:rFonts w:ascii="Times New Roman" w:eastAsia="Times New Roman" w:hAnsi="Times New Roman" w:cs="Times New Roman"/>
                <w:b/>
                <w:bCs/>
                <w:sz w:val="26"/>
                <w:szCs w:val="26"/>
              </w:rPr>
              <w:t xml:space="preserve">Không </w:t>
            </w:r>
            <w:r w:rsidR="001E227F">
              <w:rPr>
                <w:rFonts w:ascii="Times New Roman" w:eastAsia="Times New Roman" w:hAnsi="Times New Roman" w:cs="Times New Roman"/>
                <w:b/>
                <w:bCs/>
                <w:sz w:val="26"/>
                <w:szCs w:val="26"/>
              </w:rPr>
              <w:t>cấp</w:t>
            </w:r>
            <w:r w:rsidRPr="00250F06">
              <w:rPr>
                <w:rFonts w:ascii="Times New Roman" w:eastAsia="Times New Roman" w:hAnsi="Times New Roman" w:cs="Times New Roman"/>
                <w:b/>
                <w:bCs/>
                <w:sz w:val="26"/>
                <w:szCs w:val="26"/>
              </w:rPr>
              <w:t xml:space="preserve"> thiết</w:t>
            </w:r>
          </w:p>
        </w:tc>
        <w:tc>
          <w:tcPr>
            <w:tcW w:w="672" w:type="dxa"/>
            <w:vMerge/>
          </w:tcPr>
          <w:p w:rsidR="00096827" w:rsidRPr="00250F06" w:rsidRDefault="00096827" w:rsidP="00A8275F">
            <w:pPr>
              <w:widowControl w:val="0"/>
              <w:spacing w:line="300" w:lineRule="auto"/>
              <w:jc w:val="center"/>
              <w:rPr>
                <w:rFonts w:ascii="Times New Roman" w:eastAsia="Cambria" w:hAnsi="Times New Roman" w:cs="Times New Roman"/>
                <w:b/>
                <w:iCs/>
                <w:sz w:val="26"/>
                <w:szCs w:val="26"/>
              </w:rPr>
            </w:pPr>
          </w:p>
        </w:tc>
        <w:tc>
          <w:tcPr>
            <w:tcW w:w="555" w:type="dxa"/>
            <w:vMerge/>
          </w:tcPr>
          <w:p w:rsidR="00096827" w:rsidRPr="00250F06" w:rsidRDefault="00096827" w:rsidP="00A8275F">
            <w:pPr>
              <w:widowControl w:val="0"/>
              <w:spacing w:line="300" w:lineRule="auto"/>
              <w:jc w:val="center"/>
              <w:rPr>
                <w:rFonts w:ascii="Times New Roman" w:eastAsia="Cambria" w:hAnsi="Times New Roman" w:cs="Times New Roman"/>
                <w:b/>
                <w:iCs/>
                <w:sz w:val="26"/>
                <w:szCs w:val="26"/>
              </w:rPr>
            </w:pPr>
          </w:p>
        </w:tc>
      </w:tr>
      <w:tr w:rsidR="00622B33" w:rsidRPr="00250F06" w:rsidTr="00731A13">
        <w:trPr>
          <w:trHeight w:val="20"/>
        </w:trPr>
        <w:tc>
          <w:tcPr>
            <w:tcW w:w="3868" w:type="dxa"/>
            <w:tcBorders>
              <w:top w:val="nil"/>
              <w:left w:val="single" w:sz="4" w:space="0" w:color="auto"/>
              <w:bottom w:val="single" w:sz="4" w:space="0" w:color="auto"/>
              <w:right w:val="single" w:sz="4" w:space="0" w:color="auto"/>
            </w:tcBorders>
            <w:shd w:val="clear" w:color="auto" w:fill="auto"/>
            <w:vAlign w:val="center"/>
          </w:tcPr>
          <w:p w:rsidR="002466C4" w:rsidRPr="00250F06" w:rsidRDefault="002466C4" w:rsidP="002466C4">
            <w:pPr>
              <w:widowControl w:val="0"/>
              <w:spacing w:line="300" w:lineRule="auto"/>
              <w:jc w:val="both"/>
              <w:rPr>
                <w:rFonts w:ascii="Times New Roman" w:eastAsia="Times New Roman" w:hAnsi="Times New Roman" w:cs="Times New Roman"/>
                <w:bCs/>
                <w:sz w:val="26"/>
                <w:szCs w:val="26"/>
                <w:u w:val="single"/>
                <w:lang w:val="vi-VN"/>
              </w:rPr>
            </w:pPr>
            <w:r w:rsidRPr="00250F06">
              <w:rPr>
                <w:rFonts w:ascii="Times New Roman" w:eastAsia="Times New Roman" w:hAnsi="Times New Roman" w:cs="Times New Roman"/>
                <w:b/>
                <w:bCs/>
                <w:sz w:val="26"/>
                <w:szCs w:val="26"/>
                <w:u w:val="single"/>
              </w:rPr>
              <w:t>Giải pháp 1</w:t>
            </w:r>
            <w:r w:rsidRPr="00250F06">
              <w:rPr>
                <w:rFonts w:ascii="Times New Roman" w:eastAsia="Times New Roman" w:hAnsi="Times New Roman" w:cs="Times New Roman"/>
                <w:bCs/>
                <w:i/>
                <w:sz w:val="26"/>
                <w:szCs w:val="26"/>
              </w:rPr>
              <w:t xml:space="preserve"> Tổ chức xây dựng khung năng lực của SV trong đào tạo ngành Logistics và QLCCU</w:t>
            </w:r>
          </w:p>
        </w:tc>
        <w:tc>
          <w:tcPr>
            <w:tcW w:w="103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75</w:t>
            </w:r>
          </w:p>
        </w:tc>
        <w:tc>
          <w:tcPr>
            <w:tcW w:w="791"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97</w:t>
            </w:r>
          </w:p>
        </w:tc>
        <w:tc>
          <w:tcPr>
            <w:tcW w:w="87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13</w:t>
            </w:r>
          </w:p>
        </w:tc>
        <w:tc>
          <w:tcPr>
            <w:tcW w:w="1054"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672" w:type="dxa"/>
            <w:tcBorders>
              <w:top w:val="single" w:sz="4" w:space="0" w:color="auto"/>
              <w:left w:val="nil"/>
              <w:right w:val="single" w:sz="4" w:space="0" w:color="auto"/>
            </w:tcBorders>
            <w:shd w:val="clear" w:color="auto" w:fill="auto"/>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3,34</w:t>
            </w:r>
          </w:p>
        </w:tc>
        <w:tc>
          <w:tcPr>
            <w:tcW w:w="555" w:type="dxa"/>
            <w:tcBorders>
              <w:top w:val="single" w:sz="4" w:space="0" w:color="auto"/>
              <w:left w:val="nil"/>
              <w:right w:val="single" w:sz="4" w:space="0" w:color="auto"/>
            </w:tcBorders>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w:t>
            </w:r>
          </w:p>
        </w:tc>
      </w:tr>
      <w:tr w:rsidR="00622B33" w:rsidRPr="00250F06" w:rsidTr="00731A13">
        <w:trPr>
          <w:trHeight w:val="20"/>
        </w:trPr>
        <w:tc>
          <w:tcPr>
            <w:tcW w:w="3868" w:type="dxa"/>
            <w:tcBorders>
              <w:top w:val="nil"/>
              <w:left w:val="single" w:sz="4" w:space="0" w:color="auto"/>
              <w:bottom w:val="single" w:sz="4" w:space="0" w:color="auto"/>
              <w:right w:val="single" w:sz="4" w:space="0" w:color="auto"/>
            </w:tcBorders>
            <w:shd w:val="clear" w:color="auto" w:fill="auto"/>
            <w:vAlign w:val="center"/>
          </w:tcPr>
          <w:p w:rsidR="002466C4" w:rsidRPr="00250F06" w:rsidRDefault="002466C4" w:rsidP="002466C4">
            <w:pPr>
              <w:widowControl w:val="0"/>
              <w:spacing w:line="300" w:lineRule="auto"/>
              <w:jc w:val="both"/>
              <w:rPr>
                <w:rFonts w:ascii="Times New Roman" w:eastAsia="Times New Roman" w:hAnsi="Times New Roman" w:cs="Arial"/>
                <w:b/>
                <w:bCs/>
                <w:iCs/>
                <w:sz w:val="26"/>
                <w:szCs w:val="26"/>
              </w:rPr>
            </w:pPr>
            <w:r w:rsidRPr="00250F06">
              <w:rPr>
                <w:rFonts w:ascii="Times New Roman" w:eastAsia="Times New Roman" w:hAnsi="Times New Roman" w:cs="Times New Roman"/>
                <w:b/>
                <w:bCs/>
                <w:sz w:val="26"/>
                <w:szCs w:val="26"/>
                <w:u w:val="single"/>
              </w:rPr>
              <w:t>Giải pháp 2</w:t>
            </w:r>
            <w:r w:rsidRPr="00250F06">
              <w:rPr>
                <w:rFonts w:ascii="Times New Roman" w:eastAsia="Times New Roman" w:hAnsi="Times New Roman" w:cs="Times New Roman"/>
                <w:b/>
                <w:bCs/>
                <w:sz w:val="26"/>
                <w:szCs w:val="26"/>
              </w:rPr>
              <w:t>:</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i/>
                <w:sz w:val="26"/>
                <w:szCs w:val="26"/>
              </w:rPr>
              <w:t>Chỉ đạo rà soát, điều chỉnh CTĐT trình độ đại học ngành Logistics và QLCCU theo hướng phát triển năng lực người học</w:t>
            </w:r>
            <w:r w:rsidR="0015316E" w:rsidRPr="00250F06">
              <w:rPr>
                <w:rFonts w:ascii="Times New Roman" w:eastAsia="Times New Roman" w:hAnsi="Times New Roman" w:cs="Times New Roman"/>
                <w:i/>
                <w:sz w:val="26"/>
                <w:szCs w:val="26"/>
              </w:rPr>
              <w:t>.</w:t>
            </w:r>
          </w:p>
        </w:tc>
        <w:tc>
          <w:tcPr>
            <w:tcW w:w="103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94</w:t>
            </w:r>
          </w:p>
        </w:tc>
        <w:tc>
          <w:tcPr>
            <w:tcW w:w="791" w:type="dxa"/>
            <w:tcBorders>
              <w:top w:val="single" w:sz="4" w:space="0" w:color="auto"/>
              <w:left w:val="single" w:sz="4" w:space="0" w:color="auto"/>
              <w:bottom w:val="single" w:sz="4" w:space="0" w:color="auto"/>
              <w:right w:val="single" w:sz="4" w:space="0" w:color="auto"/>
            </w:tcBorders>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84</w:t>
            </w:r>
          </w:p>
        </w:tc>
        <w:tc>
          <w:tcPr>
            <w:tcW w:w="870" w:type="dxa"/>
            <w:tcBorders>
              <w:left w:val="single" w:sz="4" w:space="0" w:color="auto"/>
              <w:bottom w:val="single" w:sz="4" w:space="0" w:color="auto"/>
              <w:right w:val="single" w:sz="4" w:space="0" w:color="auto"/>
            </w:tcBorders>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w:t>
            </w:r>
          </w:p>
        </w:tc>
        <w:tc>
          <w:tcPr>
            <w:tcW w:w="1054"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672" w:type="dxa"/>
            <w:tcBorders>
              <w:top w:val="nil"/>
              <w:left w:val="nil"/>
              <w:right w:val="single" w:sz="4" w:space="0" w:color="auto"/>
            </w:tcBorders>
            <w:shd w:val="clear" w:color="auto" w:fill="auto"/>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3,46</w:t>
            </w:r>
          </w:p>
        </w:tc>
        <w:tc>
          <w:tcPr>
            <w:tcW w:w="555" w:type="dxa"/>
            <w:tcBorders>
              <w:top w:val="nil"/>
              <w:left w:val="nil"/>
              <w:right w:val="single" w:sz="4" w:space="0" w:color="auto"/>
            </w:tcBorders>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w:t>
            </w:r>
          </w:p>
        </w:tc>
      </w:tr>
      <w:tr w:rsidR="00622B33" w:rsidRPr="00250F06" w:rsidTr="00731A13">
        <w:trPr>
          <w:trHeight w:val="20"/>
        </w:trPr>
        <w:tc>
          <w:tcPr>
            <w:tcW w:w="3868" w:type="dxa"/>
            <w:tcBorders>
              <w:top w:val="nil"/>
              <w:left w:val="single" w:sz="4" w:space="0" w:color="auto"/>
              <w:bottom w:val="single" w:sz="4" w:space="0" w:color="auto"/>
              <w:right w:val="single" w:sz="4" w:space="0" w:color="auto"/>
            </w:tcBorders>
            <w:shd w:val="clear" w:color="auto" w:fill="auto"/>
            <w:vAlign w:val="center"/>
          </w:tcPr>
          <w:p w:rsidR="002466C4" w:rsidRPr="00250F06" w:rsidRDefault="002466C4" w:rsidP="002466C4">
            <w:pPr>
              <w:widowControl w:val="0"/>
              <w:spacing w:line="300" w:lineRule="auto"/>
              <w:jc w:val="both"/>
              <w:rPr>
                <w:rFonts w:ascii="Times New Roman" w:eastAsia="Times New Roman" w:hAnsi="Times New Roman" w:cs="Times New Roman"/>
                <w:bCs/>
                <w:i/>
                <w:sz w:val="26"/>
                <w:szCs w:val="26"/>
              </w:rPr>
            </w:pPr>
            <w:r w:rsidRPr="00250F06">
              <w:rPr>
                <w:rFonts w:ascii="Times New Roman" w:eastAsia="Times New Roman" w:hAnsi="Times New Roman" w:cs="Times New Roman"/>
                <w:b/>
                <w:bCs/>
                <w:sz w:val="26"/>
                <w:szCs w:val="26"/>
                <w:u w:val="single"/>
              </w:rPr>
              <w:t>Giải pháp 3</w:t>
            </w:r>
            <w:r w:rsidRPr="00250F06">
              <w:rPr>
                <w:rFonts w:ascii="Times New Roman" w:eastAsia="Times New Roman" w:hAnsi="Times New Roman" w:cs="Times New Roman"/>
                <w:b/>
                <w:bCs/>
                <w:sz w:val="26"/>
                <w:szCs w:val="26"/>
              </w:rPr>
              <w:t xml:space="preserve">: </w:t>
            </w:r>
            <w:r w:rsidRPr="00250F06">
              <w:rPr>
                <w:rFonts w:ascii="Times New Roman" w:eastAsia="Times New Roman" w:hAnsi="Times New Roman" w:cs="Times New Roman"/>
                <w:bCs/>
                <w:i/>
                <w:sz w:val="26"/>
                <w:szCs w:val="26"/>
              </w:rPr>
              <w:t>Tổ chức bồi dưỡng cho đội ngũ GV về dạy học theo hướng phát triển năng lực người học</w:t>
            </w:r>
            <w:r w:rsidR="0015316E" w:rsidRPr="00250F06">
              <w:rPr>
                <w:rFonts w:ascii="Times New Roman" w:eastAsia="Times New Roman" w:hAnsi="Times New Roman" w:cs="Times New Roman"/>
                <w:bCs/>
                <w:i/>
                <w:sz w:val="26"/>
                <w:szCs w:val="26"/>
              </w:rPr>
              <w:t>.</w:t>
            </w:r>
          </w:p>
        </w:tc>
        <w:tc>
          <w:tcPr>
            <w:tcW w:w="103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138</w:t>
            </w:r>
          </w:p>
        </w:tc>
        <w:tc>
          <w:tcPr>
            <w:tcW w:w="791"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37</w:t>
            </w:r>
          </w:p>
        </w:tc>
        <w:tc>
          <w:tcPr>
            <w:tcW w:w="87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10</w:t>
            </w:r>
          </w:p>
        </w:tc>
        <w:tc>
          <w:tcPr>
            <w:tcW w:w="1054"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672" w:type="dxa"/>
            <w:tcBorders>
              <w:top w:val="single" w:sz="4" w:space="0" w:color="auto"/>
              <w:left w:val="nil"/>
              <w:bottom w:val="single" w:sz="4" w:space="0" w:color="auto"/>
              <w:right w:val="single" w:sz="4" w:space="0" w:color="auto"/>
            </w:tcBorders>
            <w:shd w:val="clear" w:color="auto" w:fill="auto"/>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3,68</w:t>
            </w:r>
          </w:p>
        </w:tc>
        <w:tc>
          <w:tcPr>
            <w:tcW w:w="555" w:type="dxa"/>
            <w:tcBorders>
              <w:top w:val="single" w:sz="4" w:space="0" w:color="auto"/>
              <w:left w:val="nil"/>
              <w:bottom w:val="single" w:sz="4" w:space="0" w:color="auto"/>
              <w:right w:val="single" w:sz="4" w:space="0" w:color="auto"/>
            </w:tcBorders>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w:t>
            </w:r>
          </w:p>
        </w:tc>
      </w:tr>
      <w:tr w:rsidR="00622B33" w:rsidRPr="00250F06" w:rsidTr="00731A13">
        <w:trPr>
          <w:trHeight w:val="20"/>
        </w:trPr>
        <w:tc>
          <w:tcPr>
            <w:tcW w:w="3868" w:type="dxa"/>
            <w:tcBorders>
              <w:top w:val="nil"/>
              <w:left w:val="single" w:sz="4" w:space="0" w:color="auto"/>
              <w:bottom w:val="single" w:sz="4" w:space="0" w:color="auto"/>
              <w:right w:val="single" w:sz="4" w:space="0" w:color="auto"/>
            </w:tcBorders>
            <w:shd w:val="clear" w:color="auto" w:fill="auto"/>
            <w:vAlign w:val="center"/>
          </w:tcPr>
          <w:p w:rsidR="002466C4" w:rsidRPr="00250F06" w:rsidRDefault="002466C4" w:rsidP="002466C4">
            <w:pPr>
              <w:widowControl w:val="0"/>
              <w:spacing w:line="300" w:lineRule="auto"/>
              <w:jc w:val="both"/>
              <w:rPr>
                <w:rFonts w:ascii="Times New Roman" w:eastAsia="Cambria" w:hAnsi="Times New Roman" w:cs="Times New Roman"/>
                <w:sz w:val="26"/>
                <w:szCs w:val="26"/>
              </w:rPr>
            </w:pPr>
            <w:r w:rsidRPr="00250F06">
              <w:rPr>
                <w:rFonts w:ascii="Times New Roman" w:eastAsia="Times New Roman" w:hAnsi="Times New Roman" w:cs="Times New Roman"/>
                <w:b/>
                <w:bCs/>
                <w:sz w:val="26"/>
                <w:szCs w:val="26"/>
                <w:u w:val="single"/>
                <w:lang w:val="vi-VN"/>
              </w:rPr>
              <w:t>Giải pháp</w:t>
            </w:r>
            <w:r w:rsidRPr="00250F06">
              <w:rPr>
                <w:rFonts w:ascii="Times New Roman" w:eastAsia="Times New Roman" w:hAnsi="Times New Roman" w:cs="Times New Roman"/>
                <w:b/>
                <w:bCs/>
                <w:sz w:val="26"/>
                <w:szCs w:val="26"/>
                <w:u w:val="single"/>
              </w:rPr>
              <w:t xml:space="preserve"> 4</w:t>
            </w:r>
            <w:r w:rsidRPr="00250F06">
              <w:rPr>
                <w:rFonts w:ascii="Times New Roman" w:eastAsia="Times New Roman" w:hAnsi="Times New Roman" w:cs="Times New Roman"/>
                <w:b/>
                <w:bCs/>
                <w:sz w:val="26"/>
                <w:szCs w:val="26"/>
                <w:u w:val="single"/>
                <w:lang w:val="vi-VN"/>
              </w:rPr>
              <w:t>:</w:t>
            </w:r>
            <w:r w:rsidRPr="00250F06">
              <w:rPr>
                <w:rFonts w:ascii="Times New Roman" w:eastAsia="Times New Roman" w:hAnsi="Times New Roman" w:cs="Times New Roman"/>
                <w:b/>
                <w:bCs/>
                <w:sz w:val="26"/>
                <w:szCs w:val="26"/>
                <w:lang w:val="vi-VN"/>
              </w:rPr>
              <w:t xml:space="preserve"> </w:t>
            </w:r>
            <w:r w:rsidRPr="00250F06">
              <w:rPr>
                <w:rFonts w:ascii="Times New Roman" w:eastAsia="Times New Roman" w:hAnsi="Times New Roman" w:cs="Times New Roman"/>
                <w:bCs/>
                <w:i/>
                <w:sz w:val="26"/>
                <w:szCs w:val="26"/>
              </w:rPr>
              <w:t xml:space="preserve">Tổ chức phát triển học liệu và ứng dụng CNTT phù hợp với đào tạo trình độ đại học ngành </w:t>
            </w:r>
            <w:r w:rsidR="0015316E" w:rsidRPr="00250F06">
              <w:rPr>
                <w:rFonts w:ascii="Times New Roman" w:eastAsia="Times New Roman" w:hAnsi="Times New Roman" w:cs="Times New Roman"/>
                <w:i/>
                <w:sz w:val="26"/>
                <w:szCs w:val="26"/>
              </w:rPr>
              <w:t>Logistics và QLCCU.</w:t>
            </w:r>
          </w:p>
        </w:tc>
        <w:tc>
          <w:tcPr>
            <w:tcW w:w="103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88</w:t>
            </w:r>
          </w:p>
        </w:tc>
        <w:tc>
          <w:tcPr>
            <w:tcW w:w="791"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75</w:t>
            </w:r>
          </w:p>
        </w:tc>
        <w:tc>
          <w:tcPr>
            <w:tcW w:w="87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22</w:t>
            </w:r>
          </w:p>
        </w:tc>
        <w:tc>
          <w:tcPr>
            <w:tcW w:w="1054"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672" w:type="dxa"/>
            <w:tcBorders>
              <w:top w:val="single" w:sz="4" w:space="0" w:color="auto"/>
              <w:left w:val="nil"/>
              <w:right w:val="single" w:sz="4" w:space="0" w:color="auto"/>
            </w:tcBorders>
            <w:shd w:val="clear" w:color="auto" w:fill="auto"/>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3,35</w:t>
            </w:r>
          </w:p>
        </w:tc>
        <w:tc>
          <w:tcPr>
            <w:tcW w:w="555" w:type="dxa"/>
            <w:tcBorders>
              <w:top w:val="single" w:sz="4" w:space="0" w:color="auto"/>
              <w:left w:val="nil"/>
              <w:right w:val="single" w:sz="4" w:space="0" w:color="auto"/>
            </w:tcBorders>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w:t>
            </w:r>
          </w:p>
        </w:tc>
      </w:tr>
      <w:tr w:rsidR="00622B33" w:rsidRPr="00250F06" w:rsidTr="00731A13">
        <w:trPr>
          <w:trHeight w:val="20"/>
        </w:trPr>
        <w:tc>
          <w:tcPr>
            <w:tcW w:w="3868" w:type="dxa"/>
            <w:tcBorders>
              <w:top w:val="nil"/>
              <w:left w:val="single" w:sz="4" w:space="0" w:color="auto"/>
              <w:bottom w:val="single" w:sz="4" w:space="0" w:color="auto"/>
              <w:right w:val="single" w:sz="4" w:space="0" w:color="auto"/>
            </w:tcBorders>
            <w:shd w:val="clear" w:color="auto" w:fill="auto"/>
            <w:vAlign w:val="center"/>
          </w:tcPr>
          <w:p w:rsidR="002466C4" w:rsidRPr="00250F06" w:rsidRDefault="002466C4" w:rsidP="0015316E">
            <w:pPr>
              <w:widowControl w:val="0"/>
              <w:spacing w:line="300" w:lineRule="auto"/>
              <w:jc w:val="both"/>
              <w:rPr>
                <w:rFonts w:ascii="Times New Roman" w:eastAsia="Times New Roman" w:hAnsi="Times New Roman" w:cs="Times New Roman"/>
                <w:i/>
                <w:iCs/>
                <w:sz w:val="26"/>
                <w:szCs w:val="26"/>
              </w:rPr>
            </w:pPr>
            <w:r w:rsidRPr="00250F06">
              <w:rPr>
                <w:rFonts w:ascii="Times New Roman" w:eastAsia="Times New Roman" w:hAnsi="Times New Roman" w:cs="Times New Roman"/>
                <w:b/>
                <w:bCs/>
                <w:sz w:val="26"/>
                <w:szCs w:val="26"/>
                <w:u w:val="single"/>
              </w:rPr>
              <w:t>Giải pháp 5</w:t>
            </w:r>
            <w:r w:rsidRPr="00250F06">
              <w:rPr>
                <w:rFonts w:ascii="Times New Roman" w:eastAsia="Times New Roman" w:hAnsi="Times New Roman" w:cs="Times New Roman"/>
                <w:b/>
                <w:bCs/>
                <w:sz w:val="26"/>
                <w:szCs w:val="26"/>
              </w:rPr>
              <w:t xml:space="preserve">: </w:t>
            </w:r>
            <w:r w:rsidRPr="00250F06">
              <w:rPr>
                <w:rFonts w:ascii="Times New Roman" w:eastAsia="Times New Roman" w:hAnsi="Times New Roman" w:cs="Times New Roman"/>
                <w:bCs/>
                <w:i/>
                <w:sz w:val="26"/>
                <w:szCs w:val="26"/>
              </w:rPr>
              <w:t xml:space="preserve">Thiết lập cơ chế phối hợp giữa trường đại học với doanh nghiệp Logistics trong hoạt động thực </w:t>
            </w:r>
            <w:r w:rsidR="0015316E" w:rsidRPr="00250F06">
              <w:rPr>
                <w:rFonts w:ascii="Times New Roman" w:eastAsia="Times New Roman" w:hAnsi="Times New Roman" w:cs="Times New Roman"/>
                <w:bCs/>
                <w:i/>
                <w:sz w:val="26"/>
                <w:szCs w:val="26"/>
              </w:rPr>
              <w:t>tập nghiệp vụ</w:t>
            </w:r>
            <w:r w:rsidRPr="00250F06">
              <w:rPr>
                <w:rFonts w:ascii="Times New Roman" w:eastAsia="Times New Roman" w:hAnsi="Times New Roman" w:cs="Times New Roman"/>
                <w:bCs/>
                <w:i/>
                <w:sz w:val="26"/>
                <w:szCs w:val="26"/>
              </w:rPr>
              <w:t>, thực tập</w:t>
            </w:r>
            <w:r w:rsidR="0015316E" w:rsidRPr="00250F06">
              <w:rPr>
                <w:rFonts w:ascii="Times New Roman" w:eastAsia="Times New Roman" w:hAnsi="Times New Roman" w:cs="Times New Roman"/>
                <w:bCs/>
                <w:i/>
                <w:sz w:val="26"/>
                <w:szCs w:val="26"/>
              </w:rPr>
              <w:t xml:space="preserve"> tốt nghiệp</w:t>
            </w:r>
            <w:r w:rsidRPr="00250F06">
              <w:rPr>
                <w:rFonts w:ascii="Times New Roman" w:eastAsia="Times New Roman" w:hAnsi="Times New Roman" w:cs="Times New Roman"/>
                <w:bCs/>
                <w:i/>
                <w:sz w:val="26"/>
                <w:szCs w:val="26"/>
              </w:rPr>
              <w:t xml:space="preserve"> của SV</w:t>
            </w:r>
            <w:r w:rsidR="0015316E" w:rsidRPr="00250F06">
              <w:rPr>
                <w:rFonts w:ascii="Times New Roman" w:eastAsia="Times New Roman" w:hAnsi="Times New Roman" w:cs="Times New Roman"/>
                <w:bCs/>
                <w:i/>
                <w:sz w:val="26"/>
                <w:szCs w:val="26"/>
              </w:rPr>
              <w:t>.</w:t>
            </w:r>
          </w:p>
        </w:tc>
        <w:tc>
          <w:tcPr>
            <w:tcW w:w="103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73</w:t>
            </w:r>
          </w:p>
        </w:tc>
        <w:tc>
          <w:tcPr>
            <w:tcW w:w="791"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90</w:t>
            </w:r>
          </w:p>
        </w:tc>
        <w:tc>
          <w:tcPr>
            <w:tcW w:w="87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16</w:t>
            </w:r>
          </w:p>
        </w:tc>
        <w:tc>
          <w:tcPr>
            <w:tcW w:w="1054"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w:t>
            </w:r>
          </w:p>
        </w:tc>
        <w:tc>
          <w:tcPr>
            <w:tcW w:w="672" w:type="dxa"/>
            <w:tcBorders>
              <w:top w:val="single" w:sz="4" w:space="0" w:color="auto"/>
              <w:left w:val="nil"/>
              <w:right w:val="single" w:sz="4" w:space="0" w:color="auto"/>
            </w:tcBorders>
            <w:shd w:val="clear" w:color="auto" w:fill="auto"/>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3,24</w:t>
            </w:r>
          </w:p>
        </w:tc>
        <w:tc>
          <w:tcPr>
            <w:tcW w:w="555" w:type="dxa"/>
            <w:tcBorders>
              <w:top w:val="single" w:sz="4" w:space="0" w:color="auto"/>
              <w:left w:val="nil"/>
              <w:right w:val="single" w:sz="4" w:space="0" w:color="auto"/>
            </w:tcBorders>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w:t>
            </w:r>
          </w:p>
        </w:tc>
      </w:tr>
      <w:tr w:rsidR="002466C4" w:rsidRPr="00250F06" w:rsidTr="00731A13">
        <w:trPr>
          <w:trHeight w:val="20"/>
        </w:trPr>
        <w:tc>
          <w:tcPr>
            <w:tcW w:w="3868" w:type="dxa"/>
            <w:tcBorders>
              <w:top w:val="nil"/>
              <w:left w:val="single" w:sz="4" w:space="0" w:color="auto"/>
              <w:bottom w:val="single" w:sz="4" w:space="0" w:color="auto"/>
              <w:right w:val="single" w:sz="4" w:space="0" w:color="auto"/>
            </w:tcBorders>
            <w:shd w:val="clear" w:color="auto" w:fill="auto"/>
            <w:vAlign w:val="center"/>
          </w:tcPr>
          <w:p w:rsidR="002466C4" w:rsidRPr="00250F06" w:rsidRDefault="002466C4" w:rsidP="002466C4">
            <w:pPr>
              <w:widowControl w:val="0"/>
              <w:shd w:val="clear" w:color="auto" w:fill="FFFFFF"/>
              <w:spacing w:line="300"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b/>
                <w:bCs/>
                <w:sz w:val="26"/>
                <w:szCs w:val="26"/>
                <w:u w:val="single"/>
              </w:rPr>
              <w:t>Giải pháp 6</w:t>
            </w:r>
            <w:r w:rsidRPr="00250F06">
              <w:rPr>
                <w:rFonts w:ascii="Times New Roman" w:eastAsia="Times New Roman" w:hAnsi="Times New Roman" w:cs="Times New Roman"/>
                <w:b/>
                <w:bCs/>
                <w:sz w:val="26"/>
                <w:szCs w:val="26"/>
              </w:rPr>
              <w:t xml:space="preserve">: </w:t>
            </w:r>
            <w:r w:rsidRPr="00250F06">
              <w:rPr>
                <w:rFonts w:ascii="Times New Roman" w:eastAsia="Times New Roman" w:hAnsi="Times New Roman" w:cs="Times New Roman"/>
                <w:bCs/>
                <w:i/>
                <w:sz w:val="26"/>
                <w:szCs w:val="26"/>
              </w:rPr>
              <w:t>Xây dựng hệ thống thông tin phản hồi sau tốt nghiệp của SV ngành Logistics và QLCCU</w:t>
            </w:r>
            <w:r w:rsidR="0015316E" w:rsidRPr="00250F06">
              <w:rPr>
                <w:rFonts w:ascii="Times New Roman" w:eastAsia="Times New Roman" w:hAnsi="Times New Roman" w:cs="Times New Roman"/>
                <w:bCs/>
                <w:i/>
                <w:sz w:val="26"/>
                <w:szCs w:val="26"/>
              </w:rPr>
              <w:t>.</w:t>
            </w:r>
          </w:p>
        </w:tc>
        <w:tc>
          <w:tcPr>
            <w:tcW w:w="103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98</w:t>
            </w:r>
          </w:p>
        </w:tc>
        <w:tc>
          <w:tcPr>
            <w:tcW w:w="791"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51</w:t>
            </w:r>
          </w:p>
        </w:tc>
        <w:tc>
          <w:tcPr>
            <w:tcW w:w="870"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26</w:t>
            </w:r>
          </w:p>
        </w:tc>
        <w:tc>
          <w:tcPr>
            <w:tcW w:w="1054" w:type="dxa"/>
            <w:vAlign w:val="center"/>
          </w:tcPr>
          <w:p w:rsidR="002466C4" w:rsidRPr="00250F06" w:rsidRDefault="002466C4" w:rsidP="002466C4">
            <w:pPr>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10</w:t>
            </w:r>
          </w:p>
        </w:tc>
        <w:tc>
          <w:tcPr>
            <w:tcW w:w="672" w:type="dxa"/>
            <w:tcBorders>
              <w:top w:val="single" w:sz="4" w:space="0" w:color="auto"/>
              <w:left w:val="nil"/>
              <w:bottom w:val="single" w:sz="4" w:space="0" w:color="auto"/>
              <w:right w:val="single" w:sz="4" w:space="0" w:color="auto"/>
            </w:tcBorders>
            <w:shd w:val="clear" w:color="auto" w:fill="auto"/>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3,28</w:t>
            </w:r>
          </w:p>
        </w:tc>
        <w:tc>
          <w:tcPr>
            <w:tcW w:w="555" w:type="dxa"/>
            <w:tcBorders>
              <w:top w:val="single" w:sz="4" w:space="0" w:color="auto"/>
              <w:left w:val="nil"/>
              <w:bottom w:val="single" w:sz="4" w:space="0" w:color="auto"/>
              <w:right w:val="single" w:sz="4" w:space="0" w:color="auto"/>
            </w:tcBorders>
            <w:vAlign w:val="center"/>
          </w:tcPr>
          <w:p w:rsidR="002466C4" w:rsidRPr="00250F06" w:rsidRDefault="002466C4" w:rsidP="002466C4">
            <w:pPr>
              <w:widowControl w:val="0"/>
              <w:spacing w:line="300"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w:t>
            </w:r>
          </w:p>
        </w:tc>
      </w:tr>
    </w:tbl>
    <w:p w:rsidR="003D5B10" w:rsidRPr="00250F06" w:rsidRDefault="003D5B10" w:rsidP="00731A13">
      <w:pPr>
        <w:widowControl w:val="0"/>
        <w:spacing w:after="0" w:line="240" w:lineRule="auto"/>
        <w:ind w:firstLine="709"/>
        <w:jc w:val="both"/>
        <w:rPr>
          <w:rFonts w:ascii="Times New Roman" w:eastAsia="Times New Roman" w:hAnsi="Times New Roman" w:cs="Times New Roman"/>
          <w:bCs/>
          <w:sz w:val="28"/>
          <w:szCs w:val="28"/>
        </w:rPr>
      </w:pPr>
    </w:p>
    <w:p w:rsidR="00096827" w:rsidRPr="00250F06" w:rsidRDefault="00BD715A" w:rsidP="009C4C98">
      <w:pPr>
        <w:pStyle w:val="004"/>
        <w:spacing w:line="348" w:lineRule="auto"/>
        <w:ind w:firstLine="709"/>
        <w:rPr>
          <w:rFonts w:eastAsia="Cambria"/>
        </w:rPr>
      </w:pPr>
      <w:bookmarkStart w:id="1060" w:name="_Toc129863222"/>
      <w:bookmarkStart w:id="1061" w:name="_Toc138144905"/>
      <w:r w:rsidRPr="00250F06">
        <w:rPr>
          <w:rFonts w:eastAsia="Cambria"/>
        </w:rPr>
        <w:t>-</w:t>
      </w:r>
      <w:r w:rsidR="00096827" w:rsidRPr="00250F06">
        <w:rPr>
          <w:rFonts w:eastAsia="Cambria"/>
        </w:rPr>
        <w:t xml:space="preserve"> </w:t>
      </w:r>
      <w:r w:rsidR="00056FF7" w:rsidRPr="00250F06">
        <w:rPr>
          <w:rFonts w:eastAsia="Cambria"/>
        </w:rPr>
        <w:t xml:space="preserve">Mức độ </w:t>
      </w:r>
      <w:r w:rsidR="00096827" w:rsidRPr="00250F06">
        <w:rPr>
          <w:rFonts w:eastAsia="Cambria"/>
        </w:rPr>
        <w:t>khả thi của các giải pháp đề xuất:</w:t>
      </w:r>
      <w:bookmarkEnd w:id="1060"/>
      <w:bookmarkEnd w:id="1061"/>
      <w:r w:rsidR="00096827" w:rsidRPr="00250F06">
        <w:rPr>
          <w:rFonts w:eastAsia="Cambria"/>
        </w:rPr>
        <w:t xml:space="preserve"> </w:t>
      </w:r>
    </w:p>
    <w:p w:rsidR="00642553" w:rsidRPr="00250F06" w:rsidRDefault="00642553" w:rsidP="009C4C98">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Kết quả khảo sát từ các CBQL và GV xác nhận sự khả thi của 6 giải pháp đề xuất trong luận án được thể hiện trong Bảng 3.4. </w:t>
      </w:r>
    </w:p>
    <w:p w:rsidR="00642553" w:rsidRPr="00250F06" w:rsidRDefault="00642553" w:rsidP="009C4C98">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Trong số đó, giải pháp </w:t>
      </w:r>
      <w:r w:rsidRPr="00250F06">
        <w:rPr>
          <w:rFonts w:ascii="Times New Roman" w:eastAsia="Cambria" w:hAnsi="Times New Roman" w:cs="Times New Roman"/>
          <w:sz w:val="32"/>
          <w:szCs w:val="28"/>
        </w:rPr>
        <w:t>“</w:t>
      </w:r>
      <w:r w:rsidRPr="00250F06">
        <w:rPr>
          <w:rFonts w:ascii="Times New Roman" w:eastAsia="Times New Roman" w:hAnsi="Times New Roman" w:cs="Times New Roman"/>
          <w:bCs/>
          <w:i/>
          <w:sz w:val="28"/>
          <w:szCs w:val="26"/>
        </w:rPr>
        <w:t xml:space="preserve">Tổ chức xây dựng khung năng lực của SV </w:t>
      </w:r>
      <w:r w:rsidRPr="00250F06">
        <w:rPr>
          <w:rFonts w:ascii="Times New Roman" w:eastAsia="Times New Roman" w:hAnsi="Times New Roman" w:cs="Times New Roman"/>
          <w:bCs/>
          <w:i/>
          <w:sz w:val="28"/>
          <w:szCs w:val="26"/>
        </w:rPr>
        <w:lastRenderedPageBreak/>
        <w:t xml:space="preserve">trong đào tạo ngành Logistics và QLCCU” </w:t>
      </w:r>
      <w:r w:rsidRPr="00250F06">
        <w:rPr>
          <w:rFonts w:ascii="Times New Roman" w:eastAsia="Times New Roman" w:hAnsi="Times New Roman" w:cs="Times New Roman"/>
          <w:bCs/>
          <w:sz w:val="28"/>
          <w:szCs w:val="26"/>
        </w:rPr>
        <w:t xml:space="preserve">được nhiều GV và CBQL đánh giá ít khả thi do nhiều lý do khách quan. </w:t>
      </w:r>
      <w:r w:rsidRPr="00250F06">
        <w:rPr>
          <w:rFonts w:ascii="Times New Roman" w:eastAsia="Cambria" w:hAnsi="Times New Roman" w:cs="Times New Roman"/>
          <w:sz w:val="28"/>
          <w:szCs w:val="28"/>
        </w:rPr>
        <w:t>Xây dựng khung năng lực cho SV là bước thiết yếu trong việc định hướng chất lượng đào tạo. Tính khả thi của việc này tương đối cao nếu trường đại học có sự tham gia của chuyên gia ngành và sự phản hồi từ các doanh nghiệp thực tiễn. Tuy nhiên, thách thức chính là việc cập nhật liên tục khung năng lực theo những thay đổi trong ngành, trên thực tế và sự ủng hộ của các bên liên quan khác khi phải điều chỉnh theo khung năng lực mới.</w:t>
      </w:r>
    </w:p>
    <w:p w:rsidR="00642553" w:rsidRPr="00250F06" w:rsidRDefault="00642553" w:rsidP="009C4C98">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Cambria" w:hAnsi="Times New Roman" w:cs="Times New Roman"/>
          <w:sz w:val="28"/>
          <w:szCs w:val="28"/>
        </w:rPr>
        <w:t xml:space="preserve">Giải pháp </w:t>
      </w:r>
      <w:r w:rsidRPr="00250F06">
        <w:rPr>
          <w:rFonts w:ascii="Times New Roman" w:eastAsia="Cambria" w:hAnsi="Times New Roman" w:cs="Times New Roman"/>
          <w:sz w:val="32"/>
          <w:szCs w:val="28"/>
        </w:rPr>
        <w:t>“</w:t>
      </w:r>
      <w:r w:rsidRPr="00250F06">
        <w:rPr>
          <w:rFonts w:ascii="Times New Roman" w:eastAsia="Times New Roman" w:hAnsi="Times New Roman" w:cs="Times New Roman"/>
          <w:i/>
          <w:sz w:val="28"/>
          <w:szCs w:val="26"/>
        </w:rPr>
        <w:t>Chỉ đạo rà soát, điều chỉnh CTĐT trình độ đại học ngành Logistics và QLCCU theo hướng phát triển năng lực người học”</w:t>
      </w:r>
      <w:r w:rsidRPr="00250F06">
        <w:rPr>
          <w:rFonts w:ascii="Times New Roman" w:eastAsia="Cambria" w:hAnsi="Times New Roman" w:cs="Times New Roman"/>
          <w:sz w:val="28"/>
          <w:szCs w:val="28"/>
        </w:rPr>
        <w:t xml:space="preserve"> có khả thi càng cao khi có sự tham gia đầy đủ của các bộ phận trong trường. Thách thức mà giải pháp này là sự đồng hành từ phía GV và SV khi phải thay đổi phương pháp giảng dạy và học tập, cũng như việc cần nguồn lực để đào tạo và cập nhật kiến thức mới cho GV.</w:t>
      </w:r>
    </w:p>
    <w:p w:rsidR="00C241F1" w:rsidRPr="00250F06" w:rsidRDefault="00C241F1" w:rsidP="009C4C98">
      <w:pPr>
        <w:widowControl w:val="0"/>
        <w:spacing w:after="0" w:line="348" w:lineRule="auto"/>
        <w:ind w:firstLine="709"/>
        <w:jc w:val="both"/>
        <w:rPr>
          <w:rFonts w:ascii="Times New Roman" w:eastAsia="Cambria" w:hAnsi="Times New Roman" w:cs="Times New Roman"/>
          <w:sz w:val="28"/>
          <w:szCs w:val="28"/>
        </w:rPr>
      </w:pPr>
      <w:r w:rsidRPr="00250F06">
        <w:rPr>
          <w:rFonts w:ascii="Times New Roman" w:eastAsia="Times New Roman" w:hAnsi="Times New Roman" w:cs="Times New Roman"/>
          <w:bCs/>
          <w:sz w:val="28"/>
          <w:szCs w:val="28"/>
        </w:rPr>
        <w:t xml:space="preserve">Giải pháp </w:t>
      </w:r>
      <w:r w:rsidRPr="00250F06">
        <w:rPr>
          <w:rFonts w:ascii="Times New Roman" w:eastAsia="Times New Roman" w:hAnsi="Times New Roman" w:cs="Times New Roman"/>
          <w:bCs/>
          <w:i/>
          <w:sz w:val="28"/>
          <w:szCs w:val="28"/>
        </w:rPr>
        <w:t>"Tổ chức bồi dưỡng cho đội ngũ GV về dạy học theo hướng phát triển năng lực người học"</w:t>
      </w:r>
      <w:r w:rsidRPr="00250F06">
        <w:rPr>
          <w:rFonts w:ascii="Times New Roman" w:eastAsia="Times New Roman" w:hAnsi="Times New Roman" w:cs="Times New Roman"/>
          <w:bCs/>
          <w:sz w:val="28"/>
          <w:szCs w:val="28"/>
        </w:rPr>
        <w:t xml:space="preserve"> </w:t>
      </w:r>
      <w:r w:rsidRPr="00250F06">
        <w:rPr>
          <w:rFonts w:ascii="Times New Roman" w:eastAsia="Cambria" w:hAnsi="Times New Roman" w:cs="Times New Roman"/>
          <w:sz w:val="28"/>
          <w:szCs w:val="28"/>
        </w:rPr>
        <w:t xml:space="preserve">được đánh giá có tính khả thi rất cao do khả năng tổ chức và quản lý được trong điều kiện hiện tại của các trường đại học, đặc biệt là trong bối cảnh giáo dục đang trong quá trình hiện đại hóa. Tuy nhiên, </w:t>
      </w:r>
      <w:r w:rsidRPr="00250F06">
        <w:rPr>
          <w:rFonts w:ascii="Times New Roman" w:eastAsia="Cambria" w:hAnsi="Times New Roman" w:cs="Times New Roman"/>
          <w:bCs/>
          <w:sz w:val="28"/>
          <w:szCs w:val="28"/>
        </w:rPr>
        <w:t>thách thức</w:t>
      </w:r>
      <w:r w:rsidRPr="00250F06">
        <w:rPr>
          <w:rFonts w:ascii="Times New Roman" w:eastAsia="Cambria" w:hAnsi="Times New Roman" w:cs="Times New Roman"/>
          <w:sz w:val="28"/>
          <w:szCs w:val="28"/>
        </w:rPr>
        <w:t xml:space="preserve"> chính là việc thu xếp nguồn lực tài chính, thời gian cho các khoá đào tạ</w:t>
      </w:r>
      <w:r w:rsidR="0097470C">
        <w:rPr>
          <w:rFonts w:ascii="Times New Roman" w:eastAsia="Cambria" w:hAnsi="Times New Roman" w:cs="Times New Roman"/>
          <w:sz w:val="28"/>
          <w:szCs w:val="28"/>
        </w:rPr>
        <w:t>o</w:t>
      </w:r>
      <w:r w:rsidRPr="00250F06">
        <w:rPr>
          <w:rFonts w:ascii="Times New Roman" w:eastAsia="Cambria" w:hAnsi="Times New Roman" w:cs="Times New Roman"/>
          <w:sz w:val="28"/>
          <w:szCs w:val="28"/>
        </w:rPr>
        <w:t xml:space="preserve"> và quan trọng hơn là sự cam kết và đồng lòng từ phía GV.</w:t>
      </w:r>
    </w:p>
    <w:p w:rsidR="00C241F1" w:rsidRPr="00250F06" w:rsidRDefault="00C241F1" w:rsidP="009C4C98">
      <w:pPr>
        <w:widowControl w:val="0"/>
        <w:spacing w:after="0" w:line="348" w:lineRule="auto"/>
        <w:ind w:firstLine="709"/>
        <w:jc w:val="both"/>
        <w:rPr>
          <w:rFonts w:ascii="Times New Roman" w:eastAsia="Cambria" w:hAnsi="Times New Roman" w:cs="Times New Roman"/>
          <w:spacing w:val="2"/>
          <w:sz w:val="28"/>
          <w:szCs w:val="28"/>
        </w:rPr>
      </w:pPr>
      <w:r w:rsidRPr="00250F06">
        <w:rPr>
          <w:rFonts w:ascii="Times New Roman" w:eastAsia="Cambria" w:hAnsi="Times New Roman" w:cs="Times New Roman"/>
          <w:spacing w:val="2"/>
          <w:sz w:val="28"/>
          <w:szCs w:val="28"/>
        </w:rPr>
        <w:t xml:space="preserve">Giải pháp </w:t>
      </w:r>
      <w:r w:rsidRPr="00250F06">
        <w:rPr>
          <w:rFonts w:ascii="Times New Roman" w:eastAsia="Times New Roman" w:hAnsi="Times New Roman" w:cs="Times New Roman"/>
          <w:bCs/>
          <w:i/>
          <w:spacing w:val="2"/>
          <w:sz w:val="28"/>
          <w:szCs w:val="28"/>
        </w:rPr>
        <w:t xml:space="preserve">"Tổ chức phát triển học liệu và ứng dụng CNTT phù hợp với đào tạo trình độ đại học ngành </w:t>
      </w:r>
      <w:r w:rsidRPr="00250F06">
        <w:rPr>
          <w:rFonts w:ascii="Times New Roman" w:eastAsia="Times New Roman" w:hAnsi="Times New Roman" w:cs="Times New Roman"/>
          <w:i/>
          <w:spacing w:val="2"/>
          <w:sz w:val="28"/>
          <w:szCs w:val="28"/>
        </w:rPr>
        <w:t xml:space="preserve">Logistics và QLCCU </w:t>
      </w:r>
      <w:r w:rsidRPr="00250F06">
        <w:rPr>
          <w:rFonts w:ascii="Times New Roman" w:eastAsia="Times New Roman" w:hAnsi="Times New Roman" w:cs="Times New Roman"/>
          <w:bCs/>
          <w:i/>
          <w:spacing w:val="2"/>
          <w:sz w:val="28"/>
          <w:szCs w:val="28"/>
        </w:rPr>
        <w:t>"</w:t>
      </w:r>
      <w:r w:rsidRPr="00250F06">
        <w:rPr>
          <w:rFonts w:ascii="Times New Roman" w:eastAsia="Cambria" w:hAnsi="Times New Roman" w:cs="Times New Roman"/>
          <w:i/>
          <w:spacing w:val="2"/>
          <w:sz w:val="28"/>
          <w:szCs w:val="28"/>
        </w:rPr>
        <w:t xml:space="preserve"> </w:t>
      </w:r>
      <w:r w:rsidRPr="00250F06">
        <w:rPr>
          <w:rFonts w:ascii="Times New Roman" w:eastAsia="Cambria" w:hAnsi="Times New Roman" w:cs="Times New Roman"/>
          <w:spacing w:val="2"/>
          <w:sz w:val="28"/>
          <w:szCs w:val="28"/>
        </w:rPr>
        <w:t xml:space="preserve">được nhiều GV và CBQL đánh giá </w:t>
      </w:r>
      <w:r w:rsidRPr="00250F06">
        <w:rPr>
          <w:rFonts w:ascii="Times New Roman" w:eastAsia="Cambria" w:hAnsi="Times New Roman" w:cs="Times New Roman"/>
          <w:bCs/>
          <w:spacing w:val="2"/>
          <w:sz w:val="28"/>
          <w:szCs w:val="28"/>
        </w:rPr>
        <w:t>khả thi</w:t>
      </w:r>
      <w:r w:rsidRPr="00250F06">
        <w:rPr>
          <w:rFonts w:ascii="Times New Roman" w:eastAsia="Cambria" w:hAnsi="Times New Roman" w:cs="Times New Roman"/>
          <w:spacing w:val="2"/>
          <w:sz w:val="28"/>
          <w:szCs w:val="28"/>
        </w:rPr>
        <w:t xml:space="preserve">. Giải pháp này giúp hoạt động giảng dạy và học tập trở nên linh hoạt, hiện đại hơn. Tuy nhiên, </w:t>
      </w:r>
      <w:r w:rsidRPr="00250F06">
        <w:rPr>
          <w:rFonts w:ascii="Times New Roman" w:eastAsia="Cambria" w:hAnsi="Times New Roman" w:cs="Times New Roman"/>
          <w:bCs/>
          <w:spacing w:val="2"/>
          <w:sz w:val="28"/>
          <w:szCs w:val="28"/>
        </w:rPr>
        <w:t>thách thức</w:t>
      </w:r>
      <w:r w:rsidRPr="00250F06">
        <w:rPr>
          <w:rFonts w:ascii="Times New Roman" w:eastAsia="Cambria" w:hAnsi="Times New Roman" w:cs="Times New Roman"/>
          <w:spacing w:val="2"/>
          <w:sz w:val="28"/>
          <w:szCs w:val="28"/>
        </w:rPr>
        <w:t xml:space="preserve"> lớn nhất là đầu tư về CSVC, đào tạo giáo viên về CNTT và việc tạo ra học liệu chất lượng và phù hợp.</w:t>
      </w:r>
    </w:p>
    <w:p w:rsidR="005B132A" w:rsidRPr="00250F06" w:rsidRDefault="005B132A" w:rsidP="005B132A">
      <w:pPr>
        <w:widowControl w:val="0"/>
        <w:spacing w:after="0" w:line="360" w:lineRule="auto"/>
        <w:ind w:firstLine="709"/>
        <w:jc w:val="both"/>
        <w:rPr>
          <w:rFonts w:ascii="Times New Roman" w:eastAsia="Cambria" w:hAnsi="Times New Roman" w:cs="Times New Roman"/>
          <w:sz w:val="28"/>
          <w:szCs w:val="28"/>
        </w:rPr>
      </w:pPr>
      <w:bookmarkStart w:id="1062" w:name="_Toc50535502"/>
      <w:bookmarkStart w:id="1063" w:name="_Toc129863327"/>
      <w:bookmarkStart w:id="1064" w:name="_Toc137656383"/>
      <w:bookmarkStart w:id="1065" w:name="_Toc137656660"/>
      <w:bookmarkStart w:id="1066" w:name="_Toc139958913"/>
      <w:r w:rsidRPr="00250F06">
        <w:rPr>
          <w:rFonts w:ascii="Times New Roman" w:eastAsia="Cambria" w:hAnsi="Times New Roman" w:cs="Times New Roman"/>
          <w:sz w:val="28"/>
          <w:szCs w:val="28"/>
        </w:rPr>
        <w:t xml:space="preserve">Giải pháp </w:t>
      </w:r>
      <w:r w:rsidRPr="00250F06">
        <w:rPr>
          <w:rFonts w:ascii="Times New Roman" w:eastAsia="Times New Roman" w:hAnsi="Times New Roman" w:cs="Times New Roman"/>
          <w:bCs/>
          <w:i/>
          <w:sz w:val="28"/>
          <w:szCs w:val="28"/>
        </w:rPr>
        <w:t xml:space="preserve">"Thiết lập cơ chế phối hợp giữa trường đại học với doanh nghiệp Logistics trong hoạt động thực tập nghiệp vụ, thực tập tốt nghiệp của </w:t>
      </w:r>
      <w:r w:rsidRPr="00250F06">
        <w:rPr>
          <w:rFonts w:ascii="Times New Roman" w:eastAsia="Times New Roman" w:hAnsi="Times New Roman" w:cs="Times New Roman"/>
          <w:bCs/>
          <w:i/>
          <w:sz w:val="28"/>
          <w:szCs w:val="28"/>
        </w:rPr>
        <w:lastRenderedPageBreak/>
        <w:t>SV"</w:t>
      </w:r>
      <w:r w:rsidRPr="00250F06">
        <w:rPr>
          <w:rFonts w:ascii="Times New Roman" w:eastAsia="Cambria" w:hAnsi="Times New Roman" w:cs="Times New Roman"/>
          <w:sz w:val="28"/>
          <w:szCs w:val="28"/>
        </w:rPr>
        <w:t xml:space="preserve"> cũng được đánh giá có tính khả thi thấp hơn do chưa có sự tin tưởng trong việc phối hợp với các doanh nghiệp và cần có phương pháp tổ chức thực hiện đảm bảo thống nhất và trách nhiệm, quyền lợi cao từ cả trường và doanh nghiệp.</w:t>
      </w:r>
    </w:p>
    <w:p w:rsidR="00F2724A" w:rsidRPr="00250F06" w:rsidRDefault="00F2724A" w:rsidP="00F2724A">
      <w:pPr>
        <w:pStyle w:val="005"/>
      </w:pPr>
      <w:bookmarkStart w:id="1067" w:name="_Toc163658921"/>
      <w:r w:rsidRPr="00250F06">
        <w:t>Bảng 3.4</w:t>
      </w:r>
      <w:r w:rsidRPr="00250F06">
        <w:rPr>
          <w:lang w:val="vi-VN"/>
        </w:rPr>
        <w:t>.</w:t>
      </w:r>
      <w:r w:rsidRPr="00250F06">
        <w:t xml:space="preserve"> Tổng hợp ý kiến đánh giá về tính khả thi của các giải pháp</w:t>
      </w:r>
      <w:bookmarkEnd w:id="1062"/>
      <w:bookmarkEnd w:id="1063"/>
      <w:bookmarkEnd w:id="1064"/>
      <w:bookmarkEnd w:id="1065"/>
      <w:bookmarkEnd w:id="1066"/>
      <w:bookmarkEnd w:id="1067"/>
    </w:p>
    <w:tbl>
      <w:tblPr>
        <w:tblStyle w:val="TableGrid"/>
        <w:tblW w:w="9021" w:type="dxa"/>
        <w:jc w:val="center"/>
        <w:tblCellMar>
          <w:left w:w="40" w:type="dxa"/>
          <w:right w:w="40" w:type="dxa"/>
        </w:tblCellMar>
        <w:tblLook w:val="04A0" w:firstRow="1" w:lastRow="0" w:firstColumn="1" w:lastColumn="0" w:noHBand="0" w:noVBand="1"/>
      </w:tblPr>
      <w:tblGrid>
        <w:gridCol w:w="3726"/>
        <w:gridCol w:w="992"/>
        <w:gridCol w:w="751"/>
        <w:gridCol w:w="972"/>
        <w:gridCol w:w="1070"/>
        <w:gridCol w:w="804"/>
        <w:gridCol w:w="706"/>
      </w:tblGrid>
      <w:tr w:rsidR="00622B33" w:rsidRPr="00250F06" w:rsidTr="004258B2">
        <w:trPr>
          <w:trHeight w:val="20"/>
          <w:tblHeader/>
          <w:jc w:val="center"/>
        </w:trPr>
        <w:tc>
          <w:tcPr>
            <w:tcW w:w="3726" w:type="dxa"/>
            <w:vMerge w:val="restart"/>
            <w:vAlign w:val="center"/>
          </w:tcPr>
          <w:p w:rsidR="00F2724A" w:rsidRPr="00250F06" w:rsidRDefault="00F2724A" w:rsidP="00F2724A">
            <w:pPr>
              <w:widowControl w:val="0"/>
              <w:spacing w:line="288" w:lineRule="auto"/>
              <w:jc w:val="center"/>
              <w:rPr>
                <w:rFonts w:ascii="Times New Roman" w:eastAsia="Cambria" w:hAnsi="Times New Roman" w:cs="Times New Roman"/>
                <w:b/>
                <w:iCs/>
                <w:sz w:val="26"/>
                <w:szCs w:val="26"/>
              </w:rPr>
            </w:pPr>
            <w:r w:rsidRPr="00250F06">
              <w:rPr>
                <w:rFonts w:ascii="Times New Roman" w:eastAsia="Times New Roman" w:hAnsi="Times New Roman" w:cs="Times New Roman"/>
                <w:b/>
                <w:bCs/>
                <w:sz w:val="26"/>
                <w:szCs w:val="26"/>
              </w:rPr>
              <w:t>Các giải pháp</w:t>
            </w:r>
          </w:p>
        </w:tc>
        <w:tc>
          <w:tcPr>
            <w:tcW w:w="3785" w:type="dxa"/>
            <w:gridSpan w:val="4"/>
            <w:vAlign w:val="center"/>
          </w:tcPr>
          <w:p w:rsidR="00F2724A" w:rsidRPr="00250F06" w:rsidRDefault="00F2724A" w:rsidP="00F2724A">
            <w:pPr>
              <w:widowControl w:val="0"/>
              <w:spacing w:line="288" w:lineRule="auto"/>
              <w:jc w:val="center"/>
              <w:rPr>
                <w:rFonts w:ascii="Times New Roman" w:eastAsia="Cambria" w:hAnsi="Times New Roman" w:cs="Times New Roman"/>
                <w:b/>
                <w:iCs/>
                <w:sz w:val="26"/>
                <w:szCs w:val="26"/>
              </w:rPr>
            </w:pPr>
            <w:r w:rsidRPr="00250F06">
              <w:rPr>
                <w:rFonts w:ascii="Times New Roman" w:eastAsia="Times New Roman" w:hAnsi="Times New Roman" w:cs="Times New Roman"/>
                <w:b/>
                <w:bCs/>
                <w:sz w:val="26"/>
                <w:szCs w:val="26"/>
              </w:rPr>
              <w:t>Mức độ khả thi</w:t>
            </w:r>
          </w:p>
        </w:tc>
        <w:tc>
          <w:tcPr>
            <w:tcW w:w="8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2724A" w:rsidRPr="00250F06" w:rsidRDefault="00F2724A" w:rsidP="00F2724A">
            <w:pPr>
              <w:widowControl w:val="0"/>
              <w:spacing w:line="288"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Điểm TB</w:t>
            </w:r>
          </w:p>
        </w:tc>
        <w:tc>
          <w:tcPr>
            <w:tcW w:w="706" w:type="dxa"/>
            <w:vMerge w:val="restart"/>
            <w:tcBorders>
              <w:top w:val="single" w:sz="4" w:space="0" w:color="auto"/>
              <w:left w:val="single" w:sz="4" w:space="0" w:color="auto"/>
              <w:right w:val="single" w:sz="4" w:space="0" w:color="auto"/>
            </w:tcBorders>
            <w:vAlign w:val="center"/>
          </w:tcPr>
          <w:p w:rsidR="00F2724A" w:rsidRPr="00250F06" w:rsidRDefault="00F2724A" w:rsidP="00F2724A">
            <w:pPr>
              <w:widowControl w:val="0"/>
              <w:spacing w:line="288"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Thứ bậc</w:t>
            </w:r>
          </w:p>
        </w:tc>
      </w:tr>
      <w:tr w:rsidR="00622B33" w:rsidRPr="00250F06" w:rsidTr="004258B2">
        <w:trPr>
          <w:trHeight w:val="20"/>
          <w:tblHeader/>
          <w:jc w:val="center"/>
        </w:trPr>
        <w:tc>
          <w:tcPr>
            <w:tcW w:w="3726" w:type="dxa"/>
            <w:vMerge/>
          </w:tcPr>
          <w:p w:rsidR="00F2724A" w:rsidRPr="00250F06" w:rsidRDefault="00F2724A" w:rsidP="00F2724A">
            <w:pPr>
              <w:widowControl w:val="0"/>
              <w:spacing w:line="288" w:lineRule="auto"/>
              <w:jc w:val="center"/>
              <w:rPr>
                <w:rFonts w:ascii="Times New Roman" w:eastAsia="Cambria" w:hAnsi="Times New Roman" w:cs="Times New Roman"/>
                <w:b/>
                <w:iCs/>
                <w:sz w:val="26"/>
                <w:szCs w:val="26"/>
              </w:rPr>
            </w:pPr>
          </w:p>
        </w:tc>
        <w:tc>
          <w:tcPr>
            <w:tcW w:w="992" w:type="dxa"/>
          </w:tcPr>
          <w:p w:rsidR="004258B2" w:rsidRPr="00250F06" w:rsidRDefault="00F2724A" w:rsidP="00F2724A">
            <w:pPr>
              <w:widowControl w:val="0"/>
              <w:spacing w:line="288"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 xml:space="preserve">Rất </w:t>
            </w:r>
          </w:p>
          <w:p w:rsidR="00F2724A" w:rsidRPr="00250F06" w:rsidRDefault="00F2724A" w:rsidP="00F2724A">
            <w:pPr>
              <w:widowControl w:val="0"/>
              <w:spacing w:line="288" w:lineRule="auto"/>
              <w:jc w:val="center"/>
              <w:rPr>
                <w:rFonts w:ascii="Times New Roman" w:eastAsia="Cambria" w:hAnsi="Times New Roman" w:cs="Times New Roman"/>
                <w:b/>
                <w:iCs/>
                <w:sz w:val="26"/>
                <w:szCs w:val="26"/>
              </w:rPr>
            </w:pPr>
            <w:r w:rsidRPr="00250F06">
              <w:rPr>
                <w:rFonts w:ascii="Times New Roman" w:eastAsia="Times New Roman" w:hAnsi="Times New Roman" w:cs="Times New Roman"/>
                <w:b/>
                <w:bCs/>
                <w:sz w:val="26"/>
                <w:szCs w:val="26"/>
              </w:rPr>
              <w:t>khả thi</w:t>
            </w:r>
          </w:p>
        </w:tc>
        <w:tc>
          <w:tcPr>
            <w:tcW w:w="751" w:type="dxa"/>
            <w:tcBorders>
              <w:top w:val="single" w:sz="4" w:space="0" w:color="auto"/>
              <w:left w:val="single" w:sz="4" w:space="0" w:color="auto"/>
              <w:bottom w:val="single" w:sz="4" w:space="0" w:color="auto"/>
              <w:right w:val="single" w:sz="4" w:space="0" w:color="auto"/>
            </w:tcBorders>
            <w:vAlign w:val="center"/>
          </w:tcPr>
          <w:p w:rsidR="00F2724A" w:rsidRPr="00250F06" w:rsidRDefault="00F2724A" w:rsidP="00F2724A">
            <w:pPr>
              <w:widowControl w:val="0"/>
              <w:spacing w:line="288"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Khả thi</w:t>
            </w:r>
          </w:p>
        </w:tc>
        <w:tc>
          <w:tcPr>
            <w:tcW w:w="972" w:type="dxa"/>
            <w:tcBorders>
              <w:left w:val="single" w:sz="4" w:space="0" w:color="auto"/>
              <w:right w:val="single" w:sz="4" w:space="0" w:color="auto"/>
            </w:tcBorders>
            <w:vAlign w:val="center"/>
          </w:tcPr>
          <w:p w:rsidR="004258B2" w:rsidRPr="00250F06" w:rsidRDefault="00F2724A" w:rsidP="00F2724A">
            <w:pPr>
              <w:widowControl w:val="0"/>
              <w:spacing w:line="288"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 xml:space="preserve">Ít </w:t>
            </w:r>
          </w:p>
          <w:p w:rsidR="00F2724A" w:rsidRPr="00250F06" w:rsidRDefault="00F2724A" w:rsidP="00F2724A">
            <w:pPr>
              <w:widowControl w:val="0"/>
              <w:spacing w:line="288"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khả thi</w:t>
            </w:r>
          </w:p>
        </w:tc>
        <w:tc>
          <w:tcPr>
            <w:tcW w:w="1070" w:type="dxa"/>
          </w:tcPr>
          <w:p w:rsidR="00F2724A" w:rsidRPr="00250F06" w:rsidRDefault="00F2724A" w:rsidP="00F2724A">
            <w:pPr>
              <w:widowControl w:val="0"/>
              <w:spacing w:line="288" w:lineRule="auto"/>
              <w:jc w:val="center"/>
              <w:rPr>
                <w:rFonts w:ascii="Times New Roman" w:eastAsia="Cambria" w:hAnsi="Times New Roman" w:cs="Times New Roman"/>
                <w:b/>
                <w:iCs/>
                <w:sz w:val="26"/>
                <w:szCs w:val="26"/>
              </w:rPr>
            </w:pPr>
            <w:r w:rsidRPr="00250F06">
              <w:rPr>
                <w:rFonts w:ascii="Times New Roman" w:eastAsia="Times New Roman" w:hAnsi="Times New Roman" w:cs="Times New Roman"/>
                <w:b/>
                <w:bCs/>
                <w:sz w:val="26"/>
                <w:szCs w:val="26"/>
              </w:rPr>
              <w:t>Không khả thi</w:t>
            </w:r>
          </w:p>
        </w:tc>
        <w:tc>
          <w:tcPr>
            <w:tcW w:w="804" w:type="dxa"/>
            <w:vMerge/>
          </w:tcPr>
          <w:p w:rsidR="00F2724A" w:rsidRPr="00250F06" w:rsidRDefault="00F2724A" w:rsidP="00F2724A">
            <w:pPr>
              <w:widowControl w:val="0"/>
              <w:spacing w:line="288" w:lineRule="auto"/>
              <w:jc w:val="center"/>
              <w:rPr>
                <w:rFonts w:ascii="Times New Roman" w:eastAsia="Cambria" w:hAnsi="Times New Roman" w:cs="Times New Roman"/>
                <w:b/>
                <w:iCs/>
                <w:sz w:val="26"/>
                <w:szCs w:val="26"/>
              </w:rPr>
            </w:pPr>
          </w:p>
        </w:tc>
        <w:tc>
          <w:tcPr>
            <w:tcW w:w="706" w:type="dxa"/>
            <w:vMerge/>
          </w:tcPr>
          <w:p w:rsidR="00F2724A" w:rsidRPr="00250F06" w:rsidRDefault="00F2724A" w:rsidP="00F2724A">
            <w:pPr>
              <w:widowControl w:val="0"/>
              <w:spacing w:line="288" w:lineRule="auto"/>
              <w:jc w:val="center"/>
              <w:rPr>
                <w:rFonts w:ascii="Times New Roman" w:eastAsia="Cambria" w:hAnsi="Times New Roman" w:cs="Times New Roman"/>
                <w:b/>
                <w:iCs/>
                <w:sz w:val="26"/>
                <w:szCs w:val="26"/>
              </w:rPr>
            </w:pPr>
          </w:p>
        </w:tc>
      </w:tr>
      <w:tr w:rsidR="00622B33" w:rsidRPr="00250F06" w:rsidTr="004258B2">
        <w:trPr>
          <w:trHeight w:val="20"/>
          <w:jc w:val="center"/>
        </w:trPr>
        <w:tc>
          <w:tcPr>
            <w:tcW w:w="3726" w:type="dxa"/>
            <w:tcBorders>
              <w:top w:val="nil"/>
              <w:left w:val="single" w:sz="4" w:space="0" w:color="auto"/>
              <w:bottom w:val="single" w:sz="4" w:space="0" w:color="auto"/>
              <w:right w:val="single" w:sz="4" w:space="0" w:color="auto"/>
            </w:tcBorders>
            <w:shd w:val="clear" w:color="auto" w:fill="auto"/>
            <w:vAlign w:val="center"/>
          </w:tcPr>
          <w:p w:rsidR="00494944" w:rsidRPr="00250F06" w:rsidRDefault="00494944" w:rsidP="00494944">
            <w:pPr>
              <w:widowControl w:val="0"/>
              <w:spacing w:line="300" w:lineRule="auto"/>
              <w:jc w:val="both"/>
              <w:rPr>
                <w:rFonts w:ascii="Times New Roman" w:eastAsia="Times New Roman" w:hAnsi="Times New Roman" w:cs="Times New Roman"/>
                <w:bCs/>
                <w:sz w:val="26"/>
                <w:szCs w:val="26"/>
                <w:u w:val="single"/>
                <w:lang w:val="vi-VN"/>
              </w:rPr>
            </w:pPr>
            <w:r w:rsidRPr="00250F06">
              <w:rPr>
                <w:rFonts w:ascii="Times New Roman" w:eastAsia="Times New Roman" w:hAnsi="Times New Roman" w:cs="Times New Roman"/>
                <w:b/>
                <w:bCs/>
                <w:sz w:val="26"/>
                <w:szCs w:val="26"/>
                <w:u w:val="single"/>
              </w:rPr>
              <w:t>Giải pháp 1</w:t>
            </w:r>
            <w:r w:rsidRPr="00250F06">
              <w:rPr>
                <w:rFonts w:ascii="Times New Roman" w:eastAsia="Times New Roman" w:hAnsi="Times New Roman" w:cs="Times New Roman"/>
                <w:bCs/>
                <w:i/>
                <w:sz w:val="26"/>
                <w:szCs w:val="26"/>
              </w:rPr>
              <w:t xml:space="preserve"> Tổ chức xây dựng khung năng lực của SV trong đào tạo ngành Logistics và QLCCU</w:t>
            </w:r>
            <w:r w:rsidR="0015316E" w:rsidRPr="00250F06">
              <w:rPr>
                <w:rFonts w:ascii="Times New Roman" w:eastAsia="Times New Roman" w:hAnsi="Times New Roman" w:cs="Times New Roman"/>
                <w:bCs/>
                <w:i/>
                <w:sz w:val="26"/>
                <w:szCs w:val="26"/>
              </w:rPr>
              <w:t>.</w:t>
            </w:r>
          </w:p>
        </w:tc>
        <w:tc>
          <w:tcPr>
            <w:tcW w:w="992"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87</w:t>
            </w:r>
          </w:p>
        </w:tc>
        <w:tc>
          <w:tcPr>
            <w:tcW w:w="751"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66</w:t>
            </w:r>
          </w:p>
        </w:tc>
        <w:tc>
          <w:tcPr>
            <w:tcW w:w="972"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19</w:t>
            </w:r>
          </w:p>
        </w:tc>
        <w:tc>
          <w:tcPr>
            <w:tcW w:w="1070"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13</w:t>
            </w:r>
          </w:p>
        </w:tc>
        <w:tc>
          <w:tcPr>
            <w:tcW w:w="804" w:type="dxa"/>
            <w:tcBorders>
              <w:top w:val="single" w:sz="4" w:space="0" w:color="auto"/>
              <w:left w:val="nil"/>
              <w:right w:val="single" w:sz="4" w:space="0" w:color="auto"/>
            </w:tcBorders>
            <w:shd w:val="clear" w:color="auto" w:fill="auto"/>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3,23</w:t>
            </w:r>
          </w:p>
        </w:tc>
        <w:tc>
          <w:tcPr>
            <w:tcW w:w="706" w:type="dxa"/>
            <w:tcBorders>
              <w:top w:val="single" w:sz="4" w:space="0" w:color="auto"/>
              <w:left w:val="nil"/>
              <w:right w:val="single" w:sz="4" w:space="0" w:color="auto"/>
            </w:tcBorders>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w:t>
            </w:r>
          </w:p>
        </w:tc>
      </w:tr>
      <w:tr w:rsidR="00622B33" w:rsidRPr="00250F06" w:rsidTr="004258B2">
        <w:trPr>
          <w:trHeight w:val="20"/>
          <w:jc w:val="center"/>
        </w:trPr>
        <w:tc>
          <w:tcPr>
            <w:tcW w:w="3726" w:type="dxa"/>
            <w:tcBorders>
              <w:top w:val="nil"/>
              <w:left w:val="single" w:sz="4" w:space="0" w:color="auto"/>
              <w:bottom w:val="single" w:sz="4" w:space="0" w:color="auto"/>
              <w:right w:val="single" w:sz="4" w:space="0" w:color="auto"/>
            </w:tcBorders>
            <w:shd w:val="clear" w:color="auto" w:fill="auto"/>
            <w:vAlign w:val="center"/>
          </w:tcPr>
          <w:p w:rsidR="00494944" w:rsidRPr="00250F06" w:rsidRDefault="00494944" w:rsidP="00494944">
            <w:pPr>
              <w:widowControl w:val="0"/>
              <w:spacing w:line="300" w:lineRule="auto"/>
              <w:jc w:val="both"/>
              <w:rPr>
                <w:rFonts w:ascii="Times New Roman" w:eastAsia="Times New Roman" w:hAnsi="Times New Roman" w:cs="Arial"/>
                <w:b/>
                <w:bCs/>
                <w:iCs/>
                <w:sz w:val="26"/>
                <w:szCs w:val="26"/>
              </w:rPr>
            </w:pPr>
            <w:r w:rsidRPr="00250F06">
              <w:rPr>
                <w:rFonts w:ascii="Times New Roman" w:eastAsia="Times New Roman" w:hAnsi="Times New Roman" w:cs="Times New Roman"/>
                <w:b/>
                <w:bCs/>
                <w:sz w:val="26"/>
                <w:szCs w:val="26"/>
                <w:u w:val="single"/>
              </w:rPr>
              <w:t>Giải pháp 2</w:t>
            </w:r>
            <w:r w:rsidRPr="00250F06">
              <w:rPr>
                <w:rFonts w:ascii="Times New Roman" w:eastAsia="Times New Roman" w:hAnsi="Times New Roman" w:cs="Times New Roman"/>
                <w:b/>
                <w:bCs/>
                <w:sz w:val="26"/>
                <w:szCs w:val="26"/>
              </w:rPr>
              <w:t>:</w:t>
            </w:r>
            <w:r w:rsidRPr="00250F06">
              <w:rPr>
                <w:rFonts w:ascii="Times New Roman" w:eastAsia="Times New Roman" w:hAnsi="Times New Roman" w:cs="Times New Roman"/>
                <w:i/>
                <w:sz w:val="26"/>
                <w:szCs w:val="26"/>
              </w:rPr>
              <w:t xml:space="preserve"> Chỉ đạo rà soát, điều chỉnh CTĐT trình độ đại học ngành Logistics và QLCCU theo hướng phát triển năng lực người học</w:t>
            </w:r>
            <w:r w:rsidR="0015316E" w:rsidRPr="00250F06">
              <w:rPr>
                <w:rFonts w:ascii="Times New Roman" w:eastAsia="Times New Roman" w:hAnsi="Times New Roman" w:cs="Times New Roman"/>
                <w:i/>
                <w:sz w:val="26"/>
                <w:szCs w:val="26"/>
              </w:rPr>
              <w:t>.</w:t>
            </w:r>
          </w:p>
        </w:tc>
        <w:tc>
          <w:tcPr>
            <w:tcW w:w="992"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144</w:t>
            </w:r>
          </w:p>
        </w:tc>
        <w:tc>
          <w:tcPr>
            <w:tcW w:w="751" w:type="dxa"/>
            <w:tcBorders>
              <w:top w:val="single" w:sz="4" w:space="0" w:color="auto"/>
              <w:left w:val="single" w:sz="4" w:space="0" w:color="auto"/>
              <w:bottom w:val="single" w:sz="4" w:space="0" w:color="auto"/>
              <w:right w:val="single" w:sz="4" w:space="0" w:color="auto"/>
            </w:tcBorders>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32</w:t>
            </w:r>
          </w:p>
        </w:tc>
        <w:tc>
          <w:tcPr>
            <w:tcW w:w="972" w:type="dxa"/>
            <w:tcBorders>
              <w:left w:val="single" w:sz="4" w:space="0" w:color="auto"/>
              <w:bottom w:val="single" w:sz="4" w:space="0" w:color="auto"/>
              <w:right w:val="single" w:sz="4" w:space="0" w:color="auto"/>
            </w:tcBorders>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w:t>
            </w:r>
          </w:p>
        </w:tc>
        <w:tc>
          <w:tcPr>
            <w:tcW w:w="1070"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804" w:type="dxa"/>
            <w:tcBorders>
              <w:top w:val="nil"/>
              <w:left w:val="nil"/>
              <w:right w:val="single" w:sz="4" w:space="0" w:color="auto"/>
            </w:tcBorders>
            <w:shd w:val="clear" w:color="auto" w:fill="auto"/>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3,73</w:t>
            </w:r>
          </w:p>
        </w:tc>
        <w:tc>
          <w:tcPr>
            <w:tcW w:w="706" w:type="dxa"/>
            <w:tcBorders>
              <w:top w:val="nil"/>
              <w:left w:val="nil"/>
              <w:right w:val="single" w:sz="4" w:space="0" w:color="auto"/>
            </w:tcBorders>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w:t>
            </w:r>
          </w:p>
        </w:tc>
      </w:tr>
      <w:tr w:rsidR="00622B33" w:rsidRPr="00250F06" w:rsidTr="004258B2">
        <w:trPr>
          <w:trHeight w:val="20"/>
          <w:jc w:val="center"/>
        </w:trPr>
        <w:tc>
          <w:tcPr>
            <w:tcW w:w="3726" w:type="dxa"/>
            <w:tcBorders>
              <w:top w:val="nil"/>
              <w:left w:val="single" w:sz="4" w:space="0" w:color="auto"/>
              <w:bottom w:val="single" w:sz="4" w:space="0" w:color="auto"/>
              <w:right w:val="single" w:sz="4" w:space="0" w:color="auto"/>
            </w:tcBorders>
            <w:shd w:val="clear" w:color="auto" w:fill="auto"/>
            <w:vAlign w:val="center"/>
          </w:tcPr>
          <w:p w:rsidR="00494944" w:rsidRPr="00250F06" w:rsidRDefault="00494944" w:rsidP="00494944">
            <w:pPr>
              <w:widowControl w:val="0"/>
              <w:spacing w:line="300" w:lineRule="auto"/>
              <w:jc w:val="both"/>
              <w:rPr>
                <w:rFonts w:ascii="Times New Roman" w:eastAsia="Times New Roman" w:hAnsi="Times New Roman" w:cs="Times New Roman"/>
                <w:bCs/>
                <w:i/>
                <w:sz w:val="26"/>
                <w:szCs w:val="26"/>
              </w:rPr>
            </w:pPr>
            <w:r w:rsidRPr="00250F06">
              <w:rPr>
                <w:rFonts w:ascii="Times New Roman" w:eastAsia="Times New Roman" w:hAnsi="Times New Roman" w:cs="Times New Roman"/>
                <w:b/>
                <w:bCs/>
                <w:sz w:val="26"/>
                <w:szCs w:val="26"/>
                <w:u w:val="single"/>
              </w:rPr>
              <w:t>Giải pháp 3</w:t>
            </w:r>
            <w:r w:rsidRPr="00250F06">
              <w:rPr>
                <w:rFonts w:ascii="Times New Roman" w:eastAsia="Times New Roman" w:hAnsi="Times New Roman" w:cs="Times New Roman"/>
                <w:b/>
                <w:bCs/>
                <w:sz w:val="26"/>
                <w:szCs w:val="26"/>
              </w:rPr>
              <w:t xml:space="preserve">: </w:t>
            </w:r>
            <w:r w:rsidRPr="00250F06">
              <w:rPr>
                <w:rFonts w:ascii="Times New Roman" w:eastAsia="Times New Roman" w:hAnsi="Times New Roman" w:cs="Times New Roman"/>
                <w:bCs/>
                <w:i/>
                <w:sz w:val="26"/>
                <w:szCs w:val="26"/>
              </w:rPr>
              <w:t>Tổ chức bồi dưỡng cho đội ngũ GV về dạy học theo hướng phát triển năng lực người học</w:t>
            </w:r>
            <w:r w:rsidR="0015316E" w:rsidRPr="00250F06">
              <w:rPr>
                <w:rFonts w:ascii="Times New Roman" w:eastAsia="Times New Roman" w:hAnsi="Times New Roman" w:cs="Times New Roman"/>
                <w:bCs/>
                <w:i/>
                <w:sz w:val="26"/>
                <w:szCs w:val="26"/>
              </w:rPr>
              <w:t>.</w:t>
            </w:r>
          </w:p>
        </w:tc>
        <w:tc>
          <w:tcPr>
            <w:tcW w:w="992"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131</w:t>
            </w:r>
          </w:p>
        </w:tc>
        <w:tc>
          <w:tcPr>
            <w:tcW w:w="751"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47</w:t>
            </w:r>
          </w:p>
        </w:tc>
        <w:tc>
          <w:tcPr>
            <w:tcW w:w="972"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w:t>
            </w:r>
          </w:p>
        </w:tc>
        <w:tc>
          <w:tcPr>
            <w:tcW w:w="1070"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w:t>
            </w:r>
          </w:p>
        </w:tc>
        <w:tc>
          <w:tcPr>
            <w:tcW w:w="804" w:type="dxa"/>
            <w:tcBorders>
              <w:top w:val="single" w:sz="4" w:space="0" w:color="auto"/>
              <w:left w:val="nil"/>
              <w:bottom w:val="single" w:sz="4" w:space="0" w:color="auto"/>
              <w:right w:val="single" w:sz="4" w:space="0" w:color="auto"/>
            </w:tcBorders>
            <w:shd w:val="clear" w:color="auto" w:fill="auto"/>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3,67</w:t>
            </w:r>
          </w:p>
        </w:tc>
        <w:tc>
          <w:tcPr>
            <w:tcW w:w="706" w:type="dxa"/>
            <w:tcBorders>
              <w:top w:val="single" w:sz="4" w:space="0" w:color="auto"/>
              <w:left w:val="nil"/>
              <w:bottom w:val="single" w:sz="4" w:space="0" w:color="auto"/>
              <w:right w:val="single" w:sz="4" w:space="0" w:color="auto"/>
            </w:tcBorders>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w:t>
            </w:r>
          </w:p>
        </w:tc>
      </w:tr>
      <w:tr w:rsidR="00622B33" w:rsidRPr="00250F06" w:rsidTr="004258B2">
        <w:trPr>
          <w:trHeight w:val="20"/>
          <w:jc w:val="center"/>
        </w:trPr>
        <w:tc>
          <w:tcPr>
            <w:tcW w:w="3726" w:type="dxa"/>
            <w:tcBorders>
              <w:top w:val="nil"/>
              <w:left w:val="single" w:sz="4" w:space="0" w:color="auto"/>
              <w:bottom w:val="single" w:sz="4" w:space="0" w:color="auto"/>
              <w:right w:val="single" w:sz="4" w:space="0" w:color="auto"/>
            </w:tcBorders>
            <w:shd w:val="clear" w:color="auto" w:fill="auto"/>
            <w:vAlign w:val="center"/>
          </w:tcPr>
          <w:p w:rsidR="00494944" w:rsidRPr="00250F06" w:rsidRDefault="00494944" w:rsidP="00494944">
            <w:pPr>
              <w:widowControl w:val="0"/>
              <w:spacing w:line="300" w:lineRule="auto"/>
              <w:jc w:val="both"/>
              <w:rPr>
                <w:rFonts w:ascii="Times New Roman" w:eastAsia="Cambria" w:hAnsi="Times New Roman" w:cs="Times New Roman"/>
                <w:sz w:val="26"/>
                <w:szCs w:val="26"/>
              </w:rPr>
            </w:pPr>
            <w:r w:rsidRPr="00250F06">
              <w:rPr>
                <w:rFonts w:ascii="Times New Roman" w:eastAsia="Times New Roman" w:hAnsi="Times New Roman" w:cs="Times New Roman"/>
                <w:b/>
                <w:bCs/>
                <w:sz w:val="26"/>
                <w:szCs w:val="26"/>
                <w:u w:val="single"/>
                <w:lang w:val="vi-VN"/>
              </w:rPr>
              <w:t>Giải pháp</w:t>
            </w:r>
            <w:r w:rsidRPr="00250F06">
              <w:rPr>
                <w:rFonts w:ascii="Times New Roman" w:eastAsia="Times New Roman" w:hAnsi="Times New Roman" w:cs="Times New Roman"/>
                <w:b/>
                <w:bCs/>
                <w:sz w:val="26"/>
                <w:szCs w:val="26"/>
                <w:u w:val="single"/>
              </w:rPr>
              <w:t xml:space="preserve"> 4</w:t>
            </w:r>
            <w:r w:rsidRPr="00250F06">
              <w:rPr>
                <w:rFonts w:ascii="Times New Roman" w:eastAsia="Times New Roman" w:hAnsi="Times New Roman" w:cs="Times New Roman"/>
                <w:b/>
                <w:bCs/>
                <w:sz w:val="26"/>
                <w:szCs w:val="26"/>
                <w:u w:val="single"/>
                <w:lang w:val="vi-VN"/>
              </w:rPr>
              <w:t>:</w:t>
            </w:r>
            <w:r w:rsidRPr="00250F06">
              <w:rPr>
                <w:rFonts w:ascii="Times New Roman" w:eastAsia="Times New Roman" w:hAnsi="Times New Roman" w:cs="Times New Roman"/>
                <w:b/>
                <w:bCs/>
                <w:sz w:val="26"/>
                <w:szCs w:val="26"/>
                <w:lang w:val="vi-VN"/>
              </w:rPr>
              <w:t xml:space="preserve"> </w:t>
            </w:r>
            <w:r w:rsidRPr="00250F06">
              <w:rPr>
                <w:rFonts w:ascii="Times New Roman" w:eastAsia="Times New Roman" w:hAnsi="Times New Roman" w:cs="Times New Roman"/>
                <w:bCs/>
                <w:i/>
                <w:sz w:val="26"/>
                <w:szCs w:val="26"/>
              </w:rPr>
              <w:t xml:space="preserve">Tổ chức phát triển học liệu và ứng dụng CNTT phù hợp với đào tạo trình độ đại học ngành </w:t>
            </w:r>
            <w:r w:rsidRPr="00250F06">
              <w:rPr>
                <w:rFonts w:ascii="Times New Roman" w:eastAsia="Times New Roman" w:hAnsi="Times New Roman" w:cs="Times New Roman"/>
                <w:i/>
                <w:sz w:val="26"/>
                <w:szCs w:val="26"/>
              </w:rPr>
              <w:t>Logistics và QLCCU</w:t>
            </w:r>
            <w:r w:rsidR="0015316E" w:rsidRPr="00250F06">
              <w:rPr>
                <w:rFonts w:ascii="Times New Roman" w:eastAsia="Times New Roman" w:hAnsi="Times New Roman" w:cs="Times New Roman"/>
                <w:i/>
                <w:sz w:val="26"/>
                <w:szCs w:val="26"/>
              </w:rPr>
              <w:t>.</w:t>
            </w:r>
            <w:r w:rsidRPr="00250F06">
              <w:rPr>
                <w:rFonts w:ascii="Times New Roman" w:eastAsia="Times New Roman" w:hAnsi="Times New Roman" w:cs="Times New Roman"/>
                <w:i/>
                <w:sz w:val="26"/>
                <w:szCs w:val="26"/>
              </w:rPr>
              <w:t xml:space="preserve"> </w:t>
            </w:r>
          </w:p>
        </w:tc>
        <w:tc>
          <w:tcPr>
            <w:tcW w:w="992" w:type="dxa"/>
            <w:vAlign w:val="center"/>
          </w:tcPr>
          <w:p w:rsidR="00494944" w:rsidRPr="00250F06" w:rsidRDefault="005522F6" w:rsidP="00494944">
            <w:pPr>
              <w:widowControl w:val="0"/>
              <w:spacing w:line="312"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118</w:t>
            </w:r>
          </w:p>
        </w:tc>
        <w:tc>
          <w:tcPr>
            <w:tcW w:w="751" w:type="dxa"/>
            <w:vAlign w:val="center"/>
          </w:tcPr>
          <w:p w:rsidR="00494944" w:rsidRPr="00250F06" w:rsidRDefault="005522F6" w:rsidP="00494944">
            <w:pPr>
              <w:widowControl w:val="0"/>
              <w:spacing w:line="312"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61</w:t>
            </w:r>
          </w:p>
        </w:tc>
        <w:tc>
          <w:tcPr>
            <w:tcW w:w="972" w:type="dxa"/>
            <w:vAlign w:val="center"/>
          </w:tcPr>
          <w:p w:rsidR="00494944" w:rsidRPr="00250F06" w:rsidRDefault="005522F6" w:rsidP="00494944">
            <w:pPr>
              <w:widowControl w:val="0"/>
              <w:spacing w:line="312"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6</w:t>
            </w:r>
          </w:p>
        </w:tc>
        <w:tc>
          <w:tcPr>
            <w:tcW w:w="1070" w:type="dxa"/>
            <w:vAlign w:val="center"/>
          </w:tcPr>
          <w:p w:rsidR="00494944" w:rsidRPr="00250F06" w:rsidRDefault="005522F6" w:rsidP="00494944">
            <w:pPr>
              <w:widowControl w:val="0"/>
              <w:spacing w:line="312"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tc>
        <w:tc>
          <w:tcPr>
            <w:tcW w:w="804" w:type="dxa"/>
            <w:tcBorders>
              <w:top w:val="single" w:sz="4" w:space="0" w:color="auto"/>
              <w:left w:val="nil"/>
              <w:right w:val="single" w:sz="4" w:space="0" w:color="auto"/>
            </w:tcBorders>
            <w:shd w:val="clear" w:color="auto" w:fill="auto"/>
            <w:vAlign w:val="center"/>
          </w:tcPr>
          <w:p w:rsidR="00494944" w:rsidRPr="00250F06" w:rsidRDefault="00494944" w:rsidP="005522F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w:t>
            </w:r>
            <w:r w:rsidR="005522F6">
              <w:rPr>
                <w:rFonts w:ascii="Times New Roman" w:eastAsia="Times New Roman" w:hAnsi="Times New Roman" w:cs="Times New Roman"/>
                <w:sz w:val="26"/>
                <w:szCs w:val="26"/>
              </w:rPr>
              <w:t>61</w:t>
            </w:r>
          </w:p>
        </w:tc>
        <w:tc>
          <w:tcPr>
            <w:tcW w:w="706" w:type="dxa"/>
            <w:tcBorders>
              <w:top w:val="single" w:sz="4" w:space="0" w:color="auto"/>
              <w:left w:val="nil"/>
              <w:right w:val="single" w:sz="4" w:space="0" w:color="auto"/>
            </w:tcBorders>
            <w:vAlign w:val="center"/>
          </w:tcPr>
          <w:p w:rsidR="00494944" w:rsidRPr="00250F06" w:rsidRDefault="005522F6" w:rsidP="00494944">
            <w:pPr>
              <w:widowControl w:val="0"/>
              <w:spacing w:line="312"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3</w:t>
            </w:r>
          </w:p>
        </w:tc>
      </w:tr>
      <w:tr w:rsidR="00622B33" w:rsidRPr="00250F06" w:rsidTr="004258B2">
        <w:trPr>
          <w:trHeight w:val="20"/>
          <w:jc w:val="center"/>
        </w:trPr>
        <w:tc>
          <w:tcPr>
            <w:tcW w:w="3726" w:type="dxa"/>
            <w:tcBorders>
              <w:top w:val="nil"/>
              <w:left w:val="single" w:sz="4" w:space="0" w:color="auto"/>
              <w:bottom w:val="single" w:sz="4" w:space="0" w:color="auto"/>
              <w:right w:val="single" w:sz="4" w:space="0" w:color="auto"/>
            </w:tcBorders>
            <w:shd w:val="clear" w:color="auto" w:fill="auto"/>
            <w:vAlign w:val="center"/>
          </w:tcPr>
          <w:p w:rsidR="00494944" w:rsidRPr="00250F06" w:rsidRDefault="00494944" w:rsidP="0015316E">
            <w:pPr>
              <w:widowControl w:val="0"/>
              <w:spacing w:line="300" w:lineRule="auto"/>
              <w:jc w:val="both"/>
              <w:rPr>
                <w:rFonts w:ascii="Times New Roman" w:eastAsia="Times New Roman" w:hAnsi="Times New Roman" w:cs="Times New Roman"/>
                <w:i/>
                <w:iCs/>
                <w:sz w:val="26"/>
                <w:szCs w:val="26"/>
              </w:rPr>
            </w:pPr>
            <w:r w:rsidRPr="00250F06">
              <w:rPr>
                <w:rFonts w:ascii="Times New Roman" w:eastAsia="Times New Roman" w:hAnsi="Times New Roman" w:cs="Times New Roman"/>
                <w:b/>
                <w:bCs/>
                <w:sz w:val="26"/>
                <w:szCs w:val="26"/>
                <w:u w:val="single"/>
              </w:rPr>
              <w:t>Giải pháp 5</w:t>
            </w:r>
            <w:r w:rsidRPr="00250F06">
              <w:rPr>
                <w:rFonts w:ascii="Times New Roman" w:eastAsia="Times New Roman" w:hAnsi="Times New Roman" w:cs="Times New Roman"/>
                <w:b/>
                <w:bCs/>
                <w:sz w:val="26"/>
                <w:szCs w:val="26"/>
              </w:rPr>
              <w:t xml:space="preserve">: </w:t>
            </w:r>
            <w:r w:rsidRPr="00250F06">
              <w:rPr>
                <w:rFonts w:ascii="Times New Roman" w:eastAsia="Times New Roman" w:hAnsi="Times New Roman" w:cs="Times New Roman"/>
                <w:bCs/>
                <w:i/>
                <w:sz w:val="26"/>
                <w:szCs w:val="26"/>
              </w:rPr>
              <w:t xml:space="preserve">Thiết lập cơ chế phối hợp giữa trường đại học với doanh nghiệp Logistics trong hoạt động thực </w:t>
            </w:r>
            <w:r w:rsidR="0015316E" w:rsidRPr="00250F06">
              <w:rPr>
                <w:rFonts w:ascii="Times New Roman" w:eastAsia="Times New Roman" w:hAnsi="Times New Roman" w:cs="Times New Roman"/>
                <w:bCs/>
                <w:i/>
                <w:sz w:val="26"/>
                <w:szCs w:val="26"/>
              </w:rPr>
              <w:t>tập nghiệp vụ</w:t>
            </w:r>
            <w:r w:rsidRPr="00250F06">
              <w:rPr>
                <w:rFonts w:ascii="Times New Roman" w:eastAsia="Times New Roman" w:hAnsi="Times New Roman" w:cs="Times New Roman"/>
                <w:bCs/>
                <w:i/>
                <w:sz w:val="26"/>
                <w:szCs w:val="26"/>
              </w:rPr>
              <w:t xml:space="preserve">, thực tập </w:t>
            </w:r>
            <w:r w:rsidR="0015316E" w:rsidRPr="00250F06">
              <w:rPr>
                <w:rFonts w:ascii="Times New Roman" w:eastAsia="Times New Roman" w:hAnsi="Times New Roman" w:cs="Times New Roman"/>
                <w:bCs/>
                <w:i/>
                <w:sz w:val="26"/>
                <w:szCs w:val="26"/>
              </w:rPr>
              <w:t xml:space="preserve">tốt nghiệp </w:t>
            </w:r>
            <w:r w:rsidRPr="00250F06">
              <w:rPr>
                <w:rFonts w:ascii="Times New Roman" w:eastAsia="Times New Roman" w:hAnsi="Times New Roman" w:cs="Times New Roman"/>
                <w:bCs/>
                <w:i/>
                <w:sz w:val="26"/>
                <w:szCs w:val="26"/>
              </w:rPr>
              <w:t>của SV</w:t>
            </w:r>
            <w:r w:rsidR="0015316E" w:rsidRPr="00250F06">
              <w:rPr>
                <w:rFonts w:ascii="Times New Roman" w:eastAsia="Times New Roman" w:hAnsi="Times New Roman" w:cs="Times New Roman"/>
                <w:b/>
                <w:bCs/>
                <w:sz w:val="26"/>
                <w:szCs w:val="26"/>
              </w:rPr>
              <w:t>.</w:t>
            </w:r>
          </w:p>
        </w:tc>
        <w:tc>
          <w:tcPr>
            <w:tcW w:w="992"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43</w:t>
            </w:r>
          </w:p>
        </w:tc>
        <w:tc>
          <w:tcPr>
            <w:tcW w:w="751"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119</w:t>
            </w:r>
          </w:p>
        </w:tc>
        <w:tc>
          <w:tcPr>
            <w:tcW w:w="972"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16</w:t>
            </w:r>
          </w:p>
        </w:tc>
        <w:tc>
          <w:tcPr>
            <w:tcW w:w="1070" w:type="dxa"/>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w:t>
            </w:r>
          </w:p>
        </w:tc>
        <w:tc>
          <w:tcPr>
            <w:tcW w:w="804" w:type="dxa"/>
            <w:tcBorders>
              <w:top w:val="single" w:sz="4" w:space="0" w:color="auto"/>
              <w:left w:val="nil"/>
              <w:right w:val="single" w:sz="4" w:space="0" w:color="auto"/>
            </w:tcBorders>
            <w:shd w:val="clear" w:color="auto" w:fill="auto"/>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3,07</w:t>
            </w:r>
          </w:p>
        </w:tc>
        <w:tc>
          <w:tcPr>
            <w:tcW w:w="706" w:type="dxa"/>
            <w:tcBorders>
              <w:top w:val="single" w:sz="4" w:space="0" w:color="auto"/>
              <w:left w:val="nil"/>
              <w:right w:val="single" w:sz="4" w:space="0" w:color="auto"/>
            </w:tcBorders>
            <w:vAlign w:val="center"/>
          </w:tcPr>
          <w:p w:rsidR="00494944" w:rsidRPr="00250F06" w:rsidRDefault="00494944" w:rsidP="00494944">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w:t>
            </w:r>
          </w:p>
        </w:tc>
      </w:tr>
      <w:tr w:rsidR="005522F6" w:rsidRPr="00250F06" w:rsidTr="004258B2">
        <w:trPr>
          <w:trHeight w:val="20"/>
          <w:jc w:val="center"/>
        </w:trPr>
        <w:tc>
          <w:tcPr>
            <w:tcW w:w="3726" w:type="dxa"/>
            <w:tcBorders>
              <w:top w:val="nil"/>
              <w:left w:val="single" w:sz="4" w:space="0" w:color="auto"/>
              <w:bottom w:val="single" w:sz="4" w:space="0" w:color="auto"/>
              <w:right w:val="single" w:sz="4" w:space="0" w:color="auto"/>
            </w:tcBorders>
            <w:shd w:val="clear" w:color="auto" w:fill="auto"/>
            <w:vAlign w:val="center"/>
          </w:tcPr>
          <w:p w:rsidR="005522F6" w:rsidRPr="00250F06" w:rsidRDefault="005522F6" w:rsidP="005522F6">
            <w:pPr>
              <w:widowControl w:val="0"/>
              <w:shd w:val="clear" w:color="auto" w:fill="FFFFFF"/>
              <w:spacing w:line="300"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b/>
                <w:bCs/>
                <w:sz w:val="26"/>
                <w:szCs w:val="26"/>
                <w:u w:val="single"/>
              </w:rPr>
              <w:t>Giải pháp 6</w:t>
            </w:r>
            <w:r w:rsidRPr="00250F06">
              <w:rPr>
                <w:rFonts w:ascii="Times New Roman" w:eastAsia="Times New Roman" w:hAnsi="Times New Roman" w:cs="Times New Roman"/>
                <w:b/>
                <w:bCs/>
                <w:sz w:val="26"/>
                <w:szCs w:val="26"/>
              </w:rPr>
              <w:t xml:space="preserve">: </w:t>
            </w:r>
            <w:r w:rsidRPr="00250F06">
              <w:rPr>
                <w:rFonts w:ascii="Times New Roman" w:eastAsia="Times New Roman" w:hAnsi="Times New Roman" w:cs="Times New Roman"/>
                <w:bCs/>
                <w:i/>
                <w:sz w:val="26"/>
                <w:szCs w:val="26"/>
              </w:rPr>
              <w:t>Xây dựng hệ thống thông tin phản hồi sau tốt nghiệp của SV ngành Logistics và QLCCU.</w:t>
            </w:r>
          </w:p>
        </w:tc>
        <w:tc>
          <w:tcPr>
            <w:tcW w:w="992" w:type="dxa"/>
            <w:vAlign w:val="center"/>
          </w:tcPr>
          <w:p w:rsidR="005522F6" w:rsidRPr="00250F06" w:rsidRDefault="005522F6" w:rsidP="005522F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98</w:t>
            </w:r>
          </w:p>
        </w:tc>
        <w:tc>
          <w:tcPr>
            <w:tcW w:w="751" w:type="dxa"/>
            <w:vAlign w:val="center"/>
          </w:tcPr>
          <w:p w:rsidR="005522F6" w:rsidRPr="00250F06" w:rsidRDefault="005522F6" w:rsidP="005522F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72</w:t>
            </w:r>
          </w:p>
        </w:tc>
        <w:tc>
          <w:tcPr>
            <w:tcW w:w="972" w:type="dxa"/>
            <w:vAlign w:val="center"/>
          </w:tcPr>
          <w:p w:rsidR="005522F6" w:rsidRPr="00250F06" w:rsidRDefault="005522F6" w:rsidP="005522F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11</w:t>
            </w:r>
          </w:p>
        </w:tc>
        <w:tc>
          <w:tcPr>
            <w:tcW w:w="1070" w:type="dxa"/>
            <w:vAlign w:val="center"/>
          </w:tcPr>
          <w:p w:rsidR="005522F6" w:rsidRPr="00250F06" w:rsidRDefault="005522F6" w:rsidP="005522F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w:t>
            </w:r>
          </w:p>
        </w:tc>
        <w:tc>
          <w:tcPr>
            <w:tcW w:w="804" w:type="dxa"/>
            <w:tcBorders>
              <w:top w:val="single" w:sz="4" w:space="0" w:color="auto"/>
              <w:left w:val="nil"/>
              <w:bottom w:val="single" w:sz="4" w:space="0" w:color="auto"/>
              <w:right w:val="single" w:sz="4" w:space="0" w:color="auto"/>
            </w:tcBorders>
            <w:shd w:val="clear" w:color="auto" w:fill="auto"/>
            <w:vAlign w:val="center"/>
          </w:tcPr>
          <w:p w:rsidR="005522F6" w:rsidRPr="00250F06" w:rsidRDefault="005522F6" w:rsidP="005522F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3,43</w:t>
            </w:r>
          </w:p>
        </w:tc>
        <w:tc>
          <w:tcPr>
            <w:tcW w:w="706" w:type="dxa"/>
            <w:tcBorders>
              <w:top w:val="single" w:sz="4" w:space="0" w:color="auto"/>
              <w:left w:val="nil"/>
              <w:bottom w:val="single" w:sz="4" w:space="0" w:color="auto"/>
              <w:right w:val="single" w:sz="4" w:space="0" w:color="auto"/>
            </w:tcBorders>
            <w:vAlign w:val="center"/>
          </w:tcPr>
          <w:p w:rsidR="005522F6" w:rsidRPr="00250F06" w:rsidRDefault="005522F6" w:rsidP="005522F6">
            <w:pPr>
              <w:widowControl w:val="0"/>
              <w:spacing w:line="312" w:lineRule="auto"/>
              <w:jc w:val="center"/>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w:t>
            </w:r>
          </w:p>
        </w:tc>
      </w:tr>
    </w:tbl>
    <w:p w:rsidR="00731A13" w:rsidRDefault="00731A13" w:rsidP="00642553">
      <w:pPr>
        <w:widowControl w:val="0"/>
        <w:spacing w:after="0" w:line="360" w:lineRule="auto"/>
        <w:ind w:firstLine="709"/>
        <w:jc w:val="both"/>
        <w:rPr>
          <w:rFonts w:ascii="Times New Roman" w:eastAsia="Cambria" w:hAnsi="Times New Roman" w:cs="Times New Roman"/>
          <w:sz w:val="28"/>
          <w:szCs w:val="28"/>
        </w:rPr>
      </w:pPr>
    </w:p>
    <w:p w:rsidR="00736E17" w:rsidRDefault="00C40ACA" w:rsidP="00642553">
      <w:pPr>
        <w:widowControl w:val="0"/>
        <w:spacing w:after="0" w:line="360" w:lineRule="auto"/>
        <w:ind w:firstLine="709"/>
        <w:jc w:val="both"/>
        <w:rPr>
          <w:rFonts w:ascii="Times New Roman" w:eastAsia="Times New Roman" w:hAnsi="Times New Roman" w:cs="Times New Roman"/>
          <w:bCs/>
          <w:sz w:val="28"/>
          <w:szCs w:val="26"/>
        </w:rPr>
      </w:pPr>
      <w:r w:rsidRPr="00250F06">
        <w:rPr>
          <w:rFonts w:ascii="Times New Roman" w:eastAsia="Cambria" w:hAnsi="Times New Roman" w:cs="Times New Roman"/>
          <w:sz w:val="28"/>
          <w:szCs w:val="28"/>
        </w:rPr>
        <w:lastRenderedPageBreak/>
        <w:t>Giải pháp “</w:t>
      </w:r>
      <w:r w:rsidRPr="00250F06">
        <w:rPr>
          <w:rFonts w:ascii="Times New Roman" w:eastAsia="Times New Roman" w:hAnsi="Times New Roman" w:cs="Times New Roman"/>
          <w:bCs/>
          <w:i/>
          <w:sz w:val="28"/>
          <w:szCs w:val="26"/>
        </w:rPr>
        <w:t xml:space="preserve">Xây dựng hệ thống thông tin phản hồi sau tốt nghiệp của SV ngành Logistics và QLCCU” </w:t>
      </w:r>
      <w:r w:rsidRPr="00250F06">
        <w:rPr>
          <w:rFonts w:ascii="Times New Roman" w:eastAsia="Times New Roman" w:hAnsi="Times New Roman" w:cs="Times New Roman"/>
          <w:bCs/>
          <w:sz w:val="28"/>
          <w:szCs w:val="26"/>
        </w:rPr>
        <w:t xml:space="preserve">cũng được đánh giá khả thi cao do việc thu thập thông tin từ sinh viên sau khi tốt nghiệp cần thiết để đánh giá chất lượng đào tạo. </w:t>
      </w:r>
      <w:r w:rsidRPr="00250F06">
        <w:rPr>
          <w:rFonts w:ascii="Times New Roman" w:eastAsia="Times New Roman" w:hAnsi="Times New Roman" w:cs="Times New Roman"/>
          <w:sz w:val="28"/>
          <w:szCs w:val="26"/>
        </w:rPr>
        <w:t>Thách thức</w:t>
      </w:r>
      <w:r w:rsidRPr="00250F06">
        <w:rPr>
          <w:rFonts w:ascii="Times New Roman" w:eastAsia="Times New Roman" w:hAnsi="Times New Roman" w:cs="Times New Roman"/>
          <w:bCs/>
          <w:sz w:val="28"/>
          <w:szCs w:val="26"/>
        </w:rPr>
        <w:t xml:space="preserve"> lớn nhất là việc thiết kế hệ thống thu thập thông tin đảm bảo cho SV tham gia đầy đủ, trung thực và đảm bảo thông tin được xử lý một cách hiệu quả.</w:t>
      </w:r>
      <w:bookmarkStart w:id="1068" w:name="_Toc129863223"/>
      <w:bookmarkStart w:id="1069" w:name="_Toc137655163"/>
      <w:bookmarkStart w:id="1070" w:name="_Toc138144906"/>
      <w:bookmarkStart w:id="1071" w:name="_Toc139705009"/>
    </w:p>
    <w:p w:rsidR="00920ED0" w:rsidRDefault="00920ED0" w:rsidP="00920ED0">
      <w:pPr>
        <w:widowControl w:val="0"/>
        <w:spacing w:after="0" w:line="360" w:lineRule="auto"/>
        <w:jc w:val="both"/>
        <w:rPr>
          <w:rFonts w:ascii="Times New Roman" w:eastAsia="Times New Roman" w:hAnsi="Times New Roman" w:cs="Times New Roman"/>
          <w:bCs/>
          <w:sz w:val="28"/>
          <w:szCs w:val="26"/>
        </w:rPr>
      </w:pPr>
      <w:r>
        <w:rPr>
          <w:rFonts w:ascii="Times New Roman" w:eastAsia="Times New Roman" w:hAnsi="Times New Roman" w:cs="Times New Roman"/>
          <w:bCs/>
          <w:sz w:val="28"/>
          <w:szCs w:val="26"/>
        </w:rPr>
        <w:t xml:space="preserve">* </w:t>
      </w:r>
      <w:r w:rsidRPr="00920ED0">
        <w:rPr>
          <w:rFonts w:ascii="Times New Roman" w:eastAsia="Times New Roman" w:hAnsi="Times New Roman" w:cs="Times New Roman"/>
          <w:bCs/>
          <w:i/>
          <w:sz w:val="28"/>
          <w:szCs w:val="26"/>
        </w:rPr>
        <w:t>So sánh kết quả khảo nghiệm về mức độ cấp thiết và mức độ khả thi của các giải pháp</w:t>
      </w:r>
    </w:p>
    <w:p w:rsidR="00920ED0" w:rsidRPr="00250F06" w:rsidRDefault="00920ED0" w:rsidP="00920ED0">
      <w:pPr>
        <w:pStyle w:val="005"/>
      </w:pPr>
      <w:bookmarkStart w:id="1072" w:name="_Toc163658922"/>
      <w:r w:rsidRPr="00250F06">
        <w:t>Bảng 3.</w:t>
      </w:r>
      <w:r>
        <w:t>5</w:t>
      </w:r>
      <w:r w:rsidRPr="00250F06">
        <w:rPr>
          <w:lang w:val="vi-VN"/>
        </w:rPr>
        <w:t>.</w:t>
      </w:r>
      <w:r w:rsidRPr="00250F06">
        <w:t xml:space="preserve"> </w:t>
      </w:r>
      <w:r>
        <w:t>Hệ số thứ bậc giữa tính cấp thiết và tính khả thi</w:t>
      </w:r>
      <w:bookmarkEnd w:id="1072"/>
    </w:p>
    <w:tbl>
      <w:tblPr>
        <w:tblStyle w:val="TableGrid"/>
        <w:tblW w:w="0" w:type="auto"/>
        <w:jc w:val="center"/>
        <w:tblLook w:val="04A0" w:firstRow="1" w:lastRow="0" w:firstColumn="1" w:lastColumn="0" w:noHBand="0" w:noVBand="1"/>
      </w:tblPr>
      <w:tblGrid>
        <w:gridCol w:w="746"/>
        <w:gridCol w:w="1943"/>
        <w:gridCol w:w="1154"/>
        <w:gridCol w:w="1276"/>
        <w:gridCol w:w="1275"/>
        <w:gridCol w:w="1134"/>
      </w:tblGrid>
      <w:tr w:rsidR="00920ED0" w:rsidRPr="00920ED0" w:rsidTr="00920ED0">
        <w:trPr>
          <w:jc w:val="center"/>
        </w:trPr>
        <w:tc>
          <w:tcPr>
            <w:tcW w:w="746" w:type="dxa"/>
            <w:vMerge w:val="restart"/>
            <w:vAlign w:val="center"/>
          </w:tcPr>
          <w:p w:rsidR="00920ED0" w:rsidRPr="00920ED0" w:rsidRDefault="00920ED0" w:rsidP="00920ED0">
            <w:pPr>
              <w:jc w:val="center"/>
              <w:rPr>
                <w:rFonts w:ascii="Times New Roman" w:hAnsi="Times New Roman" w:cs="Times New Roman"/>
                <w:b/>
                <w:sz w:val="28"/>
              </w:rPr>
            </w:pPr>
            <w:r w:rsidRPr="00920ED0">
              <w:rPr>
                <w:rFonts w:ascii="Times New Roman" w:hAnsi="Times New Roman" w:cs="Times New Roman"/>
                <w:b/>
                <w:sz w:val="28"/>
              </w:rPr>
              <w:t>STT</w:t>
            </w:r>
          </w:p>
        </w:tc>
        <w:tc>
          <w:tcPr>
            <w:tcW w:w="1943" w:type="dxa"/>
            <w:vMerge w:val="restart"/>
            <w:vAlign w:val="center"/>
          </w:tcPr>
          <w:p w:rsidR="00920ED0" w:rsidRPr="00920ED0" w:rsidRDefault="00920ED0" w:rsidP="00920ED0">
            <w:pPr>
              <w:jc w:val="center"/>
              <w:rPr>
                <w:rFonts w:ascii="Times New Roman" w:hAnsi="Times New Roman" w:cs="Times New Roman"/>
                <w:b/>
                <w:sz w:val="28"/>
              </w:rPr>
            </w:pPr>
            <w:r w:rsidRPr="00920ED0">
              <w:rPr>
                <w:rFonts w:ascii="Times New Roman" w:hAnsi="Times New Roman" w:cs="Times New Roman"/>
                <w:b/>
                <w:sz w:val="28"/>
              </w:rPr>
              <w:t>Các giải pháp</w:t>
            </w:r>
          </w:p>
        </w:tc>
        <w:tc>
          <w:tcPr>
            <w:tcW w:w="2430" w:type="dxa"/>
            <w:gridSpan w:val="2"/>
            <w:vAlign w:val="center"/>
          </w:tcPr>
          <w:p w:rsidR="00920ED0" w:rsidRPr="00920ED0" w:rsidRDefault="00920ED0" w:rsidP="00920ED0">
            <w:pPr>
              <w:jc w:val="center"/>
              <w:rPr>
                <w:rFonts w:ascii="Times New Roman" w:hAnsi="Times New Roman" w:cs="Times New Roman"/>
                <w:b/>
                <w:sz w:val="28"/>
              </w:rPr>
            </w:pPr>
            <w:r w:rsidRPr="00920ED0">
              <w:rPr>
                <w:rFonts w:ascii="Times New Roman" w:hAnsi="Times New Roman" w:cs="Times New Roman"/>
                <w:b/>
                <w:sz w:val="28"/>
              </w:rPr>
              <w:t>Tính cấp thiết</w:t>
            </w:r>
          </w:p>
        </w:tc>
        <w:tc>
          <w:tcPr>
            <w:tcW w:w="2409" w:type="dxa"/>
            <w:gridSpan w:val="2"/>
            <w:vAlign w:val="center"/>
          </w:tcPr>
          <w:p w:rsidR="00920ED0" w:rsidRPr="00920ED0" w:rsidRDefault="00920ED0" w:rsidP="00920ED0">
            <w:pPr>
              <w:jc w:val="center"/>
              <w:rPr>
                <w:rFonts w:ascii="Times New Roman" w:hAnsi="Times New Roman" w:cs="Times New Roman"/>
                <w:b/>
                <w:sz w:val="28"/>
              </w:rPr>
            </w:pPr>
            <w:r w:rsidRPr="00920ED0">
              <w:rPr>
                <w:rFonts w:ascii="Times New Roman" w:hAnsi="Times New Roman" w:cs="Times New Roman"/>
                <w:b/>
                <w:sz w:val="28"/>
              </w:rPr>
              <w:t>Tính khả thi</w:t>
            </w:r>
          </w:p>
        </w:tc>
      </w:tr>
      <w:tr w:rsidR="00920ED0" w:rsidRPr="00920ED0" w:rsidTr="00920ED0">
        <w:trPr>
          <w:jc w:val="center"/>
        </w:trPr>
        <w:tc>
          <w:tcPr>
            <w:tcW w:w="746" w:type="dxa"/>
            <w:vMerge/>
            <w:vAlign w:val="center"/>
          </w:tcPr>
          <w:p w:rsidR="00920ED0" w:rsidRPr="00920ED0" w:rsidRDefault="00920ED0" w:rsidP="00920ED0">
            <w:pPr>
              <w:jc w:val="center"/>
              <w:rPr>
                <w:rFonts w:ascii="Times New Roman" w:hAnsi="Times New Roman" w:cs="Times New Roman"/>
                <w:b/>
                <w:sz w:val="28"/>
              </w:rPr>
            </w:pPr>
          </w:p>
        </w:tc>
        <w:tc>
          <w:tcPr>
            <w:tcW w:w="1943" w:type="dxa"/>
            <w:vMerge/>
            <w:vAlign w:val="center"/>
          </w:tcPr>
          <w:p w:rsidR="00920ED0" w:rsidRPr="00920ED0" w:rsidRDefault="00920ED0" w:rsidP="00920ED0">
            <w:pPr>
              <w:jc w:val="center"/>
              <w:rPr>
                <w:rFonts w:ascii="Times New Roman" w:hAnsi="Times New Roman" w:cs="Times New Roman"/>
                <w:b/>
                <w:sz w:val="28"/>
              </w:rPr>
            </w:pPr>
          </w:p>
        </w:tc>
        <w:tc>
          <w:tcPr>
            <w:tcW w:w="1154" w:type="dxa"/>
            <w:vAlign w:val="center"/>
          </w:tcPr>
          <w:p w:rsidR="00920ED0" w:rsidRPr="00920ED0" w:rsidRDefault="00920ED0" w:rsidP="00920ED0">
            <w:pPr>
              <w:jc w:val="center"/>
              <w:rPr>
                <w:rFonts w:ascii="Times New Roman" w:hAnsi="Times New Roman" w:cs="Times New Roman"/>
                <w:b/>
                <w:i/>
                <w:sz w:val="28"/>
              </w:rPr>
            </w:pPr>
            <w:r w:rsidRPr="00920ED0">
              <w:rPr>
                <w:rFonts w:ascii="Times New Roman" w:hAnsi="Times New Roman" w:cs="Times New Roman"/>
                <w:b/>
                <w:i/>
                <w:sz w:val="28"/>
              </w:rPr>
              <w:t>Xtb</w:t>
            </w:r>
          </w:p>
        </w:tc>
        <w:tc>
          <w:tcPr>
            <w:tcW w:w="1276" w:type="dxa"/>
            <w:vAlign w:val="center"/>
          </w:tcPr>
          <w:p w:rsidR="00920ED0" w:rsidRPr="00920ED0" w:rsidRDefault="00920ED0" w:rsidP="00920ED0">
            <w:pPr>
              <w:jc w:val="center"/>
              <w:rPr>
                <w:rFonts w:ascii="Times New Roman" w:hAnsi="Times New Roman" w:cs="Times New Roman"/>
                <w:b/>
                <w:i/>
                <w:sz w:val="28"/>
              </w:rPr>
            </w:pPr>
            <w:r w:rsidRPr="00920ED0">
              <w:rPr>
                <w:rFonts w:ascii="Times New Roman" w:hAnsi="Times New Roman" w:cs="Times New Roman"/>
                <w:b/>
                <w:i/>
                <w:sz w:val="28"/>
              </w:rPr>
              <w:t>Thứ bậc x</w:t>
            </w:r>
          </w:p>
        </w:tc>
        <w:tc>
          <w:tcPr>
            <w:tcW w:w="1275" w:type="dxa"/>
            <w:vAlign w:val="center"/>
          </w:tcPr>
          <w:p w:rsidR="00920ED0" w:rsidRPr="00920ED0" w:rsidRDefault="00920ED0" w:rsidP="00920ED0">
            <w:pPr>
              <w:jc w:val="center"/>
              <w:rPr>
                <w:rFonts w:ascii="Times New Roman" w:hAnsi="Times New Roman" w:cs="Times New Roman"/>
                <w:b/>
                <w:i/>
                <w:sz w:val="28"/>
              </w:rPr>
            </w:pPr>
            <w:r w:rsidRPr="00920ED0">
              <w:rPr>
                <w:rFonts w:ascii="Times New Roman" w:hAnsi="Times New Roman" w:cs="Times New Roman"/>
                <w:b/>
                <w:i/>
                <w:sz w:val="28"/>
              </w:rPr>
              <w:t>Ytb</w:t>
            </w:r>
          </w:p>
        </w:tc>
        <w:tc>
          <w:tcPr>
            <w:tcW w:w="1134" w:type="dxa"/>
            <w:vAlign w:val="center"/>
          </w:tcPr>
          <w:p w:rsidR="00920ED0" w:rsidRPr="00920ED0" w:rsidRDefault="00920ED0" w:rsidP="00920ED0">
            <w:pPr>
              <w:jc w:val="center"/>
              <w:rPr>
                <w:rFonts w:ascii="Times New Roman" w:hAnsi="Times New Roman" w:cs="Times New Roman"/>
                <w:b/>
                <w:i/>
                <w:sz w:val="28"/>
              </w:rPr>
            </w:pPr>
            <w:r w:rsidRPr="00920ED0">
              <w:rPr>
                <w:rFonts w:ascii="Times New Roman" w:hAnsi="Times New Roman" w:cs="Times New Roman"/>
                <w:b/>
                <w:i/>
                <w:sz w:val="28"/>
              </w:rPr>
              <w:t>Thứ bậc y</w:t>
            </w:r>
          </w:p>
        </w:tc>
      </w:tr>
      <w:tr w:rsidR="00920ED0" w:rsidRPr="00920ED0" w:rsidTr="00920ED0">
        <w:trPr>
          <w:jc w:val="center"/>
        </w:trPr>
        <w:tc>
          <w:tcPr>
            <w:tcW w:w="74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1</w:t>
            </w:r>
          </w:p>
        </w:tc>
        <w:tc>
          <w:tcPr>
            <w:tcW w:w="1943" w:type="dxa"/>
          </w:tcPr>
          <w:p w:rsidR="00920ED0" w:rsidRPr="00920ED0" w:rsidRDefault="00920ED0" w:rsidP="00AA5658">
            <w:pPr>
              <w:rPr>
                <w:rFonts w:ascii="Times New Roman" w:hAnsi="Times New Roman" w:cs="Times New Roman"/>
                <w:sz w:val="28"/>
              </w:rPr>
            </w:pPr>
            <w:r w:rsidRPr="00920ED0">
              <w:rPr>
                <w:rFonts w:ascii="Times New Roman" w:hAnsi="Times New Roman" w:cs="Times New Roman"/>
                <w:sz w:val="28"/>
              </w:rPr>
              <w:t>Giải pháp 1</w:t>
            </w:r>
          </w:p>
        </w:tc>
        <w:tc>
          <w:tcPr>
            <w:tcW w:w="115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3,34</w:t>
            </w:r>
          </w:p>
        </w:tc>
        <w:tc>
          <w:tcPr>
            <w:tcW w:w="127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4</w:t>
            </w:r>
          </w:p>
        </w:tc>
        <w:tc>
          <w:tcPr>
            <w:tcW w:w="1275"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3,23</w:t>
            </w:r>
          </w:p>
        </w:tc>
        <w:tc>
          <w:tcPr>
            <w:tcW w:w="113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5</w:t>
            </w:r>
          </w:p>
        </w:tc>
      </w:tr>
      <w:tr w:rsidR="00920ED0" w:rsidRPr="00920ED0" w:rsidTr="00920ED0">
        <w:trPr>
          <w:jc w:val="center"/>
        </w:trPr>
        <w:tc>
          <w:tcPr>
            <w:tcW w:w="74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2</w:t>
            </w:r>
          </w:p>
        </w:tc>
        <w:tc>
          <w:tcPr>
            <w:tcW w:w="1943" w:type="dxa"/>
          </w:tcPr>
          <w:p w:rsidR="00920ED0" w:rsidRPr="00920ED0" w:rsidRDefault="00920ED0" w:rsidP="00AA5658">
            <w:pPr>
              <w:rPr>
                <w:rFonts w:ascii="Times New Roman" w:hAnsi="Times New Roman" w:cs="Times New Roman"/>
                <w:sz w:val="28"/>
              </w:rPr>
            </w:pPr>
            <w:r w:rsidRPr="00920ED0">
              <w:rPr>
                <w:rFonts w:ascii="Times New Roman" w:hAnsi="Times New Roman" w:cs="Times New Roman"/>
                <w:sz w:val="28"/>
              </w:rPr>
              <w:t>Giải pháp 2</w:t>
            </w:r>
          </w:p>
        </w:tc>
        <w:tc>
          <w:tcPr>
            <w:tcW w:w="115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3,46</w:t>
            </w:r>
          </w:p>
        </w:tc>
        <w:tc>
          <w:tcPr>
            <w:tcW w:w="127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2</w:t>
            </w:r>
          </w:p>
        </w:tc>
        <w:tc>
          <w:tcPr>
            <w:tcW w:w="1275"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3,73</w:t>
            </w:r>
          </w:p>
        </w:tc>
        <w:tc>
          <w:tcPr>
            <w:tcW w:w="113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1</w:t>
            </w:r>
          </w:p>
        </w:tc>
      </w:tr>
      <w:tr w:rsidR="00920ED0" w:rsidRPr="00920ED0" w:rsidTr="00920ED0">
        <w:trPr>
          <w:jc w:val="center"/>
        </w:trPr>
        <w:tc>
          <w:tcPr>
            <w:tcW w:w="74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w:t>
            </w:r>
          </w:p>
        </w:tc>
        <w:tc>
          <w:tcPr>
            <w:tcW w:w="1943" w:type="dxa"/>
          </w:tcPr>
          <w:p w:rsidR="00920ED0" w:rsidRPr="00920ED0" w:rsidRDefault="00920ED0" w:rsidP="00AA5658">
            <w:pPr>
              <w:rPr>
                <w:rFonts w:ascii="Times New Roman" w:hAnsi="Times New Roman" w:cs="Times New Roman"/>
                <w:sz w:val="28"/>
              </w:rPr>
            </w:pPr>
            <w:r w:rsidRPr="00920ED0">
              <w:rPr>
                <w:rFonts w:ascii="Times New Roman" w:hAnsi="Times New Roman" w:cs="Times New Roman"/>
                <w:sz w:val="28"/>
              </w:rPr>
              <w:t>Giải pháp 3</w:t>
            </w:r>
          </w:p>
        </w:tc>
        <w:tc>
          <w:tcPr>
            <w:tcW w:w="115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3,68</w:t>
            </w:r>
          </w:p>
        </w:tc>
        <w:tc>
          <w:tcPr>
            <w:tcW w:w="127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1</w:t>
            </w:r>
          </w:p>
        </w:tc>
        <w:tc>
          <w:tcPr>
            <w:tcW w:w="1275"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3,67</w:t>
            </w:r>
          </w:p>
        </w:tc>
        <w:tc>
          <w:tcPr>
            <w:tcW w:w="113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2</w:t>
            </w:r>
          </w:p>
        </w:tc>
      </w:tr>
      <w:tr w:rsidR="00920ED0" w:rsidRPr="00920ED0" w:rsidTr="00920ED0">
        <w:trPr>
          <w:jc w:val="center"/>
        </w:trPr>
        <w:tc>
          <w:tcPr>
            <w:tcW w:w="74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4</w:t>
            </w:r>
          </w:p>
        </w:tc>
        <w:tc>
          <w:tcPr>
            <w:tcW w:w="1943" w:type="dxa"/>
          </w:tcPr>
          <w:p w:rsidR="00920ED0" w:rsidRPr="00920ED0" w:rsidRDefault="00920ED0" w:rsidP="00AA5658">
            <w:pPr>
              <w:rPr>
                <w:rFonts w:ascii="Times New Roman" w:hAnsi="Times New Roman" w:cs="Times New Roman"/>
                <w:sz w:val="28"/>
              </w:rPr>
            </w:pPr>
            <w:r w:rsidRPr="00920ED0">
              <w:rPr>
                <w:rFonts w:ascii="Times New Roman" w:hAnsi="Times New Roman" w:cs="Times New Roman"/>
                <w:sz w:val="28"/>
              </w:rPr>
              <w:t>Giải pháp 4</w:t>
            </w:r>
          </w:p>
        </w:tc>
        <w:tc>
          <w:tcPr>
            <w:tcW w:w="115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3,35</w:t>
            </w:r>
          </w:p>
        </w:tc>
        <w:tc>
          <w:tcPr>
            <w:tcW w:w="127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w:t>
            </w:r>
          </w:p>
        </w:tc>
        <w:tc>
          <w:tcPr>
            <w:tcW w:w="1275"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3,61</w:t>
            </w:r>
          </w:p>
        </w:tc>
        <w:tc>
          <w:tcPr>
            <w:tcW w:w="113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w:t>
            </w:r>
          </w:p>
        </w:tc>
      </w:tr>
      <w:tr w:rsidR="00920ED0" w:rsidRPr="00920ED0" w:rsidTr="00920ED0">
        <w:trPr>
          <w:jc w:val="center"/>
        </w:trPr>
        <w:tc>
          <w:tcPr>
            <w:tcW w:w="74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5</w:t>
            </w:r>
          </w:p>
        </w:tc>
        <w:tc>
          <w:tcPr>
            <w:tcW w:w="1943" w:type="dxa"/>
          </w:tcPr>
          <w:p w:rsidR="00920ED0" w:rsidRPr="00920ED0" w:rsidRDefault="00920ED0" w:rsidP="00AA5658">
            <w:pPr>
              <w:rPr>
                <w:rFonts w:ascii="Times New Roman" w:hAnsi="Times New Roman" w:cs="Times New Roman"/>
                <w:sz w:val="28"/>
              </w:rPr>
            </w:pPr>
            <w:r w:rsidRPr="00920ED0">
              <w:rPr>
                <w:rFonts w:ascii="Times New Roman" w:hAnsi="Times New Roman" w:cs="Times New Roman"/>
                <w:sz w:val="28"/>
              </w:rPr>
              <w:t>Giải pháp 5</w:t>
            </w:r>
          </w:p>
        </w:tc>
        <w:tc>
          <w:tcPr>
            <w:tcW w:w="115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3,24</w:t>
            </w:r>
          </w:p>
        </w:tc>
        <w:tc>
          <w:tcPr>
            <w:tcW w:w="127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6</w:t>
            </w:r>
          </w:p>
        </w:tc>
        <w:tc>
          <w:tcPr>
            <w:tcW w:w="1275"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3,07</w:t>
            </w:r>
          </w:p>
        </w:tc>
        <w:tc>
          <w:tcPr>
            <w:tcW w:w="113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6</w:t>
            </w:r>
          </w:p>
        </w:tc>
      </w:tr>
      <w:tr w:rsidR="00920ED0" w:rsidRPr="00920ED0" w:rsidTr="00920ED0">
        <w:trPr>
          <w:jc w:val="center"/>
        </w:trPr>
        <w:tc>
          <w:tcPr>
            <w:tcW w:w="74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6</w:t>
            </w:r>
          </w:p>
        </w:tc>
        <w:tc>
          <w:tcPr>
            <w:tcW w:w="1943" w:type="dxa"/>
          </w:tcPr>
          <w:p w:rsidR="00920ED0" w:rsidRPr="00920ED0" w:rsidRDefault="00920ED0" w:rsidP="00AA5658">
            <w:pPr>
              <w:rPr>
                <w:rFonts w:ascii="Times New Roman" w:hAnsi="Times New Roman" w:cs="Times New Roman"/>
                <w:sz w:val="28"/>
              </w:rPr>
            </w:pPr>
            <w:r w:rsidRPr="00920ED0">
              <w:rPr>
                <w:rFonts w:ascii="Times New Roman" w:hAnsi="Times New Roman" w:cs="Times New Roman"/>
                <w:sz w:val="28"/>
              </w:rPr>
              <w:t>Giải pháp 6</w:t>
            </w:r>
          </w:p>
        </w:tc>
        <w:tc>
          <w:tcPr>
            <w:tcW w:w="115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3,28</w:t>
            </w:r>
          </w:p>
        </w:tc>
        <w:tc>
          <w:tcPr>
            <w:tcW w:w="1276"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5</w:t>
            </w:r>
          </w:p>
        </w:tc>
        <w:tc>
          <w:tcPr>
            <w:tcW w:w="1275"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3,43</w:t>
            </w:r>
          </w:p>
        </w:tc>
        <w:tc>
          <w:tcPr>
            <w:tcW w:w="1134" w:type="dxa"/>
            <w:vAlign w:val="center"/>
          </w:tcPr>
          <w:p w:rsidR="00920ED0" w:rsidRPr="00920ED0" w:rsidRDefault="00920ED0" w:rsidP="00920ED0">
            <w:pPr>
              <w:jc w:val="center"/>
              <w:rPr>
                <w:rFonts w:ascii="Times New Roman" w:hAnsi="Times New Roman" w:cs="Times New Roman"/>
                <w:sz w:val="28"/>
              </w:rPr>
            </w:pPr>
            <w:r w:rsidRPr="00920ED0">
              <w:rPr>
                <w:rFonts w:ascii="Times New Roman" w:hAnsi="Times New Roman" w:cs="Times New Roman"/>
                <w:sz w:val="28"/>
              </w:rPr>
              <w:t>4</w:t>
            </w:r>
          </w:p>
        </w:tc>
      </w:tr>
    </w:tbl>
    <w:p w:rsidR="00731A13" w:rsidRDefault="00731A13" w:rsidP="00731A13">
      <w:pPr>
        <w:widowControl w:val="0"/>
        <w:spacing w:after="0" w:line="240" w:lineRule="auto"/>
        <w:ind w:firstLine="720"/>
        <w:jc w:val="both"/>
        <w:rPr>
          <w:rFonts w:ascii="Times New Roman" w:eastAsia="Times New Roman" w:hAnsi="Times New Roman" w:cs="Times New Roman"/>
          <w:bCs/>
          <w:sz w:val="28"/>
          <w:szCs w:val="28"/>
        </w:rPr>
      </w:pPr>
    </w:p>
    <w:p w:rsidR="00920ED0" w:rsidRDefault="00920ED0" w:rsidP="00920ED0">
      <w:pPr>
        <w:widowControl w:val="0"/>
        <w:spacing w:after="0" w:line="360" w:lineRule="auto"/>
        <w:ind w:firstLine="720"/>
        <w:jc w:val="both"/>
        <w:rPr>
          <w:rFonts w:ascii="Times New Roman" w:eastAsia="Times New Roman" w:hAnsi="Times New Roman" w:cs="Times New Roman"/>
          <w:bCs/>
          <w:sz w:val="28"/>
          <w:szCs w:val="28"/>
        </w:rPr>
      </w:pPr>
      <w:r w:rsidRPr="00920ED0">
        <w:rPr>
          <w:rFonts w:ascii="Times New Roman" w:eastAsia="Times New Roman" w:hAnsi="Times New Roman" w:cs="Times New Roman"/>
          <w:bCs/>
          <w:sz w:val="28"/>
          <w:szCs w:val="28"/>
        </w:rPr>
        <w:t xml:space="preserve">Áp dụng công thức Spearman, tương quan giữa </w:t>
      </w:r>
      <w:r w:rsidR="00C46828">
        <w:rPr>
          <w:rFonts w:ascii="Times New Roman" w:eastAsia="Times New Roman" w:hAnsi="Times New Roman" w:cs="Times New Roman"/>
          <w:bCs/>
          <w:sz w:val="28"/>
          <w:szCs w:val="28"/>
        </w:rPr>
        <w:t>tính cấp</w:t>
      </w:r>
      <w:r w:rsidRPr="00920ED0">
        <w:rPr>
          <w:rFonts w:ascii="Times New Roman" w:eastAsia="Times New Roman" w:hAnsi="Times New Roman" w:cs="Times New Roman"/>
          <w:bCs/>
          <w:sz w:val="28"/>
          <w:szCs w:val="28"/>
        </w:rPr>
        <w:t xml:space="preserve"> thiết và tính khả thi của các </w:t>
      </w:r>
      <w:r w:rsidR="00C46828">
        <w:rPr>
          <w:rFonts w:ascii="Times New Roman" w:eastAsia="Times New Roman" w:hAnsi="Times New Roman" w:cs="Times New Roman"/>
          <w:bCs/>
          <w:sz w:val="28"/>
          <w:szCs w:val="28"/>
        </w:rPr>
        <w:t>giải</w:t>
      </w:r>
      <w:r w:rsidRPr="00920ED0">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pháp đã đề xuất, ta có: r = 0.88</w:t>
      </w:r>
      <w:r w:rsidRPr="00920ED0">
        <w:rPr>
          <w:rFonts w:ascii="Times New Roman" w:eastAsia="Times New Roman" w:hAnsi="Times New Roman" w:cs="Times New Roman"/>
          <w:bCs/>
          <w:sz w:val="28"/>
          <w:szCs w:val="28"/>
        </w:rPr>
        <w:t xml:space="preserve">6. Hệ số này cho thấy, tương quan này là tương quan chặt chẽ. Các giải pháp nếu được áp dụng trong thực tiễn </w:t>
      </w:r>
      <w:r w:rsidR="00C46828">
        <w:rPr>
          <w:rFonts w:ascii="Times New Roman" w:eastAsia="Times New Roman" w:hAnsi="Times New Roman" w:cs="Times New Roman"/>
          <w:bCs/>
          <w:sz w:val="28"/>
          <w:szCs w:val="28"/>
        </w:rPr>
        <w:t>quản lý đào tạo trình độ đại học ngành Logistics và QLCCU theo TCNL tại</w:t>
      </w:r>
      <w:r w:rsidRPr="00920ED0">
        <w:rPr>
          <w:rFonts w:ascii="Times New Roman" w:eastAsia="Times New Roman" w:hAnsi="Times New Roman" w:cs="Times New Roman"/>
          <w:bCs/>
          <w:sz w:val="28"/>
          <w:szCs w:val="28"/>
        </w:rPr>
        <w:t xml:space="preserve"> trường đại học</w:t>
      </w:r>
      <w:r w:rsidR="00C46828">
        <w:rPr>
          <w:rFonts w:ascii="Times New Roman" w:eastAsia="Times New Roman" w:hAnsi="Times New Roman" w:cs="Times New Roman"/>
          <w:bCs/>
          <w:sz w:val="28"/>
          <w:szCs w:val="28"/>
        </w:rPr>
        <w:t xml:space="preserve"> Việt Nam</w:t>
      </w:r>
      <w:r w:rsidRPr="00920ED0">
        <w:rPr>
          <w:rFonts w:ascii="Times New Roman" w:eastAsia="Times New Roman" w:hAnsi="Times New Roman" w:cs="Times New Roman"/>
          <w:bCs/>
          <w:sz w:val="28"/>
          <w:szCs w:val="28"/>
        </w:rPr>
        <w:t xml:space="preserve"> sẽ có tính khả thi cao. T</w:t>
      </w:r>
      <w:r w:rsidR="00C46828">
        <w:rPr>
          <w:rFonts w:ascii="Times New Roman" w:eastAsia="Times New Roman" w:hAnsi="Times New Roman" w:cs="Times New Roman"/>
          <w:bCs/>
          <w:sz w:val="28"/>
          <w:szCs w:val="28"/>
        </w:rPr>
        <w:t>ương quan giữa mức độ cấp</w:t>
      </w:r>
      <w:r w:rsidRPr="00920ED0">
        <w:rPr>
          <w:rFonts w:ascii="Times New Roman" w:eastAsia="Times New Roman" w:hAnsi="Times New Roman" w:cs="Times New Roman"/>
          <w:bCs/>
          <w:sz w:val="28"/>
          <w:szCs w:val="28"/>
        </w:rPr>
        <w:t xml:space="preserve"> thiết và mức độ khả thi của các giải pháp đã đề xuất được thể hiện ở sơ đồ dưới đây</w:t>
      </w:r>
      <w:r>
        <w:rPr>
          <w:rFonts w:ascii="Times New Roman" w:eastAsia="Times New Roman" w:hAnsi="Times New Roman" w:cs="Times New Roman"/>
          <w:bCs/>
          <w:sz w:val="28"/>
          <w:szCs w:val="28"/>
        </w:rPr>
        <w:t>:</w:t>
      </w:r>
    </w:p>
    <w:p w:rsidR="00920ED0" w:rsidRDefault="00920ED0" w:rsidP="00920ED0">
      <w:pPr>
        <w:widowControl w:val="0"/>
        <w:spacing w:after="0" w:line="360" w:lineRule="auto"/>
        <w:ind w:firstLine="720"/>
        <w:jc w:val="both"/>
        <w:rPr>
          <w:rFonts w:ascii="Times New Roman" w:eastAsia="Times New Roman" w:hAnsi="Times New Roman" w:cs="Times New Roman"/>
          <w:bCs/>
          <w:sz w:val="28"/>
          <w:szCs w:val="28"/>
        </w:rPr>
      </w:pPr>
      <w:r>
        <w:rPr>
          <w:noProof/>
        </w:rPr>
        <w:lastRenderedPageBreak/>
        <w:drawing>
          <wp:inline distT="0" distB="0" distL="0" distR="0" wp14:anchorId="7AB7D148" wp14:editId="78E49FAE">
            <wp:extent cx="4495800" cy="2527300"/>
            <wp:effectExtent l="0" t="0" r="19050" b="2540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20ED0" w:rsidRPr="00250F06" w:rsidRDefault="00920ED0" w:rsidP="00920ED0">
      <w:pPr>
        <w:pStyle w:val="006"/>
        <w:rPr>
          <w:rStyle w:val="Hyperlink"/>
          <w:color w:val="auto"/>
          <w:u w:val="none"/>
        </w:rPr>
      </w:pPr>
      <w:bookmarkStart w:id="1073" w:name="_Toc163658893"/>
      <w:r w:rsidRPr="00250F06">
        <w:rPr>
          <w:rStyle w:val="Hyperlink"/>
          <w:color w:val="auto"/>
          <w:u w:val="none"/>
        </w:rPr>
        <w:t>Hình 3.</w:t>
      </w:r>
      <w:r>
        <w:rPr>
          <w:rStyle w:val="Hyperlink"/>
          <w:color w:val="auto"/>
          <w:u w:val="none"/>
        </w:rPr>
        <w:t>2</w:t>
      </w:r>
      <w:r w:rsidRPr="00250F06">
        <w:rPr>
          <w:rStyle w:val="Hyperlink"/>
          <w:color w:val="auto"/>
          <w:u w:val="none"/>
        </w:rPr>
        <w:t xml:space="preserve">. Sơ đồ </w:t>
      </w:r>
      <w:r w:rsidR="00734A59">
        <w:rPr>
          <w:rStyle w:val="Hyperlink"/>
          <w:color w:val="auto"/>
          <w:u w:val="none"/>
        </w:rPr>
        <w:t>so sánh mức độ cấp thiết và mức độ khả thi của các giải pháp</w:t>
      </w:r>
      <w:bookmarkEnd w:id="1073"/>
    </w:p>
    <w:p w:rsidR="00920ED0" w:rsidRDefault="00250F4C" w:rsidP="00920ED0">
      <w:pPr>
        <w:widowControl w:val="0"/>
        <w:spacing w:after="0" w:line="360" w:lineRule="auto"/>
        <w:ind w:firstLine="720"/>
        <w:jc w:val="both"/>
        <w:rPr>
          <w:rFonts w:ascii="Times New Roman" w:eastAsia="Times New Roman" w:hAnsi="Times New Roman" w:cs="Times New Roman"/>
          <w:bCs/>
          <w:sz w:val="28"/>
          <w:szCs w:val="28"/>
        </w:rPr>
      </w:pPr>
      <w:r w:rsidRPr="00250F4C">
        <w:rPr>
          <w:rFonts w:ascii="Times New Roman" w:eastAsia="Times New Roman" w:hAnsi="Times New Roman" w:cs="Times New Roman"/>
          <w:bCs/>
          <w:sz w:val="28"/>
          <w:szCs w:val="28"/>
        </w:rPr>
        <w:t xml:space="preserve">Như vậy, trong 6 giải pháp đã đề xuất, giải pháp </w:t>
      </w:r>
      <w:r>
        <w:rPr>
          <w:rFonts w:ascii="Times New Roman" w:eastAsia="Times New Roman" w:hAnsi="Times New Roman" w:cs="Times New Roman"/>
          <w:bCs/>
          <w:sz w:val="28"/>
          <w:szCs w:val="28"/>
        </w:rPr>
        <w:t>2</w:t>
      </w:r>
      <w:r w:rsidRPr="00250F4C">
        <w:rPr>
          <w:rFonts w:ascii="Times New Roman" w:eastAsia="Times New Roman" w:hAnsi="Times New Roman" w:cs="Times New Roman"/>
          <w:bCs/>
          <w:sz w:val="28"/>
          <w:szCs w:val="28"/>
        </w:rPr>
        <w:t xml:space="preserve"> và giải pháp </w:t>
      </w:r>
      <w:r>
        <w:rPr>
          <w:rFonts w:ascii="Times New Roman" w:eastAsia="Times New Roman" w:hAnsi="Times New Roman" w:cs="Times New Roman"/>
          <w:bCs/>
          <w:sz w:val="28"/>
          <w:szCs w:val="28"/>
        </w:rPr>
        <w:t>3</w:t>
      </w:r>
      <w:r w:rsidRPr="00250F4C">
        <w:rPr>
          <w:rFonts w:ascii="Times New Roman" w:eastAsia="Times New Roman" w:hAnsi="Times New Roman" w:cs="Times New Roman"/>
          <w:bCs/>
          <w:sz w:val="28"/>
          <w:szCs w:val="28"/>
        </w:rPr>
        <w:t xml:space="preserve"> là có tính c</w:t>
      </w:r>
      <w:r>
        <w:rPr>
          <w:rFonts w:ascii="Times New Roman" w:eastAsia="Times New Roman" w:hAnsi="Times New Roman" w:cs="Times New Roman"/>
          <w:bCs/>
          <w:sz w:val="28"/>
          <w:szCs w:val="28"/>
        </w:rPr>
        <w:t>ấp</w:t>
      </w:r>
      <w:r w:rsidRPr="00250F4C">
        <w:rPr>
          <w:rFonts w:ascii="Times New Roman" w:eastAsia="Times New Roman" w:hAnsi="Times New Roman" w:cs="Times New Roman"/>
          <w:bCs/>
          <w:sz w:val="28"/>
          <w:szCs w:val="28"/>
        </w:rPr>
        <w:t xml:space="preserve"> thiết và tính khả thi cao nhất, tương ứng với XTB của giải pháp </w:t>
      </w:r>
      <w:r>
        <w:rPr>
          <w:rFonts w:ascii="Times New Roman" w:eastAsia="Times New Roman" w:hAnsi="Times New Roman" w:cs="Times New Roman"/>
          <w:bCs/>
          <w:sz w:val="28"/>
          <w:szCs w:val="28"/>
        </w:rPr>
        <w:t>2</w:t>
      </w:r>
      <w:r w:rsidRPr="00250F4C">
        <w:rPr>
          <w:rFonts w:ascii="Times New Roman" w:eastAsia="Times New Roman" w:hAnsi="Times New Roman" w:cs="Times New Roman"/>
          <w:bCs/>
          <w:sz w:val="28"/>
          <w:szCs w:val="28"/>
        </w:rPr>
        <w:t xml:space="preserve"> là </w:t>
      </w:r>
      <w:r>
        <w:rPr>
          <w:rFonts w:ascii="Times New Roman" w:eastAsia="Times New Roman" w:hAnsi="Times New Roman" w:cs="Times New Roman"/>
          <w:bCs/>
          <w:sz w:val="28"/>
          <w:szCs w:val="28"/>
        </w:rPr>
        <w:t>3.46</w:t>
      </w:r>
      <w:r w:rsidRPr="00250F4C">
        <w:rPr>
          <w:rFonts w:ascii="Times New Roman" w:eastAsia="Times New Roman" w:hAnsi="Times New Roman" w:cs="Times New Roman"/>
          <w:bCs/>
          <w:sz w:val="28"/>
          <w:szCs w:val="28"/>
        </w:rPr>
        <w:t xml:space="preserve"> và </w:t>
      </w:r>
      <w:r>
        <w:rPr>
          <w:rFonts w:ascii="Times New Roman" w:eastAsia="Times New Roman" w:hAnsi="Times New Roman" w:cs="Times New Roman"/>
          <w:bCs/>
          <w:sz w:val="28"/>
          <w:szCs w:val="28"/>
        </w:rPr>
        <w:t>3.73</w:t>
      </w:r>
      <w:r w:rsidRPr="00250F4C">
        <w:rPr>
          <w:rFonts w:ascii="Times New Roman" w:eastAsia="Times New Roman" w:hAnsi="Times New Roman" w:cs="Times New Roman"/>
          <w:bCs/>
          <w:sz w:val="28"/>
          <w:szCs w:val="28"/>
        </w:rPr>
        <w:t xml:space="preserve">, giải pháp </w:t>
      </w:r>
      <w:r>
        <w:rPr>
          <w:rFonts w:ascii="Times New Roman" w:eastAsia="Times New Roman" w:hAnsi="Times New Roman" w:cs="Times New Roman"/>
          <w:bCs/>
          <w:sz w:val="28"/>
          <w:szCs w:val="28"/>
        </w:rPr>
        <w:t>3</w:t>
      </w:r>
      <w:r w:rsidRPr="00250F4C">
        <w:rPr>
          <w:rFonts w:ascii="Times New Roman" w:eastAsia="Times New Roman" w:hAnsi="Times New Roman" w:cs="Times New Roman"/>
          <w:bCs/>
          <w:sz w:val="28"/>
          <w:szCs w:val="28"/>
        </w:rPr>
        <w:t xml:space="preserve"> là </w:t>
      </w:r>
      <w:r>
        <w:rPr>
          <w:rFonts w:ascii="Times New Roman" w:eastAsia="Times New Roman" w:hAnsi="Times New Roman" w:cs="Times New Roman"/>
          <w:bCs/>
          <w:sz w:val="28"/>
          <w:szCs w:val="28"/>
        </w:rPr>
        <w:t>3.68</w:t>
      </w:r>
      <w:r w:rsidRPr="00250F4C">
        <w:rPr>
          <w:rFonts w:ascii="Times New Roman" w:eastAsia="Times New Roman" w:hAnsi="Times New Roman" w:cs="Times New Roman"/>
          <w:bCs/>
          <w:sz w:val="28"/>
          <w:szCs w:val="28"/>
        </w:rPr>
        <w:t xml:space="preserve"> và </w:t>
      </w:r>
      <w:r>
        <w:rPr>
          <w:rFonts w:ascii="Times New Roman" w:eastAsia="Times New Roman" w:hAnsi="Times New Roman" w:cs="Times New Roman"/>
          <w:bCs/>
          <w:sz w:val="28"/>
          <w:szCs w:val="28"/>
        </w:rPr>
        <w:t>3.67</w:t>
      </w:r>
      <w:r w:rsidRPr="00250F4C">
        <w:rPr>
          <w:rFonts w:ascii="Times New Roman" w:eastAsia="Times New Roman" w:hAnsi="Times New Roman" w:cs="Times New Roman"/>
          <w:bCs/>
          <w:sz w:val="28"/>
          <w:szCs w:val="28"/>
        </w:rPr>
        <w:t>. Bên cạnh đó, sự tương quan giữa mức độ c</w:t>
      </w:r>
      <w:r>
        <w:rPr>
          <w:rFonts w:ascii="Times New Roman" w:eastAsia="Times New Roman" w:hAnsi="Times New Roman" w:cs="Times New Roman"/>
          <w:bCs/>
          <w:sz w:val="28"/>
          <w:szCs w:val="28"/>
        </w:rPr>
        <w:t>ấp</w:t>
      </w:r>
      <w:r w:rsidRPr="00250F4C">
        <w:rPr>
          <w:rFonts w:ascii="Times New Roman" w:eastAsia="Times New Roman" w:hAnsi="Times New Roman" w:cs="Times New Roman"/>
          <w:bCs/>
          <w:sz w:val="28"/>
          <w:szCs w:val="28"/>
        </w:rPr>
        <w:t xml:space="preserve"> thiết và mức độ khả thi của </w:t>
      </w:r>
      <w:r>
        <w:rPr>
          <w:rFonts w:ascii="Times New Roman" w:eastAsia="Times New Roman" w:hAnsi="Times New Roman" w:cs="Times New Roman"/>
          <w:bCs/>
          <w:sz w:val="28"/>
          <w:szCs w:val="28"/>
        </w:rPr>
        <w:t>các giải pháp còn lại cũng được đánh giá khá cao.</w:t>
      </w:r>
    </w:p>
    <w:p w:rsidR="00250F4C" w:rsidRPr="00250F4C" w:rsidRDefault="00250F4C" w:rsidP="00920ED0">
      <w:pPr>
        <w:widowControl w:val="0"/>
        <w:spacing w:after="0" w:line="360" w:lineRule="auto"/>
        <w:ind w:firstLine="720"/>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K</w:t>
      </w:r>
      <w:r w:rsidRPr="00250F4C">
        <w:rPr>
          <w:rFonts w:ascii="Times New Roman" w:eastAsia="Times New Roman" w:hAnsi="Times New Roman" w:cs="Times New Roman"/>
          <w:bCs/>
          <w:sz w:val="28"/>
          <w:szCs w:val="28"/>
        </w:rPr>
        <w:t>ết quả khảo nghiệm cho thấy, phần lớn số người được trưng cầu ý kiến đã tán thành với những giải pháp được nêu ra trong đề tài luận án này. Tất cả ý kiến đánh giá đều cho rằng là rất c</w:t>
      </w:r>
      <w:r>
        <w:rPr>
          <w:rFonts w:ascii="Times New Roman" w:eastAsia="Times New Roman" w:hAnsi="Times New Roman" w:cs="Times New Roman"/>
          <w:bCs/>
          <w:sz w:val="28"/>
          <w:szCs w:val="28"/>
        </w:rPr>
        <w:t>ấp</w:t>
      </w:r>
      <w:r w:rsidRPr="00250F4C">
        <w:rPr>
          <w:rFonts w:ascii="Times New Roman" w:eastAsia="Times New Roman" w:hAnsi="Times New Roman" w:cs="Times New Roman"/>
          <w:bCs/>
          <w:sz w:val="28"/>
          <w:szCs w:val="28"/>
        </w:rPr>
        <w:t xml:space="preserve"> thiết và rất khả thi, mặc dù ở số lượng, tỷ lệ và ở các mức độ khác nhau. Điều này chứng tỏ các giải pháp chúng tôi đề xuất là phù hợp, đáp ứng yêu cầu trong công tác </w:t>
      </w:r>
      <w:r>
        <w:rPr>
          <w:rFonts w:ascii="Times New Roman" w:eastAsia="Times New Roman" w:hAnsi="Times New Roman" w:cs="Times New Roman"/>
          <w:bCs/>
          <w:sz w:val="28"/>
          <w:szCs w:val="28"/>
        </w:rPr>
        <w:t>quản lý đào tạo trình độ đại học ngành Logistics và QLCCU theo TCNL tại</w:t>
      </w:r>
      <w:r w:rsidRPr="00250F4C">
        <w:rPr>
          <w:rFonts w:ascii="Times New Roman" w:eastAsia="Times New Roman" w:hAnsi="Times New Roman" w:cs="Times New Roman"/>
          <w:bCs/>
          <w:sz w:val="28"/>
          <w:szCs w:val="28"/>
        </w:rPr>
        <w:t xml:space="preserve"> trường đại học thuộc địa bàn nghiên cứu</w:t>
      </w:r>
      <w:r>
        <w:rPr>
          <w:rFonts w:ascii="Times New Roman" w:eastAsia="Times New Roman" w:hAnsi="Times New Roman" w:cs="Times New Roman"/>
          <w:bCs/>
          <w:sz w:val="28"/>
          <w:szCs w:val="28"/>
        </w:rPr>
        <w:t>.</w:t>
      </w:r>
    </w:p>
    <w:p w:rsidR="00250F4C" w:rsidRPr="00920ED0" w:rsidRDefault="00250F4C" w:rsidP="00920ED0">
      <w:pPr>
        <w:widowControl w:val="0"/>
        <w:spacing w:after="0" w:line="360" w:lineRule="auto"/>
        <w:ind w:firstLine="720"/>
        <w:jc w:val="both"/>
        <w:rPr>
          <w:rFonts w:ascii="Times New Roman" w:eastAsia="Times New Roman" w:hAnsi="Times New Roman" w:cs="Times New Roman"/>
          <w:bCs/>
          <w:sz w:val="28"/>
          <w:szCs w:val="28"/>
        </w:rPr>
      </w:pPr>
      <w:r w:rsidRPr="00250F4C">
        <w:rPr>
          <w:rFonts w:ascii="Times New Roman" w:eastAsia="Times New Roman" w:hAnsi="Times New Roman" w:cs="Times New Roman"/>
          <w:bCs/>
          <w:sz w:val="28"/>
          <w:szCs w:val="28"/>
        </w:rPr>
        <w:t xml:space="preserve">Tuy nhiên, quá trình nghiên cứu, chúng tôi cũng nhận thấy rằng, để các giải pháp đó thực sự là những định hướng cách làm có hiệu quả thì cần phải tiếp tục nghiên cứu, cụ thể hóa, tìm kiếm sự đồng thuận, cơ chế phối hợp giữa các bên liên quan, nguồn lực tài chính, kỹ thuật để tổ chức thực hiện. Đồng thời, cần thực hiện một cách đồng bộ, linh hoạt, điều chỉnh kịp thời phù hợp với yêu cầu </w:t>
      </w:r>
      <w:r>
        <w:rPr>
          <w:rFonts w:ascii="Times New Roman" w:eastAsia="Times New Roman" w:hAnsi="Times New Roman" w:cs="Times New Roman"/>
          <w:bCs/>
          <w:sz w:val="28"/>
          <w:szCs w:val="28"/>
        </w:rPr>
        <w:t>của hệ thống giáo dục đại học và yêu cầu của thị trường lao động.</w:t>
      </w:r>
    </w:p>
    <w:bookmarkStart w:id="1074" w:name="_Toc163658704"/>
    <w:p w:rsidR="00096827" w:rsidRPr="00250F06" w:rsidRDefault="003E2719" w:rsidP="00731A13">
      <w:pPr>
        <w:pStyle w:val="002"/>
        <w:spacing w:line="348" w:lineRule="auto"/>
        <w:rPr>
          <w:lang w:val="vi-VN"/>
        </w:rPr>
      </w:pPr>
      <w:r w:rsidRPr="00250F06">
        <w:rPr>
          <w:i/>
          <w:noProof/>
        </w:rPr>
        <w:lastRenderedPageBreak/>
        <mc:AlternateContent>
          <mc:Choice Requires="wps">
            <w:drawing>
              <wp:anchor distT="0" distB="0" distL="114300" distR="114300" simplePos="0" relativeHeight="251722752" behindDoc="0" locked="0" layoutInCell="1" allowOverlap="1" wp14:anchorId="75CEBF08" wp14:editId="17839A9B">
                <wp:simplePos x="0" y="0"/>
                <wp:positionH relativeFrom="column">
                  <wp:posOffset>3391967</wp:posOffset>
                </wp:positionH>
                <wp:positionV relativeFrom="paragraph">
                  <wp:posOffset>240360</wp:posOffset>
                </wp:positionV>
                <wp:extent cx="76" cy="0"/>
                <wp:effectExtent l="0" t="0" r="0" b="0"/>
                <wp:wrapNone/>
                <wp:docPr id="47" name="Straight Arrow Connector 47"/>
                <wp:cNvGraphicFramePr/>
                <a:graphic xmlns:a="http://schemas.openxmlformats.org/drawingml/2006/main">
                  <a:graphicData uri="http://schemas.microsoft.com/office/word/2010/wordprocessingShape">
                    <wps:wsp>
                      <wps:cNvCnPr/>
                      <wps:spPr>
                        <a:xfrm flipH="1">
                          <a:off x="0" y="0"/>
                          <a:ext cx="76"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shape w14:anchorId="6BA889B7" id="Straight Arrow Connector 47" o:spid="_x0000_s1026" type="#_x0000_t32" style="position:absolute;margin-left:267.1pt;margin-top:18.95pt;width:0;height:0;flip:x;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" strokecolor="#5b9bd5 [3204]" strokeweight=".5pt">
                <v:stroke startarrow="open" endarrow="open" joinstyle="miter"/>
              </v:shape>
            </w:pict>
          </mc:Fallback>
        </mc:AlternateContent>
      </w:r>
      <w:r w:rsidR="00096827" w:rsidRPr="00250F06">
        <w:t>3.4. Thử nghiệm giải pháp</w:t>
      </w:r>
      <w:bookmarkEnd w:id="1068"/>
      <w:bookmarkEnd w:id="1069"/>
      <w:bookmarkEnd w:id="1070"/>
      <w:bookmarkEnd w:id="1071"/>
      <w:bookmarkEnd w:id="1074"/>
    </w:p>
    <w:p w:rsidR="004E2575" w:rsidRPr="00250F06" w:rsidRDefault="00096827" w:rsidP="00731A13">
      <w:pPr>
        <w:pStyle w:val="003"/>
        <w:spacing w:line="348" w:lineRule="auto"/>
      </w:pPr>
      <w:bookmarkStart w:id="1075" w:name="_Toc163658705"/>
      <w:bookmarkStart w:id="1076" w:name="_Toc129863224"/>
      <w:bookmarkStart w:id="1077" w:name="_Toc137655164"/>
      <w:bookmarkStart w:id="1078" w:name="_Toc138144907"/>
      <w:bookmarkStart w:id="1079" w:name="_Toc139705010"/>
      <w:r w:rsidRPr="00250F06">
        <w:t xml:space="preserve">3.4.1. </w:t>
      </w:r>
      <w:r w:rsidR="004E2575" w:rsidRPr="00250F06">
        <w:t>Khái quát về thử nghiệm</w:t>
      </w:r>
      <w:bookmarkEnd w:id="1075"/>
    </w:p>
    <w:p w:rsidR="00A93B06" w:rsidRPr="00250F06" w:rsidRDefault="00A93B06" w:rsidP="00731A13">
      <w:pPr>
        <w:pStyle w:val="003"/>
        <w:spacing w:line="348" w:lineRule="auto"/>
        <w:rPr>
          <w:b w:val="0"/>
          <w:i w:val="0"/>
        </w:rPr>
      </w:pPr>
      <w:r w:rsidRPr="00250F06">
        <w:tab/>
      </w:r>
      <w:bookmarkStart w:id="1080" w:name="_Toc149503317"/>
      <w:bookmarkStart w:id="1081" w:name="_Toc156478879"/>
      <w:bookmarkStart w:id="1082" w:name="_Toc163658706"/>
      <w:r w:rsidRPr="00250F06">
        <w:rPr>
          <w:b w:val="0"/>
          <w:i w:val="0"/>
        </w:rPr>
        <w:t xml:space="preserve">Trên cơ sở nghiên cứu lý luận, phân tích đánh giá thực trạng và đề xuất các giải pháp quản lý đào tạo trình độ đại học ngành Logistics và QLCCU theo TCNL tại các trường đại học Việt Nam, tác giả đã tiến hành đánh giá tính cấp thiết và tính khả thi của các giải pháp và chứng minh tính đúng đắn của giả thuyết khoa học của đề tài. </w:t>
      </w:r>
      <w:r w:rsidR="00E82518" w:rsidRPr="00250F06">
        <w:rPr>
          <w:b w:val="0"/>
          <w:i w:val="0"/>
        </w:rPr>
        <w:t xml:space="preserve">Để xác định tính hiệu quả, tác giả tiến hành thử nghiệm 01 giải pháp: </w:t>
      </w:r>
      <w:r w:rsidR="00E82518" w:rsidRPr="00250F06">
        <w:rPr>
          <w:b w:val="0"/>
          <w:bCs w:val="0"/>
        </w:rPr>
        <w:t>Thiết lập cơ chế phối hợp giữa t</w:t>
      </w:r>
      <w:r w:rsidR="00F87EC6" w:rsidRPr="00250F06">
        <w:rPr>
          <w:b w:val="0"/>
          <w:bCs w:val="0"/>
        </w:rPr>
        <w:t>rường đại học với doanh nghiệp L</w:t>
      </w:r>
      <w:r w:rsidR="00E82518" w:rsidRPr="00250F06">
        <w:rPr>
          <w:b w:val="0"/>
          <w:bCs w:val="0"/>
        </w:rPr>
        <w:t xml:space="preserve">ogistics trong hoạt động </w:t>
      </w:r>
      <w:r w:rsidR="007C4701" w:rsidRPr="00250F06">
        <w:rPr>
          <w:b w:val="0"/>
          <w:bCs w:val="0"/>
        </w:rPr>
        <w:t>thực tập nghiệp vụ</w:t>
      </w:r>
      <w:r w:rsidR="00E82518" w:rsidRPr="00250F06">
        <w:rPr>
          <w:b w:val="0"/>
          <w:bCs w:val="0"/>
        </w:rPr>
        <w:t>, thực tập</w:t>
      </w:r>
      <w:r w:rsidR="007C4701" w:rsidRPr="00250F06">
        <w:rPr>
          <w:b w:val="0"/>
          <w:bCs w:val="0"/>
        </w:rPr>
        <w:t xml:space="preserve"> tốt nghiệp</w:t>
      </w:r>
      <w:r w:rsidR="00E82518" w:rsidRPr="00250F06">
        <w:rPr>
          <w:b w:val="0"/>
          <w:bCs w:val="0"/>
        </w:rPr>
        <w:t xml:space="preserve"> của SV</w:t>
      </w:r>
      <w:bookmarkEnd w:id="1080"/>
      <w:bookmarkEnd w:id="1081"/>
      <w:bookmarkEnd w:id="1082"/>
    </w:p>
    <w:p w:rsidR="00096827" w:rsidRPr="00250F06" w:rsidRDefault="004E2575" w:rsidP="00731A13">
      <w:pPr>
        <w:pStyle w:val="003"/>
        <w:spacing w:line="348" w:lineRule="auto"/>
        <w:ind w:firstLine="720"/>
        <w:rPr>
          <w:bCs w:val="0"/>
        </w:rPr>
      </w:pPr>
      <w:bookmarkStart w:id="1083" w:name="_Toc149503318"/>
      <w:bookmarkStart w:id="1084" w:name="_Toc156478880"/>
      <w:bookmarkStart w:id="1085" w:name="_Toc163658707"/>
      <w:r w:rsidRPr="00250F06">
        <w:rPr>
          <w:b w:val="0"/>
        </w:rPr>
        <w:t xml:space="preserve">* </w:t>
      </w:r>
      <w:r w:rsidR="00096827" w:rsidRPr="00250F06">
        <w:rPr>
          <w:b w:val="0"/>
        </w:rPr>
        <w:t>Mục đích thử nghiệm</w:t>
      </w:r>
      <w:bookmarkEnd w:id="1076"/>
      <w:bookmarkEnd w:id="1077"/>
      <w:bookmarkEnd w:id="1078"/>
      <w:bookmarkEnd w:id="1079"/>
      <w:r w:rsidRPr="00250F06">
        <w:rPr>
          <w:b w:val="0"/>
        </w:rPr>
        <w:t xml:space="preserve">: </w:t>
      </w:r>
      <w:r w:rsidR="00096827" w:rsidRPr="00250F06">
        <w:rPr>
          <w:b w:val="0"/>
          <w:bCs w:val="0"/>
          <w:i w:val="0"/>
        </w:rPr>
        <w:t xml:space="preserve">Mục đích thử nghiệm là nhằm </w:t>
      </w:r>
      <w:r w:rsidR="00E82518" w:rsidRPr="00250F06">
        <w:rPr>
          <w:b w:val="0"/>
          <w:bCs w:val="0"/>
          <w:i w:val="0"/>
        </w:rPr>
        <w:t>kiểm chứng</w:t>
      </w:r>
      <w:r w:rsidR="00096827" w:rsidRPr="00250F06">
        <w:rPr>
          <w:b w:val="0"/>
          <w:bCs w:val="0"/>
          <w:i w:val="0"/>
        </w:rPr>
        <w:t xml:space="preserve"> tính khả thi của giải pháp Thiết lập cơ chế phối hợp giữa t</w:t>
      </w:r>
      <w:r w:rsidR="00CB5322" w:rsidRPr="00250F06">
        <w:rPr>
          <w:b w:val="0"/>
          <w:bCs w:val="0"/>
          <w:i w:val="0"/>
        </w:rPr>
        <w:t>rường đại học với doanh nghiệp L</w:t>
      </w:r>
      <w:r w:rsidR="00096827" w:rsidRPr="00250F06">
        <w:rPr>
          <w:b w:val="0"/>
          <w:bCs w:val="0"/>
          <w:i w:val="0"/>
        </w:rPr>
        <w:t xml:space="preserve">ogistics trong hoạt động </w:t>
      </w:r>
      <w:r w:rsidR="007C4701" w:rsidRPr="00250F06">
        <w:rPr>
          <w:b w:val="0"/>
          <w:bCs w:val="0"/>
          <w:i w:val="0"/>
        </w:rPr>
        <w:t xml:space="preserve">thực </w:t>
      </w:r>
      <w:r w:rsidR="00187319" w:rsidRPr="00250F06">
        <w:rPr>
          <w:b w:val="0"/>
          <w:bCs w:val="0"/>
          <w:i w:val="0"/>
        </w:rPr>
        <w:t>tập nghiệp vụ</w:t>
      </w:r>
      <w:r w:rsidR="007C4701" w:rsidRPr="00250F06">
        <w:rPr>
          <w:b w:val="0"/>
          <w:bCs w:val="0"/>
          <w:i w:val="0"/>
        </w:rPr>
        <w:t xml:space="preserve">, </w:t>
      </w:r>
      <w:r w:rsidR="00096827" w:rsidRPr="00250F06">
        <w:rPr>
          <w:b w:val="0"/>
          <w:bCs w:val="0"/>
          <w:i w:val="0"/>
        </w:rPr>
        <w:t xml:space="preserve">thực tập </w:t>
      </w:r>
      <w:r w:rsidR="00187319" w:rsidRPr="00250F06">
        <w:rPr>
          <w:b w:val="0"/>
          <w:bCs w:val="0"/>
          <w:i w:val="0"/>
        </w:rPr>
        <w:t xml:space="preserve">tốt nghiệp </w:t>
      </w:r>
      <w:r w:rsidR="00096827" w:rsidRPr="00250F06">
        <w:rPr>
          <w:b w:val="0"/>
          <w:bCs w:val="0"/>
          <w:i w:val="0"/>
        </w:rPr>
        <w:t xml:space="preserve">của </w:t>
      </w:r>
      <w:r w:rsidR="003D597E" w:rsidRPr="00250F06">
        <w:rPr>
          <w:b w:val="0"/>
          <w:bCs w:val="0"/>
          <w:i w:val="0"/>
        </w:rPr>
        <w:t>SV</w:t>
      </w:r>
      <w:r w:rsidR="00096827" w:rsidRPr="00250F06">
        <w:rPr>
          <w:b w:val="0"/>
          <w:bCs w:val="0"/>
          <w:i w:val="0"/>
        </w:rPr>
        <w:t xml:space="preserve">, qua đó xác định tính hiệu quả của giải pháp này trong tổ chức hoạt động thực tập của </w:t>
      </w:r>
      <w:r w:rsidR="003D597E" w:rsidRPr="00250F06">
        <w:rPr>
          <w:b w:val="0"/>
          <w:bCs w:val="0"/>
          <w:i w:val="0"/>
        </w:rPr>
        <w:t>SV</w:t>
      </w:r>
      <w:r w:rsidR="00096827" w:rsidRPr="00250F06">
        <w:rPr>
          <w:b w:val="0"/>
          <w:bCs w:val="0"/>
          <w:i w:val="0"/>
        </w:rPr>
        <w:t xml:space="preserve"> ngành Logistics và </w:t>
      </w:r>
      <w:r w:rsidR="00AB6DC0" w:rsidRPr="00250F06">
        <w:rPr>
          <w:b w:val="0"/>
          <w:bCs w:val="0"/>
          <w:i w:val="0"/>
        </w:rPr>
        <w:t>QLCCU</w:t>
      </w:r>
      <w:r w:rsidR="00E82518" w:rsidRPr="00250F06">
        <w:rPr>
          <w:b w:val="0"/>
          <w:bCs w:val="0"/>
          <w:i w:val="0"/>
        </w:rPr>
        <w:t xml:space="preserve"> để từ đó đánh giá những tác động của quản lý, hợp tác giữa nhà trường và doanh nghiệp đối với hoạt động thực </w:t>
      </w:r>
      <w:r w:rsidR="00187319" w:rsidRPr="00250F06">
        <w:rPr>
          <w:b w:val="0"/>
          <w:bCs w:val="0"/>
          <w:i w:val="0"/>
        </w:rPr>
        <w:t>tập nghiệp vụ</w:t>
      </w:r>
      <w:r w:rsidR="00E82518" w:rsidRPr="00250F06">
        <w:rPr>
          <w:b w:val="0"/>
          <w:bCs w:val="0"/>
          <w:i w:val="0"/>
        </w:rPr>
        <w:t>, thực tập</w:t>
      </w:r>
      <w:r w:rsidR="00187319" w:rsidRPr="00250F06">
        <w:rPr>
          <w:b w:val="0"/>
          <w:bCs w:val="0"/>
          <w:i w:val="0"/>
        </w:rPr>
        <w:t xml:space="preserve"> tốt nghiệp </w:t>
      </w:r>
      <w:r w:rsidR="00E82518" w:rsidRPr="00250F06">
        <w:rPr>
          <w:b w:val="0"/>
          <w:bCs w:val="0"/>
          <w:i w:val="0"/>
        </w:rPr>
        <w:t>của SV.</w:t>
      </w:r>
      <w:bookmarkEnd w:id="1083"/>
      <w:bookmarkEnd w:id="1084"/>
      <w:bookmarkEnd w:id="1085"/>
    </w:p>
    <w:p w:rsidR="00125549" w:rsidRPr="00250F06" w:rsidRDefault="004E2575" w:rsidP="00731A13">
      <w:pPr>
        <w:pStyle w:val="003"/>
        <w:spacing w:line="348" w:lineRule="auto"/>
        <w:ind w:firstLine="720"/>
        <w:rPr>
          <w:b w:val="0"/>
          <w:bCs w:val="0"/>
          <w:i w:val="0"/>
        </w:rPr>
      </w:pPr>
      <w:bookmarkStart w:id="1086" w:name="_Toc129863225"/>
      <w:bookmarkStart w:id="1087" w:name="_Toc137655165"/>
      <w:bookmarkStart w:id="1088" w:name="_Toc138144908"/>
      <w:bookmarkStart w:id="1089" w:name="_Toc139705011"/>
      <w:bookmarkStart w:id="1090" w:name="_Toc149503319"/>
      <w:bookmarkStart w:id="1091" w:name="_Toc156478881"/>
      <w:bookmarkStart w:id="1092" w:name="_Toc163658708"/>
      <w:r w:rsidRPr="00250F06">
        <w:rPr>
          <w:b w:val="0"/>
        </w:rPr>
        <w:t>*</w:t>
      </w:r>
      <w:r w:rsidR="00096827" w:rsidRPr="00250F06">
        <w:rPr>
          <w:b w:val="0"/>
        </w:rPr>
        <w:t xml:space="preserve"> Đối tượng</w:t>
      </w:r>
      <w:r w:rsidR="00E82518" w:rsidRPr="00250F06">
        <w:rPr>
          <w:b w:val="0"/>
        </w:rPr>
        <w:t>, địa bàn và thời gian</w:t>
      </w:r>
      <w:r w:rsidR="00096827" w:rsidRPr="00250F06">
        <w:rPr>
          <w:b w:val="0"/>
        </w:rPr>
        <w:t xml:space="preserve"> thử nghiệm</w:t>
      </w:r>
      <w:bookmarkEnd w:id="1086"/>
      <w:bookmarkEnd w:id="1087"/>
      <w:bookmarkEnd w:id="1088"/>
      <w:bookmarkEnd w:id="1089"/>
      <w:r w:rsidRPr="00250F06">
        <w:rPr>
          <w:b w:val="0"/>
        </w:rPr>
        <w:t xml:space="preserve">: </w:t>
      </w:r>
      <w:r w:rsidR="00096827" w:rsidRPr="00250F06">
        <w:rPr>
          <w:b w:val="0"/>
          <w:bCs w:val="0"/>
          <w:i w:val="0"/>
        </w:rPr>
        <w:t>Đối tượng được áp dụng thử nghiệm giải pháp Thiết lập cơ chế phối hợp giữa t</w:t>
      </w:r>
      <w:r w:rsidR="00CB5322" w:rsidRPr="00250F06">
        <w:rPr>
          <w:b w:val="0"/>
          <w:bCs w:val="0"/>
          <w:i w:val="0"/>
        </w:rPr>
        <w:t>rường đại học với doanh nghiệp L</w:t>
      </w:r>
      <w:r w:rsidR="00096827" w:rsidRPr="00250F06">
        <w:rPr>
          <w:b w:val="0"/>
          <w:bCs w:val="0"/>
          <w:i w:val="0"/>
        </w:rPr>
        <w:t xml:space="preserve">ogistics trong hoạt động thực tập của </w:t>
      </w:r>
      <w:r w:rsidR="003D597E" w:rsidRPr="00250F06">
        <w:rPr>
          <w:b w:val="0"/>
          <w:bCs w:val="0"/>
          <w:i w:val="0"/>
        </w:rPr>
        <w:t>SV</w:t>
      </w:r>
      <w:r w:rsidR="00096827" w:rsidRPr="00250F06">
        <w:rPr>
          <w:b w:val="0"/>
          <w:bCs w:val="0"/>
          <w:i w:val="0"/>
          <w:sz w:val="26"/>
          <w:szCs w:val="26"/>
        </w:rPr>
        <w:t xml:space="preserve"> </w:t>
      </w:r>
      <w:r w:rsidR="00096827" w:rsidRPr="00250F06">
        <w:rPr>
          <w:b w:val="0"/>
          <w:bCs w:val="0"/>
          <w:i w:val="0"/>
        </w:rPr>
        <w:t xml:space="preserve">là </w:t>
      </w:r>
      <w:r w:rsidR="003D597E" w:rsidRPr="00250F06">
        <w:rPr>
          <w:b w:val="0"/>
          <w:bCs w:val="0"/>
          <w:i w:val="0"/>
        </w:rPr>
        <w:t>SV</w:t>
      </w:r>
      <w:r w:rsidR="00096827" w:rsidRPr="00250F06">
        <w:rPr>
          <w:b w:val="0"/>
          <w:bCs w:val="0"/>
          <w:i w:val="0"/>
        </w:rPr>
        <w:t xml:space="preserve"> năm thứ </w:t>
      </w:r>
      <w:r w:rsidR="00E82518" w:rsidRPr="00250F06">
        <w:rPr>
          <w:b w:val="0"/>
          <w:bCs w:val="0"/>
          <w:i w:val="0"/>
        </w:rPr>
        <w:t>3</w:t>
      </w:r>
      <w:r w:rsidR="00096827" w:rsidRPr="00250F06">
        <w:rPr>
          <w:b w:val="0"/>
          <w:bCs w:val="0"/>
          <w:i w:val="0"/>
        </w:rPr>
        <w:t xml:space="preserve"> ngành Logistics và </w:t>
      </w:r>
      <w:r w:rsidR="00AB6DC0" w:rsidRPr="00250F06">
        <w:rPr>
          <w:b w:val="0"/>
          <w:bCs w:val="0"/>
          <w:i w:val="0"/>
        </w:rPr>
        <w:t>QLCCU</w:t>
      </w:r>
      <w:r w:rsidR="00E82518" w:rsidRPr="00250F06">
        <w:rPr>
          <w:b w:val="0"/>
          <w:bCs w:val="0"/>
          <w:i w:val="0"/>
        </w:rPr>
        <w:t>. Tác giả thử nghiệm hợp tác đào tạo</w:t>
      </w:r>
      <w:r w:rsidR="00BB67CE" w:rsidRPr="00250F06">
        <w:rPr>
          <w:b w:val="0"/>
          <w:bCs w:val="0"/>
          <w:i w:val="0"/>
        </w:rPr>
        <w:t xml:space="preserve"> thực tập cho SV</w:t>
      </w:r>
      <w:r w:rsidR="00E82518" w:rsidRPr="00250F06">
        <w:rPr>
          <w:b w:val="0"/>
          <w:bCs w:val="0"/>
          <w:i w:val="0"/>
        </w:rPr>
        <w:t xml:space="preserve"> giữa Công ty ABC và </w:t>
      </w:r>
      <w:r w:rsidR="00096827" w:rsidRPr="00250F06">
        <w:rPr>
          <w:b w:val="0"/>
          <w:bCs w:val="0"/>
          <w:i w:val="0"/>
        </w:rPr>
        <w:t xml:space="preserve">Trường Đại </w:t>
      </w:r>
      <w:r w:rsidR="00E41E33" w:rsidRPr="00250F06">
        <w:rPr>
          <w:b w:val="0"/>
          <w:bCs w:val="0"/>
          <w:i w:val="0"/>
        </w:rPr>
        <w:t>học Công nghệ Giao thông vận tải</w:t>
      </w:r>
      <w:r w:rsidR="00E82518" w:rsidRPr="00250F06">
        <w:rPr>
          <w:b w:val="0"/>
          <w:bCs w:val="0"/>
          <w:i w:val="0"/>
        </w:rPr>
        <w:t xml:space="preserve"> </w:t>
      </w:r>
      <w:r w:rsidR="006A4079" w:rsidRPr="00250F06">
        <w:rPr>
          <w:b w:val="0"/>
          <w:bCs w:val="0"/>
          <w:i w:val="0"/>
        </w:rPr>
        <w:t xml:space="preserve">theo 02 đợt thực tập trong năm học. Đợt 1 </w:t>
      </w:r>
      <w:r w:rsidR="00E82518" w:rsidRPr="00250F06">
        <w:rPr>
          <w:b w:val="0"/>
          <w:bCs w:val="0"/>
          <w:i w:val="0"/>
        </w:rPr>
        <w:t>được tiến hà</w:t>
      </w:r>
      <w:r w:rsidR="00774BC5" w:rsidRPr="00250F06">
        <w:rPr>
          <w:b w:val="0"/>
          <w:bCs w:val="0"/>
          <w:i w:val="0"/>
        </w:rPr>
        <w:t xml:space="preserve">nh bắt đầu </w:t>
      </w:r>
      <w:r w:rsidR="00792EC1" w:rsidRPr="00250F06">
        <w:rPr>
          <w:b w:val="0"/>
          <w:bCs w:val="0"/>
          <w:i w:val="0"/>
        </w:rPr>
        <w:t xml:space="preserve">hoạt động thực tập nghiệp vụ </w:t>
      </w:r>
      <w:r w:rsidR="00125549" w:rsidRPr="00250F06">
        <w:rPr>
          <w:b w:val="0"/>
          <w:bCs w:val="0"/>
          <w:i w:val="0"/>
        </w:rPr>
        <w:t>và</w:t>
      </w:r>
      <w:r w:rsidR="00001A45" w:rsidRPr="00250F06">
        <w:rPr>
          <w:b w:val="0"/>
          <w:bCs w:val="0"/>
          <w:i w:val="0"/>
        </w:rPr>
        <w:t xml:space="preserve"> hoạt động thực tập tốt nghiệp</w:t>
      </w:r>
      <w:r w:rsidR="00125549" w:rsidRPr="00250F06">
        <w:rPr>
          <w:b w:val="0"/>
          <w:bCs w:val="0"/>
          <w:i w:val="0"/>
        </w:rPr>
        <w:t xml:space="preserve"> từ tháng 09/8/2021</w:t>
      </w:r>
      <w:r w:rsidR="00792EC1" w:rsidRPr="00250F06">
        <w:rPr>
          <w:b w:val="0"/>
          <w:bCs w:val="0"/>
          <w:i w:val="0"/>
        </w:rPr>
        <w:t>.</w:t>
      </w:r>
      <w:r w:rsidR="006A4079" w:rsidRPr="00250F06">
        <w:rPr>
          <w:b w:val="0"/>
          <w:bCs w:val="0"/>
          <w:i w:val="0"/>
        </w:rPr>
        <w:t xml:space="preserve"> </w:t>
      </w:r>
      <w:r w:rsidR="00381A24" w:rsidRPr="00250F06">
        <w:rPr>
          <w:b w:val="0"/>
          <w:bCs w:val="0"/>
          <w:i w:val="0"/>
        </w:rPr>
        <w:t xml:space="preserve">Đợt 2 được tiến hành bắt đầu hoạt động thực tập nghiệp vụ và hoạt động thực tập tốt nghiệp </w:t>
      </w:r>
      <w:bookmarkStart w:id="1093" w:name="_Toc139705012"/>
      <w:bookmarkStart w:id="1094" w:name="_Toc139966948"/>
      <w:r w:rsidR="00125549" w:rsidRPr="00250F06">
        <w:rPr>
          <w:b w:val="0"/>
          <w:bCs w:val="0"/>
          <w:i w:val="0"/>
        </w:rPr>
        <w:t>từ tháng 26/9/2022.</w:t>
      </w:r>
      <w:bookmarkEnd w:id="1090"/>
      <w:bookmarkEnd w:id="1091"/>
      <w:bookmarkEnd w:id="1092"/>
    </w:p>
    <w:p w:rsidR="00096827" w:rsidRPr="00250F06" w:rsidRDefault="004E2575" w:rsidP="00731A13">
      <w:pPr>
        <w:pStyle w:val="003"/>
        <w:spacing w:line="336" w:lineRule="auto"/>
        <w:ind w:firstLine="720"/>
        <w:rPr>
          <w:b w:val="0"/>
          <w:bCs w:val="0"/>
          <w:i w:val="0"/>
        </w:rPr>
      </w:pPr>
      <w:bookmarkStart w:id="1095" w:name="_Toc149503320"/>
      <w:bookmarkStart w:id="1096" w:name="_Toc156478882"/>
      <w:bookmarkStart w:id="1097" w:name="_Toc163658709"/>
      <w:r w:rsidRPr="00250F06">
        <w:rPr>
          <w:b w:val="0"/>
        </w:rPr>
        <w:t>*</w:t>
      </w:r>
      <w:r w:rsidR="00096827" w:rsidRPr="00250F06">
        <w:rPr>
          <w:b w:val="0"/>
        </w:rPr>
        <w:t xml:space="preserve"> Giả thuyết thử nghiệm</w:t>
      </w:r>
      <w:bookmarkEnd w:id="1093"/>
      <w:bookmarkEnd w:id="1094"/>
      <w:r w:rsidRPr="00250F06">
        <w:rPr>
          <w:b w:val="0"/>
        </w:rPr>
        <w:t>:</w:t>
      </w:r>
      <w:r w:rsidRPr="00250F06">
        <w:rPr>
          <w:b w:val="0"/>
          <w:i w:val="0"/>
        </w:rPr>
        <w:t xml:space="preserve"> </w:t>
      </w:r>
      <w:r w:rsidR="00096827" w:rsidRPr="00250F06">
        <w:rPr>
          <w:b w:val="0"/>
          <w:bCs w:val="0"/>
          <w:i w:val="0"/>
        </w:rPr>
        <w:t xml:space="preserve">Nếu nhà trường thiết lập được cơ chế phối hợp và ký kết hợp đồng với doanh </w:t>
      </w:r>
      <w:r w:rsidR="00CB5322" w:rsidRPr="00250F06">
        <w:rPr>
          <w:b w:val="0"/>
          <w:bCs w:val="0"/>
          <w:i w:val="0"/>
        </w:rPr>
        <w:t>nghiệp L</w:t>
      </w:r>
      <w:r w:rsidR="00096827" w:rsidRPr="00250F06">
        <w:rPr>
          <w:b w:val="0"/>
          <w:bCs w:val="0"/>
          <w:i w:val="0"/>
        </w:rPr>
        <w:t xml:space="preserve">ogistics trong việc quản lý hướng dẫn </w:t>
      </w:r>
      <w:r w:rsidR="003D597E" w:rsidRPr="00250F06">
        <w:rPr>
          <w:b w:val="0"/>
          <w:bCs w:val="0"/>
          <w:i w:val="0"/>
        </w:rPr>
        <w:t>SV</w:t>
      </w:r>
      <w:r w:rsidR="00096827" w:rsidRPr="00250F06">
        <w:rPr>
          <w:b w:val="0"/>
          <w:bCs w:val="0"/>
          <w:i w:val="0"/>
        </w:rPr>
        <w:t xml:space="preserve"> thực tập</w:t>
      </w:r>
      <w:r w:rsidR="00792EC1" w:rsidRPr="00250F06">
        <w:rPr>
          <w:b w:val="0"/>
          <w:bCs w:val="0"/>
          <w:i w:val="0"/>
        </w:rPr>
        <w:t xml:space="preserve"> nghiệp vụ, thực tập tốt nghiệp</w:t>
      </w:r>
      <w:r w:rsidR="00096827" w:rsidRPr="00250F06">
        <w:rPr>
          <w:b w:val="0"/>
          <w:bCs w:val="0"/>
          <w:i w:val="0"/>
        </w:rPr>
        <w:t xml:space="preserve"> tại doanh nghiệp thì sẽ đảm </w:t>
      </w:r>
      <w:r w:rsidR="00096827" w:rsidRPr="00250F06">
        <w:rPr>
          <w:b w:val="0"/>
          <w:bCs w:val="0"/>
          <w:i w:val="0"/>
        </w:rPr>
        <w:lastRenderedPageBreak/>
        <w:t xml:space="preserve">bảo hoạt động </w:t>
      </w:r>
      <w:r w:rsidR="00792EC1" w:rsidRPr="00250F06">
        <w:rPr>
          <w:b w:val="0"/>
          <w:bCs w:val="0"/>
          <w:i w:val="0"/>
        </w:rPr>
        <w:t xml:space="preserve">thực tập nghiệp vụ, thực tập tốt nghiệp </w:t>
      </w:r>
      <w:r w:rsidR="00096827" w:rsidRPr="00250F06">
        <w:rPr>
          <w:b w:val="0"/>
          <w:bCs w:val="0"/>
          <w:i w:val="0"/>
        </w:rPr>
        <w:t xml:space="preserve">của </w:t>
      </w:r>
      <w:r w:rsidR="003D597E" w:rsidRPr="00250F06">
        <w:rPr>
          <w:b w:val="0"/>
          <w:bCs w:val="0"/>
          <w:i w:val="0"/>
        </w:rPr>
        <w:t>SV</w:t>
      </w:r>
      <w:r w:rsidR="00096827" w:rsidRPr="00250F06">
        <w:rPr>
          <w:b w:val="0"/>
          <w:bCs w:val="0"/>
          <w:i w:val="0"/>
        </w:rPr>
        <w:t xml:space="preserve"> đạt chất lượng hơn và nâng cao năng lực nghề nghiệp của </w:t>
      </w:r>
      <w:r w:rsidR="003D597E" w:rsidRPr="00250F06">
        <w:rPr>
          <w:b w:val="0"/>
          <w:bCs w:val="0"/>
          <w:i w:val="0"/>
        </w:rPr>
        <w:t>SV</w:t>
      </w:r>
      <w:r w:rsidR="00096827" w:rsidRPr="00250F06">
        <w:rPr>
          <w:b w:val="0"/>
          <w:bCs w:val="0"/>
          <w:i w:val="0"/>
        </w:rPr>
        <w:t>.</w:t>
      </w:r>
      <w:bookmarkEnd w:id="1095"/>
      <w:bookmarkEnd w:id="1096"/>
      <w:bookmarkEnd w:id="1097"/>
      <w:r w:rsidR="00096827" w:rsidRPr="00250F06">
        <w:rPr>
          <w:b w:val="0"/>
          <w:bCs w:val="0"/>
          <w:i w:val="0"/>
        </w:rPr>
        <w:t xml:space="preserve"> </w:t>
      </w:r>
    </w:p>
    <w:p w:rsidR="006300B4" w:rsidRPr="00250F06" w:rsidRDefault="006300B4" w:rsidP="00731A13">
      <w:pPr>
        <w:pStyle w:val="003"/>
        <w:spacing w:line="336" w:lineRule="auto"/>
        <w:ind w:firstLine="720"/>
        <w:rPr>
          <w:b w:val="0"/>
        </w:rPr>
      </w:pPr>
      <w:bookmarkStart w:id="1098" w:name="_Toc149503321"/>
      <w:bookmarkStart w:id="1099" w:name="_Toc156478883"/>
      <w:bookmarkStart w:id="1100" w:name="_Toc163658710"/>
      <w:r w:rsidRPr="00250F06">
        <w:rPr>
          <w:b w:val="0"/>
        </w:rPr>
        <w:t>* Nội dung thử nghiệm</w:t>
      </w:r>
      <w:bookmarkEnd w:id="1098"/>
      <w:bookmarkEnd w:id="1099"/>
      <w:bookmarkEnd w:id="1100"/>
    </w:p>
    <w:p w:rsidR="00BB67CE" w:rsidRPr="00250F06" w:rsidRDefault="00BB67CE" w:rsidP="00731A13">
      <w:pPr>
        <w:pStyle w:val="003"/>
        <w:spacing w:line="336" w:lineRule="auto"/>
        <w:ind w:firstLine="720"/>
        <w:rPr>
          <w:b w:val="0"/>
          <w:bCs w:val="0"/>
          <w:i w:val="0"/>
        </w:rPr>
      </w:pPr>
      <w:bookmarkStart w:id="1101" w:name="_Toc149503322"/>
      <w:bookmarkStart w:id="1102" w:name="_Toc156478884"/>
      <w:bookmarkStart w:id="1103" w:name="_Toc163658711"/>
      <w:r w:rsidRPr="00250F06">
        <w:rPr>
          <w:b w:val="0"/>
          <w:i w:val="0"/>
        </w:rPr>
        <w:t xml:space="preserve">Nhà trường thống nhất chủ trương hợp tác với Công ty ABC để thiết lập cơ chế phối hợp đào tạo SV ngành </w:t>
      </w:r>
      <w:r w:rsidRPr="00250F06">
        <w:rPr>
          <w:b w:val="0"/>
          <w:bCs w:val="0"/>
          <w:i w:val="0"/>
        </w:rPr>
        <w:t>Logistics và QLCCU thông qua biên bản hợp tác.</w:t>
      </w:r>
      <w:bookmarkEnd w:id="1101"/>
      <w:bookmarkEnd w:id="1102"/>
      <w:bookmarkEnd w:id="1103"/>
    </w:p>
    <w:p w:rsidR="00BB67CE" w:rsidRPr="00250F06" w:rsidRDefault="00BB67CE" w:rsidP="00731A13">
      <w:pPr>
        <w:pStyle w:val="003"/>
        <w:spacing w:line="336" w:lineRule="auto"/>
        <w:ind w:firstLine="720"/>
        <w:rPr>
          <w:b w:val="0"/>
          <w:bCs w:val="0"/>
          <w:i w:val="0"/>
        </w:rPr>
      </w:pPr>
      <w:bookmarkStart w:id="1104" w:name="_Toc149503323"/>
      <w:bookmarkStart w:id="1105" w:name="_Toc156478885"/>
      <w:bookmarkStart w:id="1106" w:name="_Toc163658712"/>
      <w:r w:rsidRPr="00250F06">
        <w:rPr>
          <w:b w:val="0"/>
          <w:bCs w:val="0"/>
          <w:i w:val="0"/>
        </w:rPr>
        <w:t>Hiệu trưởng giao phòng Đào tạo và Khoa kinh tế vận tải căn cứ kế hoạch đào tạo và biên bản hợp tác để xây dựng kế hoạch thực tập cho SV.</w:t>
      </w:r>
      <w:bookmarkEnd w:id="1104"/>
      <w:bookmarkEnd w:id="1105"/>
      <w:bookmarkEnd w:id="1106"/>
    </w:p>
    <w:p w:rsidR="00BB67CE" w:rsidRPr="00250F06" w:rsidRDefault="00BB67CE" w:rsidP="00731A13">
      <w:pPr>
        <w:pStyle w:val="003"/>
        <w:spacing w:line="336" w:lineRule="auto"/>
        <w:ind w:firstLine="720"/>
        <w:rPr>
          <w:b w:val="0"/>
          <w:bCs w:val="0"/>
          <w:i w:val="0"/>
        </w:rPr>
      </w:pPr>
      <w:bookmarkStart w:id="1107" w:name="_Toc149503324"/>
      <w:bookmarkStart w:id="1108" w:name="_Toc156478886"/>
      <w:bookmarkStart w:id="1109" w:name="_Toc163658713"/>
      <w:r w:rsidRPr="00250F06">
        <w:rPr>
          <w:b w:val="0"/>
          <w:bCs w:val="0"/>
          <w:i w:val="0"/>
        </w:rPr>
        <w:t>Trưởng phòng Đào tạo trình Hiệu trưởng phê duyệt kế hoạch và ký các quyết định cử SV đi thực tập.</w:t>
      </w:r>
      <w:bookmarkEnd w:id="1107"/>
      <w:bookmarkEnd w:id="1108"/>
      <w:bookmarkEnd w:id="1109"/>
    </w:p>
    <w:p w:rsidR="00BB67CE" w:rsidRPr="00250F06" w:rsidRDefault="00BB67CE" w:rsidP="00731A13">
      <w:pPr>
        <w:pStyle w:val="003"/>
        <w:spacing w:line="336" w:lineRule="auto"/>
        <w:ind w:firstLine="720"/>
        <w:rPr>
          <w:b w:val="0"/>
          <w:bCs w:val="0"/>
          <w:i w:val="0"/>
        </w:rPr>
      </w:pPr>
      <w:bookmarkStart w:id="1110" w:name="_Toc149503325"/>
      <w:bookmarkStart w:id="1111" w:name="_Toc156478887"/>
      <w:bookmarkStart w:id="1112" w:name="_Toc163658714"/>
      <w:r w:rsidRPr="00250F06">
        <w:rPr>
          <w:b w:val="0"/>
          <w:bCs w:val="0"/>
          <w:i w:val="0"/>
        </w:rPr>
        <w:t>Phòng Đào tạo, Khoa, Bộ môn, phòng Khảo thí triển khai các hoạt động được phân công.</w:t>
      </w:r>
      <w:bookmarkEnd w:id="1110"/>
      <w:bookmarkEnd w:id="1111"/>
      <w:bookmarkEnd w:id="1112"/>
    </w:p>
    <w:p w:rsidR="00BB67CE" w:rsidRPr="00250F06" w:rsidRDefault="00BB67CE" w:rsidP="00731A13">
      <w:pPr>
        <w:pStyle w:val="003"/>
        <w:spacing w:line="336" w:lineRule="auto"/>
        <w:ind w:firstLine="720"/>
        <w:rPr>
          <w:b w:val="0"/>
          <w:bCs w:val="0"/>
          <w:i w:val="0"/>
        </w:rPr>
      </w:pPr>
      <w:bookmarkStart w:id="1113" w:name="_Toc149503326"/>
      <w:bookmarkStart w:id="1114" w:name="_Toc156478888"/>
      <w:bookmarkStart w:id="1115" w:name="_Toc163658715"/>
      <w:r w:rsidRPr="00250F06">
        <w:rPr>
          <w:b w:val="0"/>
          <w:bCs w:val="0"/>
          <w:i w:val="0"/>
        </w:rPr>
        <w:t>Tổ chức đánh giá kết quả thực hiện theo kế hoạch.</w:t>
      </w:r>
      <w:bookmarkEnd w:id="1113"/>
      <w:bookmarkEnd w:id="1114"/>
      <w:bookmarkEnd w:id="1115"/>
    </w:p>
    <w:p w:rsidR="004156AB" w:rsidRPr="00250F06" w:rsidRDefault="004156AB" w:rsidP="00731A13">
      <w:pPr>
        <w:pStyle w:val="003"/>
        <w:spacing w:line="336" w:lineRule="auto"/>
      </w:pPr>
      <w:bookmarkStart w:id="1116" w:name="_Toc163658716"/>
      <w:r w:rsidRPr="00250F06">
        <w:t>3.4.2. Đánh giá kết quả thử nghiệm</w:t>
      </w:r>
      <w:bookmarkEnd w:id="1116"/>
    </w:p>
    <w:p w:rsidR="006A4079" w:rsidRPr="00250F06" w:rsidRDefault="004156AB" w:rsidP="00731A13">
      <w:pPr>
        <w:pStyle w:val="003"/>
        <w:spacing w:line="336" w:lineRule="auto"/>
        <w:rPr>
          <w:b w:val="0"/>
          <w:bCs w:val="0"/>
          <w:i w:val="0"/>
        </w:rPr>
      </w:pPr>
      <w:r w:rsidRPr="00250F06">
        <w:rPr>
          <w:b w:val="0"/>
          <w:bCs w:val="0"/>
          <w:i w:val="0"/>
        </w:rPr>
        <w:tab/>
      </w:r>
      <w:bookmarkStart w:id="1117" w:name="_Toc149503328"/>
      <w:bookmarkStart w:id="1118" w:name="_Toc156478890"/>
      <w:bookmarkStart w:id="1119" w:name="_Toc163658717"/>
      <w:r w:rsidRPr="00250F06">
        <w:rPr>
          <w:b w:val="0"/>
          <w:bCs w:val="0"/>
        </w:rPr>
        <w:t>* Tiến trình thử nghiệm:</w:t>
      </w:r>
      <w:r w:rsidRPr="00250F06">
        <w:rPr>
          <w:b w:val="0"/>
          <w:bCs w:val="0"/>
          <w:i w:val="0"/>
        </w:rPr>
        <w:t xml:space="preserve"> Đối với hoạt động thực tập tại trường </w:t>
      </w:r>
      <w:r w:rsidR="0046614D">
        <w:rPr>
          <w:b w:val="0"/>
          <w:bCs w:val="0"/>
          <w:i w:val="0"/>
        </w:rPr>
        <w:t>Đ</w:t>
      </w:r>
      <w:r w:rsidRPr="00250F06">
        <w:rPr>
          <w:b w:val="0"/>
          <w:bCs w:val="0"/>
          <w:i w:val="0"/>
        </w:rPr>
        <w:t xml:space="preserve">ại học Công nghệ GTVT </w:t>
      </w:r>
      <w:r w:rsidR="00404B3B">
        <w:rPr>
          <w:b w:val="0"/>
          <w:bCs w:val="0"/>
          <w:i w:val="0"/>
        </w:rPr>
        <w:t xml:space="preserve">thực tiễn </w:t>
      </w:r>
      <w:r w:rsidRPr="00250F06">
        <w:rPr>
          <w:b w:val="0"/>
          <w:bCs w:val="0"/>
          <w:i w:val="0"/>
        </w:rPr>
        <w:t xml:space="preserve">hiện nay được triển khai dưới các hình thức: (1) SV tự đăng ký thi tuyển thực tập sinh; (2) SV tự liên hệ </w:t>
      </w:r>
      <w:r w:rsidR="00C622DB" w:rsidRPr="00250F06">
        <w:rPr>
          <w:b w:val="0"/>
          <w:bCs w:val="0"/>
          <w:i w:val="0"/>
        </w:rPr>
        <w:t xml:space="preserve">doanh nghiệp; (3) GV Bộ môn giới thiệu doanh nghiệp tới SV; (4) Nhà trường cử SV thực tập tại doanh nghiệp đã ký kết hợp tác. </w:t>
      </w:r>
      <w:r w:rsidR="009429CF" w:rsidRPr="00250F06">
        <w:rPr>
          <w:b w:val="0"/>
          <w:bCs w:val="0"/>
          <w:i w:val="0"/>
        </w:rPr>
        <w:t xml:space="preserve">Theo điều kiện đảm bảo chất lượng thực tập, </w:t>
      </w:r>
      <w:r w:rsidR="0014394D" w:rsidRPr="00250F06">
        <w:rPr>
          <w:b w:val="0"/>
          <w:bCs w:val="0"/>
          <w:i w:val="0"/>
        </w:rPr>
        <w:t xml:space="preserve">mỗi một doanh nghiệp thường tiếp nhận từ 1-4 sinh viên/đợt nhằm đảm bảo về khối lượng công việc và vị trí thực tập tại doanh nghiệp. </w:t>
      </w:r>
      <w:r w:rsidR="00C622DB" w:rsidRPr="00250F06">
        <w:rPr>
          <w:b w:val="0"/>
          <w:bCs w:val="0"/>
          <w:i w:val="0"/>
        </w:rPr>
        <w:t xml:space="preserve">Để tiến hành thử nghiệm, tác giả </w:t>
      </w:r>
      <w:r w:rsidR="006A4079" w:rsidRPr="00250F06">
        <w:rPr>
          <w:b w:val="0"/>
          <w:bCs w:val="0"/>
          <w:i w:val="0"/>
        </w:rPr>
        <w:t>thử nghiệm tại 02 đợt thực tập trong năm học:</w:t>
      </w:r>
      <w:bookmarkEnd w:id="1117"/>
      <w:bookmarkEnd w:id="1118"/>
      <w:bookmarkEnd w:id="1119"/>
      <w:r w:rsidR="006A4079" w:rsidRPr="00250F06">
        <w:rPr>
          <w:b w:val="0"/>
          <w:bCs w:val="0"/>
          <w:i w:val="0"/>
        </w:rPr>
        <w:t xml:space="preserve"> </w:t>
      </w:r>
    </w:p>
    <w:p w:rsidR="003D5B10" w:rsidRPr="00250F06" w:rsidRDefault="006A4079" w:rsidP="00731A13">
      <w:pPr>
        <w:pStyle w:val="003"/>
        <w:spacing w:line="336" w:lineRule="auto"/>
        <w:ind w:firstLine="720"/>
        <w:rPr>
          <w:b w:val="0"/>
          <w:spacing w:val="4"/>
        </w:rPr>
      </w:pPr>
      <w:bookmarkStart w:id="1120" w:name="_Toc149503329"/>
      <w:bookmarkStart w:id="1121" w:name="_Toc156478891"/>
      <w:bookmarkStart w:id="1122" w:name="_Toc163658718"/>
      <w:r w:rsidRPr="00250F06">
        <w:rPr>
          <w:b w:val="0"/>
          <w:i w:val="0"/>
          <w:spacing w:val="4"/>
        </w:rPr>
        <w:t xml:space="preserve">- Đợt thực tập 1 </w:t>
      </w:r>
      <w:r w:rsidR="00C622DB" w:rsidRPr="00250F06">
        <w:rPr>
          <w:b w:val="0"/>
          <w:i w:val="0"/>
          <w:spacing w:val="4"/>
        </w:rPr>
        <w:t xml:space="preserve">chọn SV phân chia thành 2 nhóm. </w:t>
      </w:r>
      <w:r w:rsidR="00455810" w:rsidRPr="00250F06">
        <w:rPr>
          <w:b w:val="0"/>
          <w:i w:val="0"/>
          <w:spacing w:val="4"/>
        </w:rPr>
        <w:t>03 SV n</w:t>
      </w:r>
      <w:r w:rsidR="00C622DB" w:rsidRPr="00250F06">
        <w:rPr>
          <w:b w:val="0"/>
          <w:i w:val="0"/>
          <w:spacing w:val="4"/>
        </w:rPr>
        <w:t xml:space="preserve">hóm thử nghiệm và </w:t>
      </w:r>
      <w:r w:rsidR="00455810" w:rsidRPr="00250F06">
        <w:rPr>
          <w:b w:val="0"/>
          <w:i w:val="0"/>
          <w:spacing w:val="4"/>
        </w:rPr>
        <w:t xml:space="preserve">03 SV </w:t>
      </w:r>
      <w:r w:rsidR="00C622DB" w:rsidRPr="00250F06">
        <w:rPr>
          <w:b w:val="0"/>
          <w:i w:val="0"/>
          <w:spacing w:val="4"/>
        </w:rPr>
        <w:t>nhóm đối chứng trên nguyên tắc chọn lựa số lượng và trình độ các nhóm tương đương nhau.</w:t>
      </w:r>
      <w:r w:rsidR="00750000" w:rsidRPr="00250F06">
        <w:rPr>
          <w:b w:val="0"/>
          <w:i w:val="0"/>
          <w:spacing w:val="4"/>
        </w:rPr>
        <w:t xml:space="preserve"> </w:t>
      </w:r>
      <w:r w:rsidR="00972F30" w:rsidRPr="00250F06">
        <w:rPr>
          <w:b w:val="0"/>
          <w:i w:val="0"/>
          <w:spacing w:val="4"/>
        </w:rPr>
        <w:t xml:space="preserve">Doanh nghiệp SV nhóm thử nghiệm và doanh nghiệp nhóm SV đối chứng đều là những doanh nghiệp trách nhiệm hữu </w:t>
      </w:r>
      <w:r w:rsidR="00CB5322" w:rsidRPr="00250F06">
        <w:rPr>
          <w:b w:val="0"/>
          <w:i w:val="0"/>
          <w:spacing w:val="4"/>
        </w:rPr>
        <w:t>hạn, kinh doanh trong lĩnh vực L</w:t>
      </w:r>
      <w:r w:rsidR="00972F30" w:rsidRPr="00250F06">
        <w:rPr>
          <w:b w:val="0"/>
          <w:i w:val="0"/>
          <w:spacing w:val="4"/>
        </w:rPr>
        <w:t xml:space="preserve">ogistics, cùng tham gia Hiệp hội Logistics Việt Nam (VLA). </w:t>
      </w:r>
      <w:r w:rsidR="00750000" w:rsidRPr="00250F06">
        <w:rPr>
          <w:b w:val="0"/>
          <w:i w:val="0"/>
          <w:spacing w:val="4"/>
        </w:rPr>
        <w:t>Qua Bảng</w:t>
      </w:r>
      <w:r w:rsidR="009107FC" w:rsidRPr="00250F06">
        <w:rPr>
          <w:b w:val="0"/>
          <w:i w:val="0"/>
          <w:spacing w:val="4"/>
        </w:rPr>
        <w:t xml:space="preserve"> 3.</w:t>
      </w:r>
      <w:r w:rsidR="00D02891">
        <w:rPr>
          <w:b w:val="0"/>
          <w:i w:val="0"/>
          <w:spacing w:val="4"/>
        </w:rPr>
        <w:t>6</w:t>
      </w:r>
      <w:r w:rsidR="00750000" w:rsidRPr="00250F06">
        <w:rPr>
          <w:b w:val="0"/>
          <w:i w:val="0"/>
          <w:spacing w:val="4"/>
        </w:rPr>
        <w:t xml:space="preserve"> ta có thể thấy học lực của hai nhóm là tương đồng (tính theo điểm trung bình chung tích lũy</w:t>
      </w:r>
      <w:r w:rsidR="001049E8" w:rsidRPr="00250F06">
        <w:rPr>
          <w:b w:val="0"/>
          <w:i w:val="0"/>
          <w:spacing w:val="4"/>
        </w:rPr>
        <w:t xml:space="preserve"> (TBCTL)</w:t>
      </w:r>
      <w:r w:rsidR="00750000" w:rsidRPr="00250F06">
        <w:rPr>
          <w:b w:val="0"/>
          <w:i w:val="0"/>
          <w:spacing w:val="4"/>
        </w:rPr>
        <w:t xml:space="preserve"> thang điểm Hệ 4)</w:t>
      </w:r>
      <w:bookmarkEnd w:id="1120"/>
      <w:bookmarkEnd w:id="1121"/>
      <w:r w:rsidR="00171C9A" w:rsidRPr="00250F06">
        <w:rPr>
          <w:b w:val="0"/>
          <w:i w:val="0"/>
          <w:spacing w:val="4"/>
        </w:rPr>
        <w:t>.</w:t>
      </w:r>
      <w:bookmarkEnd w:id="1122"/>
    </w:p>
    <w:p w:rsidR="00C622DB" w:rsidRPr="00250F06" w:rsidRDefault="009107FC" w:rsidP="000360CB">
      <w:pPr>
        <w:pStyle w:val="005"/>
      </w:pPr>
      <w:bookmarkStart w:id="1123" w:name="_Toc149503330"/>
      <w:bookmarkStart w:id="1124" w:name="_Toc163658923"/>
      <w:r w:rsidRPr="00250F06">
        <w:lastRenderedPageBreak/>
        <w:t>Bảng 3.</w:t>
      </w:r>
      <w:r w:rsidR="00D02891">
        <w:t>6</w:t>
      </w:r>
      <w:r w:rsidR="00D21953" w:rsidRPr="00250F06">
        <w:t>.</w:t>
      </w:r>
      <w:r w:rsidRPr="00250F06">
        <w:t xml:space="preserve"> </w:t>
      </w:r>
      <w:r w:rsidR="00C622DB" w:rsidRPr="00250F06">
        <w:t xml:space="preserve">Bảng </w:t>
      </w:r>
      <w:r w:rsidRPr="00250F06">
        <w:t>so sánh điểm TBCTL của nhóm thử nghiệm</w:t>
      </w:r>
      <w:r w:rsidR="000360CB" w:rsidRPr="00250F06">
        <w:br/>
      </w:r>
      <w:r w:rsidRPr="00250F06">
        <w:t>và nhóm đối chứng Đợt 1</w:t>
      </w:r>
      <w:r w:rsidR="009429CF" w:rsidRPr="00250F06">
        <w:t xml:space="preserve"> trước khi thực tập</w:t>
      </w:r>
      <w:bookmarkEnd w:id="1123"/>
      <w:bookmarkEnd w:id="1124"/>
    </w:p>
    <w:tbl>
      <w:tblPr>
        <w:tblStyle w:val="TableGrid"/>
        <w:tblW w:w="8897" w:type="dxa"/>
        <w:tblLook w:val="04A0" w:firstRow="1" w:lastRow="0" w:firstColumn="1" w:lastColumn="0" w:noHBand="0" w:noVBand="1"/>
      </w:tblPr>
      <w:tblGrid>
        <w:gridCol w:w="2122"/>
        <w:gridCol w:w="1134"/>
        <w:gridCol w:w="963"/>
        <w:gridCol w:w="1134"/>
        <w:gridCol w:w="1134"/>
        <w:gridCol w:w="2410"/>
      </w:tblGrid>
      <w:tr w:rsidR="00622B33" w:rsidRPr="00250F06" w:rsidTr="003D5B10">
        <w:tc>
          <w:tcPr>
            <w:tcW w:w="2122" w:type="dxa"/>
            <w:vMerge w:val="restart"/>
            <w:vAlign w:val="center"/>
          </w:tcPr>
          <w:p w:rsidR="003D5B10" w:rsidRPr="00250F06" w:rsidRDefault="003D5B10" w:rsidP="003D5B10">
            <w:pPr>
              <w:pStyle w:val="003"/>
              <w:spacing w:line="312" w:lineRule="auto"/>
              <w:jc w:val="center"/>
              <w:rPr>
                <w:bCs w:val="0"/>
                <w:i w:val="0"/>
                <w:sz w:val="26"/>
                <w:szCs w:val="26"/>
              </w:rPr>
            </w:pPr>
            <w:bookmarkStart w:id="1125" w:name="_Toc149503331"/>
            <w:bookmarkStart w:id="1126" w:name="_Toc156478892"/>
            <w:bookmarkStart w:id="1127" w:name="_Toc163658719"/>
            <w:r w:rsidRPr="00250F06">
              <w:rPr>
                <w:bCs w:val="0"/>
                <w:i w:val="0"/>
                <w:sz w:val="26"/>
                <w:szCs w:val="26"/>
              </w:rPr>
              <w:t>Nhóm</w:t>
            </w:r>
            <w:bookmarkEnd w:id="1125"/>
            <w:bookmarkEnd w:id="1126"/>
            <w:bookmarkEnd w:id="1127"/>
          </w:p>
        </w:tc>
        <w:tc>
          <w:tcPr>
            <w:tcW w:w="1134" w:type="dxa"/>
            <w:vMerge w:val="restart"/>
            <w:vAlign w:val="center"/>
          </w:tcPr>
          <w:p w:rsidR="003D5B10" w:rsidRPr="00250F06" w:rsidRDefault="003D5B10" w:rsidP="003D5B10">
            <w:pPr>
              <w:pStyle w:val="003"/>
              <w:spacing w:line="312" w:lineRule="auto"/>
              <w:jc w:val="center"/>
              <w:rPr>
                <w:bCs w:val="0"/>
                <w:i w:val="0"/>
                <w:sz w:val="26"/>
                <w:szCs w:val="26"/>
              </w:rPr>
            </w:pPr>
            <w:bookmarkStart w:id="1128" w:name="_Toc149503332"/>
            <w:bookmarkStart w:id="1129" w:name="_Toc156478893"/>
            <w:bookmarkStart w:id="1130" w:name="_Toc163658720"/>
            <w:r w:rsidRPr="00250F06">
              <w:rPr>
                <w:bCs w:val="0"/>
                <w:i w:val="0"/>
                <w:sz w:val="26"/>
                <w:szCs w:val="26"/>
              </w:rPr>
              <w:t>Số lượng</w:t>
            </w:r>
            <w:bookmarkEnd w:id="1128"/>
            <w:bookmarkEnd w:id="1129"/>
            <w:bookmarkEnd w:id="1130"/>
          </w:p>
        </w:tc>
        <w:tc>
          <w:tcPr>
            <w:tcW w:w="3231" w:type="dxa"/>
            <w:gridSpan w:val="3"/>
            <w:vAlign w:val="center"/>
          </w:tcPr>
          <w:p w:rsidR="003D5B10" w:rsidRPr="00250F06" w:rsidRDefault="003D5B10" w:rsidP="003D5B10">
            <w:pPr>
              <w:pStyle w:val="003"/>
              <w:spacing w:line="312" w:lineRule="auto"/>
              <w:jc w:val="center"/>
              <w:rPr>
                <w:bCs w:val="0"/>
                <w:i w:val="0"/>
                <w:sz w:val="26"/>
                <w:szCs w:val="26"/>
              </w:rPr>
            </w:pPr>
            <w:bookmarkStart w:id="1131" w:name="_Toc149503333"/>
            <w:bookmarkStart w:id="1132" w:name="_Toc156478894"/>
            <w:bookmarkStart w:id="1133" w:name="_Toc163658721"/>
            <w:r w:rsidRPr="00250F06">
              <w:rPr>
                <w:bCs w:val="0"/>
                <w:i w:val="0"/>
                <w:sz w:val="26"/>
                <w:szCs w:val="26"/>
              </w:rPr>
              <w:t>Học lực</w:t>
            </w:r>
            <w:bookmarkEnd w:id="1131"/>
            <w:bookmarkEnd w:id="1132"/>
            <w:bookmarkEnd w:id="1133"/>
          </w:p>
        </w:tc>
        <w:tc>
          <w:tcPr>
            <w:tcW w:w="2410" w:type="dxa"/>
            <w:vMerge w:val="restart"/>
            <w:vAlign w:val="center"/>
          </w:tcPr>
          <w:p w:rsidR="003D5B10" w:rsidRPr="00250F06" w:rsidRDefault="003D5B10" w:rsidP="003D5B10">
            <w:pPr>
              <w:pStyle w:val="003"/>
              <w:spacing w:line="312" w:lineRule="auto"/>
              <w:jc w:val="center"/>
              <w:rPr>
                <w:bCs w:val="0"/>
                <w:i w:val="0"/>
                <w:sz w:val="26"/>
                <w:szCs w:val="26"/>
              </w:rPr>
            </w:pPr>
            <w:bookmarkStart w:id="1134" w:name="_Toc149503334"/>
            <w:bookmarkStart w:id="1135" w:name="_Toc156478895"/>
            <w:bookmarkStart w:id="1136" w:name="_Toc163658722"/>
            <w:r w:rsidRPr="00250F06">
              <w:rPr>
                <w:bCs w:val="0"/>
                <w:i w:val="0"/>
                <w:sz w:val="26"/>
                <w:szCs w:val="26"/>
              </w:rPr>
              <w:t>Rèn luyện</w:t>
            </w:r>
            <w:bookmarkEnd w:id="1134"/>
            <w:bookmarkEnd w:id="1135"/>
            <w:bookmarkEnd w:id="1136"/>
          </w:p>
        </w:tc>
      </w:tr>
      <w:tr w:rsidR="00622B33" w:rsidRPr="00250F06" w:rsidTr="003D5B10">
        <w:tc>
          <w:tcPr>
            <w:tcW w:w="2122" w:type="dxa"/>
            <w:vMerge/>
          </w:tcPr>
          <w:p w:rsidR="003D5B10" w:rsidRPr="00250F06" w:rsidRDefault="003D5B10" w:rsidP="003D5B10">
            <w:pPr>
              <w:pStyle w:val="003"/>
              <w:spacing w:line="312" w:lineRule="auto"/>
              <w:jc w:val="center"/>
              <w:rPr>
                <w:b w:val="0"/>
                <w:bCs w:val="0"/>
                <w:i w:val="0"/>
                <w:sz w:val="26"/>
                <w:szCs w:val="26"/>
              </w:rPr>
            </w:pPr>
          </w:p>
        </w:tc>
        <w:tc>
          <w:tcPr>
            <w:tcW w:w="1134" w:type="dxa"/>
            <w:vMerge/>
          </w:tcPr>
          <w:p w:rsidR="003D5B10" w:rsidRPr="00250F06" w:rsidRDefault="003D5B10" w:rsidP="003D5B10">
            <w:pPr>
              <w:pStyle w:val="003"/>
              <w:spacing w:line="312" w:lineRule="auto"/>
              <w:jc w:val="center"/>
              <w:rPr>
                <w:bCs w:val="0"/>
                <w:sz w:val="26"/>
                <w:szCs w:val="26"/>
              </w:rPr>
            </w:pPr>
          </w:p>
        </w:tc>
        <w:tc>
          <w:tcPr>
            <w:tcW w:w="963" w:type="dxa"/>
          </w:tcPr>
          <w:p w:rsidR="003D5B10" w:rsidRPr="00250F06" w:rsidRDefault="003D5B10" w:rsidP="003D5B10">
            <w:pPr>
              <w:pStyle w:val="003"/>
              <w:spacing w:line="312" w:lineRule="auto"/>
              <w:jc w:val="center"/>
              <w:rPr>
                <w:bCs w:val="0"/>
                <w:sz w:val="26"/>
                <w:szCs w:val="26"/>
              </w:rPr>
            </w:pPr>
            <w:bookmarkStart w:id="1137" w:name="_Toc149503335"/>
            <w:bookmarkStart w:id="1138" w:name="_Toc156478896"/>
            <w:bookmarkStart w:id="1139" w:name="_Toc163658723"/>
            <w:r w:rsidRPr="00250F06">
              <w:rPr>
                <w:bCs w:val="0"/>
                <w:sz w:val="26"/>
                <w:szCs w:val="26"/>
              </w:rPr>
              <w:t>A</w:t>
            </w:r>
            <w:bookmarkEnd w:id="1137"/>
            <w:bookmarkEnd w:id="1138"/>
            <w:bookmarkEnd w:id="1139"/>
          </w:p>
        </w:tc>
        <w:tc>
          <w:tcPr>
            <w:tcW w:w="1134" w:type="dxa"/>
          </w:tcPr>
          <w:p w:rsidR="003D5B10" w:rsidRPr="00250F06" w:rsidRDefault="003D5B10" w:rsidP="003D5B10">
            <w:pPr>
              <w:pStyle w:val="003"/>
              <w:spacing w:line="312" w:lineRule="auto"/>
              <w:jc w:val="center"/>
              <w:rPr>
                <w:bCs w:val="0"/>
                <w:sz w:val="26"/>
                <w:szCs w:val="26"/>
              </w:rPr>
            </w:pPr>
            <w:bookmarkStart w:id="1140" w:name="_Toc149503336"/>
            <w:bookmarkStart w:id="1141" w:name="_Toc156478897"/>
            <w:bookmarkStart w:id="1142" w:name="_Toc163658724"/>
            <w:r w:rsidRPr="00250F06">
              <w:rPr>
                <w:bCs w:val="0"/>
                <w:sz w:val="26"/>
                <w:szCs w:val="26"/>
              </w:rPr>
              <w:t>B, B+</w:t>
            </w:r>
            <w:bookmarkEnd w:id="1140"/>
            <w:bookmarkEnd w:id="1141"/>
            <w:bookmarkEnd w:id="1142"/>
          </w:p>
        </w:tc>
        <w:tc>
          <w:tcPr>
            <w:tcW w:w="1134" w:type="dxa"/>
          </w:tcPr>
          <w:p w:rsidR="003D5B10" w:rsidRPr="00250F06" w:rsidRDefault="003D5B10" w:rsidP="003D5B10">
            <w:pPr>
              <w:pStyle w:val="003"/>
              <w:spacing w:line="312" w:lineRule="auto"/>
              <w:jc w:val="center"/>
              <w:rPr>
                <w:bCs w:val="0"/>
                <w:sz w:val="26"/>
                <w:szCs w:val="26"/>
              </w:rPr>
            </w:pPr>
            <w:bookmarkStart w:id="1143" w:name="_Toc149503337"/>
            <w:bookmarkStart w:id="1144" w:name="_Toc156478898"/>
            <w:bookmarkStart w:id="1145" w:name="_Toc163658725"/>
            <w:r w:rsidRPr="00250F06">
              <w:rPr>
                <w:bCs w:val="0"/>
                <w:sz w:val="26"/>
                <w:szCs w:val="26"/>
              </w:rPr>
              <w:t>C, C+</w:t>
            </w:r>
            <w:bookmarkEnd w:id="1143"/>
            <w:bookmarkEnd w:id="1144"/>
            <w:bookmarkEnd w:id="1145"/>
          </w:p>
        </w:tc>
        <w:tc>
          <w:tcPr>
            <w:tcW w:w="2410" w:type="dxa"/>
            <w:vMerge/>
          </w:tcPr>
          <w:p w:rsidR="003D5B10" w:rsidRPr="00250F06" w:rsidRDefault="003D5B10" w:rsidP="003D5B10">
            <w:pPr>
              <w:pStyle w:val="003"/>
              <w:spacing w:line="312" w:lineRule="auto"/>
              <w:jc w:val="center"/>
              <w:rPr>
                <w:b w:val="0"/>
                <w:bCs w:val="0"/>
                <w:i w:val="0"/>
                <w:sz w:val="26"/>
                <w:szCs w:val="26"/>
              </w:rPr>
            </w:pPr>
          </w:p>
        </w:tc>
      </w:tr>
      <w:tr w:rsidR="00622B33" w:rsidRPr="00250F06" w:rsidTr="003D5B10">
        <w:tc>
          <w:tcPr>
            <w:tcW w:w="2122" w:type="dxa"/>
            <w:vAlign w:val="center"/>
          </w:tcPr>
          <w:p w:rsidR="00750000" w:rsidRPr="00250F06" w:rsidRDefault="00750000" w:rsidP="003D5B10">
            <w:pPr>
              <w:pStyle w:val="003"/>
              <w:spacing w:line="312" w:lineRule="auto"/>
              <w:jc w:val="center"/>
              <w:rPr>
                <w:b w:val="0"/>
                <w:bCs w:val="0"/>
                <w:i w:val="0"/>
                <w:sz w:val="26"/>
                <w:szCs w:val="26"/>
              </w:rPr>
            </w:pPr>
            <w:bookmarkStart w:id="1146" w:name="_Toc149503338"/>
            <w:bookmarkStart w:id="1147" w:name="_Toc156478899"/>
            <w:bookmarkStart w:id="1148" w:name="_Toc163658726"/>
            <w:r w:rsidRPr="00250F06">
              <w:rPr>
                <w:b w:val="0"/>
                <w:bCs w:val="0"/>
                <w:i w:val="0"/>
                <w:sz w:val="26"/>
                <w:szCs w:val="26"/>
              </w:rPr>
              <w:t>Nhóm thử nghiệm</w:t>
            </w:r>
            <w:bookmarkEnd w:id="1146"/>
            <w:bookmarkEnd w:id="1147"/>
            <w:bookmarkEnd w:id="1148"/>
          </w:p>
        </w:tc>
        <w:tc>
          <w:tcPr>
            <w:tcW w:w="1134" w:type="dxa"/>
            <w:vAlign w:val="center"/>
          </w:tcPr>
          <w:p w:rsidR="00750000" w:rsidRPr="00250F06" w:rsidRDefault="00750000" w:rsidP="003D5B10">
            <w:pPr>
              <w:pStyle w:val="003"/>
              <w:tabs>
                <w:tab w:val="left" w:pos="891"/>
              </w:tabs>
              <w:spacing w:line="312" w:lineRule="auto"/>
              <w:jc w:val="center"/>
              <w:rPr>
                <w:b w:val="0"/>
                <w:bCs w:val="0"/>
                <w:i w:val="0"/>
                <w:sz w:val="26"/>
                <w:szCs w:val="26"/>
              </w:rPr>
            </w:pPr>
            <w:bookmarkStart w:id="1149" w:name="_Toc149503339"/>
            <w:bookmarkStart w:id="1150" w:name="_Toc156478900"/>
            <w:bookmarkStart w:id="1151" w:name="_Toc163658727"/>
            <w:r w:rsidRPr="00250F06">
              <w:rPr>
                <w:b w:val="0"/>
                <w:bCs w:val="0"/>
                <w:i w:val="0"/>
                <w:sz w:val="26"/>
                <w:szCs w:val="26"/>
              </w:rPr>
              <w:t>3</w:t>
            </w:r>
            <w:bookmarkEnd w:id="1149"/>
            <w:bookmarkEnd w:id="1150"/>
            <w:bookmarkEnd w:id="1151"/>
          </w:p>
        </w:tc>
        <w:tc>
          <w:tcPr>
            <w:tcW w:w="963" w:type="dxa"/>
            <w:vAlign w:val="center"/>
          </w:tcPr>
          <w:p w:rsidR="00750000" w:rsidRPr="00250F06" w:rsidRDefault="00750000" w:rsidP="003D5B10">
            <w:pPr>
              <w:pStyle w:val="003"/>
              <w:tabs>
                <w:tab w:val="left" w:pos="891"/>
              </w:tabs>
              <w:spacing w:line="312" w:lineRule="auto"/>
              <w:jc w:val="center"/>
              <w:rPr>
                <w:b w:val="0"/>
                <w:bCs w:val="0"/>
                <w:i w:val="0"/>
                <w:sz w:val="26"/>
                <w:szCs w:val="26"/>
              </w:rPr>
            </w:pPr>
            <w:bookmarkStart w:id="1152" w:name="_Toc149503340"/>
            <w:bookmarkStart w:id="1153" w:name="_Toc156478901"/>
            <w:bookmarkStart w:id="1154" w:name="_Toc163658728"/>
            <w:r w:rsidRPr="00250F06">
              <w:rPr>
                <w:b w:val="0"/>
                <w:bCs w:val="0"/>
                <w:i w:val="0"/>
                <w:sz w:val="26"/>
                <w:szCs w:val="26"/>
              </w:rPr>
              <w:t>1</w:t>
            </w:r>
            <w:bookmarkEnd w:id="1152"/>
            <w:bookmarkEnd w:id="1153"/>
            <w:bookmarkEnd w:id="1154"/>
          </w:p>
        </w:tc>
        <w:tc>
          <w:tcPr>
            <w:tcW w:w="1134" w:type="dxa"/>
            <w:vAlign w:val="center"/>
          </w:tcPr>
          <w:p w:rsidR="00750000" w:rsidRPr="00250F06" w:rsidRDefault="00750000" w:rsidP="003D5B10">
            <w:pPr>
              <w:pStyle w:val="003"/>
              <w:spacing w:line="312" w:lineRule="auto"/>
              <w:jc w:val="center"/>
              <w:rPr>
                <w:b w:val="0"/>
                <w:bCs w:val="0"/>
                <w:i w:val="0"/>
                <w:sz w:val="26"/>
                <w:szCs w:val="26"/>
              </w:rPr>
            </w:pPr>
            <w:bookmarkStart w:id="1155" w:name="_Toc149503341"/>
            <w:bookmarkStart w:id="1156" w:name="_Toc156478902"/>
            <w:bookmarkStart w:id="1157" w:name="_Toc163658729"/>
            <w:r w:rsidRPr="00250F06">
              <w:rPr>
                <w:b w:val="0"/>
                <w:bCs w:val="0"/>
                <w:i w:val="0"/>
                <w:sz w:val="26"/>
                <w:szCs w:val="26"/>
              </w:rPr>
              <w:t>1</w:t>
            </w:r>
            <w:bookmarkEnd w:id="1155"/>
            <w:bookmarkEnd w:id="1156"/>
            <w:bookmarkEnd w:id="1157"/>
          </w:p>
        </w:tc>
        <w:tc>
          <w:tcPr>
            <w:tcW w:w="1134" w:type="dxa"/>
            <w:vAlign w:val="center"/>
          </w:tcPr>
          <w:p w:rsidR="00750000" w:rsidRPr="00250F06" w:rsidRDefault="00750000" w:rsidP="003D5B10">
            <w:pPr>
              <w:pStyle w:val="003"/>
              <w:spacing w:line="312" w:lineRule="auto"/>
              <w:jc w:val="center"/>
              <w:rPr>
                <w:b w:val="0"/>
                <w:bCs w:val="0"/>
                <w:i w:val="0"/>
                <w:sz w:val="26"/>
                <w:szCs w:val="26"/>
              </w:rPr>
            </w:pPr>
            <w:bookmarkStart w:id="1158" w:name="_Toc149503342"/>
            <w:bookmarkStart w:id="1159" w:name="_Toc156478903"/>
            <w:bookmarkStart w:id="1160" w:name="_Toc163658730"/>
            <w:r w:rsidRPr="00250F06">
              <w:rPr>
                <w:b w:val="0"/>
                <w:bCs w:val="0"/>
                <w:i w:val="0"/>
                <w:sz w:val="26"/>
                <w:szCs w:val="26"/>
              </w:rPr>
              <w:t>1</w:t>
            </w:r>
            <w:bookmarkEnd w:id="1158"/>
            <w:bookmarkEnd w:id="1159"/>
            <w:bookmarkEnd w:id="1160"/>
          </w:p>
        </w:tc>
        <w:tc>
          <w:tcPr>
            <w:tcW w:w="2410" w:type="dxa"/>
          </w:tcPr>
          <w:p w:rsidR="00750000" w:rsidRPr="00250F06" w:rsidRDefault="00750000" w:rsidP="003D5B10">
            <w:pPr>
              <w:pStyle w:val="003"/>
              <w:spacing w:line="312" w:lineRule="auto"/>
              <w:jc w:val="center"/>
              <w:rPr>
                <w:b w:val="0"/>
                <w:bCs w:val="0"/>
                <w:i w:val="0"/>
                <w:sz w:val="26"/>
                <w:szCs w:val="26"/>
              </w:rPr>
            </w:pPr>
            <w:bookmarkStart w:id="1161" w:name="_Toc149503343"/>
            <w:bookmarkStart w:id="1162" w:name="_Toc156478904"/>
            <w:bookmarkStart w:id="1163" w:name="_Toc163658731"/>
            <w:r w:rsidRPr="00250F06">
              <w:rPr>
                <w:b w:val="0"/>
                <w:bCs w:val="0"/>
                <w:i w:val="0"/>
                <w:sz w:val="26"/>
                <w:szCs w:val="26"/>
              </w:rPr>
              <w:t>3/3 Hạnh kiểm Tốt</w:t>
            </w:r>
            <w:bookmarkEnd w:id="1161"/>
            <w:bookmarkEnd w:id="1162"/>
            <w:bookmarkEnd w:id="1163"/>
          </w:p>
        </w:tc>
      </w:tr>
      <w:tr w:rsidR="00750000" w:rsidRPr="00250F06" w:rsidTr="003D5B10">
        <w:tc>
          <w:tcPr>
            <w:tcW w:w="2122" w:type="dxa"/>
            <w:vAlign w:val="center"/>
          </w:tcPr>
          <w:p w:rsidR="00750000" w:rsidRPr="00250F06" w:rsidRDefault="00750000" w:rsidP="003D5B10">
            <w:pPr>
              <w:pStyle w:val="003"/>
              <w:spacing w:line="312" w:lineRule="auto"/>
              <w:jc w:val="center"/>
              <w:rPr>
                <w:b w:val="0"/>
                <w:bCs w:val="0"/>
                <w:i w:val="0"/>
                <w:sz w:val="26"/>
                <w:szCs w:val="26"/>
              </w:rPr>
            </w:pPr>
            <w:bookmarkStart w:id="1164" w:name="_Toc149503344"/>
            <w:bookmarkStart w:id="1165" w:name="_Toc156478905"/>
            <w:bookmarkStart w:id="1166" w:name="_Toc163658732"/>
            <w:r w:rsidRPr="00250F06">
              <w:rPr>
                <w:b w:val="0"/>
                <w:bCs w:val="0"/>
                <w:i w:val="0"/>
                <w:sz w:val="26"/>
                <w:szCs w:val="26"/>
              </w:rPr>
              <w:t>Nhóm đối chứng</w:t>
            </w:r>
            <w:bookmarkEnd w:id="1164"/>
            <w:bookmarkEnd w:id="1165"/>
            <w:bookmarkEnd w:id="1166"/>
          </w:p>
        </w:tc>
        <w:tc>
          <w:tcPr>
            <w:tcW w:w="1134" w:type="dxa"/>
            <w:vAlign w:val="center"/>
          </w:tcPr>
          <w:p w:rsidR="00750000" w:rsidRPr="00250F06" w:rsidRDefault="00750000" w:rsidP="003D5B10">
            <w:pPr>
              <w:pStyle w:val="003"/>
              <w:spacing w:line="312" w:lineRule="auto"/>
              <w:jc w:val="center"/>
              <w:rPr>
                <w:b w:val="0"/>
                <w:bCs w:val="0"/>
                <w:i w:val="0"/>
                <w:sz w:val="26"/>
                <w:szCs w:val="26"/>
              </w:rPr>
            </w:pPr>
            <w:bookmarkStart w:id="1167" w:name="_Toc149503345"/>
            <w:bookmarkStart w:id="1168" w:name="_Toc156478906"/>
            <w:bookmarkStart w:id="1169" w:name="_Toc163658733"/>
            <w:r w:rsidRPr="00250F06">
              <w:rPr>
                <w:b w:val="0"/>
                <w:bCs w:val="0"/>
                <w:i w:val="0"/>
                <w:sz w:val="26"/>
                <w:szCs w:val="26"/>
              </w:rPr>
              <w:t>3</w:t>
            </w:r>
            <w:bookmarkEnd w:id="1167"/>
            <w:bookmarkEnd w:id="1168"/>
            <w:bookmarkEnd w:id="1169"/>
          </w:p>
        </w:tc>
        <w:tc>
          <w:tcPr>
            <w:tcW w:w="963" w:type="dxa"/>
            <w:vAlign w:val="center"/>
          </w:tcPr>
          <w:p w:rsidR="00750000" w:rsidRPr="00250F06" w:rsidRDefault="00750000" w:rsidP="003D5B10">
            <w:pPr>
              <w:pStyle w:val="003"/>
              <w:spacing w:line="312" w:lineRule="auto"/>
              <w:jc w:val="center"/>
              <w:rPr>
                <w:b w:val="0"/>
                <w:bCs w:val="0"/>
                <w:i w:val="0"/>
                <w:sz w:val="26"/>
                <w:szCs w:val="26"/>
              </w:rPr>
            </w:pPr>
          </w:p>
        </w:tc>
        <w:tc>
          <w:tcPr>
            <w:tcW w:w="1134" w:type="dxa"/>
            <w:vAlign w:val="center"/>
          </w:tcPr>
          <w:p w:rsidR="00750000" w:rsidRPr="00250F06" w:rsidRDefault="00750000" w:rsidP="003D5B10">
            <w:pPr>
              <w:pStyle w:val="003"/>
              <w:spacing w:line="312" w:lineRule="auto"/>
              <w:jc w:val="center"/>
              <w:rPr>
                <w:b w:val="0"/>
                <w:bCs w:val="0"/>
                <w:i w:val="0"/>
                <w:sz w:val="26"/>
                <w:szCs w:val="26"/>
              </w:rPr>
            </w:pPr>
            <w:bookmarkStart w:id="1170" w:name="_Toc149503346"/>
            <w:bookmarkStart w:id="1171" w:name="_Toc156478907"/>
            <w:bookmarkStart w:id="1172" w:name="_Toc163658734"/>
            <w:r w:rsidRPr="00250F06">
              <w:rPr>
                <w:b w:val="0"/>
                <w:bCs w:val="0"/>
                <w:i w:val="0"/>
                <w:sz w:val="26"/>
                <w:szCs w:val="26"/>
              </w:rPr>
              <w:t>2</w:t>
            </w:r>
            <w:bookmarkEnd w:id="1170"/>
            <w:bookmarkEnd w:id="1171"/>
            <w:bookmarkEnd w:id="1172"/>
          </w:p>
        </w:tc>
        <w:tc>
          <w:tcPr>
            <w:tcW w:w="1134" w:type="dxa"/>
            <w:vAlign w:val="center"/>
          </w:tcPr>
          <w:p w:rsidR="00750000" w:rsidRPr="00250F06" w:rsidRDefault="00750000" w:rsidP="003D5B10">
            <w:pPr>
              <w:pStyle w:val="003"/>
              <w:spacing w:line="312" w:lineRule="auto"/>
              <w:jc w:val="center"/>
              <w:rPr>
                <w:b w:val="0"/>
                <w:bCs w:val="0"/>
                <w:i w:val="0"/>
                <w:sz w:val="26"/>
                <w:szCs w:val="26"/>
              </w:rPr>
            </w:pPr>
            <w:bookmarkStart w:id="1173" w:name="_Toc149503347"/>
            <w:bookmarkStart w:id="1174" w:name="_Toc156478908"/>
            <w:bookmarkStart w:id="1175" w:name="_Toc163658735"/>
            <w:r w:rsidRPr="00250F06">
              <w:rPr>
                <w:b w:val="0"/>
                <w:bCs w:val="0"/>
                <w:i w:val="0"/>
                <w:sz w:val="26"/>
                <w:szCs w:val="26"/>
              </w:rPr>
              <w:t>1</w:t>
            </w:r>
            <w:bookmarkEnd w:id="1173"/>
            <w:bookmarkEnd w:id="1174"/>
            <w:bookmarkEnd w:id="1175"/>
          </w:p>
        </w:tc>
        <w:tc>
          <w:tcPr>
            <w:tcW w:w="2410" w:type="dxa"/>
          </w:tcPr>
          <w:p w:rsidR="00750000" w:rsidRPr="00250F06" w:rsidRDefault="00750000" w:rsidP="003D5B10">
            <w:pPr>
              <w:pStyle w:val="003"/>
              <w:spacing w:line="312" w:lineRule="auto"/>
              <w:jc w:val="center"/>
              <w:rPr>
                <w:b w:val="0"/>
                <w:bCs w:val="0"/>
                <w:i w:val="0"/>
                <w:sz w:val="26"/>
                <w:szCs w:val="26"/>
              </w:rPr>
            </w:pPr>
            <w:bookmarkStart w:id="1176" w:name="_Toc149503348"/>
            <w:bookmarkStart w:id="1177" w:name="_Toc156478909"/>
            <w:bookmarkStart w:id="1178" w:name="_Toc163658736"/>
            <w:r w:rsidRPr="00250F06">
              <w:rPr>
                <w:b w:val="0"/>
                <w:bCs w:val="0"/>
                <w:i w:val="0"/>
                <w:sz w:val="26"/>
                <w:szCs w:val="26"/>
              </w:rPr>
              <w:t>3/3 Hạnh kiểm Tốt</w:t>
            </w:r>
            <w:bookmarkEnd w:id="1176"/>
            <w:bookmarkEnd w:id="1177"/>
            <w:bookmarkEnd w:id="1178"/>
          </w:p>
        </w:tc>
      </w:tr>
    </w:tbl>
    <w:p w:rsidR="00926F80" w:rsidRPr="00250F06" w:rsidRDefault="00926F80" w:rsidP="00926F80">
      <w:pPr>
        <w:pStyle w:val="003"/>
        <w:spacing w:line="240" w:lineRule="auto"/>
        <w:ind w:firstLine="720"/>
        <w:rPr>
          <w:b w:val="0"/>
          <w:bCs w:val="0"/>
          <w:i w:val="0"/>
          <w:sz w:val="16"/>
        </w:rPr>
      </w:pPr>
      <w:bookmarkStart w:id="1179" w:name="_Toc149503349"/>
      <w:bookmarkStart w:id="1180" w:name="_Toc156478910"/>
    </w:p>
    <w:p w:rsidR="006A4079" w:rsidRPr="00250F06" w:rsidRDefault="006A4079" w:rsidP="006A4079">
      <w:pPr>
        <w:pStyle w:val="003"/>
        <w:ind w:firstLine="720"/>
        <w:rPr>
          <w:b w:val="0"/>
          <w:bCs w:val="0"/>
          <w:i w:val="0"/>
        </w:rPr>
      </w:pPr>
      <w:bookmarkStart w:id="1181" w:name="_Toc163658737"/>
      <w:r w:rsidRPr="00250F06">
        <w:rPr>
          <w:b w:val="0"/>
          <w:bCs w:val="0"/>
          <w:i w:val="0"/>
        </w:rPr>
        <w:t>- Đợt thực tập 2</w:t>
      </w:r>
      <w:r w:rsidR="009107FC" w:rsidRPr="00250F06">
        <w:rPr>
          <w:b w:val="0"/>
          <w:bCs w:val="0"/>
          <w:i w:val="0"/>
        </w:rPr>
        <w:t xml:space="preserve"> chọn SV phân chia thành 2 nhóm:</w:t>
      </w:r>
      <w:r w:rsidRPr="00250F06">
        <w:rPr>
          <w:b w:val="0"/>
          <w:bCs w:val="0"/>
          <w:i w:val="0"/>
        </w:rPr>
        <w:t xml:space="preserve"> 03 SV nhóm thử nghiệm và 03 SV nhóm đối chứng trên nguyên tắc chọn lựa số lượng và trình độ các nhóm tương đương nhau. </w:t>
      </w:r>
      <w:r w:rsidR="00412676" w:rsidRPr="00250F06">
        <w:rPr>
          <w:b w:val="0"/>
          <w:bCs w:val="0"/>
          <w:i w:val="0"/>
        </w:rPr>
        <w:t xml:space="preserve">Doanh nghiệp SV nhóm thử nghiệm và doanh nghiệp nhóm SV đối chứng đều là những doanh nghiệp trách nhiệm hữu </w:t>
      </w:r>
      <w:r w:rsidR="00CB5322" w:rsidRPr="00250F06">
        <w:rPr>
          <w:b w:val="0"/>
          <w:bCs w:val="0"/>
          <w:i w:val="0"/>
        </w:rPr>
        <w:t>hạn, kinh doanh trong lĩnh vực L</w:t>
      </w:r>
      <w:r w:rsidR="00412676" w:rsidRPr="00250F06">
        <w:rPr>
          <w:b w:val="0"/>
          <w:bCs w:val="0"/>
          <w:i w:val="0"/>
        </w:rPr>
        <w:t xml:space="preserve">ogistics, cùng tham gia Hiệp hội Logistics Việt Nam (VLA). </w:t>
      </w:r>
      <w:r w:rsidRPr="00250F06">
        <w:rPr>
          <w:b w:val="0"/>
          <w:bCs w:val="0"/>
          <w:i w:val="0"/>
        </w:rPr>
        <w:t xml:space="preserve">Qua Bảng </w:t>
      </w:r>
      <w:r w:rsidR="00D02891">
        <w:rPr>
          <w:b w:val="0"/>
          <w:bCs w:val="0"/>
          <w:i w:val="0"/>
        </w:rPr>
        <w:t>3.7</w:t>
      </w:r>
      <w:r w:rsidR="009107FC" w:rsidRPr="00250F06">
        <w:rPr>
          <w:b w:val="0"/>
          <w:bCs w:val="0"/>
          <w:i w:val="0"/>
        </w:rPr>
        <w:t xml:space="preserve"> </w:t>
      </w:r>
      <w:r w:rsidRPr="00250F06">
        <w:rPr>
          <w:b w:val="0"/>
          <w:bCs w:val="0"/>
          <w:i w:val="0"/>
        </w:rPr>
        <w:t>ta có thể thấy học lực của hai nhóm là tương đồng (tính theo điểm trung bình chung tích lũy thang điểm Hệ 4)</w:t>
      </w:r>
      <w:bookmarkEnd w:id="1179"/>
      <w:bookmarkEnd w:id="1180"/>
      <w:bookmarkEnd w:id="1181"/>
    </w:p>
    <w:p w:rsidR="006A4079" w:rsidRPr="00250F06" w:rsidRDefault="009107FC" w:rsidP="003D5B10">
      <w:pPr>
        <w:pStyle w:val="005"/>
      </w:pPr>
      <w:bookmarkStart w:id="1182" w:name="_Toc163658924"/>
      <w:r w:rsidRPr="00250F06">
        <w:t>Bảng 3.</w:t>
      </w:r>
      <w:r w:rsidR="00D02891">
        <w:t>7</w:t>
      </w:r>
      <w:r w:rsidR="003D5B10" w:rsidRPr="00250F06">
        <w:t>.</w:t>
      </w:r>
      <w:r w:rsidRPr="00250F06">
        <w:t xml:space="preserve"> Bảng so sánh điểm TBCTL của nhóm thử nghiệm </w:t>
      </w:r>
      <w:r w:rsidR="003D5B10" w:rsidRPr="00250F06">
        <w:br/>
      </w:r>
      <w:r w:rsidRPr="00250F06">
        <w:t>và nhóm đối chứng Đợt 2</w:t>
      </w:r>
      <w:r w:rsidR="009429CF" w:rsidRPr="00250F06">
        <w:t xml:space="preserve"> trước khi thực tập</w:t>
      </w:r>
      <w:bookmarkEnd w:id="1182"/>
    </w:p>
    <w:tbl>
      <w:tblPr>
        <w:tblStyle w:val="TableGrid"/>
        <w:tblW w:w="8755" w:type="dxa"/>
        <w:jc w:val="center"/>
        <w:tblLook w:val="04A0" w:firstRow="1" w:lastRow="0" w:firstColumn="1" w:lastColumn="0" w:noHBand="0" w:noVBand="1"/>
      </w:tblPr>
      <w:tblGrid>
        <w:gridCol w:w="2122"/>
        <w:gridCol w:w="1134"/>
        <w:gridCol w:w="963"/>
        <w:gridCol w:w="1134"/>
        <w:gridCol w:w="1134"/>
        <w:gridCol w:w="2268"/>
      </w:tblGrid>
      <w:tr w:rsidR="00622B33" w:rsidRPr="00250F06" w:rsidTr="003D5B10">
        <w:trPr>
          <w:jc w:val="center"/>
        </w:trPr>
        <w:tc>
          <w:tcPr>
            <w:tcW w:w="2122" w:type="dxa"/>
            <w:vMerge w:val="restart"/>
            <w:vAlign w:val="center"/>
          </w:tcPr>
          <w:p w:rsidR="003D5B10" w:rsidRPr="00250F06" w:rsidRDefault="003D5B10" w:rsidP="003D5B10">
            <w:pPr>
              <w:pStyle w:val="003"/>
              <w:spacing w:line="312" w:lineRule="auto"/>
              <w:jc w:val="center"/>
              <w:rPr>
                <w:bCs w:val="0"/>
                <w:i w:val="0"/>
                <w:sz w:val="26"/>
                <w:szCs w:val="26"/>
              </w:rPr>
            </w:pPr>
            <w:bookmarkStart w:id="1183" w:name="_Toc149503350"/>
            <w:bookmarkStart w:id="1184" w:name="_Toc156478911"/>
            <w:bookmarkStart w:id="1185" w:name="_Toc163658738"/>
            <w:r w:rsidRPr="00250F06">
              <w:rPr>
                <w:bCs w:val="0"/>
                <w:i w:val="0"/>
                <w:sz w:val="26"/>
                <w:szCs w:val="26"/>
              </w:rPr>
              <w:t>Nhóm</w:t>
            </w:r>
            <w:bookmarkEnd w:id="1183"/>
            <w:bookmarkEnd w:id="1184"/>
            <w:bookmarkEnd w:id="1185"/>
          </w:p>
        </w:tc>
        <w:tc>
          <w:tcPr>
            <w:tcW w:w="1134" w:type="dxa"/>
            <w:vMerge w:val="restart"/>
            <w:vAlign w:val="center"/>
          </w:tcPr>
          <w:p w:rsidR="003D5B10" w:rsidRPr="00250F06" w:rsidRDefault="003D5B10" w:rsidP="003D5B10">
            <w:pPr>
              <w:pStyle w:val="003"/>
              <w:spacing w:line="312" w:lineRule="auto"/>
              <w:jc w:val="center"/>
              <w:rPr>
                <w:bCs w:val="0"/>
                <w:i w:val="0"/>
                <w:sz w:val="26"/>
                <w:szCs w:val="26"/>
              </w:rPr>
            </w:pPr>
            <w:bookmarkStart w:id="1186" w:name="_Toc149503351"/>
            <w:bookmarkStart w:id="1187" w:name="_Toc156478912"/>
            <w:bookmarkStart w:id="1188" w:name="_Toc163658739"/>
            <w:r w:rsidRPr="00250F06">
              <w:rPr>
                <w:bCs w:val="0"/>
                <w:i w:val="0"/>
                <w:sz w:val="26"/>
                <w:szCs w:val="26"/>
              </w:rPr>
              <w:t>Số lượng</w:t>
            </w:r>
            <w:bookmarkEnd w:id="1186"/>
            <w:bookmarkEnd w:id="1187"/>
            <w:bookmarkEnd w:id="1188"/>
          </w:p>
        </w:tc>
        <w:tc>
          <w:tcPr>
            <w:tcW w:w="3231" w:type="dxa"/>
            <w:gridSpan w:val="3"/>
            <w:vAlign w:val="center"/>
          </w:tcPr>
          <w:p w:rsidR="003D5B10" w:rsidRPr="00250F06" w:rsidRDefault="003D5B10" w:rsidP="003D5B10">
            <w:pPr>
              <w:pStyle w:val="003"/>
              <w:spacing w:line="312" w:lineRule="auto"/>
              <w:jc w:val="center"/>
              <w:rPr>
                <w:bCs w:val="0"/>
                <w:i w:val="0"/>
                <w:sz w:val="26"/>
                <w:szCs w:val="26"/>
              </w:rPr>
            </w:pPr>
            <w:bookmarkStart w:id="1189" w:name="_Toc149503352"/>
            <w:bookmarkStart w:id="1190" w:name="_Toc156478913"/>
            <w:bookmarkStart w:id="1191" w:name="_Toc163658740"/>
            <w:r w:rsidRPr="00250F06">
              <w:rPr>
                <w:bCs w:val="0"/>
                <w:i w:val="0"/>
                <w:sz w:val="26"/>
                <w:szCs w:val="26"/>
              </w:rPr>
              <w:t>Học lực</w:t>
            </w:r>
            <w:bookmarkEnd w:id="1189"/>
            <w:bookmarkEnd w:id="1190"/>
            <w:bookmarkEnd w:id="1191"/>
          </w:p>
        </w:tc>
        <w:tc>
          <w:tcPr>
            <w:tcW w:w="2268" w:type="dxa"/>
            <w:vMerge w:val="restart"/>
            <w:vAlign w:val="center"/>
          </w:tcPr>
          <w:p w:rsidR="003D5B10" w:rsidRPr="00250F06" w:rsidRDefault="003D5B10" w:rsidP="003D5B10">
            <w:pPr>
              <w:pStyle w:val="003"/>
              <w:spacing w:line="312" w:lineRule="auto"/>
              <w:jc w:val="center"/>
              <w:rPr>
                <w:bCs w:val="0"/>
                <w:i w:val="0"/>
                <w:sz w:val="26"/>
                <w:szCs w:val="26"/>
              </w:rPr>
            </w:pPr>
            <w:bookmarkStart w:id="1192" w:name="_Toc149503353"/>
            <w:bookmarkStart w:id="1193" w:name="_Toc156478914"/>
            <w:bookmarkStart w:id="1194" w:name="_Toc163658741"/>
            <w:r w:rsidRPr="00250F06">
              <w:rPr>
                <w:bCs w:val="0"/>
                <w:i w:val="0"/>
                <w:sz w:val="26"/>
                <w:szCs w:val="26"/>
              </w:rPr>
              <w:t>Rèn luyện</w:t>
            </w:r>
            <w:bookmarkEnd w:id="1192"/>
            <w:bookmarkEnd w:id="1193"/>
            <w:bookmarkEnd w:id="1194"/>
          </w:p>
        </w:tc>
      </w:tr>
      <w:tr w:rsidR="00622B33" w:rsidRPr="00250F06" w:rsidTr="003D5B10">
        <w:trPr>
          <w:jc w:val="center"/>
        </w:trPr>
        <w:tc>
          <w:tcPr>
            <w:tcW w:w="2122" w:type="dxa"/>
            <w:vMerge/>
            <w:vAlign w:val="center"/>
          </w:tcPr>
          <w:p w:rsidR="003D5B10" w:rsidRPr="00250F06" w:rsidRDefault="003D5B10" w:rsidP="003D5B10">
            <w:pPr>
              <w:pStyle w:val="003"/>
              <w:spacing w:line="312" w:lineRule="auto"/>
              <w:jc w:val="center"/>
              <w:rPr>
                <w:b w:val="0"/>
                <w:bCs w:val="0"/>
                <w:i w:val="0"/>
                <w:sz w:val="26"/>
                <w:szCs w:val="26"/>
              </w:rPr>
            </w:pPr>
          </w:p>
        </w:tc>
        <w:tc>
          <w:tcPr>
            <w:tcW w:w="1134" w:type="dxa"/>
            <w:vMerge/>
            <w:vAlign w:val="center"/>
          </w:tcPr>
          <w:p w:rsidR="003D5B10" w:rsidRPr="00250F06" w:rsidRDefault="003D5B10" w:rsidP="003D5B10">
            <w:pPr>
              <w:pStyle w:val="003"/>
              <w:spacing w:line="312" w:lineRule="auto"/>
              <w:jc w:val="center"/>
              <w:rPr>
                <w:bCs w:val="0"/>
                <w:sz w:val="26"/>
                <w:szCs w:val="26"/>
              </w:rPr>
            </w:pPr>
          </w:p>
        </w:tc>
        <w:tc>
          <w:tcPr>
            <w:tcW w:w="963" w:type="dxa"/>
            <w:vAlign w:val="center"/>
          </w:tcPr>
          <w:p w:rsidR="003D5B10" w:rsidRPr="00250F06" w:rsidRDefault="003D5B10" w:rsidP="003D5B10">
            <w:pPr>
              <w:pStyle w:val="003"/>
              <w:spacing w:line="312" w:lineRule="auto"/>
              <w:jc w:val="center"/>
              <w:rPr>
                <w:bCs w:val="0"/>
                <w:sz w:val="26"/>
                <w:szCs w:val="26"/>
              </w:rPr>
            </w:pPr>
            <w:bookmarkStart w:id="1195" w:name="_Toc149503354"/>
            <w:bookmarkStart w:id="1196" w:name="_Toc156478915"/>
            <w:bookmarkStart w:id="1197" w:name="_Toc163658742"/>
            <w:r w:rsidRPr="00250F06">
              <w:rPr>
                <w:bCs w:val="0"/>
                <w:sz w:val="26"/>
                <w:szCs w:val="26"/>
              </w:rPr>
              <w:t>A</w:t>
            </w:r>
            <w:bookmarkEnd w:id="1195"/>
            <w:bookmarkEnd w:id="1196"/>
            <w:bookmarkEnd w:id="1197"/>
          </w:p>
        </w:tc>
        <w:tc>
          <w:tcPr>
            <w:tcW w:w="1134" w:type="dxa"/>
            <w:vAlign w:val="center"/>
          </w:tcPr>
          <w:p w:rsidR="003D5B10" w:rsidRPr="00250F06" w:rsidRDefault="003D5B10" w:rsidP="003D5B10">
            <w:pPr>
              <w:pStyle w:val="003"/>
              <w:spacing w:line="312" w:lineRule="auto"/>
              <w:jc w:val="center"/>
              <w:rPr>
                <w:bCs w:val="0"/>
                <w:sz w:val="26"/>
                <w:szCs w:val="26"/>
              </w:rPr>
            </w:pPr>
            <w:bookmarkStart w:id="1198" w:name="_Toc149503355"/>
            <w:bookmarkStart w:id="1199" w:name="_Toc156478916"/>
            <w:bookmarkStart w:id="1200" w:name="_Toc163658743"/>
            <w:r w:rsidRPr="00250F06">
              <w:rPr>
                <w:bCs w:val="0"/>
                <w:sz w:val="26"/>
                <w:szCs w:val="26"/>
              </w:rPr>
              <w:t>B, B+</w:t>
            </w:r>
            <w:bookmarkEnd w:id="1198"/>
            <w:bookmarkEnd w:id="1199"/>
            <w:bookmarkEnd w:id="1200"/>
          </w:p>
        </w:tc>
        <w:tc>
          <w:tcPr>
            <w:tcW w:w="1134" w:type="dxa"/>
            <w:vAlign w:val="center"/>
          </w:tcPr>
          <w:p w:rsidR="003D5B10" w:rsidRPr="00250F06" w:rsidRDefault="003D5B10" w:rsidP="003D5B10">
            <w:pPr>
              <w:pStyle w:val="003"/>
              <w:spacing w:line="312" w:lineRule="auto"/>
              <w:jc w:val="center"/>
              <w:rPr>
                <w:bCs w:val="0"/>
                <w:sz w:val="26"/>
                <w:szCs w:val="26"/>
              </w:rPr>
            </w:pPr>
            <w:bookmarkStart w:id="1201" w:name="_Toc149503356"/>
            <w:bookmarkStart w:id="1202" w:name="_Toc156478917"/>
            <w:bookmarkStart w:id="1203" w:name="_Toc163658744"/>
            <w:r w:rsidRPr="00250F06">
              <w:rPr>
                <w:bCs w:val="0"/>
                <w:sz w:val="26"/>
                <w:szCs w:val="26"/>
              </w:rPr>
              <w:t>C, C+</w:t>
            </w:r>
            <w:bookmarkEnd w:id="1201"/>
            <w:bookmarkEnd w:id="1202"/>
            <w:bookmarkEnd w:id="1203"/>
          </w:p>
        </w:tc>
        <w:tc>
          <w:tcPr>
            <w:tcW w:w="2268" w:type="dxa"/>
            <w:vMerge/>
            <w:vAlign w:val="center"/>
          </w:tcPr>
          <w:p w:rsidR="003D5B10" w:rsidRPr="00250F06" w:rsidRDefault="003D5B10" w:rsidP="003D5B10">
            <w:pPr>
              <w:pStyle w:val="003"/>
              <w:spacing w:line="312" w:lineRule="auto"/>
              <w:jc w:val="center"/>
              <w:rPr>
                <w:b w:val="0"/>
                <w:bCs w:val="0"/>
                <w:i w:val="0"/>
                <w:sz w:val="26"/>
                <w:szCs w:val="26"/>
              </w:rPr>
            </w:pPr>
          </w:p>
        </w:tc>
      </w:tr>
      <w:tr w:rsidR="00622B33" w:rsidRPr="00250F06" w:rsidTr="003D5B10">
        <w:trPr>
          <w:jc w:val="center"/>
        </w:trPr>
        <w:tc>
          <w:tcPr>
            <w:tcW w:w="2122" w:type="dxa"/>
            <w:vAlign w:val="center"/>
          </w:tcPr>
          <w:p w:rsidR="006A4079" w:rsidRPr="00250F06" w:rsidRDefault="006A4079" w:rsidP="003D5B10">
            <w:pPr>
              <w:pStyle w:val="003"/>
              <w:spacing w:line="312" w:lineRule="auto"/>
              <w:jc w:val="center"/>
              <w:rPr>
                <w:b w:val="0"/>
                <w:bCs w:val="0"/>
                <w:i w:val="0"/>
                <w:sz w:val="26"/>
                <w:szCs w:val="26"/>
              </w:rPr>
            </w:pPr>
            <w:bookmarkStart w:id="1204" w:name="_Toc149503357"/>
            <w:bookmarkStart w:id="1205" w:name="_Toc156478918"/>
            <w:bookmarkStart w:id="1206" w:name="_Toc163658745"/>
            <w:r w:rsidRPr="00250F06">
              <w:rPr>
                <w:b w:val="0"/>
                <w:bCs w:val="0"/>
                <w:i w:val="0"/>
                <w:sz w:val="26"/>
                <w:szCs w:val="26"/>
              </w:rPr>
              <w:t>Nhóm thử nghiệm</w:t>
            </w:r>
            <w:bookmarkEnd w:id="1204"/>
            <w:bookmarkEnd w:id="1205"/>
            <w:bookmarkEnd w:id="1206"/>
          </w:p>
        </w:tc>
        <w:tc>
          <w:tcPr>
            <w:tcW w:w="1134" w:type="dxa"/>
            <w:vAlign w:val="center"/>
          </w:tcPr>
          <w:p w:rsidR="006A4079" w:rsidRPr="00250F06" w:rsidRDefault="006A4079" w:rsidP="003D5B10">
            <w:pPr>
              <w:pStyle w:val="003"/>
              <w:tabs>
                <w:tab w:val="left" w:pos="891"/>
              </w:tabs>
              <w:spacing w:line="312" w:lineRule="auto"/>
              <w:jc w:val="center"/>
              <w:rPr>
                <w:b w:val="0"/>
                <w:bCs w:val="0"/>
                <w:i w:val="0"/>
                <w:sz w:val="26"/>
                <w:szCs w:val="26"/>
              </w:rPr>
            </w:pPr>
            <w:bookmarkStart w:id="1207" w:name="_Toc149503358"/>
            <w:bookmarkStart w:id="1208" w:name="_Toc156478919"/>
            <w:bookmarkStart w:id="1209" w:name="_Toc163658746"/>
            <w:r w:rsidRPr="00250F06">
              <w:rPr>
                <w:b w:val="0"/>
                <w:bCs w:val="0"/>
                <w:i w:val="0"/>
                <w:sz w:val="26"/>
                <w:szCs w:val="26"/>
              </w:rPr>
              <w:t>3</w:t>
            </w:r>
            <w:bookmarkEnd w:id="1207"/>
            <w:bookmarkEnd w:id="1208"/>
            <w:bookmarkEnd w:id="1209"/>
          </w:p>
        </w:tc>
        <w:tc>
          <w:tcPr>
            <w:tcW w:w="963" w:type="dxa"/>
            <w:vAlign w:val="center"/>
          </w:tcPr>
          <w:p w:rsidR="006A4079" w:rsidRPr="00250F06" w:rsidRDefault="006A4079" w:rsidP="003D5B10">
            <w:pPr>
              <w:pStyle w:val="003"/>
              <w:tabs>
                <w:tab w:val="left" w:pos="891"/>
              </w:tabs>
              <w:spacing w:line="312" w:lineRule="auto"/>
              <w:jc w:val="center"/>
              <w:rPr>
                <w:b w:val="0"/>
                <w:bCs w:val="0"/>
                <w:i w:val="0"/>
                <w:sz w:val="26"/>
                <w:szCs w:val="26"/>
              </w:rPr>
            </w:pPr>
          </w:p>
        </w:tc>
        <w:tc>
          <w:tcPr>
            <w:tcW w:w="1134" w:type="dxa"/>
            <w:vAlign w:val="center"/>
          </w:tcPr>
          <w:p w:rsidR="006A4079" w:rsidRPr="00250F06" w:rsidRDefault="006A4079" w:rsidP="003D5B10">
            <w:pPr>
              <w:pStyle w:val="003"/>
              <w:spacing w:line="312" w:lineRule="auto"/>
              <w:jc w:val="center"/>
              <w:rPr>
                <w:b w:val="0"/>
                <w:bCs w:val="0"/>
                <w:i w:val="0"/>
                <w:sz w:val="26"/>
                <w:szCs w:val="26"/>
              </w:rPr>
            </w:pPr>
            <w:bookmarkStart w:id="1210" w:name="_Toc149503359"/>
            <w:bookmarkStart w:id="1211" w:name="_Toc156478920"/>
            <w:bookmarkStart w:id="1212" w:name="_Toc163658747"/>
            <w:r w:rsidRPr="00250F06">
              <w:rPr>
                <w:b w:val="0"/>
                <w:bCs w:val="0"/>
                <w:i w:val="0"/>
                <w:sz w:val="26"/>
                <w:szCs w:val="26"/>
              </w:rPr>
              <w:t>2</w:t>
            </w:r>
            <w:bookmarkEnd w:id="1210"/>
            <w:bookmarkEnd w:id="1211"/>
            <w:bookmarkEnd w:id="1212"/>
          </w:p>
        </w:tc>
        <w:tc>
          <w:tcPr>
            <w:tcW w:w="1134" w:type="dxa"/>
            <w:vAlign w:val="center"/>
          </w:tcPr>
          <w:p w:rsidR="006A4079" w:rsidRPr="00250F06" w:rsidRDefault="006A4079" w:rsidP="003D5B10">
            <w:pPr>
              <w:pStyle w:val="003"/>
              <w:spacing w:line="312" w:lineRule="auto"/>
              <w:jc w:val="center"/>
              <w:rPr>
                <w:b w:val="0"/>
                <w:bCs w:val="0"/>
                <w:i w:val="0"/>
                <w:sz w:val="26"/>
                <w:szCs w:val="26"/>
              </w:rPr>
            </w:pPr>
            <w:bookmarkStart w:id="1213" w:name="_Toc149503360"/>
            <w:bookmarkStart w:id="1214" w:name="_Toc156478921"/>
            <w:bookmarkStart w:id="1215" w:name="_Toc163658748"/>
            <w:r w:rsidRPr="00250F06">
              <w:rPr>
                <w:b w:val="0"/>
                <w:bCs w:val="0"/>
                <w:i w:val="0"/>
                <w:sz w:val="26"/>
                <w:szCs w:val="26"/>
              </w:rPr>
              <w:t>1</w:t>
            </w:r>
            <w:bookmarkEnd w:id="1213"/>
            <w:bookmarkEnd w:id="1214"/>
            <w:bookmarkEnd w:id="1215"/>
          </w:p>
        </w:tc>
        <w:tc>
          <w:tcPr>
            <w:tcW w:w="2268" w:type="dxa"/>
          </w:tcPr>
          <w:p w:rsidR="006A4079" w:rsidRPr="00250F06" w:rsidRDefault="006A4079" w:rsidP="003D5B10">
            <w:pPr>
              <w:pStyle w:val="003"/>
              <w:spacing w:line="312" w:lineRule="auto"/>
              <w:jc w:val="center"/>
              <w:rPr>
                <w:b w:val="0"/>
                <w:bCs w:val="0"/>
                <w:i w:val="0"/>
                <w:sz w:val="26"/>
                <w:szCs w:val="26"/>
              </w:rPr>
            </w:pPr>
            <w:bookmarkStart w:id="1216" w:name="_Toc149503361"/>
            <w:bookmarkStart w:id="1217" w:name="_Toc156478922"/>
            <w:bookmarkStart w:id="1218" w:name="_Toc163658749"/>
            <w:r w:rsidRPr="00250F06">
              <w:rPr>
                <w:b w:val="0"/>
                <w:bCs w:val="0"/>
                <w:i w:val="0"/>
                <w:sz w:val="26"/>
                <w:szCs w:val="26"/>
              </w:rPr>
              <w:t>3/3 Hạnh kiểm Tốt</w:t>
            </w:r>
            <w:bookmarkEnd w:id="1216"/>
            <w:bookmarkEnd w:id="1217"/>
            <w:bookmarkEnd w:id="1218"/>
          </w:p>
        </w:tc>
      </w:tr>
      <w:tr w:rsidR="006A4079" w:rsidRPr="00250F06" w:rsidTr="003D5B10">
        <w:trPr>
          <w:jc w:val="center"/>
        </w:trPr>
        <w:tc>
          <w:tcPr>
            <w:tcW w:w="2122" w:type="dxa"/>
            <w:vAlign w:val="center"/>
          </w:tcPr>
          <w:p w:rsidR="006A4079" w:rsidRPr="00250F06" w:rsidRDefault="006A4079" w:rsidP="003D5B10">
            <w:pPr>
              <w:pStyle w:val="003"/>
              <w:spacing w:line="312" w:lineRule="auto"/>
              <w:jc w:val="center"/>
              <w:rPr>
                <w:b w:val="0"/>
                <w:bCs w:val="0"/>
                <w:i w:val="0"/>
                <w:sz w:val="26"/>
                <w:szCs w:val="26"/>
              </w:rPr>
            </w:pPr>
            <w:bookmarkStart w:id="1219" w:name="_Toc149503362"/>
            <w:bookmarkStart w:id="1220" w:name="_Toc156478923"/>
            <w:bookmarkStart w:id="1221" w:name="_Toc163658750"/>
            <w:r w:rsidRPr="00250F06">
              <w:rPr>
                <w:b w:val="0"/>
                <w:bCs w:val="0"/>
                <w:i w:val="0"/>
                <w:sz w:val="26"/>
                <w:szCs w:val="26"/>
              </w:rPr>
              <w:t>Nhóm đối chứng</w:t>
            </w:r>
            <w:bookmarkEnd w:id="1219"/>
            <w:bookmarkEnd w:id="1220"/>
            <w:bookmarkEnd w:id="1221"/>
          </w:p>
        </w:tc>
        <w:tc>
          <w:tcPr>
            <w:tcW w:w="1134" w:type="dxa"/>
            <w:vAlign w:val="center"/>
          </w:tcPr>
          <w:p w:rsidR="006A4079" w:rsidRPr="00250F06" w:rsidRDefault="006A4079" w:rsidP="003D5B10">
            <w:pPr>
              <w:pStyle w:val="003"/>
              <w:spacing w:line="312" w:lineRule="auto"/>
              <w:jc w:val="center"/>
              <w:rPr>
                <w:b w:val="0"/>
                <w:bCs w:val="0"/>
                <w:i w:val="0"/>
                <w:sz w:val="26"/>
                <w:szCs w:val="26"/>
              </w:rPr>
            </w:pPr>
            <w:bookmarkStart w:id="1222" w:name="_Toc149503363"/>
            <w:bookmarkStart w:id="1223" w:name="_Toc156478924"/>
            <w:bookmarkStart w:id="1224" w:name="_Toc163658751"/>
            <w:r w:rsidRPr="00250F06">
              <w:rPr>
                <w:b w:val="0"/>
                <w:bCs w:val="0"/>
                <w:i w:val="0"/>
                <w:sz w:val="26"/>
                <w:szCs w:val="26"/>
              </w:rPr>
              <w:t>3</w:t>
            </w:r>
            <w:bookmarkEnd w:id="1222"/>
            <w:bookmarkEnd w:id="1223"/>
            <w:bookmarkEnd w:id="1224"/>
          </w:p>
        </w:tc>
        <w:tc>
          <w:tcPr>
            <w:tcW w:w="963" w:type="dxa"/>
            <w:vAlign w:val="center"/>
          </w:tcPr>
          <w:p w:rsidR="006A4079" w:rsidRPr="00250F06" w:rsidRDefault="006A4079" w:rsidP="003D5B10">
            <w:pPr>
              <w:pStyle w:val="003"/>
              <w:spacing w:line="312" w:lineRule="auto"/>
              <w:jc w:val="center"/>
              <w:rPr>
                <w:b w:val="0"/>
                <w:bCs w:val="0"/>
                <w:i w:val="0"/>
                <w:sz w:val="26"/>
                <w:szCs w:val="26"/>
              </w:rPr>
            </w:pPr>
            <w:bookmarkStart w:id="1225" w:name="_Toc149503364"/>
            <w:bookmarkStart w:id="1226" w:name="_Toc156478925"/>
            <w:bookmarkStart w:id="1227" w:name="_Toc163658752"/>
            <w:r w:rsidRPr="00250F06">
              <w:rPr>
                <w:b w:val="0"/>
                <w:bCs w:val="0"/>
                <w:i w:val="0"/>
                <w:sz w:val="26"/>
                <w:szCs w:val="26"/>
              </w:rPr>
              <w:t>1</w:t>
            </w:r>
            <w:bookmarkEnd w:id="1225"/>
            <w:bookmarkEnd w:id="1226"/>
            <w:bookmarkEnd w:id="1227"/>
          </w:p>
        </w:tc>
        <w:tc>
          <w:tcPr>
            <w:tcW w:w="1134" w:type="dxa"/>
            <w:vAlign w:val="center"/>
          </w:tcPr>
          <w:p w:rsidR="006A4079" w:rsidRPr="00250F06" w:rsidRDefault="006A4079" w:rsidP="003D5B10">
            <w:pPr>
              <w:pStyle w:val="003"/>
              <w:spacing w:line="312" w:lineRule="auto"/>
              <w:jc w:val="center"/>
              <w:rPr>
                <w:b w:val="0"/>
                <w:bCs w:val="0"/>
                <w:i w:val="0"/>
                <w:sz w:val="26"/>
                <w:szCs w:val="26"/>
              </w:rPr>
            </w:pPr>
            <w:bookmarkStart w:id="1228" w:name="_Toc149503365"/>
            <w:bookmarkStart w:id="1229" w:name="_Toc156478926"/>
            <w:bookmarkStart w:id="1230" w:name="_Toc163658753"/>
            <w:r w:rsidRPr="00250F06">
              <w:rPr>
                <w:b w:val="0"/>
                <w:bCs w:val="0"/>
                <w:i w:val="0"/>
                <w:sz w:val="26"/>
                <w:szCs w:val="26"/>
              </w:rPr>
              <w:t>1</w:t>
            </w:r>
            <w:bookmarkEnd w:id="1228"/>
            <w:bookmarkEnd w:id="1229"/>
            <w:bookmarkEnd w:id="1230"/>
          </w:p>
        </w:tc>
        <w:tc>
          <w:tcPr>
            <w:tcW w:w="1134" w:type="dxa"/>
            <w:vAlign w:val="center"/>
          </w:tcPr>
          <w:p w:rsidR="006A4079" w:rsidRPr="00250F06" w:rsidRDefault="006A4079" w:rsidP="003D5B10">
            <w:pPr>
              <w:pStyle w:val="003"/>
              <w:spacing w:line="312" w:lineRule="auto"/>
              <w:jc w:val="center"/>
              <w:rPr>
                <w:b w:val="0"/>
                <w:bCs w:val="0"/>
                <w:i w:val="0"/>
                <w:sz w:val="26"/>
                <w:szCs w:val="26"/>
              </w:rPr>
            </w:pPr>
            <w:bookmarkStart w:id="1231" w:name="_Toc149503366"/>
            <w:bookmarkStart w:id="1232" w:name="_Toc156478927"/>
            <w:bookmarkStart w:id="1233" w:name="_Toc163658754"/>
            <w:r w:rsidRPr="00250F06">
              <w:rPr>
                <w:b w:val="0"/>
                <w:bCs w:val="0"/>
                <w:i w:val="0"/>
                <w:sz w:val="26"/>
                <w:szCs w:val="26"/>
              </w:rPr>
              <w:t>1</w:t>
            </w:r>
            <w:bookmarkEnd w:id="1231"/>
            <w:bookmarkEnd w:id="1232"/>
            <w:bookmarkEnd w:id="1233"/>
          </w:p>
        </w:tc>
        <w:tc>
          <w:tcPr>
            <w:tcW w:w="2268" w:type="dxa"/>
          </w:tcPr>
          <w:p w:rsidR="006A4079" w:rsidRPr="00250F06" w:rsidRDefault="006A4079" w:rsidP="003D5B10">
            <w:pPr>
              <w:pStyle w:val="003"/>
              <w:spacing w:line="312" w:lineRule="auto"/>
              <w:jc w:val="center"/>
              <w:rPr>
                <w:b w:val="0"/>
                <w:bCs w:val="0"/>
                <w:i w:val="0"/>
                <w:sz w:val="26"/>
                <w:szCs w:val="26"/>
              </w:rPr>
            </w:pPr>
            <w:bookmarkStart w:id="1234" w:name="_Toc149503367"/>
            <w:bookmarkStart w:id="1235" w:name="_Toc156478928"/>
            <w:bookmarkStart w:id="1236" w:name="_Toc163658755"/>
            <w:r w:rsidRPr="00250F06">
              <w:rPr>
                <w:b w:val="0"/>
                <w:bCs w:val="0"/>
                <w:i w:val="0"/>
                <w:sz w:val="26"/>
                <w:szCs w:val="26"/>
              </w:rPr>
              <w:t>3/3 Hạnh kiểm Tốt</w:t>
            </w:r>
            <w:bookmarkEnd w:id="1234"/>
            <w:bookmarkEnd w:id="1235"/>
            <w:bookmarkEnd w:id="1236"/>
          </w:p>
        </w:tc>
      </w:tr>
    </w:tbl>
    <w:p w:rsidR="00926F80" w:rsidRPr="00250F06" w:rsidRDefault="00792EC1" w:rsidP="00926F80">
      <w:pPr>
        <w:pStyle w:val="003"/>
        <w:spacing w:line="240" w:lineRule="auto"/>
        <w:rPr>
          <w:b w:val="0"/>
          <w:bCs w:val="0"/>
          <w:i w:val="0"/>
        </w:rPr>
      </w:pPr>
      <w:r w:rsidRPr="00250F06">
        <w:rPr>
          <w:b w:val="0"/>
          <w:bCs w:val="0"/>
          <w:i w:val="0"/>
        </w:rPr>
        <w:tab/>
      </w:r>
      <w:bookmarkStart w:id="1237" w:name="_Toc149503368"/>
      <w:bookmarkStart w:id="1238" w:name="_Toc156478929"/>
    </w:p>
    <w:p w:rsidR="004156AB" w:rsidRPr="00250F06" w:rsidRDefault="00792EC1" w:rsidP="00926F80">
      <w:pPr>
        <w:pStyle w:val="003"/>
        <w:ind w:firstLine="720"/>
        <w:rPr>
          <w:b w:val="0"/>
          <w:bCs w:val="0"/>
          <w:i w:val="0"/>
        </w:rPr>
      </w:pPr>
      <w:bookmarkStart w:id="1239" w:name="_Toc163658756"/>
      <w:r w:rsidRPr="00250F06">
        <w:rPr>
          <w:b w:val="0"/>
          <w:bCs w:val="0"/>
          <w:i w:val="0"/>
        </w:rPr>
        <w:t>Nhóm thử nghiệm được thực tập theo mô hình hợp tác giữa Nhà trường và doanh nghiệp, các các nội dung thử nghiệm:</w:t>
      </w:r>
      <w:bookmarkEnd w:id="1237"/>
      <w:bookmarkEnd w:id="1238"/>
      <w:bookmarkEnd w:id="1239"/>
      <w:r w:rsidRPr="00250F06">
        <w:rPr>
          <w:b w:val="0"/>
          <w:bCs w:val="0"/>
          <w:i w:val="0"/>
        </w:rPr>
        <w:t xml:space="preserve"> </w:t>
      </w:r>
    </w:p>
    <w:p w:rsidR="00792EC1" w:rsidRPr="00250F06" w:rsidRDefault="00792EC1" w:rsidP="00792EC1">
      <w:pPr>
        <w:pStyle w:val="003"/>
        <w:rPr>
          <w:b w:val="0"/>
          <w:bCs w:val="0"/>
          <w:i w:val="0"/>
        </w:rPr>
      </w:pPr>
      <w:r w:rsidRPr="00250F06">
        <w:rPr>
          <w:b w:val="0"/>
          <w:bCs w:val="0"/>
          <w:i w:val="0"/>
        </w:rPr>
        <w:tab/>
      </w:r>
      <w:bookmarkStart w:id="1240" w:name="_Toc149503369"/>
      <w:bookmarkStart w:id="1241" w:name="_Toc156478930"/>
      <w:bookmarkStart w:id="1242" w:name="_Toc163658757"/>
      <w:r w:rsidRPr="00250F06">
        <w:rPr>
          <w:b w:val="0"/>
          <w:bCs w:val="0"/>
          <w:i w:val="0"/>
        </w:rPr>
        <w:t>- Lập kế hoạch cụ thể cho đợt thực tập</w:t>
      </w:r>
      <w:bookmarkEnd w:id="1240"/>
      <w:bookmarkEnd w:id="1241"/>
      <w:r w:rsidR="00171C9A" w:rsidRPr="00250F06">
        <w:rPr>
          <w:b w:val="0"/>
          <w:bCs w:val="0"/>
          <w:i w:val="0"/>
        </w:rPr>
        <w:t>.</w:t>
      </w:r>
      <w:bookmarkEnd w:id="1242"/>
    </w:p>
    <w:p w:rsidR="00792EC1" w:rsidRPr="00250F06" w:rsidRDefault="00792EC1" w:rsidP="00792EC1">
      <w:pPr>
        <w:pStyle w:val="003"/>
        <w:rPr>
          <w:b w:val="0"/>
          <w:bCs w:val="0"/>
          <w:i w:val="0"/>
        </w:rPr>
      </w:pPr>
      <w:r w:rsidRPr="00250F06">
        <w:rPr>
          <w:b w:val="0"/>
          <w:bCs w:val="0"/>
          <w:i w:val="0"/>
        </w:rPr>
        <w:tab/>
      </w:r>
      <w:bookmarkStart w:id="1243" w:name="_Toc149503370"/>
      <w:bookmarkStart w:id="1244" w:name="_Toc156478931"/>
      <w:bookmarkStart w:id="1245" w:name="_Toc163658758"/>
      <w:r w:rsidRPr="00250F06">
        <w:rPr>
          <w:b w:val="0"/>
          <w:bCs w:val="0"/>
          <w:i w:val="0"/>
        </w:rPr>
        <w:t>- Cung cấp thông tin về thị trường, công viêc, chuyên môn cho SV</w:t>
      </w:r>
      <w:bookmarkEnd w:id="1243"/>
      <w:bookmarkEnd w:id="1244"/>
      <w:r w:rsidR="00171C9A" w:rsidRPr="00250F06">
        <w:rPr>
          <w:b w:val="0"/>
          <w:bCs w:val="0"/>
          <w:i w:val="0"/>
        </w:rPr>
        <w:t>.</w:t>
      </w:r>
      <w:bookmarkEnd w:id="1245"/>
    </w:p>
    <w:p w:rsidR="00792EC1" w:rsidRPr="00250F06" w:rsidRDefault="00792EC1" w:rsidP="00792EC1">
      <w:pPr>
        <w:pStyle w:val="003"/>
        <w:rPr>
          <w:b w:val="0"/>
          <w:bCs w:val="0"/>
          <w:i w:val="0"/>
        </w:rPr>
      </w:pPr>
      <w:r w:rsidRPr="00250F06">
        <w:rPr>
          <w:b w:val="0"/>
          <w:bCs w:val="0"/>
          <w:i w:val="0"/>
        </w:rPr>
        <w:tab/>
      </w:r>
      <w:bookmarkStart w:id="1246" w:name="_Toc149503371"/>
      <w:bookmarkStart w:id="1247" w:name="_Toc156478932"/>
      <w:bookmarkStart w:id="1248" w:name="_Toc163658759"/>
      <w:r w:rsidRPr="00250F06">
        <w:rPr>
          <w:b w:val="0"/>
          <w:bCs w:val="0"/>
          <w:i w:val="0"/>
        </w:rPr>
        <w:t>- Nhà trường phối hợp cùng doanh nghiệp tổ chức các buổi ngoại khóa thực tế, các hoạt động để tăng cường kỹ năng nghề nghiệp cho SV.</w:t>
      </w:r>
      <w:bookmarkEnd w:id="1246"/>
      <w:bookmarkEnd w:id="1247"/>
      <w:bookmarkEnd w:id="1248"/>
    </w:p>
    <w:p w:rsidR="00792EC1" w:rsidRPr="00250F06" w:rsidRDefault="00792EC1" w:rsidP="00792EC1">
      <w:pPr>
        <w:pStyle w:val="003"/>
        <w:rPr>
          <w:b w:val="0"/>
          <w:bCs w:val="0"/>
          <w:i w:val="0"/>
        </w:rPr>
      </w:pPr>
      <w:r w:rsidRPr="00250F06">
        <w:rPr>
          <w:b w:val="0"/>
          <w:bCs w:val="0"/>
          <w:i w:val="0"/>
        </w:rPr>
        <w:tab/>
      </w:r>
      <w:bookmarkStart w:id="1249" w:name="_Toc149503372"/>
      <w:bookmarkStart w:id="1250" w:name="_Toc156478933"/>
      <w:bookmarkStart w:id="1251" w:name="_Toc163658760"/>
      <w:r w:rsidRPr="00250F06">
        <w:rPr>
          <w:b w:val="0"/>
          <w:bCs w:val="0"/>
          <w:i w:val="0"/>
        </w:rPr>
        <w:t>- Nhà trường và doanh nghiệp phối hợp góp ý, điều chỉnh CTĐT</w:t>
      </w:r>
      <w:r w:rsidR="00B0614D" w:rsidRPr="00250F06">
        <w:rPr>
          <w:b w:val="0"/>
          <w:bCs w:val="0"/>
          <w:i w:val="0"/>
        </w:rPr>
        <w:t xml:space="preserve"> của Nhà trường</w:t>
      </w:r>
      <w:bookmarkEnd w:id="1249"/>
      <w:bookmarkEnd w:id="1250"/>
      <w:r w:rsidR="00171C9A" w:rsidRPr="00250F06">
        <w:rPr>
          <w:b w:val="0"/>
          <w:bCs w:val="0"/>
          <w:i w:val="0"/>
        </w:rPr>
        <w:t>.</w:t>
      </w:r>
      <w:bookmarkEnd w:id="1251"/>
    </w:p>
    <w:p w:rsidR="00B0614D" w:rsidRPr="00250F06" w:rsidRDefault="00B0614D" w:rsidP="00792EC1">
      <w:pPr>
        <w:pStyle w:val="003"/>
        <w:rPr>
          <w:b w:val="0"/>
          <w:bCs w:val="0"/>
          <w:i w:val="0"/>
        </w:rPr>
      </w:pPr>
      <w:r w:rsidRPr="00250F06">
        <w:rPr>
          <w:b w:val="0"/>
          <w:bCs w:val="0"/>
          <w:i w:val="0"/>
        </w:rPr>
        <w:tab/>
      </w:r>
      <w:bookmarkStart w:id="1252" w:name="_Toc149503373"/>
      <w:bookmarkStart w:id="1253" w:name="_Toc156478934"/>
      <w:bookmarkStart w:id="1254" w:name="_Toc163658761"/>
      <w:r w:rsidRPr="00250F06">
        <w:rPr>
          <w:b w:val="0"/>
          <w:bCs w:val="0"/>
          <w:i w:val="0"/>
        </w:rPr>
        <w:t xml:space="preserve">- Doanh nghiệp cử cán bộ có kinh nghiệm hỗ trợ GV cùng hướng dẫn </w:t>
      </w:r>
      <w:r w:rsidRPr="00250F06">
        <w:rPr>
          <w:b w:val="0"/>
          <w:bCs w:val="0"/>
          <w:i w:val="0"/>
        </w:rPr>
        <w:lastRenderedPageBreak/>
        <w:t>SV các nghiệp vụ trong quá trình thực tập nghiệp vụ.</w:t>
      </w:r>
      <w:bookmarkEnd w:id="1252"/>
      <w:bookmarkEnd w:id="1253"/>
      <w:bookmarkEnd w:id="1254"/>
    </w:p>
    <w:p w:rsidR="00B0614D" w:rsidRPr="00250F06" w:rsidRDefault="00B0614D" w:rsidP="00792EC1">
      <w:pPr>
        <w:pStyle w:val="003"/>
        <w:rPr>
          <w:b w:val="0"/>
          <w:bCs w:val="0"/>
          <w:i w:val="0"/>
        </w:rPr>
      </w:pPr>
      <w:r w:rsidRPr="00250F06">
        <w:rPr>
          <w:b w:val="0"/>
          <w:bCs w:val="0"/>
          <w:i w:val="0"/>
        </w:rPr>
        <w:tab/>
      </w:r>
      <w:bookmarkStart w:id="1255" w:name="_Toc149503374"/>
      <w:bookmarkStart w:id="1256" w:name="_Toc156478935"/>
      <w:bookmarkStart w:id="1257" w:name="_Toc163658762"/>
      <w:r w:rsidRPr="00250F06">
        <w:rPr>
          <w:b w:val="0"/>
          <w:bCs w:val="0"/>
          <w:i w:val="0"/>
        </w:rPr>
        <w:t>- Doanh nghiệp tạo điều kiện cho GV, SV tham quan, thực hành, thực tập trực tiếp tại doanh nghiệp.</w:t>
      </w:r>
      <w:bookmarkEnd w:id="1255"/>
      <w:bookmarkEnd w:id="1256"/>
      <w:bookmarkEnd w:id="1257"/>
    </w:p>
    <w:p w:rsidR="00B0614D" w:rsidRPr="00250F06" w:rsidRDefault="00B0614D" w:rsidP="00792EC1">
      <w:pPr>
        <w:pStyle w:val="003"/>
        <w:rPr>
          <w:b w:val="0"/>
          <w:bCs w:val="0"/>
          <w:i w:val="0"/>
          <w:spacing w:val="6"/>
        </w:rPr>
      </w:pPr>
      <w:r w:rsidRPr="00250F06">
        <w:rPr>
          <w:b w:val="0"/>
          <w:bCs w:val="0"/>
          <w:i w:val="0"/>
        </w:rPr>
        <w:tab/>
      </w:r>
      <w:bookmarkStart w:id="1258" w:name="_Toc149503375"/>
      <w:bookmarkStart w:id="1259" w:name="_Toc156478936"/>
      <w:bookmarkStart w:id="1260" w:name="_Toc163658763"/>
      <w:r w:rsidRPr="00250F06">
        <w:rPr>
          <w:b w:val="0"/>
          <w:bCs w:val="0"/>
          <w:i w:val="0"/>
          <w:spacing w:val="6"/>
        </w:rPr>
        <w:t>- Doanh nghiệp tham gia tư vấn và tuyển chọn SV vào làm tại doanh nghiệp.</w:t>
      </w:r>
      <w:bookmarkEnd w:id="1258"/>
      <w:bookmarkEnd w:id="1259"/>
      <w:bookmarkEnd w:id="1260"/>
    </w:p>
    <w:p w:rsidR="004156AB" w:rsidRPr="00250F06" w:rsidRDefault="00B0614D" w:rsidP="00B0614D">
      <w:pPr>
        <w:pStyle w:val="003"/>
        <w:rPr>
          <w:b w:val="0"/>
          <w:bCs w:val="0"/>
          <w:i w:val="0"/>
        </w:rPr>
      </w:pPr>
      <w:r w:rsidRPr="00250F06">
        <w:rPr>
          <w:b w:val="0"/>
          <w:bCs w:val="0"/>
          <w:i w:val="0"/>
        </w:rPr>
        <w:tab/>
      </w:r>
      <w:bookmarkStart w:id="1261" w:name="_Toc149503376"/>
      <w:bookmarkStart w:id="1262" w:name="_Toc156478937"/>
      <w:bookmarkStart w:id="1263" w:name="_Toc163658764"/>
      <w:r w:rsidRPr="00250F06">
        <w:rPr>
          <w:b w:val="0"/>
          <w:bCs w:val="0"/>
          <w:i w:val="0"/>
        </w:rPr>
        <w:t>Nhóm đối chứng được thực tập theo hình thức SV tham gia thực tập tại doanh nghiệp do GV Bộ môn giới thiệu, các nội dung thực tập của SV căn cứ theo Đề cương chi tiết học phần thực tập nghiệp vụ, thực tập tốt nghiệp, đồng thời căn cứ theo nhu cầu đào tạo thực tế của doanh nghiệp.</w:t>
      </w:r>
      <w:bookmarkEnd w:id="1261"/>
      <w:bookmarkEnd w:id="1262"/>
      <w:bookmarkEnd w:id="1263"/>
    </w:p>
    <w:p w:rsidR="00DE6957" w:rsidRPr="00250F06" w:rsidRDefault="00DE6957" w:rsidP="00B0614D">
      <w:pPr>
        <w:pStyle w:val="003"/>
        <w:rPr>
          <w:b w:val="0"/>
          <w:bCs w:val="0"/>
          <w:i w:val="0"/>
        </w:rPr>
      </w:pPr>
      <w:r w:rsidRPr="00250F06">
        <w:rPr>
          <w:b w:val="0"/>
          <w:bCs w:val="0"/>
          <w:i w:val="0"/>
        </w:rPr>
        <w:tab/>
      </w:r>
      <w:bookmarkStart w:id="1264" w:name="_Toc149503377"/>
      <w:bookmarkStart w:id="1265" w:name="_Toc156478938"/>
      <w:bookmarkStart w:id="1266" w:name="_Toc163658765"/>
      <w:r w:rsidR="007033B9" w:rsidRPr="00250F06">
        <w:rPr>
          <w:b w:val="0"/>
          <w:bCs w:val="0"/>
          <w:i w:val="0"/>
        </w:rPr>
        <w:t>Mỗi đợt, q</w:t>
      </w:r>
      <w:r w:rsidRPr="00250F06">
        <w:rPr>
          <w:b w:val="0"/>
          <w:bCs w:val="0"/>
          <w:i w:val="0"/>
        </w:rPr>
        <w:t>uá trình thử ngh</w:t>
      </w:r>
      <w:r w:rsidR="00175667" w:rsidRPr="00250F06">
        <w:rPr>
          <w:b w:val="0"/>
          <w:bCs w:val="0"/>
          <w:i w:val="0"/>
        </w:rPr>
        <w:t xml:space="preserve">iệm </w:t>
      </w:r>
      <w:r w:rsidR="007033B9" w:rsidRPr="00250F06">
        <w:rPr>
          <w:b w:val="0"/>
          <w:bCs w:val="0"/>
          <w:i w:val="0"/>
        </w:rPr>
        <w:t xml:space="preserve">đều </w:t>
      </w:r>
      <w:r w:rsidR="00175667" w:rsidRPr="00250F06">
        <w:rPr>
          <w:b w:val="0"/>
          <w:bCs w:val="0"/>
          <w:i w:val="0"/>
        </w:rPr>
        <w:t>được tiến hành theo các giai</w:t>
      </w:r>
      <w:r w:rsidRPr="00250F06">
        <w:rPr>
          <w:b w:val="0"/>
          <w:bCs w:val="0"/>
          <w:i w:val="0"/>
        </w:rPr>
        <w:t xml:space="preserve"> đoạn với các bước sau:</w:t>
      </w:r>
      <w:bookmarkEnd w:id="1264"/>
      <w:bookmarkEnd w:id="1265"/>
      <w:bookmarkEnd w:id="1266"/>
    </w:p>
    <w:p w:rsidR="00DE6957" w:rsidRPr="00250F06" w:rsidRDefault="00DE6957" w:rsidP="00B0614D">
      <w:pPr>
        <w:pStyle w:val="003"/>
        <w:rPr>
          <w:b w:val="0"/>
          <w:bCs w:val="0"/>
        </w:rPr>
      </w:pPr>
      <w:r w:rsidRPr="00250F06">
        <w:rPr>
          <w:b w:val="0"/>
          <w:bCs w:val="0"/>
          <w:i w:val="0"/>
        </w:rPr>
        <w:tab/>
      </w:r>
      <w:bookmarkStart w:id="1267" w:name="_Toc149503378"/>
      <w:bookmarkStart w:id="1268" w:name="_Toc156478939"/>
      <w:bookmarkStart w:id="1269" w:name="_Toc163658766"/>
      <w:r w:rsidRPr="00250F06">
        <w:rPr>
          <w:b w:val="0"/>
          <w:bCs w:val="0"/>
        </w:rPr>
        <w:t>- Giai đoạn 1: Chuẩn bị thử nghiệm</w:t>
      </w:r>
      <w:r w:rsidR="00C975DE" w:rsidRPr="00250F06">
        <w:rPr>
          <w:b w:val="0"/>
          <w:bCs w:val="0"/>
        </w:rPr>
        <w:t>.</w:t>
      </w:r>
      <w:bookmarkEnd w:id="1267"/>
      <w:bookmarkEnd w:id="1268"/>
      <w:bookmarkEnd w:id="1269"/>
    </w:p>
    <w:p w:rsidR="00DE6957" w:rsidRPr="00250F06" w:rsidRDefault="00DE6957" w:rsidP="00B0614D">
      <w:pPr>
        <w:pStyle w:val="003"/>
        <w:rPr>
          <w:b w:val="0"/>
          <w:bCs w:val="0"/>
          <w:i w:val="0"/>
        </w:rPr>
      </w:pPr>
      <w:r w:rsidRPr="00250F06">
        <w:rPr>
          <w:b w:val="0"/>
          <w:bCs w:val="0"/>
          <w:i w:val="0"/>
        </w:rPr>
        <w:tab/>
      </w:r>
      <w:bookmarkStart w:id="1270" w:name="_Toc149503379"/>
      <w:bookmarkStart w:id="1271" w:name="_Toc156478940"/>
      <w:bookmarkStart w:id="1272" w:name="_Toc163658767"/>
      <w:r w:rsidRPr="00250F06">
        <w:rPr>
          <w:b w:val="0"/>
          <w:bCs w:val="0"/>
          <w:i w:val="0"/>
        </w:rPr>
        <w:t>+ Bước 1: Dựa vào Biên bản ghi nhớ hợp tác đã ký kết giữa Nhà trường và Công ty ABC, thống nhất lại nhiệm vụ, trách nhiệm các bên trong quá trình thực hiện.</w:t>
      </w:r>
      <w:bookmarkEnd w:id="1270"/>
      <w:bookmarkEnd w:id="1271"/>
      <w:bookmarkEnd w:id="1272"/>
    </w:p>
    <w:p w:rsidR="00DE6957" w:rsidRPr="00250F06" w:rsidRDefault="00DE6957" w:rsidP="00B0614D">
      <w:pPr>
        <w:pStyle w:val="003"/>
        <w:rPr>
          <w:b w:val="0"/>
          <w:bCs w:val="0"/>
          <w:i w:val="0"/>
        </w:rPr>
      </w:pPr>
      <w:r w:rsidRPr="00250F06">
        <w:rPr>
          <w:b w:val="0"/>
          <w:bCs w:val="0"/>
          <w:i w:val="0"/>
        </w:rPr>
        <w:tab/>
      </w:r>
      <w:bookmarkStart w:id="1273" w:name="_Toc149503380"/>
      <w:bookmarkStart w:id="1274" w:name="_Toc156478941"/>
      <w:bookmarkStart w:id="1275" w:name="_Toc163658768"/>
      <w:r w:rsidRPr="00250F06">
        <w:rPr>
          <w:b w:val="0"/>
          <w:bCs w:val="0"/>
          <w:i w:val="0"/>
        </w:rPr>
        <w:t xml:space="preserve">+ Bước 2: </w:t>
      </w:r>
      <w:r w:rsidR="00C975DE" w:rsidRPr="00250F06">
        <w:rPr>
          <w:b w:val="0"/>
          <w:bCs w:val="0"/>
          <w:i w:val="0"/>
        </w:rPr>
        <w:t>Hiệu trưởng chỉ đạo p</w:t>
      </w:r>
      <w:r w:rsidRPr="00250F06">
        <w:rPr>
          <w:b w:val="0"/>
          <w:bCs w:val="0"/>
          <w:i w:val="0"/>
        </w:rPr>
        <w:t xml:space="preserve">hòng Đào tạo phối hợp với Khoa Kinh tế vận tải lập kế hoạch, ra các quyết định </w:t>
      </w:r>
      <w:r w:rsidR="00C975DE" w:rsidRPr="00250F06">
        <w:rPr>
          <w:b w:val="0"/>
          <w:bCs w:val="0"/>
          <w:i w:val="0"/>
        </w:rPr>
        <w:t xml:space="preserve">cho GV hướng dẫn và SV Khóa 70 ngành Logistics và QLCCU </w:t>
      </w:r>
      <w:r w:rsidRPr="00250F06">
        <w:rPr>
          <w:b w:val="0"/>
          <w:bCs w:val="0"/>
          <w:i w:val="0"/>
        </w:rPr>
        <w:t>thực tập nghiệp vụ, thực tập tốt nghiệp</w:t>
      </w:r>
      <w:r w:rsidR="00C975DE" w:rsidRPr="00250F06">
        <w:rPr>
          <w:b w:val="0"/>
          <w:bCs w:val="0"/>
          <w:i w:val="0"/>
        </w:rPr>
        <w:t>.</w:t>
      </w:r>
      <w:bookmarkEnd w:id="1273"/>
      <w:bookmarkEnd w:id="1274"/>
      <w:bookmarkEnd w:id="1275"/>
    </w:p>
    <w:p w:rsidR="00C975DE" w:rsidRPr="00250F06" w:rsidRDefault="00C975DE" w:rsidP="00B0614D">
      <w:pPr>
        <w:pStyle w:val="003"/>
        <w:rPr>
          <w:b w:val="0"/>
          <w:bCs w:val="0"/>
        </w:rPr>
      </w:pPr>
      <w:r w:rsidRPr="00250F06">
        <w:rPr>
          <w:b w:val="0"/>
          <w:bCs w:val="0"/>
          <w:i w:val="0"/>
        </w:rPr>
        <w:tab/>
      </w:r>
      <w:bookmarkStart w:id="1276" w:name="_Toc149503381"/>
      <w:bookmarkStart w:id="1277" w:name="_Toc156478942"/>
      <w:bookmarkStart w:id="1278" w:name="_Toc163658769"/>
      <w:r w:rsidRPr="00250F06">
        <w:rPr>
          <w:b w:val="0"/>
          <w:bCs w:val="0"/>
        </w:rPr>
        <w:t>- Giai đoạn 2: Triển khai và thử nghiệm.</w:t>
      </w:r>
      <w:bookmarkEnd w:id="1276"/>
      <w:bookmarkEnd w:id="1277"/>
      <w:bookmarkEnd w:id="1278"/>
    </w:p>
    <w:p w:rsidR="00C975DE" w:rsidRPr="00250F06" w:rsidRDefault="00C975DE" w:rsidP="00B0614D">
      <w:pPr>
        <w:pStyle w:val="003"/>
        <w:rPr>
          <w:b w:val="0"/>
          <w:bCs w:val="0"/>
          <w:i w:val="0"/>
        </w:rPr>
      </w:pPr>
      <w:r w:rsidRPr="00250F06">
        <w:rPr>
          <w:b w:val="0"/>
          <w:bCs w:val="0"/>
          <w:i w:val="0"/>
        </w:rPr>
        <w:tab/>
      </w:r>
      <w:bookmarkStart w:id="1279" w:name="_Toc149503382"/>
      <w:bookmarkStart w:id="1280" w:name="_Toc156478943"/>
      <w:bookmarkStart w:id="1281" w:name="_Toc163658770"/>
      <w:r w:rsidRPr="00250F06">
        <w:rPr>
          <w:b w:val="0"/>
          <w:bCs w:val="0"/>
          <w:i w:val="0"/>
        </w:rPr>
        <w:t xml:space="preserve">+ Bước 1: Cử các GV phụ trách hỗ trợ SV mỗi nhóm. Đối với nhóm thử nghiệm GV cùng cán bộ có kinh nghiệm của doanh nghiệp hướng dẫn SV thực hiện hoạt động học tập theo mục tiêu, nội dung, phương pháp trong Đề cương chi tiết học phần, có thêm sự góp ý của doanh nghiệp, tiếp sau SV được thực </w:t>
      </w:r>
      <w:r w:rsidR="00171C9A" w:rsidRPr="00250F06">
        <w:rPr>
          <w:b w:val="0"/>
          <w:bCs w:val="0"/>
          <w:i w:val="0"/>
        </w:rPr>
        <w:t>tập nghiệp vụ</w:t>
      </w:r>
      <w:r w:rsidRPr="00250F06">
        <w:rPr>
          <w:b w:val="0"/>
          <w:bCs w:val="0"/>
          <w:i w:val="0"/>
        </w:rPr>
        <w:t>, thực tập</w:t>
      </w:r>
      <w:r w:rsidR="00171C9A" w:rsidRPr="00250F06">
        <w:rPr>
          <w:b w:val="0"/>
          <w:bCs w:val="0"/>
          <w:i w:val="0"/>
        </w:rPr>
        <w:t xml:space="preserve"> tốt nghiệp</w:t>
      </w:r>
      <w:r w:rsidRPr="00250F06">
        <w:rPr>
          <w:b w:val="0"/>
          <w:bCs w:val="0"/>
          <w:i w:val="0"/>
        </w:rPr>
        <w:t xml:space="preserve"> trực tiếp tại doanh nghiệp dưới sự </w:t>
      </w:r>
      <w:r w:rsidR="005575CA" w:rsidRPr="00250F06">
        <w:rPr>
          <w:b w:val="0"/>
          <w:bCs w:val="0"/>
          <w:i w:val="0"/>
        </w:rPr>
        <w:t>hướng dẫn của chuyên gia có kinh nghiệm của doanh nghiệp. Đối với nhóm đối chứng, SV được thực tập theo nội dung của Đề cương chi tiết học phần và nhu cầu đào tạo tại doanh nghiệp.</w:t>
      </w:r>
      <w:bookmarkEnd w:id="1279"/>
      <w:bookmarkEnd w:id="1280"/>
      <w:bookmarkEnd w:id="1281"/>
    </w:p>
    <w:p w:rsidR="005575CA" w:rsidRPr="00250F06" w:rsidRDefault="005575CA" w:rsidP="00B0614D">
      <w:pPr>
        <w:pStyle w:val="003"/>
        <w:rPr>
          <w:b w:val="0"/>
          <w:bCs w:val="0"/>
          <w:i w:val="0"/>
        </w:rPr>
      </w:pPr>
      <w:r w:rsidRPr="00250F06">
        <w:rPr>
          <w:b w:val="0"/>
          <w:bCs w:val="0"/>
          <w:i w:val="0"/>
        </w:rPr>
        <w:tab/>
      </w:r>
      <w:bookmarkStart w:id="1282" w:name="_Toc149503383"/>
      <w:bookmarkStart w:id="1283" w:name="_Toc156478944"/>
      <w:bookmarkStart w:id="1284" w:name="_Toc163658771"/>
      <w:r w:rsidRPr="00250F06">
        <w:rPr>
          <w:b w:val="0"/>
          <w:bCs w:val="0"/>
          <w:i w:val="0"/>
        </w:rPr>
        <w:t>+ Bước 2: Tổ chức đánh giá kết quả học tập.</w:t>
      </w:r>
      <w:bookmarkEnd w:id="1282"/>
      <w:bookmarkEnd w:id="1283"/>
      <w:bookmarkEnd w:id="1284"/>
    </w:p>
    <w:p w:rsidR="005575CA" w:rsidRDefault="005575CA" w:rsidP="00B0614D">
      <w:pPr>
        <w:pStyle w:val="003"/>
        <w:rPr>
          <w:b w:val="0"/>
          <w:bCs w:val="0"/>
        </w:rPr>
      </w:pPr>
      <w:r w:rsidRPr="00250F06">
        <w:rPr>
          <w:b w:val="0"/>
          <w:bCs w:val="0"/>
          <w:i w:val="0"/>
        </w:rPr>
        <w:lastRenderedPageBreak/>
        <w:tab/>
      </w:r>
      <w:bookmarkStart w:id="1285" w:name="_Toc149503384"/>
      <w:bookmarkStart w:id="1286" w:name="_Toc156478945"/>
      <w:bookmarkStart w:id="1287" w:name="_Toc163658772"/>
      <w:r w:rsidRPr="00250F06">
        <w:rPr>
          <w:b w:val="0"/>
          <w:bCs w:val="0"/>
          <w:i w:val="0"/>
        </w:rPr>
        <w:t xml:space="preserve">- </w:t>
      </w:r>
      <w:r w:rsidRPr="00250F06">
        <w:rPr>
          <w:b w:val="0"/>
          <w:bCs w:val="0"/>
        </w:rPr>
        <w:t>Giai đoạn 3: Tổng kết đánh giá kết quả của 2 nhóm</w:t>
      </w:r>
      <w:bookmarkEnd w:id="1285"/>
      <w:bookmarkEnd w:id="1286"/>
      <w:bookmarkEnd w:id="1287"/>
    </w:p>
    <w:p w:rsidR="005B132A" w:rsidRPr="00250F06" w:rsidRDefault="005B132A" w:rsidP="005B132A">
      <w:pPr>
        <w:pStyle w:val="003"/>
        <w:ind w:firstLine="720"/>
        <w:rPr>
          <w:b w:val="0"/>
          <w:bCs w:val="0"/>
          <w:i w:val="0"/>
        </w:rPr>
      </w:pPr>
      <w:bookmarkStart w:id="1288" w:name="_Toc149503385"/>
      <w:bookmarkStart w:id="1289" w:name="_Toc156478946"/>
      <w:bookmarkStart w:id="1290" w:name="_Toc163658773"/>
      <w:r w:rsidRPr="00250F06">
        <w:rPr>
          <w:b w:val="0"/>
          <w:bCs w:val="0"/>
          <w:i w:val="0"/>
        </w:rPr>
        <w:t>Hiệu trưởng chỉ đạo phòng Đào tạo, phối hợp với Khoa mời doanh nghiệp tham dự hội nghị tổng kết đánh giá kết quả nhận xét về hoạt động đào tạo sao cho phù hợp với yêu cầu của doanh nghiệp và triển khai kế hoạch cho các đợt thực tập sau. Thông qua kết luận, tác giả nhận xét có sự khác biệt về cách thức triển khai của hai nhóm trong quá trình đào tạo, được thể hiện ở Bảng 3.</w:t>
      </w:r>
      <w:r w:rsidR="00D02891">
        <w:rPr>
          <w:b w:val="0"/>
          <w:bCs w:val="0"/>
          <w:i w:val="0"/>
        </w:rPr>
        <w:t>8</w:t>
      </w:r>
      <w:r w:rsidRPr="00250F06">
        <w:rPr>
          <w:b w:val="0"/>
          <w:bCs w:val="0"/>
          <w:i w:val="0"/>
        </w:rPr>
        <w:t>. Kết quả cho thấy ở nhóm thử nghiệm có sự tham gia chặt chẽ của doanh nghiệp trong đào tạo SV theo TCNL.</w:t>
      </w:r>
      <w:bookmarkEnd w:id="1288"/>
      <w:bookmarkEnd w:id="1289"/>
      <w:bookmarkEnd w:id="1290"/>
    </w:p>
    <w:p w:rsidR="00C975DE" w:rsidRPr="00250F06" w:rsidRDefault="00A23644" w:rsidP="00926F80">
      <w:pPr>
        <w:pStyle w:val="005"/>
      </w:pPr>
      <w:bookmarkStart w:id="1291" w:name="_Toc163658925"/>
      <w:r w:rsidRPr="00250F06">
        <w:t xml:space="preserve">Bảng </w:t>
      </w:r>
      <w:r w:rsidR="009107FC" w:rsidRPr="00250F06">
        <w:t>3.</w:t>
      </w:r>
      <w:r w:rsidR="00D02891">
        <w:t>8</w:t>
      </w:r>
      <w:r w:rsidR="003D5B10" w:rsidRPr="00250F06">
        <w:t xml:space="preserve">. </w:t>
      </w:r>
      <w:r w:rsidR="009107FC" w:rsidRPr="00250F06">
        <w:t>Bảng s</w:t>
      </w:r>
      <w:r w:rsidRPr="00250F06">
        <w:t xml:space="preserve">o sánh trong cách thức triển khai của nhóm thử nghiệm </w:t>
      </w:r>
      <w:r w:rsidR="00926F80" w:rsidRPr="00250F06">
        <w:br/>
      </w:r>
      <w:r w:rsidRPr="00250F06">
        <w:t>và đối chứng</w:t>
      </w:r>
      <w:bookmarkEnd w:id="1291"/>
    </w:p>
    <w:tbl>
      <w:tblPr>
        <w:tblStyle w:val="TableGrid"/>
        <w:tblW w:w="8897" w:type="dxa"/>
        <w:tblLook w:val="04A0" w:firstRow="1" w:lastRow="0" w:firstColumn="1" w:lastColumn="0" w:noHBand="0" w:noVBand="1"/>
      </w:tblPr>
      <w:tblGrid>
        <w:gridCol w:w="704"/>
        <w:gridCol w:w="2194"/>
        <w:gridCol w:w="3164"/>
        <w:gridCol w:w="2835"/>
      </w:tblGrid>
      <w:tr w:rsidR="00622B33" w:rsidRPr="00250F06" w:rsidTr="00F11D0C">
        <w:trPr>
          <w:trHeight w:val="567"/>
        </w:trPr>
        <w:tc>
          <w:tcPr>
            <w:tcW w:w="704" w:type="dxa"/>
            <w:vAlign w:val="center"/>
          </w:tcPr>
          <w:p w:rsidR="00A23644" w:rsidRPr="00250F06" w:rsidRDefault="00A23644" w:rsidP="003D5B10">
            <w:pPr>
              <w:pStyle w:val="003"/>
              <w:spacing w:line="288" w:lineRule="auto"/>
              <w:jc w:val="center"/>
              <w:rPr>
                <w:bCs w:val="0"/>
                <w:i w:val="0"/>
                <w:sz w:val="26"/>
                <w:szCs w:val="26"/>
              </w:rPr>
            </w:pPr>
            <w:bookmarkStart w:id="1292" w:name="_Toc149503386"/>
            <w:bookmarkStart w:id="1293" w:name="_Toc156478947"/>
            <w:bookmarkStart w:id="1294" w:name="_Toc163658774"/>
            <w:r w:rsidRPr="00250F06">
              <w:rPr>
                <w:bCs w:val="0"/>
                <w:i w:val="0"/>
                <w:sz w:val="26"/>
                <w:szCs w:val="26"/>
              </w:rPr>
              <w:t>TT</w:t>
            </w:r>
            <w:bookmarkEnd w:id="1292"/>
            <w:bookmarkEnd w:id="1293"/>
            <w:bookmarkEnd w:id="1294"/>
          </w:p>
        </w:tc>
        <w:tc>
          <w:tcPr>
            <w:tcW w:w="2194" w:type="dxa"/>
            <w:vAlign w:val="center"/>
          </w:tcPr>
          <w:p w:rsidR="00A23644" w:rsidRPr="00250F06" w:rsidRDefault="00A23644" w:rsidP="003D5B10">
            <w:pPr>
              <w:pStyle w:val="003"/>
              <w:spacing w:line="288" w:lineRule="auto"/>
              <w:jc w:val="center"/>
              <w:rPr>
                <w:bCs w:val="0"/>
                <w:i w:val="0"/>
                <w:sz w:val="26"/>
                <w:szCs w:val="26"/>
              </w:rPr>
            </w:pPr>
            <w:bookmarkStart w:id="1295" w:name="_Toc149503387"/>
            <w:bookmarkStart w:id="1296" w:name="_Toc156478948"/>
            <w:bookmarkStart w:id="1297" w:name="_Toc163658775"/>
            <w:r w:rsidRPr="00250F06">
              <w:rPr>
                <w:bCs w:val="0"/>
                <w:i w:val="0"/>
                <w:sz w:val="26"/>
                <w:szCs w:val="26"/>
              </w:rPr>
              <w:t>Nội dung</w:t>
            </w:r>
            <w:bookmarkEnd w:id="1295"/>
            <w:bookmarkEnd w:id="1296"/>
            <w:bookmarkEnd w:id="1297"/>
          </w:p>
        </w:tc>
        <w:tc>
          <w:tcPr>
            <w:tcW w:w="3164" w:type="dxa"/>
          </w:tcPr>
          <w:p w:rsidR="00A23644" w:rsidRPr="00250F06" w:rsidRDefault="00A23644" w:rsidP="003D5B10">
            <w:pPr>
              <w:pStyle w:val="003"/>
              <w:spacing w:line="288" w:lineRule="auto"/>
              <w:jc w:val="center"/>
              <w:rPr>
                <w:bCs w:val="0"/>
                <w:i w:val="0"/>
                <w:sz w:val="26"/>
                <w:szCs w:val="26"/>
              </w:rPr>
            </w:pPr>
            <w:bookmarkStart w:id="1298" w:name="_Toc149503388"/>
            <w:bookmarkStart w:id="1299" w:name="_Toc156478949"/>
            <w:bookmarkStart w:id="1300" w:name="_Toc163658776"/>
            <w:r w:rsidRPr="00250F06">
              <w:rPr>
                <w:bCs w:val="0"/>
                <w:i w:val="0"/>
                <w:sz w:val="26"/>
                <w:szCs w:val="26"/>
              </w:rPr>
              <w:t>Nhóm thử nghiệm</w:t>
            </w:r>
            <w:bookmarkEnd w:id="1298"/>
            <w:bookmarkEnd w:id="1299"/>
            <w:bookmarkEnd w:id="1300"/>
          </w:p>
        </w:tc>
        <w:tc>
          <w:tcPr>
            <w:tcW w:w="2835" w:type="dxa"/>
          </w:tcPr>
          <w:p w:rsidR="00A23644" w:rsidRPr="00250F06" w:rsidRDefault="00A23644" w:rsidP="003D5B10">
            <w:pPr>
              <w:pStyle w:val="003"/>
              <w:spacing w:line="288" w:lineRule="auto"/>
              <w:jc w:val="center"/>
              <w:rPr>
                <w:bCs w:val="0"/>
                <w:i w:val="0"/>
                <w:sz w:val="26"/>
                <w:szCs w:val="26"/>
              </w:rPr>
            </w:pPr>
            <w:bookmarkStart w:id="1301" w:name="_Toc149503389"/>
            <w:bookmarkStart w:id="1302" w:name="_Toc156478950"/>
            <w:bookmarkStart w:id="1303" w:name="_Toc163658777"/>
            <w:r w:rsidRPr="00250F06">
              <w:rPr>
                <w:bCs w:val="0"/>
                <w:i w:val="0"/>
                <w:sz w:val="26"/>
                <w:szCs w:val="26"/>
              </w:rPr>
              <w:t>Nhóm đối chứng</w:t>
            </w:r>
            <w:bookmarkEnd w:id="1301"/>
            <w:bookmarkEnd w:id="1302"/>
            <w:bookmarkEnd w:id="1303"/>
          </w:p>
        </w:tc>
      </w:tr>
      <w:tr w:rsidR="00622B33" w:rsidRPr="00250F06" w:rsidTr="00F11D0C">
        <w:trPr>
          <w:trHeight w:val="567"/>
        </w:trPr>
        <w:tc>
          <w:tcPr>
            <w:tcW w:w="704" w:type="dxa"/>
            <w:vAlign w:val="center"/>
          </w:tcPr>
          <w:p w:rsidR="00A23644" w:rsidRPr="00250F06" w:rsidRDefault="00A23644" w:rsidP="003D5B10">
            <w:pPr>
              <w:pStyle w:val="003"/>
              <w:spacing w:line="288" w:lineRule="auto"/>
              <w:jc w:val="center"/>
              <w:rPr>
                <w:b w:val="0"/>
                <w:bCs w:val="0"/>
                <w:i w:val="0"/>
                <w:sz w:val="26"/>
                <w:szCs w:val="26"/>
              </w:rPr>
            </w:pPr>
            <w:bookmarkStart w:id="1304" w:name="_Toc149503390"/>
            <w:bookmarkStart w:id="1305" w:name="_Toc156478951"/>
            <w:bookmarkStart w:id="1306" w:name="_Toc163658778"/>
            <w:r w:rsidRPr="00250F06">
              <w:rPr>
                <w:b w:val="0"/>
                <w:bCs w:val="0"/>
                <w:i w:val="0"/>
                <w:sz w:val="26"/>
                <w:szCs w:val="26"/>
              </w:rPr>
              <w:t>1</w:t>
            </w:r>
            <w:bookmarkEnd w:id="1304"/>
            <w:bookmarkEnd w:id="1305"/>
            <w:bookmarkEnd w:id="1306"/>
          </w:p>
        </w:tc>
        <w:tc>
          <w:tcPr>
            <w:tcW w:w="2194" w:type="dxa"/>
            <w:vAlign w:val="center"/>
          </w:tcPr>
          <w:p w:rsidR="00A23644" w:rsidRPr="00250F06" w:rsidRDefault="00A23644" w:rsidP="003D5B10">
            <w:pPr>
              <w:pStyle w:val="003"/>
              <w:spacing w:line="288" w:lineRule="auto"/>
              <w:jc w:val="center"/>
              <w:rPr>
                <w:b w:val="0"/>
                <w:bCs w:val="0"/>
                <w:i w:val="0"/>
                <w:sz w:val="26"/>
                <w:szCs w:val="26"/>
              </w:rPr>
            </w:pPr>
            <w:bookmarkStart w:id="1307" w:name="_Toc149503391"/>
            <w:bookmarkStart w:id="1308" w:name="_Toc156478952"/>
            <w:bookmarkStart w:id="1309" w:name="_Toc163658779"/>
            <w:r w:rsidRPr="00250F06">
              <w:rPr>
                <w:b w:val="0"/>
                <w:bCs w:val="0"/>
                <w:i w:val="0"/>
                <w:sz w:val="26"/>
                <w:szCs w:val="26"/>
              </w:rPr>
              <w:t>Mục tiêu, nội dung, CTĐT</w:t>
            </w:r>
            <w:bookmarkEnd w:id="1307"/>
            <w:bookmarkEnd w:id="1308"/>
            <w:bookmarkEnd w:id="1309"/>
          </w:p>
        </w:tc>
        <w:tc>
          <w:tcPr>
            <w:tcW w:w="3164" w:type="dxa"/>
          </w:tcPr>
          <w:p w:rsidR="00A23644" w:rsidRPr="00250F06" w:rsidRDefault="00A23644" w:rsidP="003D5B10">
            <w:pPr>
              <w:pStyle w:val="003"/>
              <w:spacing w:line="288" w:lineRule="auto"/>
              <w:rPr>
                <w:b w:val="0"/>
                <w:bCs w:val="0"/>
                <w:i w:val="0"/>
                <w:sz w:val="26"/>
                <w:szCs w:val="26"/>
              </w:rPr>
            </w:pPr>
            <w:bookmarkStart w:id="1310" w:name="_Toc149503392"/>
            <w:bookmarkStart w:id="1311" w:name="_Toc156478953"/>
            <w:bookmarkStart w:id="1312" w:name="_Toc163658780"/>
            <w:r w:rsidRPr="00250F06">
              <w:rPr>
                <w:b w:val="0"/>
                <w:bCs w:val="0"/>
                <w:i w:val="0"/>
                <w:sz w:val="26"/>
                <w:szCs w:val="26"/>
              </w:rPr>
              <w:t>Có sự tham gia của chuyên gia có kinh nghiệm của doanh nghiệp.</w:t>
            </w:r>
            <w:bookmarkEnd w:id="1310"/>
            <w:bookmarkEnd w:id="1311"/>
            <w:bookmarkEnd w:id="1312"/>
          </w:p>
          <w:p w:rsidR="00A23644" w:rsidRPr="00250F06" w:rsidRDefault="00A23644" w:rsidP="003D5B10">
            <w:pPr>
              <w:pStyle w:val="003"/>
              <w:spacing w:line="288" w:lineRule="auto"/>
              <w:rPr>
                <w:b w:val="0"/>
                <w:bCs w:val="0"/>
                <w:i w:val="0"/>
                <w:sz w:val="26"/>
                <w:szCs w:val="26"/>
              </w:rPr>
            </w:pPr>
            <w:bookmarkStart w:id="1313" w:name="_Toc149503393"/>
            <w:bookmarkStart w:id="1314" w:name="_Toc156478954"/>
            <w:bookmarkStart w:id="1315" w:name="_Toc163658781"/>
            <w:r w:rsidRPr="00250F06">
              <w:rPr>
                <w:b w:val="0"/>
                <w:bCs w:val="0"/>
                <w:i w:val="0"/>
                <w:sz w:val="26"/>
                <w:szCs w:val="26"/>
              </w:rPr>
              <w:t>Có sự góp ý điều chỉnh từ phía doanh nghiệp trong Đề cương chi tiết học phần</w:t>
            </w:r>
            <w:bookmarkEnd w:id="1313"/>
            <w:bookmarkEnd w:id="1314"/>
            <w:r w:rsidR="00171C9A" w:rsidRPr="00250F06">
              <w:rPr>
                <w:b w:val="0"/>
                <w:bCs w:val="0"/>
                <w:i w:val="0"/>
                <w:sz w:val="26"/>
                <w:szCs w:val="26"/>
              </w:rPr>
              <w:t>.</w:t>
            </w:r>
            <w:bookmarkEnd w:id="1315"/>
          </w:p>
        </w:tc>
        <w:tc>
          <w:tcPr>
            <w:tcW w:w="2835" w:type="dxa"/>
          </w:tcPr>
          <w:p w:rsidR="00A23644" w:rsidRPr="00250F06" w:rsidRDefault="00A23644" w:rsidP="003D5B10">
            <w:pPr>
              <w:pStyle w:val="003"/>
              <w:spacing w:line="288" w:lineRule="auto"/>
              <w:rPr>
                <w:b w:val="0"/>
                <w:bCs w:val="0"/>
                <w:i w:val="0"/>
                <w:sz w:val="26"/>
                <w:szCs w:val="26"/>
              </w:rPr>
            </w:pPr>
            <w:bookmarkStart w:id="1316" w:name="_Toc149503394"/>
            <w:bookmarkStart w:id="1317" w:name="_Toc156478955"/>
            <w:bookmarkStart w:id="1318" w:name="_Toc163658782"/>
            <w:r w:rsidRPr="00250F06">
              <w:rPr>
                <w:b w:val="0"/>
                <w:bCs w:val="0"/>
                <w:i w:val="0"/>
                <w:sz w:val="26"/>
                <w:szCs w:val="26"/>
              </w:rPr>
              <w:t>Thực hiện theo nội dung của Đề cương chi tiết học phần Thực tập nghiệp vụ, thực tập tốt nghiệp trong CTĐT đề ra</w:t>
            </w:r>
            <w:bookmarkEnd w:id="1316"/>
            <w:bookmarkEnd w:id="1317"/>
            <w:r w:rsidR="00171C9A" w:rsidRPr="00250F06">
              <w:rPr>
                <w:b w:val="0"/>
                <w:bCs w:val="0"/>
                <w:i w:val="0"/>
                <w:sz w:val="26"/>
                <w:szCs w:val="26"/>
              </w:rPr>
              <w:t>.</w:t>
            </w:r>
            <w:bookmarkEnd w:id="1318"/>
          </w:p>
        </w:tc>
      </w:tr>
      <w:tr w:rsidR="00622B33" w:rsidRPr="00250F06" w:rsidTr="00F11D0C">
        <w:trPr>
          <w:trHeight w:val="567"/>
        </w:trPr>
        <w:tc>
          <w:tcPr>
            <w:tcW w:w="704" w:type="dxa"/>
            <w:vAlign w:val="center"/>
          </w:tcPr>
          <w:p w:rsidR="00A23644" w:rsidRPr="00250F06" w:rsidRDefault="005B6107" w:rsidP="003D5B10">
            <w:pPr>
              <w:pStyle w:val="003"/>
              <w:spacing w:line="288" w:lineRule="auto"/>
              <w:jc w:val="center"/>
              <w:rPr>
                <w:b w:val="0"/>
                <w:bCs w:val="0"/>
                <w:i w:val="0"/>
                <w:sz w:val="26"/>
                <w:szCs w:val="26"/>
              </w:rPr>
            </w:pPr>
            <w:bookmarkStart w:id="1319" w:name="_Toc149503395"/>
            <w:bookmarkStart w:id="1320" w:name="_Toc156478956"/>
            <w:bookmarkStart w:id="1321" w:name="_Toc163658783"/>
            <w:r w:rsidRPr="00250F06">
              <w:rPr>
                <w:b w:val="0"/>
                <w:bCs w:val="0"/>
                <w:i w:val="0"/>
                <w:sz w:val="26"/>
                <w:szCs w:val="26"/>
              </w:rPr>
              <w:t>2</w:t>
            </w:r>
            <w:bookmarkEnd w:id="1319"/>
            <w:bookmarkEnd w:id="1320"/>
            <w:bookmarkEnd w:id="1321"/>
          </w:p>
        </w:tc>
        <w:tc>
          <w:tcPr>
            <w:tcW w:w="2194" w:type="dxa"/>
            <w:vAlign w:val="center"/>
          </w:tcPr>
          <w:p w:rsidR="00A23644" w:rsidRPr="00250F06" w:rsidRDefault="005B6107" w:rsidP="003D5B10">
            <w:pPr>
              <w:pStyle w:val="003"/>
              <w:spacing w:line="288" w:lineRule="auto"/>
              <w:jc w:val="center"/>
              <w:rPr>
                <w:b w:val="0"/>
                <w:bCs w:val="0"/>
                <w:i w:val="0"/>
                <w:sz w:val="26"/>
                <w:szCs w:val="26"/>
              </w:rPr>
            </w:pPr>
            <w:bookmarkStart w:id="1322" w:name="_Toc149503396"/>
            <w:bookmarkStart w:id="1323" w:name="_Toc156478957"/>
            <w:bookmarkStart w:id="1324" w:name="_Toc163658784"/>
            <w:r w:rsidRPr="00250F06">
              <w:rPr>
                <w:b w:val="0"/>
                <w:bCs w:val="0"/>
                <w:i w:val="0"/>
                <w:sz w:val="26"/>
                <w:szCs w:val="26"/>
              </w:rPr>
              <w:t>Điều kiện thực tập</w:t>
            </w:r>
            <w:bookmarkEnd w:id="1322"/>
            <w:bookmarkEnd w:id="1323"/>
            <w:bookmarkEnd w:id="1324"/>
          </w:p>
        </w:tc>
        <w:tc>
          <w:tcPr>
            <w:tcW w:w="3164" w:type="dxa"/>
          </w:tcPr>
          <w:p w:rsidR="00A23644" w:rsidRPr="00250F06" w:rsidRDefault="005B6107" w:rsidP="003D5B10">
            <w:pPr>
              <w:pStyle w:val="003"/>
              <w:spacing w:line="288" w:lineRule="auto"/>
              <w:rPr>
                <w:b w:val="0"/>
                <w:bCs w:val="0"/>
                <w:i w:val="0"/>
                <w:sz w:val="26"/>
                <w:szCs w:val="26"/>
              </w:rPr>
            </w:pPr>
            <w:bookmarkStart w:id="1325" w:name="_Toc149503397"/>
            <w:bookmarkStart w:id="1326" w:name="_Toc156478958"/>
            <w:bookmarkStart w:id="1327" w:name="_Toc163658785"/>
            <w:r w:rsidRPr="00250F06">
              <w:rPr>
                <w:b w:val="0"/>
                <w:bCs w:val="0"/>
                <w:i w:val="0"/>
                <w:sz w:val="26"/>
                <w:szCs w:val="26"/>
              </w:rPr>
              <w:t>Được sử dụng tất cả các trang thiết bị, phần mềm , phần cứng, dụng cụ,…của doanh nghiệp liên quan tới nội dung thực tập</w:t>
            </w:r>
            <w:bookmarkEnd w:id="1325"/>
            <w:bookmarkEnd w:id="1326"/>
            <w:r w:rsidR="00171C9A" w:rsidRPr="00250F06">
              <w:rPr>
                <w:b w:val="0"/>
                <w:bCs w:val="0"/>
                <w:i w:val="0"/>
                <w:sz w:val="26"/>
                <w:szCs w:val="26"/>
              </w:rPr>
              <w:t>.</w:t>
            </w:r>
            <w:bookmarkEnd w:id="1327"/>
          </w:p>
        </w:tc>
        <w:tc>
          <w:tcPr>
            <w:tcW w:w="2835" w:type="dxa"/>
          </w:tcPr>
          <w:p w:rsidR="00A23644" w:rsidRPr="00250F06" w:rsidRDefault="005B6107" w:rsidP="003D5B10">
            <w:pPr>
              <w:pStyle w:val="003"/>
              <w:spacing w:line="288" w:lineRule="auto"/>
              <w:rPr>
                <w:b w:val="0"/>
                <w:bCs w:val="0"/>
                <w:i w:val="0"/>
                <w:sz w:val="26"/>
                <w:szCs w:val="26"/>
              </w:rPr>
            </w:pPr>
            <w:bookmarkStart w:id="1328" w:name="_Toc149503398"/>
            <w:bookmarkStart w:id="1329" w:name="_Toc156478959"/>
            <w:bookmarkStart w:id="1330" w:name="_Toc163658786"/>
            <w:r w:rsidRPr="00250F06">
              <w:rPr>
                <w:b w:val="0"/>
                <w:bCs w:val="0"/>
                <w:i w:val="0"/>
                <w:sz w:val="26"/>
                <w:szCs w:val="26"/>
              </w:rPr>
              <w:t>Được sử dụng một số thiết bị tại doanh nghiệp</w:t>
            </w:r>
            <w:bookmarkEnd w:id="1328"/>
            <w:bookmarkEnd w:id="1329"/>
            <w:r w:rsidR="00171C9A" w:rsidRPr="00250F06">
              <w:rPr>
                <w:b w:val="0"/>
                <w:bCs w:val="0"/>
                <w:i w:val="0"/>
                <w:sz w:val="26"/>
                <w:szCs w:val="26"/>
              </w:rPr>
              <w:t>.</w:t>
            </w:r>
            <w:bookmarkEnd w:id="1330"/>
          </w:p>
        </w:tc>
      </w:tr>
      <w:tr w:rsidR="00622B33" w:rsidRPr="00250F06" w:rsidTr="00F11D0C">
        <w:trPr>
          <w:trHeight w:val="567"/>
        </w:trPr>
        <w:tc>
          <w:tcPr>
            <w:tcW w:w="704" w:type="dxa"/>
            <w:vAlign w:val="center"/>
          </w:tcPr>
          <w:p w:rsidR="00A23644" w:rsidRPr="00250F06" w:rsidRDefault="005B6107" w:rsidP="003D5B10">
            <w:pPr>
              <w:pStyle w:val="003"/>
              <w:spacing w:line="288" w:lineRule="auto"/>
              <w:jc w:val="center"/>
              <w:rPr>
                <w:b w:val="0"/>
                <w:bCs w:val="0"/>
                <w:i w:val="0"/>
                <w:sz w:val="26"/>
                <w:szCs w:val="26"/>
              </w:rPr>
            </w:pPr>
            <w:bookmarkStart w:id="1331" w:name="_Toc149503399"/>
            <w:bookmarkStart w:id="1332" w:name="_Toc156478960"/>
            <w:bookmarkStart w:id="1333" w:name="_Toc163658787"/>
            <w:r w:rsidRPr="00250F06">
              <w:rPr>
                <w:b w:val="0"/>
                <w:bCs w:val="0"/>
                <w:i w:val="0"/>
                <w:sz w:val="26"/>
                <w:szCs w:val="26"/>
              </w:rPr>
              <w:t>3</w:t>
            </w:r>
            <w:bookmarkEnd w:id="1331"/>
            <w:bookmarkEnd w:id="1332"/>
            <w:bookmarkEnd w:id="1333"/>
          </w:p>
        </w:tc>
        <w:tc>
          <w:tcPr>
            <w:tcW w:w="2194" w:type="dxa"/>
            <w:vAlign w:val="center"/>
          </w:tcPr>
          <w:p w:rsidR="003D5B10" w:rsidRPr="00250F06" w:rsidRDefault="005B6107" w:rsidP="003D5B10">
            <w:pPr>
              <w:pStyle w:val="003"/>
              <w:spacing w:line="288" w:lineRule="auto"/>
              <w:jc w:val="center"/>
              <w:rPr>
                <w:b w:val="0"/>
                <w:bCs w:val="0"/>
                <w:i w:val="0"/>
                <w:sz w:val="26"/>
                <w:szCs w:val="26"/>
              </w:rPr>
            </w:pPr>
            <w:bookmarkStart w:id="1334" w:name="_Toc149503400"/>
            <w:bookmarkStart w:id="1335" w:name="_Toc156478961"/>
            <w:bookmarkStart w:id="1336" w:name="_Toc163658788"/>
            <w:r w:rsidRPr="00250F06">
              <w:rPr>
                <w:b w:val="0"/>
                <w:bCs w:val="0"/>
                <w:i w:val="0"/>
                <w:sz w:val="26"/>
                <w:szCs w:val="26"/>
              </w:rPr>
              <w:t>Phương pháp</w:t>
            </w:r>
            <w:bookmarkEnd w:id="1334"/>
            <w:bookmarkEnd w:id="1335"/>
            <w:bookmarkEnd w:id="1336"/>
            <w:r w:rsidRPr="00250F06">
              <w:rPr>
                <w:b w:val="0"/>
                <w:bCs w:val="0"/>
                <w:i w:val="0"/>
                <w:sz w:val="26"/>
                <w:szCs w:val="26"/>
              </w:rPr>
              <w:t xml:space="preserve"> </w:t>
            </w:r>
          </w:p>
          <w:p w:rsidR="00A23644" w:rsidRPr="00250F06" w:rsidRDefault="005B6107" w:rsidP="003D5B10">
            <w:pPr>
              <w:pStyle w:val="003"/>
              <w:spacing w:line="288" w:lineRule="auto"/>
              <w:jc w:val="center"/>
              <w:rPr>
                <w:b w:val="0"/>
                <w:bCs w:val="0"/>
                <w:i w:val="0"/>
                <w:sz w:val="26"/>
                <w:szCs w:val="26"/>
              </w:rPr>
            </w:pPr>
            <w:bookmarkStart w:id="1337" w:name="_Toc149503401"/>
            <w:bookmarkStart w:id="1338" w:name="_Toc156478962"/>
            <w:bookmarkStart w:id="1339" w:name="_Toc163658789"/>
            <w:r w:rsidRPr="00250F06">
              <w:rPr>
                <w:b w:val="0"/>
                <w:bCs w:val="0"/>
                <w:i w:val="0"/>
                <w:sz w:val="26"/>
                <w:szCs w:val="26"/>
              </w:rPr>
              <w:t>đào tạo</w:t>
            </w:r>
            <w:bookmarkEnd w:id="1337"/>
            <w:bookmarkEnd w:id="1338"/>
            <w:bookmarkEnd w:id="1339"/>
          </w:p>
        </w:tc>
        <w:tc>
          <w:tcPr>
            <w:tcW w:w="3164" w:type="dxa"/>
          </w:tcPr>
          <w:p w:rsidR="00A23644" w:rsidRPr="00250F06" w:rsidRDefault="005B6107" w:rsidP="003D5B10">
            <w:pPr>
              <w:pStyle w:val="003"/>
              <w:spacing w:line="288" w:lineRule="auto"/>
              <w:rPr>
                <w:b w:val="0"/>
                <w:bCs w:val="0"/>
                <w:i w:val="0"/>
                <w:sz w:val="26"/>
                <w:szCs w:val="26"/>
              </w:rPr>
            </w:pPr>
            <w:bookmarkStart w:id="1340" w:name="_Toc149503402"/>
            <w:bookmarkStart w:id="1341" w:name="_Toc156478963"/>
            <w:bookmarkStart w:id="1342" w:name="_Toc163658790"/>
            <w:r w:rsidRPr="00250F06">
              <w:rPr>
                <w:b w:val="0"/>
                <w:bCs w:val="0"/>
                <w:i w:val="0"/>
                <w:sz w:val="26"/>
                <w:szCs w:val="26"/>
              </w:rPr>
              <w:t>Phương pháp giảng dạy theo TCNL, có triển khai các hoạt động ngoại khóa, thăm quan thực tế</w:t>
            </w:r>
            <w:bookmarkEnd w:id="1340"/>
            <w:bookmarkEnd w:id="1341"/>
            <w:bookmarkEnd w:id="1342"/>
            <w:r w:rsidRPr="00250F06">
              <w:rPr>
                <w:b w:val="0"/>
                <w:bCs w:val="0"/>
                <w:i w:val="0"/>
                <w:sz w:val="26"/>
                <w:szCs w:val="26"/>
              </w:rPr>
              <w:t xml:space="preserve"> </w:t>
            </w:r>
          </w:p>
        </w:tc>
        <w:tc>
          <w:tcPr>
            <w:tcW w:w="2835" w:type="dxa"/>
          </w:tcPr>
          <w:p w:rsidR="00A23644" w:rsidRPr="00250F06" w:rsidRDefault="005B6107" w:rsidP="003D5B10">
            <w:pPr>
              <w:pStyle w:val="003"/>
              <w:spacing w:line="288" w:lineRule="auto"/>
              <w:rPr>
                <w:b w:val="0"/>
                <w:bCs w:val="0"/>
                <w:i w:val="0"/>
                <w:sz w:val="26"/>
                <w:szCs w:val="26"/>
              </w:rPr>
            </w:pPr>
            <w:bookmarkStart w:id="1343" w:name="_Toc149503403"/>
            <w:bookmarkStart w:id="1344" w:name="_Toc156478964"/>
            <w:bookmarkStart w:id="1345" w:name="_Toc163658791"/>
            <w:r w:rsidRPr="00250F06">
              <w:rPr>
                <w:b w:val="0"/>
                <w:bCs w:val="0"/>
                <w:i w:val="0"/>
                <w:sz w:val="26"/>
                <w:szCs w:val="26"/>
              </w:rPr>
              <w:t>Phương pháp giảng dạy hiện có</w:t>
            </w:r>
            <w:bookmarkEnd w:id="1343"/>
            <w:bookmarkEnd w:id="1344"/>
            <w:bookmarkEnd w:id="1345"/>
          </w:p>
        </w:tc>
      </w:tr>
      <w:tr w:rsidR="00622B33" w:rsidRPr="00250F06" w:rsidTr="00F11D0C">
        <w:trPr>
          <w:trHeight w:val="567"/>
        </w:trPr>
        <w:tc>
          <w:tcPr>
            <w:tcW w:w="704" w:type="dxa"/>
            <w:vAlign w:val="center"/>
          </w:tcPr>
          <w:p w:rsidR="00A23644" w:rsidRPr="00250F06" w:rsidRDefault="005B6107" w:rsidP="003D5B10">
            <w:pPr>
              <w:pStyle w:val="003"/>
              <w:spacing w:line="288" w:lineRule="auto"/>
              <w:jc w:val="center"/>
              <w:rPr>
                <w:b w:val="0"/>
                <w:bCs w:val="0"/>
                <w:i w:val="0"/>
                <w:sz w:val="26"/>
                <w:szCs w:val="26"/>
              </w:rPr>
            </w:pPr>
            <w:bookmarkStart w:id="1346" w:name="_Toc149503404"/>
            <w:bookmarkStart w:id="1347" w:name="_Toc156478965"/>
            <w:bookmarkStart w:id="1348" w:name="_Toc163658792"/>
            <w:r w:rsidRPr="00250F06">
              <w:rPr>
                <w:b w:val="0"/>
                <w:bCs w:val="0"/>
                <w:i w:val="0"/>
                <w:sz w:val="26"/>
                <w:szCs w:val="26"/>
              </w:rPr>
              <w:t>4</w:t>
            </w:r>
            <w:bookmarkEnd w:id="1346"/>
            <w:bookmarkEnd w:id="1347"/>
            <w:bookmarkEnd w:id="1348"/>
          </w:p>
        </w:tc>
        <w:tc>
          <w:tcPr>
            <w:tcW w:w="2194" w:type="dxa"/>
            <w:vAlign w:val="center"/>
          </w:tcPr>
          <w:p w:rsidR="00A23644" w:rsidRPr="00250F06" w:rsidRDefault="005B6107" w:rsidP="003D5B10">
            <w:pPr>
              <w:pStyle w:val="003"/>
              <w:spacing w:line="288" w:lineRule="auto"/>
              <w:jc w:val="center"/>
              <w:rPr>
                <w:b w:val="0"/>
                <w:bCs w:val="0"/>
                <w:i w:val="0"/>
                <w:sz w:val="26"/>
                <w:szCs w:val="26"/>
              </w:rPr>
            </w:pPr>
            <w:bookmarkStart w:id="1349" w:name="_Toc149503405"/>
            <w:bookmarkStart w:id="1350" w:name="_Toc156478966"/>
            <w:bookmarkStart w:id="1351" w:name="_Toc163658793"/>
            <w:r w:rsidRPr="00250F06">
              <w:rPr>
                <w:b w:val="0"/>
                <w:bCs w:val="0"/>
                <w:i w:val="0"/>
                <w:sz w:val="26"/>
                <w:szCs w:val="26"/>
              </w:rPr>
              <w:t>Kinh phí</w:t>
            </w:r>
            <w:bookmarkEnd w:id="1349"/>
            <w:bookmarkEnd w:id="1350"/>
            <w:bookmarkEnd w:id="1351"/>
          </w:p>
        </w:tc>
        <w:tc>
          <w:tcPr>
            <w:tcW w:w="3164" w:type="dxa"/>
          </w:tcPr>
          <w:p w:rsidR="00A23644" w:rsidRPr="00250F06" w:rsidRDefault="005B6107" w:rsidP="003D5B10">
            <w:pPr>
              <w:pStyle w:val="003"/>
              <w:spacing w:line="288" w:lineRule="auto"/>
              <w:rPr>
                <w:b w:val="0"/>
                <w:bCs w:val="0"/>
                <w:i w:val="0"/>
                <w:sz w:val="26"/>
                <w:szCs w:val="26"/>
              </w:rPr>
            </w:pPr>
            <w:bookmarkStart w:id="1352" w:name="_Toc149503406"/>
            <w:bookmarkStart w:id="1353" w:name="_Toc156478967"/>
            <w:bookmarkStart w:id="1354" w:name="_Toc163658794"/>
            <w:r w:rsidRPr="00250F06">
              <w:rPr>
                <w:b w:val="0"/>
                <w:bCs w:val="0"/>
                <w:i w:val="0"/>
                <w:sz w:val="26"/>
                <w:szCs w:val="26"/>
              </w:rPr>
              <w:t xml:space="preserve">Doanh nghiệp </w:t>
            </w:r>
            <w:r w:rsidR="007033B9" w:rsidRPr="00250F06">
              <w:rPr>
                <w:b w:val="0"/>
                <w:bCs w:val="0"/>
                <w:i w:val="0"/>
                <w:sz w:val="26"/>
                <w:szCs w:val="26"/>
              </w:rPr>
              <w:t>trả chi phí hỗ trợ cho SV trong quá trình thực tập</w:t>
            </w:r>
            <w:bookmarkEnd w:id="1352"/>
            <w:bookmarkEnd w:id="1353"/>
            <w:r w:rsidR="00171C9A" w:rsidRPr="00250F06">
              <w:rPr>
                <w:b w:val="0"/>
                <w:bCs w:val="0"/>
                <w:i w:val="0"/>
                <w:sz w:val="26"/>
                <w:szCs w:val="26"/>
              </w:rPr>
              <w:t>.</w:t>
            </w:r>
            <w:bookmarkEnd w:id="1354"/>
          </w:p>
        </w:tc>
        <w:tc>
          <w:tcPr>
            <w:tcW w:w="2835" w:type="dxa"/>
          </w:tcPr>
          <w:p w:rsidR="00A23644" w:rsidRPr="00250F06" w:rsidRDefault="00A23644" w:rsidP="003D5B10">
            <w:pPr>
              <w:pStyle w:val="003"/>
              <w:spacing w:line="288" w:lineRule="auto"/>
              <w:rPr>
                <w:b w:val="0"/>
                <w:bCs w:val="0"/>
                <w:i w:val="0"/>
                <w:sz w:val="26"/>
                <w:szCs w:val="26"/>
              </w:rPr>
            </w:pPr>
          </w:p>
        </w:tc>
      </w:tr>
      <w:tr w:rsidR="00A23644" w:rsidRPr="00250F06" w:rsidTr="00F11D0C">
        <w:trPr>
          <w:trHeight w:val="567"/>
        </w:trPr>
        <w:tc>
          <w:tcPr>
            <w:tcW w:w="704" w:type="dxa"/>
            <w:vAlign w:val="center"/>
          </w:tcPr>
          <w:p w:rsidR="00A23644" w:rsidRPr="00250F06" w:rsidRDefault="0013543F" w:rsidP="003D5B10">
            <w:pPr>
              <w:pStyle w:val="003"/>
              <w:spacing w:line="288" w:lineRule="auto"/>
              <w:jc w:val="center"/>
              <w:rPr>
                <w:b w:val="0"/>
                <w:bCs w:val="0"/>
                <w:i w:val="0"/>
                <w:sz w:val="26"/>
                <w:szCs w:val="26"/>
              </w:rPr>
            </w:pPr>
            <w:bookmarkStart w:id="1355" w:name="_Toc149503407"/>
            <w:bookmarkStart w:id="1356" w:name="_Toc156478968"/>
            <w:bookmarkStart w:id="1357" w:name="_Toc163658795"/>
            <w:r w:rsidRPr="00250F06">
              <w:rPr>
                <w:b w:val="0"/>
                <w:bCs w:val="0"/>
                <w:i w:val="0"/>
                <w:sz w:val="26"/>
                <w:szCs w:val="26"/>
              </w:rPr>
              <w:t>5</w:t>
            </w:r>
            <w:bookmarkEnd w:id="1355"/>
            <w:bookmarkEnd w:id="1356"/>
            <w:bookmarkEnd w:id="1357"/>
          </w:p>
        </w:tc>
        <w:tc>
          <w:tcPr>
            <w:tcW w:w="2194" w:type="dxa"/>
            <w:vAlign w:val="center"/>
          </w:tcPr>
          <w:p w:rsidR="003D5B10" w:rsidRPr="00250F06" w:rsidRDefault="0013543F" w:rsidP="003D5B10">
            <w:pPr>
              <w:pStyle w:val="003"/>
              <w:spacing w:line="288" w:lineRule="auto"/>
              <w:jc w:val="center"/>
              <w:rPr>
                <w:b w:val="0"/>
                <w:bCs w:val="0"/>
                <w:i w:val="0"/>
                <w:sz w:val="26"/>
                <w:szCs w:val="26"/>
              </w:rPr>
            </w:pPr>
            <w:bookmarkStart w:id="1358" w:name="_Toc149503408"/>
            <w:bookmarkStart w:id="1359" w:name="_Toc156478969"/>
            <w:bookmarkStart w:id="1360" w:name="_Toc163658796"/>
            <w:r w:rsidRPr="00250F06">
              <w:rPr>
                <w:b w:val="0"/>
                <w:bCs w:val="0"/>
                <w:i w:val="0"/>
                <w:sz w:val="26"/>
                <w:szCs w:val="26"/>
              </w:rPr>
              <w:t>Thi đánh giá</w:t>
            </w:r>
            <w:bookmarkEnd w:id="1358"/>
            <w:bookmarkEnd w:id="1359"/>
            <w:bookmarkEnd w:id="1360"/>
            <w:r w:rsidRPr="00250F06">
              <w:rPr>
                <w:b w:val="0"/>
                <w:bCs w:val="0"/>
                <w:i w:val="0"/>
                <w:sz w:val="26"/>
                <w:szCs w:val="26"/>
              </w:rPr>
              <w:t xml:space="preserve"> </w:t>
            </w:r>
          </w:p>
          <w:p w:rsidR="00A23644" w:rsidRPr="00250F06" w:rsidRDefault="0013543F" w:rsidP="003D5B10">
            <w:pPr>
              <w:pStyle w:val="003"/>
              <w:spacing w:line="288" w:lineRule="auto"/>
              <w:jc w:val="center"/>
              <w:rPr>
                <w:b w:val="0"/>
                <w:bCs w:val="0"/>
                <w:i w:val="0"/>
                <w:sz w:val="26"/>
                <w:szCs w:val="26"/>
              </w:rPr>
            </w:pPr>
            <w:bookmarkStart w:id="1361" w:name="_Toc149503409"/>
            <w:bookmarkStart w:id="1362" w:name="_Toc156478970"/>
            <w:bookmarkStart w:id="1363" w:name="_Toc163658797"/>
            <w:r w:rsidRPr="00250F06">
              <w:rPr>
                <w:b w:val="0"/>
                <w:bCs w:val="0"/>
                <w:i w:val="0"/>
                <w:sz w:val="26"/>
                <w:szCs w:val="26"/>
              </w:rPr>
              <w:t>kết quả</w:t>
            </w:r>
            <w:bookmarkEnd w:id="1361"/>
            <w:bookmarkEnd w:id="1362"/>
            <w:bookmarkEnd w:id="1363"/>
          </w:p>
        </w:tc>
        <w:tc>
          <w:tcPr>
            <w:tcW w:w="3164" w:type="dxa"/>
          </w:tcPr>
          <w:p w:rsidR="00A23644" w:rsidRPr="00250F06" w:rsidRDefault="0013543F" w:rsidP="003D5B10">
            <w:pPr>
              <w:pStyle w:val="003"/>
              <w:spacing w:line="288" w:lineRule="auto"/>
              <w:rPr>
                <w:b w:val="0"/>
                <w:bCs w:val="0"/>
                <w:i w:val="0"/>
                <w:sz w:val="26"/>
                <w:szCs w:val="26"/>
              </w:rPr>
            </w:pPr>
            <w:bookmarkStart w:id="1364" w:name="_Toc149503410"/>
            <w:bookmarkStart w:id="1365" w:name="_Toc156478971"/>
            <w:bookmarkStart w:id="1366" w:name="_Toc163658798"/>
            <w:r w:rsidRPr="00250F06">
              <w:rPr>
                <w:b w:val="0"/>
                <w:bCs w:val="0"/>
                <w:i w:val="0"/>
                <w:sz w:val="26"/>
                <w:szCs w:val="26"/>
              </w:rPr>
              <w:t>Hội đồng đánh giá có sự tham gia của GV, cán bộ quản lý, chuyên gia có kinh nghiệm của doanh nghiệp</w:t>
            </w:r>
            <w:bookmarkEnd w:id="1364"/>
            <w:bookmarkEnd w:id="1365"/>
            <w:r w:rsidR="00171C9A" w:rsidRPr="00250F06">
              <w:rPr>
                <w:b w:val="0"/>
                <w:bCs w:val="0"/>
                <w:i w:val="0"/>
                <w:sz w:val="26"/>
                <w:szCs w:val="26"/>
              </w:rPr>
              <w:t>.</w:t>
            </w:r>
            <w:bookmarkEnd w:id="1366"/>
          </w:p>
        </w:tc>
        <w:tc>
          <w:tcPr>
            <w:tcW w:w="2835" w:type="dxa"/>
          </w:tcPr>
          <w:p w:rsidR="00A23644" w:rsidRPr="00250F06" w:rsidRDefault="0013543F" w:rsidP="003D5B10">
            <w:pPr>
              <w:pStyle w:val="003"/>
              <w:spacing w:line="288" w:lineRule="auto"/>
              <w:rPr>
                <w:b w:val="0"/>
                <w:bCs w:val="0"/>
                <w:i w:val="0"/>
                <w:sz w:val="26"/>
                <w:szCs w:val="26"/>
              </w:rPr>
            </w:pPr>
            <w:bookmarkStart w:id="1367" w:name="_Toc149503411"/>
            <w:bookmarkStart w:id="1368" w:name="_Toc156478972"/>
            <w:bookmarkStart w:id="1369" w:name="_Toc163658799"/>
            <w:r w:rsidRPr="00250F06">
              <w:rPr>
                <w:b w:val="0"/>
                <w:bCs w:val="0"/>
                <w:i w:val="0"/>
                <w:sz w:val="26"/>
                <w:szCs w:val="26"/>
              </w:rPr>
              <w:t>Hội đồng đánh giá của Khoa.</w:t>
            </w:r>
            <w:bookmarkEnd w:id="1367"/>
            <w:bookmarkEnd w:id="1368"/>
            <w:bookmarkEnd w:id="1369"/>
          </w:p>
        </w:tc>
      </w:tr>
    </w:tbl>
    <w:p w:rsidR="00DE6957" w:rsidRPr="00250F06" w:rsidRDefault="001D2D1D" w:rsidP="001D2D1D">
      <w:pPr>
        <w:pStyle w:val="003"/>
        <w:rPr>
          <w:b w:val="0"/>
        </w:rPr>
      </w:pPr>
      <w:bookmarkStart w:id="1370" w:name="_Toc149503412"/>
      <w:bookmarkStart w:id="1371" w:name="_Toc156478973"/>
      <w:bookmarkStart w:id="1372" w:name="_Toc163658800"/>
      <w:r w:rsidRPr="00250F06">
        <w:rPr>
          <w:b w:val="0"/>
        </w:rPr>
        <w:lastRenderedPageBreak/>
        <w:t>* Kết quả thử nghiệm:</w:t>
      </w:r>
      <w:bookmarkEnd w:id="1370"/>
      <w:bookmarkEnd w:id="1371"/>
      <w:bookmarkEnd w:id="1372"/>
      <w:r w:rsidRPr="00250F06">
        <w:rPr>
          <w:b w:val="0"/>
        </w:rPr>
        <w:t xml:space="preserve"> </w:t>
      </w:r>
    </w:p>
    <w:p w:rsidR="00A97FF4" w:rsidRPr="00250F06" w:rsidRDefault="00455810" w:rsidP="001D2D1D">
      <w:pPr>
        <w:pStyle w:val="003"/>
        <w:rPr>
          <w:b w:val="0"/>
          <w:i w:val="0"/>
        </w:rPr>
      </w:pPr>
      <w:r w:rsidRPr="00250F06">
        <w:rPr>
          <w:b w:val="0"/>
        </w:rPr>
        <w:tab/>
      </w:r>
      <w:bookmarkStart w:id="1373" w:name="_Toc149503413"/>
      <w:bookmarkStart w:id="1374" w:name="_Toc156478974"/>
      <w:bookmarkStart w:id="1375" w:name="_Toc163658801"/>
      <w:r w:rsidR="008B0341" w:rsidRPr="00250F06">
        <w:rPr>
          <w:b w:val="0"/>
        </w:rPr>
        <w:t>- Về k</w:t>
      </w:r>
      <w:r w:rsidR="009107FC" w:rsidRPr="00250F06">
        <w:rPr>
          <w:b w:val="0"/>
        </w:rPr>
        <w:t>ế</w:t>
      </w:r>
      <w:r w:rsidR="008B0341" w:rsidRPr="00250F06">
        <w:rPr>
          <w:b w:val="0"/>
        </w:rPr>
        <w:t xml:space="preserve">t quả học tập: </w:t>
      </w:r>
      <w:r w:rsidRPr="00250F06">
        <w:rPr>
          <w:b w:val="0"/>
          <w:i w:val="0"/>
        </w:rPr>
        <w:t xml:space="preserve">Qua tiến hành thử nghiệm trên hai nhóm thử nghiệm và nhóm đối chứng, kết quả điểm thực tập nghiệp vụ và thực tập tốt nghiệp </w:t>
      </w:r>
      <w:r w:rsidR="009441AC" w:rsidRPr="00250F06">
        <w:rPr>
          <w:b w:val="0"/>
          <w:bCs w:val="0"/>
          <w:i w:val="0"/>
        </w:rPr>
        <w:t xml:space="preserve">(tính theo điểm trung bình chung học phần thang điểm Hệ 4) </w:t>
      </w:r>
      <w:r w:rsidR="009107FC" w:rsidRPr="00250F06">
        <w:rPr>
          <w:b w:val="0"/>
          <w:i w:val="0"/>
        </w:rPr>
        <w:t>được thể hiện ở B</w:t>
      </w:r>
      <w:r w:rsidRPr="00250F06">
        <w:rPr>
          <w:b w:val="0"/>
          <w:i w:val="0"/>
        </w:rPr>
        <w:t>ảng</w:t>
      </w:r>
      <w:r w:rsidR="009107FC" w:rsidRPr="00250F06">
        <w:rPr>
          <w:b w:val="0"/>
          <w:i w:val="0"/>
        </w:rPr>
        <w:t xml:space="preserve"> 3.</w:t>
      </w:r>
      <w:r w:rsidR="00D02891">
        <w:rPr>
          <w:b w:val="0"/>
          <w:i w:val="0"/>
        </w:rPr>
        <w:t>9</w:t>
      </w:r>
      <w:r w:rsidR="008B0341" w:rsidRPr="00250F06">
        <w:rPr>
          <w:b w:val="0"/>
          <w:i w:val="0"/>
        </w:rPr>
        <w:t>.</w:t>
      </w:r>
      <w:r w:rsidR="000360CB" w:rsidRPr="00250F06">
        <w:rPr>
          <w:b w:val="0"/>
          <w:i w:val="0"/>
        </w:rPr>
        <w:t xml:space="preserve"> </w:t>
      </w:r>
      <w:r w:rsidR="008B0341" w:rsidRPr="00250F06">
        <w:rPr>
          <w:b w:val="0"/>
          <w:i w:val="0"/>
        </w:rPr>
        <w:t>Qua thống kê có thể thấy rằng, có sự chênh lệch đáng kể về kết quả học tập của SV nhóm thử nghiệm và nhóm đối chứng, cụ thể</w:t>
      </w:r>
      <w:r w:rsidR="002B159E" w:rsidRPr="00250F06">
        <w:rPr>
          <w:b w:val="0"/>
          <w:i w:val="0"/>
        </w:rPr>
        <w:t>:</w:t>
      </w:r>
      <w:bookmarkEnd w:id="1373"/>
      <w:bookmarkEnd w:id="1374"/>
      <w:bookmarkEnd w:id="1375"/>
      <w:r w:rsidR="002B159E" w:rsidRPr="00250F06">
        <w:rPr>
          <w:b w:val="0"/>
          <w:i w:val="0"/>
        </w:rPr>
        <w:t xml:space="preserve"> </w:t>
      </w:r>
    </w:p>
    <w:p w:rsidR="00455810" w:rsidRPr="00250F06" w:rsidRDefault="00A97FF4" w:rsidP="00A97FF4">
      <w:pPr>
        <w:pStyle w:val="003"/>
        <w:ind w:firstLine="720"/>
        <w:rPr>
          <w:b w:val="0"/>
          <w:i w:val="0"/>
        </w:rPr>
      </w:pPr>
      <w:bookmarkStart w:id="1376" w:name="_Toc149503414"/>
      <w:bookmarkStart w:id="1377" w:name="_Toc156478975"/>
      <w:bookmarkStart w:id="1378" w:name="_Toc163658802"/>
      <w:r w:rsidRPr="00250F06">
        <w:rPr>
          <w:b w:val="0"/>
          <w:i w:val="0"/>
        </w:rPr>
        <w:t xml:space="preserve">+ Đợt thực tập 1: </w:t>
      </w:r>
      <w:r w:rsidR="002B159E" w:rsidRPr="00250F06">
        <w:rPr>
          <w:b w:val="0"/>
          <w:i w:val="0"/>
        </w:rPr>
        <w:t>Nhóm thử nghiệm 03 SV tham gia có 02 SV đạt điểm A và 01 SV đạt điểm B trong cả 02 học phần. Trong khi đối với nhóm đối chứng chỉ 03 SV có kết quả thấp hơn.</w:t>
      </w:r>
      <w:bookmarkEnd w:id="1376"/>
      <w:bookmarkEnd w:id="1377"/>
      <w:bookmarkEnd w:id="1378"/>
      <w:r w:rsidR="002B159E" w:rsidRPr="00250F06">
        <w:rPr>
          <w:b w:val="0"/>
          <w:i w:val="0"/>
        </w:rPr>
        <w:t xml:space="preserve"> </w:t>
      </w:r>
    </w:p>
    <w:p w:rsidR="009107FC" w:rsidRPr="00250F06" w:rsidRDefault="009107FC" w:rsidP="003D5B10">
      <w:pPr>
        <w:pStyle w:val="005"/>
      </w:pPr>
      <w:bookmarkStart w:id="1379" w:name="_Toc163658926"/>
      <w:r w:rsidRPr="00250F06">
        <w:t>Bảng 3.</w:t>
      </w:r>
      <w:r w:rsidR="00D02891">
        <w:t>9</w:t>
      </w:r>
      <w:r w:rsidR="003D5B10" w:rsidRPr="00250F06">
        <w:t>.</w:t>
      </w:r>
      <w:r w:rsidRPr="00250F06">
        <w:t xml:space="preserve"> Bảng so sánh Điểm TBC học phần của nhóm thử nghiệm </w:t>
      </w:r>
      <w:r w:rsidR="003D5B10" w:rsidRPr="00250F06">
        <w:br/>
      </w:r>
      <w:r w:rsidRPr="00250F06">
        <w:t>và đối chứng</w:t>
      </w:r>
      <w:r w:rsidR="00CE22C4" w:rsidRPr="00250F06">
        <w:t xml:space="preserve"> Đợt 1</w:t>
      </w:r>
      <w:r w:rsidR="007033B9" w:rsidRPr="00250F06">
        <w:t xml:space="preserve"> sau thử nghiệm</w:t>
      </w:r>
      <w:bookmarkEnd w:id="1379"/>
    </w:p>
    <w:tbl>
      <w:tblPr>
        <w:tblStyle w:val="TableGrid"/>
        <w:tblW w:w="8880" w:type="dxa"/>
        <w:tblLook w:val="04A0" w:firstRow="1" w:lastRow="0" w:firstColumn="1" w:lastColumn="0" w:noHBand="0" w:noVBand="1"/>
      </w:tblPr>
      <w:tblGrid>
        <w:gridCol w:w="2376"/>
        <w:gridCol w:w="1134"/>
        <w:gridCol w:w="1142"/>
        <w:gridCol w:w="1126"/>
        <w:gridCol w:w="992"/>
        <w:gridCol w:w="993"/>
        <w:gridCol w:w="1117"/>
      </w:tblGrid>
      <w:tr w:rsidR="00622B33" w:rsidRPr="00250F06" w:rsidTr="003D5B10">
        <w:tc>
          <w:tcPr>
            <w:tcW w:w="2376" w:type="dxa"/>
            <w:vMerge w:val="restart"/>
            <w:vAlign w:val="center"/>
          </w:tcPr>
          <w:p w:rsidR="00455810" w:rsidRPr="00250F06" w:rsidRDefault="00455810" w:rsidP="003D5B10">
            <w:pPr>
              <w:pStyle w:val="003"/>
              <w:spacing w:line="312" w:lineRule="auto"/>
              <w:jc w:val="center"/>
              <w:rPr>
                <w:bCs w:val="0"/>
                <w:i w:val="0"/>
                <w:sz w:val="26"/>
                <w:szCs w:val="26"/>
              </w:rPr>
            </w:pPr>
            <w:bookmarkStart w:id="1380" w:name="_Toc149503415"/>
            <w:bookmarkStart w:id="1381" w:name="_Toc156478976"/>
            <w:bookmarkStart w:id="1382" w:name="_Toc163658803"/>
            <w:r w:rsidRPr="00250F06">
              <w:rPr>
                <w:bCs w:val="0"/>
                <w:i w:val="0"/>
                <w:sz w:val="26"/>
                <w:szCs w:val="26"/>
              </w:rPr>
              <w:t>Nhóm</w:t>
            </w:r>
            <w:bookmarkEnd w:id="1380"/>
            <w:bookmarkEnd w:id="1381"/>
            <w:bookmarkEnd w:id="1382"/>
          </w:p>
        </w:tc>
        <w:tc>
          <w:tcPr>
            <w:tcW w:w="3402" w:type="dxa"/>
            <w:gridSpan w:val="3"/>
            <w:vAlign w:val="center"/>
          </w:tcPr>
          <w:p w:rsidR="003D5B10" w:rsidRPr="00250F06" w:rsidRDefault="00455810" w:rsidP="003D5B10">
            <w:pPr>
              <w:pStyle w:val="003"/>
              <w:spacing w:line="312" w:lineRule="auto"/>
              <w:jc w:val="center"/>
              <w:rPr>
                <w:bCs w:val="0"/>
                <w:i w:val="0"/>
                <w:sz w:val="26"/>
                <w:szCs w:val="26"/>
              </w:rPr>
            </w:pPr>
            <w:bookmarkStart w:id="1383" w:name="_Toc149503416"/>
            <w:bookmarkStart w:id="1384" w:name="_Toc156478977"/>
            <w:bookmarkStart w:id="1385" w:name="_Toc163658804"/>
            <w:r w:rsidRPr="00250F06">
              <w:rPr>
                <w:bCs w:val="0"/>
                <w:i w:val="0"/>
                <w:sz w:val="26"/>
                <w:szCs w:val="26"/>
              </w:rPr>
              <w:t>Điểm T</w:t>
            </w:r>
            <w:r w:rsidR="00865B46" w:rsidRPr="00250F06">
              <w:rPr>
                <w:bCs w:val="0"/>
                <w:i w:val="0"/>
                <w:sz w:val="26"/>
                <w:szCs w:val="26"/>
              </w:rPr>
              <w:t>BC</w:t>
            </w:r>
            <w:r w:rsidRPr="00250F06">
              <w:rPr>
                <w:bCs w:val="0"/>
                <w:i w:val="0"/>
                <w:sz w:val="26"/>
                <w:szCs w:val="26"/>
              </w:rPr>
              <w:t xml:space="preserve"> Học phần</w:t>
            </w:r>
            <w:bookmarkEnd w:id="1383"/>
            <w:bookmarkEnd w:id="1384"/>
            <w:bookmarkEnd w:id="1385"/>
            <w:r w:rsidRPr="00250F06">
              <w:rPr>
                <w:bCs w:val="0"/>
                <w:i w:val="0"/>
                <w:sz w:val="26"/>
                <w:szCs w:val="26"/>
              </w:rPr>
              <w:t xml:space="preserve"> </w:t>
            </w:r>
          </w:p>
          <w:p w:rsidR="00455810" w:rsidRPr="00250F06" w:rsidRDefault="00455810" w:rsidP="003D5B10">
            <w:pPr>
              <w:pStyle w:val="003"/>
              <w:spacing w:line="312" w:lineRule="auto"/>
              <w:jc w:val="center"/>
              <w:rPr>
                <w:bCs w:val="0"/>
                <w:i w:val="0"/>
                <w:sz w:val="26"/>
                <w:szCs w:val="26"/>
              </w:rPr>
            </w:pPr>
            <w:bookmarkStart w:id="1386" w:name="_Toc149503417"/>
            <w:bookmarkStart w:id="1387" w:name="_Toc156478978"/>
            <w:bookmarkStart w:id="1388" w:name="_Toc163658805"/>
            <w:r w:rsidRPr="00250F06">
              <w:rPr>
                <w:bCs w:val="0"/>
                <w:i w:val="0"/>
                <w:sz w:val="26"/>
                <w:szCs w:val="26"/>
              </w:rPr>
              <w:t>thực tập nghiệp vụ</w:t>
            </w:r>
            <w:bookmarkEnd w:id="1386"/>
            <w:bookmarkEnd w:id="1387"/>
            <w:bookmarkEnd w:id="1388"/>
          </w:p>
        </w:tc>
        <w:tc>
          <w:tcPr>
            <w:tcW w:w="3102" w:type="dxa"/>
            <w:gridSpan w:val="3"/>
          </w:tcPr>
          <w:p w:rsidR="00455810" w:rsidRPr="00250F06" w:rsidRDefault="00455810" w:rsidP="003D5B10">
            <w:pPr>
              <w:pStyle w:val="003"/>
              <w:spacing w:line="312" w:lineRule="auto"/>
              <w:jc w:val="center"/>
              <w:rPr>
                <w:bCs w:val="0"/>
                <w:i w:val="0"/>
                <w:sz w:val="26"/>
                <w:szCs w:val="26"/>
              </w:rPr>
            </w:pPr>
            <w:bookmarkStart w:id="1389" w:name="_Toc149503418"/>
            <w:bookmarkStart w:id="1390" w:name="_Toc156478979"/>
            <w:bookmarkStart w:id="1391" w:name="_Toc163658806"/>
            <w:r w:rsidRPr="00250F06">
              <w:rPr>
                <w:bCs w:val="0"/>
                <w:i w:val="0"/>
                <w:sz w:val="26"/>
                <w:szCs w:val="26"/>
              </w:rPr>
              <w:t>Điểm T</w:t>
            </w:r>
            <w:r w:rsidR="00865B46" w:rsidRPr="00250F06">
              <w:rPr>
                <w:bCs w:val="0"/>
                <w:i w:val="0"/>
                <w:sz w:val="26"/>
                <w:szCs w:val="26"/>
              </w:rPr>
              <w:t>BC</w:t>
            </w:r>
            <w:r w:rsidRPr="00250F06">
              <w:rPr>
                <w:bCs w:val="0"/>
                <w:i w:val="0"/>
                <w:sz w:val="26"/>
                <w:szCs w:val="26"/>
              </w:rPr>
              <w:t xml:space="preserve"> Học phần thực tập tốt nghiệp</w:t>
            </w:r>
            <w:bookmarkEnd w:id="1389"/>
            <w:bookmarkEnd w:id="1390"/>
            <w:bookmarkEnd w:id="1391"/>
          </w:p>
        </w:tc>
      </w:tr>
      <w:tr w:rsidR="00622B33" w:rsidRPr="00250F06" w:rsidTr="003D5B10">
        <w:tc>
          <w:tcPr>
            <w:tcW w:w="2376" w:type="dxa"/>
            <w:vMerge/>
          </w:tcPr>
          <w:p w:rsidR="00750000" w:rsidRPr="00250F06" w:rsidRDefault="00750000" w:rsidP="003D5B10">
            <w:pPr>
              <w:pStyle w:val="003"/>
              <w:spacing w:line="312" w:lineRule="auto"/>
              <w:rPr>
                <w:b w:val="0"/>
                <w:bCs w:val="0"/>
                <w:i w:val="0"/>
                <w:sz w:val="26"/>
                <w:szCs w:val="26"/>
              </w:rPr>
            </w:pPr>
          </w:p>
        </w:tc>
        <w:tc>
          <w:tcPr>
            <w:tcW w:w="1134" w:type="dxa"/>
          </w:tcPr>
          <w:p w:rsidR="00750000" w:rsidRPr="00250F06" w:rsidRDefault="00750000" w:rsidP="003D5B10">
            <w:pPr>
              <w:pStyle w:val="003"/>
              <w:spacing w:line="312" w:lineRule="auto"/>
              <w:jc w:val="center"/>
              <w:rPr>
                <w:b w:val="0"/>
                <w:bCs w:val="0"/>
                <w:sz w:val="26"/>
                <w:szCs w:val="26"/>
              </w:rPr>
            </w:pPr>
            <w:bookmarkStart w:id="1392" w:name="_Toc149503419"/>
            <w:bookmarkStart w:id="1393" w:name="_Toc156478980"/>
            <w:bookmarkStart w:id="1394" w:name="_Toc163658807"/>
            <w:r w:rsidRPr="00250F06">
              <w:rPr>
                <w:b w:val="0"/>
                <w:bCs w:val="0"/>
                <w:sz w:val="26"/>
                <w:szCs w:val="26"/>
              </w:rPr>
              <w:t>A</w:t>
            </w:r>
            <w:bookmarkEnd w:id="1392"/>
            <w:bookmarkEnd w:id="1393"/>
            <w:bookmarkEnd w:id="1394"/>
            <w:r w:rsidRPr="00250F06">
              <w:rPr>
                <w:b w:val="0"/>
                <w:bCs w:val="0"/>
                <w:sz w:val="26"/>
                <w:szCs w:val="26"/>
              </w:rPr>
              <w:t xml:space="preserve"> </w:t>
            </w:r>
          </w:p>
        </w:tc>
        <w:tc>
          <w:tcPr>
            <w:tcW w:w="1142" w:type="dxa"/>
          </w:tcPr>
          <w:p w:rsidR="00750000" w:rsidRPr="00250F06" w:rsidRDefault="00750000" w:rsidP="003D5B10">
            <w:pPr>
              <w:pStyle w:val="003"/>
              <w:spacing w:line="312" w:lineRule="auto"/>
              <w:jc w:val="center"/>
              <w:rPr>
                <w:b w:val="0"/>
                <w:bCs w:val="0"/>
                <w:sz w:val="26"/>
                <w:szCs w:val="26"/>
              </w:rPr>
            </w:pPr>
            <w:bookmarkStart w:id="1395" w:name="_Toc149503420"/>
            <w:bookmarkStart w:id="1396" w:name="_Toc156478981"/>
            <w:bookmarkStart w:id="1397" w:name="_Toc163658808"/>
            <w:r w:rsidRPr="00250F06">
              <w:rPr>
                <w:b w:val="0"/>
                <w:bCs w:val="0"/>
                <w:sz w:val="26"/>
                <w:szCs w:val="26"/>
              </w:rPr>
              <w:t>B</w:t>
            </w:r>
            <w:r w:rsidR="009441AC" w:rsidRPr="00250F06">
              <w:rPr>
                <w:b w:val="0"/>
                <w:bCs w:val="0"/>
                <w:sz w:val="26"/>
                <w:szCs w:val="26"/>
              </w:rPr>
              <w:t>, B+</w:t>
            </w:r>
            <w:bookmarkEnd w:id="1395"/>
            <w:bookmarkEnd w:id="1396"/>
            <w:bookmarkEnd w:id="1397"/>
          </w:p>
        </w:tc>
        <w:tc>
          <w:tcPr>
            <w:tcW w:w="1126" w:type="dxa"/>
          </w:tcPr>
          <w:p w:rsidR="00750000" w:rsidRPr="00250F06" w:rsidRDefault="00750000" w:rsidP="003D5B10">
            <w:pPr>
              <w:pStyle w:val="003"/>
              <w:spacing w:line="312" w:lineRule="auto"/>
              <w:jc w:val="center"/>
              <w:rPr>
                <w:b w:val="0"/>
                <w:bCs w:val="0"/>
                <w:sz w:val="26"/>
                <w:szCs w:val="26"/>
              </w:rPr>
            </w:pPr>
            <w:bookmarkStart w:id="1398" w:name="_Toc149503421"/>
            <w:bookmarkStart w:id="1399" w:name="_Toc156478982"/>
            <w:bookmarkStart w:id="1400" w:name="_Toc163658809"/>
            <w:r w:rsidRPr="00250F06">
              <w:rPr>
                <w:b w:val="0"/>
                <w:bCs w:val="0"/>
                <w:sz w:val="26"/>
                <w:szCs w:val="26"/>
              </w:rPr>
              <w:t>C</w:t>
            </w:r>
            <w:r w:rsidR="009441AC" w:rsidRPr="00250F06">
              <w:rPr>
                <w:b w:val="0"/>
                <w:bCs w:val="0"/>
                <w:sz w:val="26"/>
                <w:szCs w:val="26"/>
              </w:rPr>
              <w:t>, C+</w:t>
            </w:r>
            <w:bookmarkEnd w:id="1398"/>
            <w:bookmarkEnd w:id="1399"/>
            <w:bookmarkEnd w:id="1400"/>
          </w:p>
        </w:tc>
        <w:tc>
          <w:tcPr>
            <w:tcW w:w="992" w:type="dxa"/>
          </w:tcPr>
          <w:p w:rsidR="00750000" w:rsidRPr="00250F06" w:rsidRDefault="00750000" w:rsidP="003D5B10">
            <w:pPr>
              <w:pStyle w:val="003"/>
              <w:spacing w:line="312" w:lineRule="auto"/>
              <w:jc w:val="center"/>
              <w:rPr>
                <w:b w:val="0"/>
                <w:bCs w:val="0"/>
                <w:sz w:val="26"/>
                <w:szCs w:val="26"/>
              </w:rPr>
            </w:pPr>
            <w:bookmarkStart w:id="1401" w:name="_Toc149503422"/>
            <w:bookmarkStart w:id="1402" w:name="_Toc156478983"/>
            <w:bookmarkStart w:id="1403" w:name="_Toc163658810"/>
            <w:r w:rsidRPr="00250F06">
              <w:rPr>
                <w:b w:val="0"/>
                <w:bCs w:val="0"/>
                <w:sz w:val="26"/>
                <w:szCs w:val="26"/>
              </w:rPr>
              <w:t>A</w:t>
            </w:r>
            <w:bookmarkEnd w:id="1401"/>
            <w:bookmarkEnd w:id="1402"/>
            <w:bookmarkEnd w:id="1403"/>
            <w:r w:rsidRPr="00250F06">
              <w:rPr>
                <w:b w:val="0"/>
                <w:bCs w:val="0"/>
                <w:sz w:val="26"/>
                <w:szCs w:val="26"/>
              </w:rPr>
              <w:t xml:space="preserve"> </w:t>
            </w:r>
          </w:p>
        </w:tc>
        <w:tc>
          <w:tcPr>
            <w:tcW w:w="993" w:type="dxa"/>
          </w:tcPr>
          <w:p w:rsidR="00750000" w:rsidRPr="00250F06" w:rsidRDefault="00750000" w:rsidP="003D5B10">
            <w:pPr>
              <w:pStyle w:val="003"/>
              <w:spacing w:line="312" w:lineRule="auto"/>
              <w:jc w:val="center"/>
              <w:rPr>
                <w:b w:val="0"/>
                <w:bCs w:val="0"/>
                <w:sz w:val="26"/>
                <w:szCs w:val="26"/>
              </w:rPr>
            </w:pPr>
            <w:bookmarkStart w:id="1404" w:name="_Toc149503423"/>
            <w:bookmarkStart w:id="1405" w:name="_Toc156478984"/>
            <w:bookmarkStart w:id="1406" w:name="_Toc163658811"/>
            <w:r w:rsidRPr="00250F06">
              <w:rPr>
                <w:b w:val="0"/>
                <w:bCs w:val="0"/>
                <w:sz w:val="26"/>
                <w:szCs w:val="26"/>
              </w:rPr>
              <w:t>B</w:t>
            </w:r>
            <w:r w:rsidR="009441AC" w:rsidRPr="00250F06">
              <w:rPr>
                <w:b w:val="0"/>
                <w:bCs w:val="0"/>
                <w:sz w:val="26"/>
                <w:szCs w:val="26"/>
              </w:rPr>
              <w:t>, B+</w:t>
            </w:r>
            <w:bookmarkEnd w:id="1404"/>
            <w:bookmarkEnd w:id="1405"/>
            <w:bookmarkEnd w:id="1406"/>
          </w:p>
        </w:tc>
        <w:tc>
          <w:tcPr>
            <w:tcW w:w="1117" w:type="dxa"/>
          </w:tcPr>
          <w:p w:rsidR="00750000" w:rsidRPr="00250F06" w:rsidRDefault="00750000" w:rsidP="003D5B10">
            <w:pPr>
              <w:pStyle w:val="003"/>
              <w:spacing w:line="312" w:lineRule="auto"/>
              <w:jc w:val="center"/>
              <w:rPr>
                <w:b w:val="0"/>
                <w:bCs w:val="0"/>
                <w:sz w:val="26"/>
                <w:szCs w:val="26"/>
              </w:rPr>
            </w:pPr>
            <w:bookmarkStart w:id="1407" w:name="_Toc149503424"/>
            <w:bookmarkStart w:id="1408" w:name="_Toc156478985"/>
            <w:bookmarkStart w:id="1409" w:name="_Toc163658812"/>
            <w:r w:rsidRPr="00250F06">
              <w:rPr>
                <w:b w:val="0"/>
                <w:bCs w:val="0"/>
                <w:sz w:val="26"/>
                <w:szCs w:val="26"/>
              </w:rPr>
              <w:t>C</w:t>
            </w:r>
            <w:r w:rsidR="009441AC" w:rsidRPr="00250F06">
              <w:rPr>
                <w:b w:val="0"/>
                <w:bCs w:val="0"/>
                <w:sz w:val="26"/>
                <w:szCs w:val="26"/>
              </w:rPr>
              <w:t>, C+</w:t>
            </w:r>
            <w:bookmarkEnd w:id="1407"/>
            <w:bookmarkEnd w:id="1408"/>
            <w:bookmarkEnd w:id="1409"/>
          </w:p>
        </w:tc>
      </w:tr>
      <w:tr w:rsidR="00622B33" w:rsidRPr="00250F06" w:rsidTr="003D5B10">
        <w:tc>
          <w:tcPr>
            <w:tcW w:w="2376" w:type="dxa"/>
          </w:tcPr>
          <w:p w:rsidR="00455810" w:rsidRPr="00250F06" w:rsidRDefault="00455810" w:rsidP="003D5B10">
            <w:pPr>
              <w:pStyle w:val="003"/>
              <w:spacing w:line="312" w:lineRule="auto"/>
              <w:jc w:val="center"/>
              <w:rPr>
                <w:b w:val="0"/>
                <w:bCs w:val="0"/>
                <w:i w:val="0"/>
                <w:sz w:val="26"/>
                <w:szCs w:val="26"/>
              </w:rPr>
            </w:pPr>
            <w:bookmarkStart w:id="1410" w:name="_Toc149503425"/>
            <w:bookmarkStart w:id="1411" w:name="_Toc156478986"/>
            <w:bookmarkStart w:id="1412" w:name="_Toc163658813"/>
            <w:r w:rsidRPr="00250F06">
              <w:rPr>
                <w:b w:val="0"/>
                <w:bCs w:val="0"/>
                <w:i w:val="0"/>
                <w:sz w:val="26"/>
                <w:szCs w:val="26"/>
              </w:rPr>
              <w:t>Nhóm thử nghiệm</w:t>
            </w:r>
            <w:bookmarkEnd w:id="1410"/>
            <w:bookmarkEnd w:id="1411"/>
            <w:bookmarkEnd w:id="1412"/>
          </w:p>
        </w:tc>
        <w:tc>
          <w:tcPr>
            <w:tcW w:w="1134" w:type="dxa"/>
            <w:vAlign w:val="center"/>
          </w:tcPr>
          <w:p w:rsidR="00455810" w:rsidRPr="00250F06" w:rsidRDefault="009441AC" w:rsidP="003D5B10">
            <w:pPr>
              <w:pStyle w:val="003"/>
              <w:tabs>
                <w:tab w:val="left" w:pos="891"/>
              </w:tabs>
              <w:spacing w:line="312" w:lineRule="auto"/>
              <w:jc w:val="center"/>
              <w:rPr>
                <w:b w:val="0"/>
                <w:bCs w:val="0"/>
                <w:i w:val="0"/>
                <w:sz w:val="26"/>
                <w:szCs w:val="26"/>
              </w:rPr>
            </w:pPr>
            <w:bookmarkStart w:id="1413" w:name="_Toc149503426"/>
            <w:bookmarkStart w:id="1414" w:name="_Toc156478987"/>
            <w:bookmarkStart w:id="1415" w:name="_Toc163658814"/>
            <w:r w:rsidRPr="00250F06">
              <w:rPr>
                <w:b w:val="0"/>
                <w:bCs w:val="0"/>
                <w:i w:val="0"/>
                <w:sz w:val="26"/>
                <w:szCs w:val="26"/>
              </w:rPr>
              <w:t>2</w:t>
            </w:r>
            <w:bookmarkEnd w:id="1413"/>
            <w:bookmarkEnd w:id="1414"/>
            <w:bookmarkEnd w:id="1415"/>
          </w:p>
        </w:tc>
        <w:tc>
          <w:tcPr>
            <w:tcW w:w="1142" w:type="dxa"/>
            <w:vAlign w:val="center"/>
          </w:tcPr>
          <w:p w:rsidR="00455810" w:rsidRPr="00250F06" w:rsidRDefault="009441AC" w:rsidP="003D5B10">
            <w:pPr>
              <w:pStyle w:val="003"/>
              <w:spacing w:line="312" w:lineRule="auto"/>
              <w:jc w:val="center"/>
              <w:rPr>
                <w:b w:val="0"/>
                <w:bCs w:val="0"/>
                <w:i w:val="0"/>
                <w:sz w:val="26"/>
                <w:szCs w:val="26"/>
              </w:rPr>
            </w:pPr>
            <w:bookmarkStart w:id="1416" w:name="_Toc149503427"/>
            <w:bookmarkStart w:id="1417" w:name="_Toc156478988"/>
            <w:bookmarkStart w:id="1418" w:name="_Toc163658815"/>
            <w:r w:rsidRPr="00250F06">
              <w:rPr>
                <w:b w:val="0"/>
                <w:bCs w:val="0"/>
                <w:i w:val="0"/>
                <w:sz w:val="26"/>
                <w:szCs w:val="26"/>
              </w:rPr>
              <w:t>1</w:t>
            </w:r>
            <w:bookmarkEnd w:id="1416"/>
            <w:bookmarkEnd w:id="1417"/>
            <w:bookmarkEnd w:id="1418"/>
          </w:p>
        </w:tc>
        <w:tc>
          <w:tcPr>
            <w:tcW w:w="1126" w:type="dxa"/>
            <w:vAlign w:val="center"/>
          </w:tcPr>
          <w:p w:rsidR="00455810" w:rsidRPr="00250F06" w:rsidRDefault="00455810" w:rsidP="003D5B10">
            <w:pPr>
              <w:pStyle w:val="003"/>
              <w:spacing w:line="312" w:lineRule="auto"/>
              <w:jc w:val="center"/>
              <w:rPr>
                <w:b w:val="0"/>
                <w:bCs w:val="0"/>
                <w:i w:val="0"/>
                <w:sz w:val="26"/>
                <w:szCs w:val="26"/>
              </w:rPr>
            </w:pPr>
          </w:p>
        </w:tc>
        <w:tc>
          <w:tcPr>
            <w:tcW w:w="992" w:type="dxa"/>
            <w:vAlign w:val="center"/>
          </w:tcPr>
          <w:p w:rsidR="00455810" w:rsidRPr="00250F06" w:rsidRDefault="008B0341" w:rsidP="003D5B10">
            <w:pPr>
              <w:pStyle w:val="003"/>
              <w:spacing w:line="312" w:lineRule="auto"/>
              <w:jc w:val="center"/>
              <w:rPr>
                <w:b w:val="0"/>
                <w:bCs w:val="0"/>
                <w:i w:val="0"/>
                <w:sz w:val="26"/>
                <w:szCs w:val="26"/>
              </w:rPr>
            </w:pPr>
            <w:bookmarkStart w:id="1419" w:name="_Toc149503428"/>
            <w:bookmarkStart w:id="1420" w:name="_Toc156478989"/>
            <w:bookmarkStart w:id="1421" w:name="_Toc163658816"/>
            <w:r w:rsidRPr="00250F06">
              <w:rPr>
                <w:b w:val="0"/>
                <w:bCs w:val="0"/>
                <w:i w:val="0"/>
                <w:sz w:val="26"/>
                <w:szCs w:val="26"/>
              </w:rPr>
              <w:t>1</w:t>
            </w:r>
            <w:bookmarkEnd w:id="1419"/>
            <w:bookmarkEnd w:id="1420"/>
            <w:bookmarkEnd w:id="1421"/>
          </w:p>
        </w:tc>
        <w:tc>
          <w:tcPr>
            <w:tcW w:w="993" w:type="dxa"/>
            <w:vAlign w:val="center"/>
          </w:tcPr>
          <w:p w:rsidR="00455810" w:rsidRPr="00250F06" w:rsidRDefault="008B0341" w:rsidP="003D5B10">
            <w:pPr>
              <w:pStyle w:val="003"/>
              <w:spacing w:line="312" w:lineRule="auto"/>
              <w:jc w:val="center"/>
              <w:rPr>
                <w:b w:val="0"/>
                <w:bCs w:val="0"/>
                <w:i w:val="0"/>
                <w:sz w:val="26"/>
                <w:szCs w:val="26"/>
              </w:rPr>
            </w:pPr>
            <w:bookmarkStart w:id="1422" w:name="_Toc149503429"/>
            <w:bookmarkStart w:id="1423" w:name="_Toc156478990"/>
            <w:bookmarkStart w:id="1424" w:name="_Toc163658817"/>
            <w:r w:rsidRPr="00250F06">
              <w:rPr>
                <w:b w:val="0"/>
                <w:bCs w:val="0"/>
                <w:i w:val="0"/>
                <w:sz w:val="26"/>
                <w:szCs w:val="26"/>
              </w:rPr>
              <w:t>1</w:t>
            </w:r>
            <w:bookmarkEnd w:id="1422"/>
            <w:bookmarkEnd w:id="1423"/>
            <w:bookmarkEnd w:id="1424"/>
          </w:p>
        </w:tc>
        <w:tc>
          <w:tcPr>
            <w:tcW w:w="1117" w:type="dxa"/>
            <w:vAlign w:val="center"/>
          </w:tcPr>
          <w:p w:rsidR="00455810" w:rsidRPr="00250F06" w:rsidRDefault="008B0341" w:rsidP="003D5B10">
            <w:pPr>
              <w:pStyle w:val="003"/>
              <w:spacing w:line="312" w:lineRule="auto"/>
              <w:jc w:val="center"/>
              <w:rPr>
                <w:b w:val="0"/>
                <w:bCs w:val="0"/>
                <w:i w:val="0"/>
                <w:sz w:val="26"/>
                <w:szCs w:val="26"/>
              </w:rPr>
            </w:pPr>
            <w:bookmarkStart w:id="1425" w:name="_Toc149503430"/>
            <w:bookmarkStart w:id="1426" w:name="_Toc156478991"/>
            <w:bookmarkStart w:id="1427" w:name="_Toc163658818"/>
            <w:r w:rsidRPr="00250F06">
              <w:rPr>
                <w:b w:val="0"/>
                <w:bCs w:val="0"/>
                <w:i w:val="0"/>
                <w:sz w:val="26"/>
                <w:szCs w:val="26"/>
              </w:rPr>
              <w:t>1</w:t>
            </w:r>
            <w:bookmarkEnd w:id="1425"/>
            <w:bookmarkEnd w:id="1426"/>
            <w:bookmarkEnd w:id="1427"/>
          </w:p>
        </w:tc>
      </w:tr>
      <w:tr w:rsidR="00455810" w:rsidRPr="00250F06" w:rsidTr="003D5B10">
        <w:tc>
          <w:tcPr>
            <w:tcW w:w="2376" w:type="dxa"/>
          </w:tcPr>
          <w:p w:rsidR="00455810" w:rsidRPr="00250F06" w:rsidRDefault="00455810" w:rsidP="003D5B10">
            <w:pPr>
              <w:pStyle w:val="003"/>
              <w:spacing w:line="312" w:lineRule="auto"/>
              <w:jc w:val="center"/>
              <w:rPr>
                <w:b w:val="0"/>
                <w:bCs w:val="0"/>
                <w:i w:val="0"/>
                <w:sz w:val="26"/>
                <w:szCs w:val="26"/>
              </w:rPr>
            </w:pPr>
            <w:bookmarkStart w:id="1428" w:name="_Toc149503431"/>
            <w:bookmarkStart w:id="1429" w:name="_Toc156478992"/>
            <w:bookmarkStart w:id="1430" w:name="_Toc163658819"/>
            <w:r w:rsidRPr="00250F06">
              <w:rPr>
                <w:b w:val="0"/>
                <w:bCs w:val="0"/>
                <w:i w:val="0"/>
                <w:sz w:val="26"/>
                <w:szCs w:val="26"/>
              </w:rPr>
              <w:t>Nhóm đối chứng</w:t>
            </w:r>
            <w:bookmarkEnd w:id="1428"/>
            <w:bookmarkEnd w:id="1429"/>
            <w:bookmarkEnd w:id="1430"/>
          </w:p>
        </w:tc>
        <w:tc>
          <w:tcPr>
            <w:tcW w:w="1134" w:type="dxa"/>
            <w:vAlign w:val="center"/>
          </w:tcPr>
          <w:p w:rsidR="00455810" w:rsidRPr="00250F06" w:rsidRDefault="009441AC" w:rsidP="003D5B10">
            <w:pPr>
              <w:pStyle w:val="003"/>
              <w:spacing w:line="312" w:lineRule="auto"/>
              <w:jc w:val="center"/>
              <w:rPr>
                <w:b w:val="0"/>
                <w:bCs w:val="0"/>
                <w:i w:val="0"/>
                <w:sz w:val="26"/>
                <w:szCs w:val="26"/>
              </w:rPr>
            </w:pPr>
            <w:bookmarkStart w:id="1431" w:name="_Toc149503432"/>
            <w:bookmarkStart w:id="1432" w:name="_Toc156478993"/>
            <w:bookmarkStart w:id="1433" w:name="_Toc163658820"/>
            <w:r w:rsidRPr="00250F06">
              <w:rPr>
                <w:b w:val="0"/>
                <w:bCs w:val="0"/>
                <w:i w:val="0"/>
                <w:sz w:val="26"/>
                <w:szCs w:val="26"/>
              </w:rPr>
              <w:t>2</w:t>
            </w:r>
            <w:bookmarkEnd w:id="1431"/>
            <w:bookmarkEnd w:id="1432"/>
            <w:bookmarkEnd w:id="1433"/>
          </w:p>
        </w:tc>
        <w:tc>
          <w:tcPr>
            <w:tcW w:w="1142" w:type="dxa"/>
            <w:vAlign w:val="center"/>
          </w:tcPr>
          <w:p w:rsidR="00455810" w:rsidRPr="00250F06" w:rsidRDefault="009441AC" w:rsidP="003D5B10">
            <w:pPr>
              <w:pStyle w:val="003"/>
              <w:spacing w:line="312" w:lineRule="auto"/>
              <w:jc w:val="center"/>
              <w:rPr>
                <w:b w:val="0"/>
                <w:bCs w:val="0"/>
                <w:i w:val="0"/>
                <w:sz w:val="26"/>
                <w:szCs w:val="26"/>
              </w:rPr>
            </w:pPr>
            <w:bookmarkStart w:id="1434" w:name="_Toc149503433"/>
            <w:bookmarkStart w:id="1435" w:name="_Toc156478994"/>
            <w:bookmarkStart w:id="1436" w:name="_Toc163658821"/>
            <w:r w:rsidRPr="00250F06">
              <w:rPr>
                <w:b w:val="0"/>
                <w:bCs w:val="0"/>
                <w:i w:val="0"/>
                <w:sz w:val="26"/>
                <w:szCs w:val="26"/>
              </w:rPr>
              <w:t>1</w:t>
            </w:r>
            <w:bookmarkEnd w:id="1434"/>
            <w:bookmarkEnd w:id="1435"/>
            <w:bookmarkEnd w:id="1436"/>
          </w:p>
        </w:tc>
        <w:tc>
          <w:tcPr>
            <w:tcW w:w="1126" w:type="dxa"/>
            <w:vAlign w:val="center"/>
          </w:tcPr>
          <w:p w:rsidR="00455810" w:rsidRPr="00250F06" w:rsidRDefault="00455810" w:rsidP="003D5B10">
            <w:pPr>
              <w:pStyle w:val="003"/>
              <w:spacing w:line="312" w:lineRule="auto"/>
              <w:jc w:val="center"/>
              <w:rPr>
                <w:b w:val="0"/>
                <w:bCs w:val="0"/>
                <w:i w:val="0"/>
                <w:sz w:val="26"/>
                <w:szCs w:val="26"/>
              </w:rPr>
            </w:pPr>
          </w:p>
        </w:tc>
        <w:tc>
          <w:tcPr>
            <w:tcW w:w="992" w:type="dxa"/>
            <w:vAlign w:val="center"/>
          </w:tcPr>
          <w:p w:rsidR="00455810" w:rsidRPr="00250F06" w:rsidRDefault="009441AC" w:rsidP="003D5B10">
            <w:pPr>
              <w:pStyle w:val="003"/>
              <w:spacing w:line="312" w:lineRule="auto"/>
              <w:jc w:val="center"/>
              <w:rPr>
                <w:b w:val="0"/>
                <w:bCs w:val="0"/>
                <w:i w:val="0"/>
                <w:sz w:val="26"/>
                <w:szCs w:val="26"/>
              </w:rPr>
            </w:pPr>
            <w:bookmarkStart w:id="1437" w:name="_Toc149503434"/>
            <w:bookmarkStart w:id="1438" w:name="_Toc156478995"/>
            <w:bookmarkStart w:id="1439" w:name="_Toc163658822"/>
            <w:r w:rsidRPr="00250F06">
              <w:rPr>
                <w:b w:val="0"/>
                <w:bCs w:val="0"/>
                <w:i w:val="0"/>
                <w:sz w:val="26"/>
                <w:szCs w:val="26"/>
              </w:rPr>
              <w:t>1</w:t>
            </w:r>
            <w:bookmarkEnd w:id="1437"/>
            <w:bookmarkEnd w:id="1438"/>
            <w:bookmarkEnd w:id="1439"/>
          </w:p>
        </w:tc>
        <w:tc>
          <w:tcPr>
            <w:tcW w:w="993" w:type="dxa"/>
            <w:vAlign w:val="center"/>
          </w:tcPr>
          <w:p w:rsidR="00455810" w:rsidRPr="00250F06" w:rsidRDefault="008B0341" w:rsidP="003D5B10">
            <w:pPr>
              <w:pStyle w:val="003"/>
              <w:spacing w:line="312" w:lineRule="auto"/>
              <w:jc w:val="center"/>
              <w:rPr>
                <w:b w:val="0"/>
                <w:bCs w:val="0"/>
                <w:i w:val="0"/>
                <w:sz w:val="26"/>
                <w:szCs w:val="26"/>
              </w:rPr>
            </w:pPr>
            <w:bookmarkStart w:id="1440" w:name="_Toc149503435"/>
            <w:bookmarkStart w:id="1441" w:name="_Toc156478996"/>
            <w:bookmarkStart w:id="1442" w:name="_Toc163658823"/>
            <w:r w:rsidRPr="00250F06">
              <w:rPr>
                <w:b w:val="0"/>
                <w:bCs w:val="0"/>
                <w:i w:val="0"/>
                <w:sz w:val="26"/>
                <w:szCs w:val="26"/>
              </w:rPr>
              <w:t>2</w:t>
            </w:r>
            <w:bookmarkEnd w:id="1440"/>
            <w:bookmarkEnd w:id="1441"/>
            <w:bookmarkEnd w:id="1442"/>
          </w:p>
        </w:tc>
        <w:tc>
          <w:tcPr>
            <w:tcW w:w="1117" w:type="dxa"/>
            <w:vAlign w:val="center"/>
          </w:tcPr>
          <w:p w:rsidR="00455810" w:rsidRPr="00250F06" w:rsidRDefault="00455810" w:rsidP="003D5B10">
            <w:pPr>
              <w:pStyle w:val="003"/>
              <w:spacing w:line="312" w:lineRule="auto"/>
              <w:jc w:val="center"/>
              <w:rPr>
                <w:b w:val="0"/>
                <w:bCs w:val="0"/>
                <w:i w:val="0"/>
                <w:sz w:val="26"/>
                <w:szCs w:val="26"/>
              </w:rPr>
            </w:pPr>
          </w:p>
        </w:tc>
      </w:tr>
    </w:tbl>
    <w:p w:rsidR="00926F80" w:rsidRPr="00250F06" w:rsidRDefault="00926F80" w:rsidP="00926F80">
      <w:pPr>
        <w:pStyle w:val="003"/>
        <w:spacing w:line="240" w:lineRule="auto"/>
        <w:ind w:firstLine="720"/>
        <w:rPr>
          <w:b w:val="0"/>
          <w:i w:val="0"/>
        </w:rPr>
      </w:pPr>
      <w:bookmarkStart w:id="1443" w:name="_Toc149503436"/>
      <w:bookmarkStart w:id="1444" w:name="_Toc156478997"/>
    </w:p>
    <w:p w:rsidR="00926F80" w:rsidRPr="00250F06" w:rsidRDefault="00A97FF4" w:rsidP="005B132A">
      <w:pPr>
        <w:pStyle w:val="003"/>
        <w:ind w:firstLine="720"/>
        <w:rPr>
          <w:rFonts w:eastAsia="Cambria"/>
          <w:b w:val="0"/>
          <w:sz w:val="26"/>
        </w:rPr>
      </w:pPr>
      <w:bookmarkStart w:id="1445" w:name="_Toc163658824"/>
      <w:r w:rsidRPr="00250F06">
        <w:rPr>
          <w:b w:val="0"/>
          <w:i w:val="0"/>
        </w:rPr>
        <w:t>+ Đợt thực tập 2: Nhóm thử nghiệm 03 SV tham gia có 02 SV đạt điểm A và 01 SV đạt điểm B trong cả 02 học phần. Trong khi đối với nhóm đối chứng chỉ 03 SV có kết quả thấp hơn.</w:t>
      </w:r>
      <w:bookmarkEnd w:id="1443"/>
      <w:bookmarkEnd w:id="1444"/>
      <w:bookmarkEnd w:id="1445"/>
      <w:r w:rsidRPr="00250F06">
        <w:rPr>
          <w:b w:val="0"/>
          <w:i w:val="0"/>
        </w:rPr>
        <w:t xml:space="preserve"> </w:t>
      </w:r>
      <w:bookmarkStart w:id="1446" w:name="_Toc149503437"/>
      <w:bookmarkStart w:id="1447" w:name="_Toc156478998"/>
    </w:p>
    <w:p w:rsidR="00CE22C4" w:rsidRPr="00250F06" w:rsidRDefault="00CE22C4" w:rsidP="00E60A74">
      <w:pPr>
        <w:pStyle w:val="005"/>
      </w:pPr>
      <w:bookmarkStart w:id="1448" w:name="_Toc163658927"/>
      <w:r w:rsidRPr="00250F06">
        <w:t>Bảng 3.</w:t>
      </w:r>
      <w:r w:rsidR="00D02891">
        <w:t>10</w:t>
      </w:r>
      <w:r w:rsidR="00E60A74" w:rsidRPr="00250F06">
        <w:t>.</w:t>
      </w:r>
      <w:r w:rsidRPr="00250F06">
        <w:t xml:space="preserve"> Bảng so sánh Điểm TBC học phần của nhóm thử nghiệm </w:t>
      </w:r>
      <w:r w:rsidR="00E60A74" w:rsidRPr="00250F06">
        <w:br/>
      </w:r>
      <w:r w:rsidRPr="00250F06">
        <w:t>và đối chứng Đợt 2</w:t>
      </w:r>
      <w:r w:rsidR="007033B9" w:rsidRPr="00250F06">
        <w:t xml:space="preserve"> sau thử nghiệm</w:t>
      </w:r>
      <w:bookmarkEnd w:id="1446"/>
      <w:bookmarkEnd w:id="1447"/>
      <w:bookmarkEnd w:id="1448"/>
    </w:p>
    <w:tbl>
      <w:tblPr>
        <w:tblStyle w:val="TableGrid"/>
        <w:tblW w:w="8895" w:type="dxa"/>
        <w:tblLook w:val="04A0" w:firstRow="1" w:lastRow="0" w:firstColumn="1" w:lastColumn="0" w:noHBand="0" w:noVBand="1"/>
      </w:tblPr>
      <w:tblGrid>
        <w:gridCol w:w="2376"/>
        <w:gridCol w:w="957"/>
        <w:gridCol w:w="1142"/>
        <w:gridCol w:w="1126"/>
        <w:gridCol w:w="992"/>
        <w:gridCol w:w="1151"/>
        <w:gridCol w:w="1151"/>
      </w:tblGrid>
      <w:tr w:rsidR="00622B33" w:rsidRPr="00250F06" w:rsidTr="003D5B10">
        <w:tc>
          <w:tcPr>
            <w:tcW w:w="2376" w:type="dxa"/>
            <w:vMerge w:val="restart"/>
            <w:vAlign w:val="center"/>
          </w:tcPr>
          <w:p w:rsidR="00A97FF4" w:rsidRPr="00250F06" w:rsidRDefault="00A97FF4" w:rsidP="009C4C98">
            <w:pPr>
              <w:pStyle w:val="003"/>
              <w:spacing w:line="312" w:lineRule="auto"/>
              <w:jc w:val="center"/>
              <w:rPr>
                <w:bCs w:val="0"/>
                <w:i w:val="0"/>
                <w:sz w:val="26"/>
                <w:szCs w:val="26"/>
              </w:rPr>
            </w:pPr>
            <w:bookmarkStart w:id="1449" w:name="_Toc149503438"/>
            <w:bookmarkStart w:id="1450" w:name="_Toc156478999"/>
            <w:bookmarkStart w:id="1451" w:name="_Toc163658825"/>
            <w:r w:rsidRPr="00250F06">
              <w:rPr>
                <w:bCs w:val="0"/>
                <w:i w:val="0"/>
                <w:sz w:val="26"/>
                <w:szCs w:val="26"/>
              </w:rPr>
              <w:t>Nhóm</w:t>
            </w:r>
            <w:bookmarkEnd w:id="1449"/>
            <w:bookmarkEnd w:id="1450"/>
            <w:bookmarkEnd w:id="1451"/>
          </w:p>
        </w:tc>
        <w:tc>
          <w:tcPr>
            <w:tcW w:w="3225" w:type="dxa"/>
            <w:gridSpan w:val="3"/>
            <w:vAlign w:val="center"/>
          </w:tcPr>
          <w:p w:rsidR="003D5B10" w:rsidRPr="00250F06" w:rsidRDefault="00A97FF4" w:rsidP="009C4C98">
            <w:pPr>
              <w:pStyle w:val="003"/>
              <w:spacing w:line="312" w:lineRule="auto"/>
              <w:jc w:val="center"/>
              <w:rPr>
                <w:bCs w:val="0"/>
                <w:i w:val="0"/>
                <w:sz w:val="26"/>
                <w:szCs w:val="26"/>
              </w:rPr>
            </w:pPr>
            <w:bookmarkStart w:id="1452" w:name="_Toc149503439"/>
            <w:bookmarkStart w:id="1453" w:name="_Toc156479000"/>
            <w:bookmarkStart w:id="1454" w:name="_Toc163658826"/>
            <w:r w:rsidRPr="00250F06">
              <w:rPr>
                <w:bCs w:val="0"/>
                <w:i w:val="0"/>
                <w:sz w:val="26"/>
                <w:szCs w:val="26"/>
              </w:rPr>
              <w:t>Điểm TBC Học phần</w:t>
            </w:r>
            <w:bookmarkEnd w:id="1452"/>
            <w:bookmarkEnd w:id="1453"/>
            <w:bookmarkEnd w:id="1454"/>
            <w:r w:rsidRPr="00250F06">
              <w:rPr>
                <w:bCs w:val="0"/>
                <w:i w:val="0"/>
                <w:sz w:val="26"/>
                <w:szCs w:val="26"/>
              </w:rPr>
              <w:t xml:space="preserve"> </w:t>
            </w:r>
          </w:p>
          <w:p w:rsidR="00A97FF4" w:rsidRPr="00250F06" w:rsidRDefault="00A97FF4" w:rsidP="009C4C98">
            <w:pPr>
              <w:pStyle w:val="003"/>
              <w:spacing w:line="312" w:lineRule="auto"/>
              <w:jc w:val="center"/>
              <w:rPr>
                <w:bCs w:val="0"/>
                <w:i w:val="0"/>
                <w:sz w:val="26"/>
                <w:szCs w:val="26"/>
              </w:rPr>
            </w:pPr>
            <w:bookmarkStart w:id="1455" w:name="_Toc149503440"/>
            <w:bookmarkStart w:id="1456" w:name="_Toc156479001"/>
            <w:bookmarkStart w:id="1457" w:name="_Toc163658827"/>
            <w:r w:rsidRPr="00250F06">
              <w:rPr>
                <w:bCs w:val="0"/>
                <w:i w:val="0"/>
                <w:sz w:val="26"/>
                <w:szCs w:val="26"/>
              </w:rPr>
              <w:t>thực tập nghiệp vụ</w:t>
            </w:r>
            <w:bookmarkEnd w:id="1455"/>
            <w:bookmarkEnd w:id="1456"/>
            <w:bookmarkEnd w:id="1457"/>
          </w:p>
        </w:tc>
        <w:tc>
          <w:tcPr>
            <w:tcW w:w="3294" w:type="dxa"/>
            <w:gridSpan w:val="3"/>
          </w:tcPr>
          <w:p w:rsidR="003D5B10" w:rsidRPr="00250F06" w:rsidRDefault="00A97FF4" w:rsidP="009C4C98">
            <w:pPr>
              <w:pStyle w:val="003"/>
              <w:spacing w:line="312" w:lineRule="auto"/>
              <w:jc w:val="center"/>
              <w:rPr>
                <w:bCs w:val="0"/>
                <w:i w:val="0"/>
                <w:sz w:val="26"/>
                <w:szCs w:val="26"/>
              </w:rPr>
            </w:pPr>
            <w:bookmarkStart w:id="1458" w:name="_Toc149503441"/>
            <w:bookmarkStart w:id="1459" w:name="_Toc156479002"/>
            <w:bookmarkStart w:id="1460" w:name="_Toc163658828"/>
            <w:r w:rsidRPr="00250F06">
              <w:rPr>
                <w:bCs w:val="0"/>
                <w:i w:val="0"/>
                <w:sz w:val="26"/>
                <w:szCs w:val="26"/>
              </w:rPr>
              <w:t>Điểm TBC Học phần</w:t>
            </w:r>
            <w:bookmarkEnd w:id="1458"/>
            <w:bookmarkEnd w:id="1459"/>
            <w:bookmarkEnd w:id="1460"/>
            <w:r w:rsidRPr="00250F06">
              <w:rPr>
                <w:bCs w:val="0"/>
                <w:i w:val="0"/>
                <w:sz w:val="26"/>
                <w:szCs w:val="26"/>
              </w:rPr>
              <w:t xml:space="preserve"> </w:t>
            </w:r>
          </w:p>
          <w:p w:rsidR="00A97FF4" w:rsidRPr="00250F06" w:rsidRDefault="00A97FF4" w:rsidP="009C4C98">
            <w:pPr>
              <w:pStyle w:val="003"/>
              <w:spacing w:line="312" w:lineRule="auto"/>
              <w:jc w:val="center"/>
              <w:rPr>
                <w:bCs w:val="0"/>
                <w:i w:val="0"/>
                <w:sz w:val="26"/>
                <w:szCs w:val="26"/>
              </w:rPr>
            </w:pPr>
            <w:bookmarkStart w:id="1461" w:name="_Toc149503442"/>
            <w:bookmarkStart w:id="1462" w:name="_Toc156479003"/>
            <w:bookmarkStart w:id="1463" w:name="_Toc163658829"/>
            <w:r w:rsidRPr="00250F06">
              <w:rPr>
                <w:bCs w:val="0"/>
                <w:i w:val="0"/>
                <w:sz w:val="26"/>
                <w:szCs w:val="26"/>
              </w:rPr>
              <w:t>thực tập tốt nghiệp</w:t>
            </w:r>
            <w:bookmarkEnd w:id="1461"/>
            <w:bookmarkEnd w:id="1462"/>
            <w:bookmarkEnd w:id="1463"/>
          </w:p>
        </w:tc>
      </w:tr>
      <w:tr w:rsidR="00622B33" w:rsidRPr="00250F06" w:rsidTr="003D5B10">
        <w:tc>
          <w:tcPr>
            <w:tcW w:w="2376" w:type="dxa"/>
            <w:vMerge/>
          </w:tcPr>
          <w:p w:rsidR="00A97FF4" w:rsidRPr="00250F06" w:rsidRDefault="00A97FF4" w:rsidP="009C4C98">
            <w:pPr>
              <w:pStyle w:val="003"/>
              <w:spacing w:line="312" w:lineRule="auto"/>
              <w:rPr>
                <w:b w:val="0"/>
                <w:bCs w:val="0"/>
                <w:i w:val="0"/>
                <w:sz w:val="26"/>
                <w:szCs w:val="26"/>
              </w:rPr>
            </w:pPr>
          </w:p>
        </w:tc>
        <w:tc>
          <w:tcPr>
            <w:tcW w:w="957" w:type="dxa"/>
          </w:tcPr>
          <w:p w:rsidR="00A97FF4" w:rsidRPr="00250F06" w:rsidRDefault="00A97FF4" w:rsidP="009C4C98">
            <w:pPr>
              <w:pStyle w:val="003"/>
              <w:spacing w:line="312" w:lineRule="auto"/>
              <w:jc w:val="center"/>
              <w:rPr>
                <w:b w:val="0"/>
                <w:bCs w:val="0"/>
                <w:sz w:val="26"/>
                <w:szCs w:val="26"/>
              </w:rPr>
            </w:pPr>
            <w:bookmarkStart w:id="1464" w:name="_Toc149503443"/>
            <w:bookmarkStart w:id="1465" w:name="_Toc156479004"/>
            <w:bookmarkStart w:id="1466" w:name="_Toc163658830"/>
            <w:r w:rsidRPr="00250F06">
              <w:rPr>
                <w:b w:val="0"/>
                <w:bCs w:val="0"/>
                <w:sz w:val="26"/>
                <w:szCs w:val="26"/>
              </w:rPr>
              <w:t>A</w:t>
            </w:r>
            <w:bookmarkEnd w:id="1464"/>
            <w:bookmarkEnd w:id="1465"/>
            <w:bookmarkEnd w:id="1466"/>
            <w:r w:rsidRPr="00250F06">
              <w:rPr>
                <w:b w:val="0"/>
                <w:bCs w:val="0"/>
                <w:sz w:val="26"/>
                <w:szCs w:val="26"/>
              </w:rPr>
              <w:t xml:space="preserve"> </w:t>
            </w:r>
          </w:p>
        </w:tc>
        <w:tc>
          <w:tcPr>
            <w:tcW w:w="1142" w:type="dxa"/>
          </w:tcPr>
          <w:p w:rsidR="00A97FF4" w:rsidRPr="00250F06" w:rsidRDefault="00A97FF4" w:rsidP="009C4C98">
            <w:pPr>
              <w:pStyle w:val="003"/>
              <w:spacing w:line="312" w:lineRule="auto"/>
              <w:jc w:val="center"/>
              <w:rPr>
                <w:b w:val="0"/>
                <w:bCs w:val="0"/>
                <w:sz w:val="26"/>
                <w:szCs w:val="26"/>
              </w:rPr>
            </w:pPr>
            <w:bookmarkStart w:id="1467" w:name="_Toc149503444"/>
            <w:bookmarkStart w:id="1468" w:name="_Toc156479005"/>
            <w:bookmarkStart w:id="1469" w:name="_Toc163658831"/>
            <w:r w:rsidRPr="00250F06">
              <w:rPr>
                <w:b w:val="0"/>
                <w:bCs w:val="0"/>
                <w:sz w:val="26"/>
                <w:szCs w:val="26"/>
              </w:rPr>
              <w:t>B, B+</w:t>
            </w:r>
            <w:bookmarkEnd w:id="1467"/>
            <w:bookmarkEnd w:id="1468"/>
            <w:bookmarkEnd w:id="1469"/>
          </w:p>
        </w:tc>
        <w:tc>
          <w:tcPr>
            <w:tcW w:w="1126" w:type="dxa"/>
          </w:tcPr>
          <w:p w:rsidR="00A97FF4" w:rsidRPr="00250F06" w:rsidRDefault="00A97FF4" w:rsidP="009C4C98">
            <w:pPr>
              <w:pStyle w:val="003"/>
              <w:spacing w:line="312" w:lineRule="auto"/>
              <w:jc w:val="center"/>
              <w:rPr>
                <w:b w:val="0"/>
                <w:bCs w:val="0"/>
                <w:sz w:val="26"/>
                <w:szCs w:val="26"/>
              </w:rPr>
            </w:pPr>
            <w:bookmarkStart w:id="1470" w:name="_Toc149503445"/>
            <w:bookmarkStart w:id="1471" w:name="_Toc156479006"/>
            <w:bookmarkStart w:id="1472" w:name="_Toc163658832"/>
            <w:r w:rsidRPr="00250F06">
              <w:rPr>
                <w:b w:val="0"/>
                <w:bCs w:val="0"/>
                <w:sz w:val="26"/>
                <w:szCs w:val="26"/>
              </w:rPr>
              <w:t>C, C+</w:t>
            </w:r>
            <w:bookmarkEnd w:id="1470"/>
            <w:bookmarkEnd w:id="1471"/>
            <w:bookmarkEnd w:id="1472"/>
          </w:p>
        </w:tc>
        <w:tc>
          <w:tcPr>
            <w:tcW w:w="992" w:type="dxa"/>
          </w:tcPr>
          <w:p w:rsidR="00A97FF4" w:rsidRPr="00250F06" w:rsidRDefault="00A97FF4" w:rsidP="009C4C98">
            <w:pPr>
              <w:pStyle w:val="003"/>
              <w:spacing w:line="312" w:lineRule="auto"/>
              <w:jc w:val="center"/>
              <w:rPr>
                <w:b w:val="0"/>
                <w:bCs w:val="0"/>
                <w:sz w:val="26"/>
                <w:szCs w:val="26"/>
              </w:rPr>
            </w:pPr>
            <w:bookmarkStart w:id="1473" w:name="_Toc149503446"/>
            <w:bookmarkStart w:id="1474" w:name="_Toc156479007"/>
            <w:bookmarkStart w:id="1475" w:name="_Toc163658833"/>
            <w:r w:rsidRPr="00250F06">
              <w:rPr>
                <w:b w:val="0"/>
                <w:bCs w:val="0"/>
                <w:sz w:val="26"/>
                <w:szCs w:val="26"/>
              </w:rPr>
              <w:t>A</w:t>
            </w:r>
            <w:bookmarkEnd w:id="1473"/>
            <w:bookmarkEnd w:id="1474"/>
            <w:bookmarkEnd w:id="1475"/>
            <w:r w:rsidRPr="00250F06">
              <w:rPr>
                <w:b w:val="0"/>
                <w:bCs w:val="0"/>
                <w:sz w:val="26"/>
                <w:szCs w:val="26"/>
              </w:rPr>
              <w:t xml:space="preserve"> </w:t>
            </w:r>
          </w:p>
        </w:tc>
        <w:tc>
          <w:tcPr>
            <w:tcW w:w="1151" w:type="dxa"/>
          </w:tcPr>
          <w:p w:rsidR="00A97FF4" w:rsidRPr="00250F06" w:rsidRDefault="00A97FF4" w:rsidP="009C4C98">
            <w:pPr>
              <w:pStyle w:val="003"/>
              <w:spacing w:line="312" w:lineRule="auto"/>
              <w:jc w:val="center"/>
              <w:rPr>
                <w:b w:val="0"/>
                <w:bCs w:val="0"/>
                <w:sz w:val="26"/>
                <w:szCs w:val="26"/>
              </w:rPr>
            </w:pPr>
            <w:bookmarkStart w:id="1476" w:name="_Toc149503447"/>
            <w:bookmarkStart w:id="1477" w:name="_Toc156479008"/>
            <w:bookmarkStart w:id="1478" w:name="_Toc163658834"/>
            <w:r w:rsidRPr="00250F06">
              <w:rPr>
                <w:b w:val="0"/>
                <w:bCs w:val="0"/>
                <w:sz w:val="26"/>
                <w:szCs w:val="26"/>
              </w:rPr>
              <w:t>B, B+</w:t>
            </w:r>
            <w:bookmarkEnd w:id="1476"/>
            <w:bookmarkEnd w:id="1477"/>
            <w:bookmarkEnd w:id="1478"/>
          </w:p>
        </w:tc>
        <w:tc>
          <w:tcPr>
            <w:tcW w:w="1151" w:type="dxa"/>
          </w:tcPr>
          <w:p w:rsidR="00A97FF4" w:rsidRPr="00250F06" w:rsidRDefault="00A97FF4" w:rsidP="009C4C98">
            <w:pPr>
              <w:pStyle w:val="003"/>
              <w:spacing w:line="312" w:lineRule="auto"/>
              <w:jc w:val="center"/>
              <w:rPr>
                <w:b w:val="0"/>
                <w:bCs w:val="0"/>
                <w:sz w:val="26"/>
                <w:szCs w:val="26"/>
              </w:rPr>
            </w:pPr>
            <w:bookmarkStart w:id="1479" w:name="_Toc149503448"/>
            <w:bookmarkStart w:id="1480" w:name="_Toc156479009"/>
            <w:bookmarkStart w:id="1481" w:name="_Toc163658835"/>
            <w:r w:rsidRPr="00250F06">
              <w:rPr>
                <w:b w:val="0"/>
                <w:bCs w:val="0"/>
                <w:sz w:val="26"/>
                <w:szCs w:val="26"/>
              </w:rPr>
              <w:t>C, C+</w:t>
            </w:r>
            <w:bookmarkEnd w:id="1479"/>
            <w:bookmarkEnd w:id="1480"/>
            <w:bookmarkEnd w:id="1481"/>
          </w:p>
        </w:tc>
      </w:tr>
      <w:tr w:rsidR="00622B33" w:rsidRPr="00250F06" w:rsidTr="003D5B10">
        <w:tc>
          <w:tcPr>
            <w:tcW w:w="2376" w:type="dxa"/>
          </w:tcPr>
          <w:p w:rsidR="00A97FF4" w:rsidRPr="00250F06" w:rsidRDefault="00A97FF4" w:rsidP="009C4C98">
            <w:pPr>
              <w:pStyle w:val="003"/>
              <w:spacing w:line="312" w:lineRule="auto"/>
              <w:jc w:val="center"/>
              <w:rPr>
                <w:b w:val="0"/>
                <w:bCs w:val="0"/>
                <w:i w:val="0"/>
                <w:sz w:val="26"/>
                <w:szCs w:val="26"/>
              </w:rPr>
            </w:pPr>
            <w:bookmarkStart w:id="1482" w:name="_Toc149503449"/>
            <w:bookmarkStart w:id="1483" w:name="_Toc156479010"/>
            <w:bookmarkStart w:id="1484" w:name="_Toc163658836"/>
            <w:r w:rsidRPr="00250F06">
              <w:rPr>
                <w:b w:val="0"/>
                <w:bCs w:val="0"/>
                <w:i w:val="0"/>
                <w:sz w:val="26"/>
                <w:szCs w:val="26"/>
              </w:rPr>
              <w:t>Nhóm thử nghiệm</w:t>
            </w:r>
            <w:bookmarkEnd w:id="1482"/>
            <w:bookmarkEnd w:id="1483"/>
            <w:bookmarkEnd w:id="1484"/>
          </w:p>
        </w:tc>
        <w:tc>
          <w:tcPr>
            <w:tcW w:w="957" w:type="dxa"/>
          </w:tcPr>
          <w:p w:rsidR="00A97FF4" w:rsidRPr="00250F06" w:rsidRDefault="009B3B05" w:rsidP="009C4C98">
            <w:pPr>
              <w:pStyle w:val="003"/>
              <w:tabs>
                <w:tab w:val="left" w:pos="891"/>
              </w:tabs>
              <w:spacing w:line="312" w:lineRule="auto"/>
              <w:jc w:val="center"/>
              <w:rPr>
                <w:b w:val="0"/>
                <w:bCs w:val="0"/>
                <w:i w:val="0"/>
                <w:sz w:val="26"/>
                <w:szCs w:val="26"/>
              </w:rPr>
            </w:pPr>
            <w:bookmarkStart w:id="1485" w:name="_Toc149503450"/>
            <w:bookmarkStart w:id="1486" w:name="_Toc156479011"/>
            <w:bookmarkStart w:id="1487" w:name="_Toc163658837"/>
            <w:r w:rsidRPr="00250F06">
              <w:rPr>
                <w:b w:val="0"/>
                <w:bCs w:val="0"/>
                <w:i w:val="0"/>
                <w:sz w:val="26"/>
                <w:szCs w:val="26"/>
              </w:rPr>
              <w:t>1</w:t>
            </w:r>
            <w:bookmarkEnd w:id="1485"/>
            <w:bookmarkEnd w:id="1486"/>
            <w:bookmarkEnd w:id="1487"/>
          </w:p>
        </w:tc>
        <w:tc>
          <w:tcPr>
            <w:tcW w:w="1142" w:type="dxa"/>
          </w:tcPr>
          <w:p w:rsidR="00A97FF4" w:rsidRPr="00250F06" w:rsidRDefault="009B3B05" w:rsidP="009C4C98">
            <w:pPr>
              <w:pStyle w:val="003"/>
              <w:spacing w:line="312" w:lineRule="auto"/>
              <w:jc w:val="center"/>
              <w:rPr>
                <w:b w:val="0"/>
                <w:bCs w:val="0"/>
                <w:i w:val="0"/>
                <w:sz w:val="26"/>
                <w:szCs w:val="26"/>
              </w:rPr>
            </w:pPr>
            <w:bookmarkStart w:id="1488" w:name="_Toc149503451"/>
            <w:bookmarkStart w:id="1489" w:name="_Toc156479012"/>
            <w:bookmarkStart w:id="1490" w:name="_Toc163658838"/>
            <w:r w:rsidRPr="00250F06">
              <w:rPr>
                <w:b w:val="0"/>
                <w:bCs w:val="0"/>
                <w:i w:val="0"/>
                <w:sz w:val="26"/>
                <w:szCs w:val="26"/>
              </w:rPr>
              <w:t>2</w:t>
            </w:r>
            <w:bookmarkEnd w:id="1488"/>
            <w:bookmarkEnd w:id="1489"/>
            <w:bookmarkEnd w:id="1490"/>
          </w:p>
        </w:tc>
        <w:tc>
          <w:tcPr>
            <w:tcW w:w="1126" w:type="dxa"/>
          </w:tcPr>
          <w:p w:rsidR="00A97FF4" w:rsidRPr="00250F06" w:rsidRDefault="00A97FF4" w:rsidP="009C4C98">
            <w:pPr>
              <w:pStyle w:val="003"/>
              <w:spacing w:line="312" w:lineRule="auto"/>
              <w:jc w:val="center"/>
              <w:rPr>
                <w:b w:val="0"/>
                <w:bCs w:val="0"/>
                <w:i w:val="0"/>
                <w:sz w:val="26"/>
                <w:szCs w:val="26"/>
              </w:rPr>
            </w:pPr>
          </w:p>
        </w:tc>
        <w:tc>
          <w:tcPr>
            <w:tcW w:w="992" w:type="dxa"/>
          </w:tcPr>
          <w:p w:rsidR="00A97FF4" w:rsidRPr="00250F06" w:rsidRDefault="00A97FF4" w:rsidP="009C4C98">
            <w:pPr>
              <w:pStyle w:val="003"/>
              <w:spacing w:line="312" w:lineRule="auto"/>
              <w:jc w:val="center"/>
              <w:rPr>
                <w:b w:val="0"/>
                <w:bCs w:val="0"/>
                <w:i w:val="0"/>
                <w:sz w:val="26"/>
                <w:szCs w:val="26"/>
              </w:rPr>
            </w:pPr>
            <w:bookmarkStart w:id="1491" w:name="_Toc149503452"/>
            <w:bookmarkStart w:id="1492" w:name="_Toc156479013"/>
            <w:bookmarkStart w:id="1493" w:name="_Toc163658839"/>
            <w:r w:rsidRPr="00250F06">
              <w:rPr>
                <w:b w:val="0"/>
                <w:bCs w:val="0"/>
                <w:i w:val="0"/>
                <w:sz w:val="26"/>
                <w:szCs w:val="26"/>
              </w:rPr>
              <w:t>1</w:t>
            </w:r>
            <w:bookmarkEnd w:id="1491"/>
            <w:bookmarkEnd w:id="1492"/>
            <w:bookmarkEnd w:id="1493"/>
          </w:p>
        </w:tc>
        <w:tc>
          <w:tcPr>
            <w:tcW w:w="1151" w:type="dxa"/>
          </w:tcPr>
          <w:p w:rsidR="00A97FF4" w:rsidRPr="00250F06" w:rsidRDefault="009B3B05" w:rsidP="009C4C98">
            <w:pPr>
              <w:pStyle w:val="003"/>
              <w:spacing w:line="312" w:lineRule="auto"/>
              <w:jc w:val="center"/>
              <w:rPr>
                <w:b w:val="0"/>
                <w:bCs w:val="0"/>
                <w:i w:val="0"/>
                <w:sz w:val="26"/>
                <w:szCs w:val="26"/>
              </w:rPr>
            </w:pPr>
            <w:bookmarkStart w:id="1494" w:name="_Toc149503453"/>
            <w:bookmarkStart w:id="1495" w:name="_Toc156479014"/>
            <w:bookmarkStart w:id="1496" w:name="_Toc163658840"/>
            <w:r w:rsidRPr="00250F06">
              <w:rPr>
                <w:b w:val="0"/>
                <w:bCs w:val="0"/>
                <w:i w:val="0"/>
                <w:sz w:val="26"/>
                <w:szCs w:val="26"/>
              </w:rPr>
              <w:t>2</w:t>
            </w:r>
            <w:bookmarkEnd w:id="1494"/>
            <w:bookmarkEnd w:id="1495"/>
            <w:bookmarkEnd w:id="1496"/>
          </w:p>
        </w:tc>
        <w:tc>
          <w:tcPr>
            <w:tcW w:w="1151" w:type="dxa"/>
          </w:tcPr>
          <w:p w:rsidR="00A97FF4" w:rsidRPr="00250F06" w:rsidRDefault="00A97FF4" w:rsidP="009C4C98">
            <w:pPr>
              <w:pStyle w:val="003"/>
              <w:spacing w:line="312" w:lineRule="auto"/>
              <w:jc w:val="center"/>
              <w:rPr>
                <w:b w:val="0"/>
                <w:bCs w:val="0"/>
                <w:i w:val="0"/>
                <w:sz w:val="26"/>
                <w:szCs w:val="26"/>
              </w:rPr>
            </w:pPr>
          </w:p>
        </w:tc>
      </w:tr>
      <w:tr w:rsidR="00A97FF4" w:rsidRPr="00250F06" w:rsidTr="003D5B10">
        <w:tc>
          <w:tcPr>
            <w:tcW w:w="2376" w:type="dxa"/>
          </w:tcPr>
          <w:p w:rsidR="00A97FF4" w:rsidRPr="00250F06" w:rsidRDefault="00A97FF4" w:rsidP="009C4C98">
            <w:pPr>
              <w:pStyle w:val="003"/>
              <w:spacing w:line="312" w:lineRule="auto"/>
              <w:jc w:val="center"/>
              <w:rPr>
                <w:b w:val="0"/>
                <w:bCs w:val="0"/>
                <w:i w:val="0"/>
                <w:sz w:val="26"/>
                <w:szCs w:val="26"/>
              </w:rPr>
            </w:pPr>
            <w:bookmarkStart w:id="1497" w:name="_Toc149503454"/>
            <w:bookmarkStart w:id="1498" w:name="_Toc156479015"/>
            <w:bookmarkStart w:id="1499" w:name="_Toc163658841"/>
            <w:r w:rsidRPr="00250F06">
              <w:rPr>
                <w:b w:val="0"/>
                <w:bCs w:val="0"/>
                <w:i w:val="0"/>
                <w:sz w:val="26"/>
                <w:szCs w:val="26"/>
              </w:rPr>
              <w:t>Nhóm đối chứng</w:t>
            </w:r>
            <w:bookmarkEnd w:id="1497"/>
            <w:bookmarkEnd w:id="1498"/>
            <w:bookmarkEnd w:id="1499"/>
          </w:p>
        </w:tc>
        <w:tc>
          <w:tcPr>
            <w:tcW w:w="957" w:type="dxa"/>
          </w:tcPr>
          <w:p w:rsidR="00A97FF4" w:rsidRPr="00250F06" w:rsidRDefault="00A97FF4" w:rsidP="009C4C98">
            <w:pPr>
              <w:pStyle w:val="003"/>
              <w:spacing w:line="312" w:lineRule="auto"/>
              <w:jc w:val="center"/>
              <w:rPr>
                <w:b w:val="0"/>
                <w:bCs w:val="0"/>
                <w:i w:val="0"/>
                <w:sz w:val="26"/>
                <w:szCs w:val="26"/>
              </w:rPr>
            </w:pPr>
          </w:p>
        </w:tc>
        <w:tc>
          <w:tcPr>
            <w:tcW w:w="1142" w:type="dxa"/>
          </w:tcPr>
          <w:p w:rsidR="00A97FF4" w:rsidRPr="00250F06" w:rsidRDefault="009E43C3" w:rsidP="009C4C98">
            <w:pPr>
              <w:pStyle w:val="003"/>
              <w:spacing w:line="312" w:lineRule="auto"/>
              <w:jc w:val="center"/>
              <w:rPr>
                <w:b w:val="0"/>
                <w:bCs w:val="0"/>
                <w:i w:val="0"/>
                <w:sz w:val="26"/>
                <w:szCs w:val="26"/>
              </w:rPr>
            </w:pPr>
            <w:bookmarkStart w:id="1500" w:name="_Toc149503455"/>
            <w:bookmarkStart w:id="1501" w:name="_Toc156479016"/>
            <w:bookmarkStart w:id="1502" w:name="_Toc163658842"/>
            <w:r w:rsidRPr="00250F06">
              <w:rPr>
                <w:b w:val="0"/>
                <w:bCs w:val="0"/>
                <w:i w:val="0"/>
                <w:sz w:val="26"/>
                <w:szCs w:val="26"/>
              </w:rPr>
              <w:t>2</w:t>
            </w:r>
            <w:bookmarkEnd w:id="1500"/>
            <w:bookmarkEnd w:id="1501"/>
            <w:bookmarkEnd w:id="1502"/>
          </w:p>
        </w:tc>
        <w:tc>
          <w:tcPr>
            <w:tcW w:w="1126" w:type="dxa"/>
          </w:tcPr>
          <w:p w:rsidR="00A97FF4" w:rsidRPr="00250F06" w:rsidRDefault="009B3B05" w:rsidP="009C4C98">
            <w:pPr>
              <w:pStyle w:val="003"/>
              <w:spacing w:line="312" w:lineRule="auto"/>
              <w:jc w:val="center"/>
              <w:rPr>
                <w:b w:val="0"/>
                <w:bCs w:val="0"/>
                <w:i w:val="0"/>
                <w:sz w:val="26"/>
                <w:szCs w:val="26"/>
              </w:rPr>
            </w:pPr>
            <w:bookmarkStart w:id="1503" w:name="_Toc149503456"/>
            <w:bookmarkStart w:id="1504" w:name="_Toc156479017"/>
            <w:bookmarkStart w:id="1505" w:name="_Toc163658843"/>
            <w:r w:rsidRPr="00250F06">
              <w:rPr>
                <w:b w:val="0"/>
                <w:bCs w:val="0"/>
                <w:i w:val="0"/>
                <w:sz w:val="26"/>
                <w:szCs w:val="26"/>
              </w:rPr>
              <w:t>1</w:t>
            </w:r>
            <w:bookmarkEnd w:id="1503"/>
            <w:bookmarkEnd w:id="1504"/>
            <w:bookmarkEnd w:id="1505"/>
          </w:p>
        </w:tc>
        <w:tc>
          <w:tcPr>
            <w:tcW w:w="992" w:type="dxa"/>
          </w:tcPr>
          <w:p w:rsidR="00A97FF4" w:rsidRPr="00250F06" w:rsidRDefault="00A97FF4" w:rsidP="009C4C98">
            <w:pPr>
              <w:pStyle w:val="003"/>
              <w:spacing w:line="312" w:lineRule="auto"/>
              <w:jc w:val="center"/>
              <w:rPr>
                <w:b w:val="0"/>
                <w:bCs w:val="0"/>
                <w:i w:val="0"/>
                <w:sz w:val="26"/>
                <w:szCs w:val="26"/>
              </w:rPr>
            </w:pPr>
            <w:bookmarkStart w:id="1506" w:name="_Toc149503457"/>
            <w:bookmarkStart w:id="1507" w:name="_Toc156479018"/>
            <w:bookmarkStart w:id="1508" w:name="_Toc163658844"/>
            <w:r w:rsidRPr="00250F06">
              <w:rPr>
                <w:b w:val="0"/>
                <w:bCs w:val="0"/>
                <w:i w:val="0"/>
                <w:sz w:val="26"/>
                <w:szCs w:val="26"/>
              </w:rPr>
              <w:t>1</w:t>
            </w:r>
            <w:bookmarkEnd w:id="1506"/>
            <w:bookmarkEnd w:id="1507"/>
            <w:bookmarkEnd w:id="1508"/>
          </w:p>
        </w:tc>
        <w:tc>
          <w:tcPr>
            <w:tcW w:w="1151" w:type="dxa"/>
          </w:tcPr>
          <w:p w:rsidR="00A97FF4" w:rsidRPr="00250F06" w:rsidRDefault="009B3B05" w:rsidP="009C4C98">
            <w:pPr>
              <w:pStyle w:val="003"/>
              <w:spacing w:line="312" w:lineRule="auto"/>
              <w:jc w:val="center"/>
              <w:rPr>
                <w:b w:val="0"/>
                <w:bCs w:val="0"/>
                <w:i w:val="0"/>
                <w:sz w:val="26"/>
                <w:szCs w:val="26"/>
              </w:rPr>
            </w:pPr>
            <w:bookmarkStart w:id="1509" w:name="_Toc149503458"/>
            <w:bookmarkStart w:id="1510" w:name="_Toc156479019"/>
            <w:bookmarkStart w:id="1511" w:name="_Toc163658845"/>
            <w:r w:rsidRPr="00250F06">
              <w:rPr>
                <w:b w:val="0"/>
                <w:bCs w:val="0"/>
                <w:i w:val="0"/>
                <w:sz w:val="26"/>
                <w:szCs w:val="26"/>
              </w:rPr>
              <w:t>1</w:t>
            </w:r>
            <w:bookmarkEnd w:id="1509"/>
            <w:bookmarkEnd w:id="1510"/>
            <w:bookmarkEnd w:id="1511"/>
          </w:p>
        </w:tc>
        <w:tc>
          <w:tcPr>
            <w:tcW w:w="1151" w:type="dxa"/>
          </w:tcPr>
          <w:p w:rsidR="00A97FF4" w:rsidRPr="00250F06" w:rsidRDefault="009B3B05" w:rsidP="009C4C98">
            <w:pPr>
              <w:pStyle w:val="003"/>
              <w:spacing w:line="312" w:lineRule="auto"/>
              <w:jc w:val="center"/>
              <w:rPr>
                <w:b w:val="0"/>
                <w:bCs w:val="0"/>
                <w:i w:val="0"/>
                <w:sz w:val="26"/>
                <w:szCs w:val="26"/>
              </w:rPr>
            </w:pPr>
            <w:bookmarkStart w:id="1512" w:name="_Toc149503459"/>
            <w:bookmarkStart w:id="1513" w:name="_Toc156479020"/>
            <w:bookmarkStart w:id="1514" w:name="_Toc163658846"/>
            <w:r w:rsidRPr="00250F06">
              <w:rPr>
                <w:b w:val="0"/>
                <w:bCs w:val="0"/>
                <w:i w:val="0"/>
                <w:sz w:val="26"/>
                <w:szCs w:val="26"/>
              </w:rPr>
              <w:t>1</w:t>
            </w:r>
            <w:bookmarkEnd w:id="1512"/>
            <w:bookmarkEnd w:id="1513"/>
            <w:bookmarkEnd w:id="1514"/>
          </w:p>
        </w:tc>
      </w:tr>
    </w:tbl>
    <w:p w:rsidR="003D5B10" w:rsidRPr="00250F06" w:rsidRDefault="003D5B10" w:rsidP="003D5B10">
      <w:pPr>
        <w:pStyle w:val="003"/>
        <w:spacing w:line="240" w:lineRule="auto"/>
        <w:ind w:firstLine="720"/>
        <w:rPr>
          <w:b w:val="0"/>
          <w:i w:val="0"/>
          <w:sz w:val="24"/>
        </w:rPr>
      </w:pPr>
    </w:p>
    <w:p w:rsidR="00455810" w:rsidRPr="00250F06" w:rsidRDefault="00A97FF4" w:rsidP="00FF4BEF">
      <w:pPr>
        <w:pStyle w:val="003"/>
        <w:ind w:firstLine="720"/>
        <w:rPr>
          <w:b w:val="0"/>
        </w:rPr>
      </w:pPr>
      <w:bookmarkStart w:id="1515" w:name="_Toc149503460"/>
      <w:bookmarkStart w:id="1516" w:name="_Toc156479021"/>
      <w:bookmarkStart w:id="1517" w:name="_Toc163658847"/>
      <w:r w:rsidRPr="00250F06">
        <w:rPr>
          <w:b w:val="0"/>
          <w:i w:val="0"/>
        </w:rPr>
        <w:t xml:space="preserve">Như vậy có thể thấy bằng những tác động tích cực vào quá trình đào tạo, kết quả đào tạo của nhóm thử nghiệm hiệu quả hơn nhiều so với nhóm </w:t>
      </w:r>
      <w:r w:rsidRPr="00250F06">
        <w:rPr>
          <w:b w:val="0"/>
          <w:i w:val="0"/>
        </w:rPr>
        <w:lastRenderedPageBreak/>
        <w:t>đối chứng.</w:t>
      </w:r>
      <w:bookmarkEnd w:id="1515"/>
      <w:bookmarkEnd w:id="1516"/>
      <w:bookmarkEnd w:id="1517"/>
    </w:p>
    <w:p w:rsidR="00096827" w:rsidRPr="00250F06" w:rsidRDefault="00096827" w:rsidP="001039D4">
      <w:pPr>
        <w:widowControl w:val="0"/>
        <w:shd w:val="clear" w:color="auto" w:fill="FFFFFF" w:themeFill="background1"/>
        <w:spacing w:after="0" w:line="360" w:lineRule="auto"/>
        <w:ind w:firstLine="567"/>
        <w:jc w:val="both"/>
        <w:rPr>
          <w:rFonts w:ascii="Times New Roman Bold" w:eastAsia="Times New Roman" w:hAnsi="Times New Roman Bold" w:cs="Times New Roman"/>
          <w:b/>
          <w:bCs/>
          <w:i/>
          <w:spacing w:val="6"/>
          <w:sz w:val="28"/>
          <w:szCs w:val="28"/>
        </w:rPr>
      </w:pPr>
      <w:r w:rsidRPr="00250F06">
        <w:rPr>
          <w:rFonts w:ascii="Times New Roman Bold" w:eastAsia="Times New Roman" w:hAnsi="Times New Roman Bold" w:cs="Times New Roman"/>
          <w:b/>
          <w:bCs/>
          <w:i/>
          <w:spacing w:val="6"/>
          <w:sz w:val="28"/>
          <w:szCs w:val="28"/>
        </w:rPr>
        <w:t xml:space="preserve">- </w:t>
      </w:r>
      <w:r w:rsidR="00FF4BEF" w:rsidRPr="00250F06">
        <w:rPr>
          <w:rFonts w:ascii="Times New Roman" w:eastAsia="Times New Roman" w:hAnsi="Times New Roman" w:cs="Times New Roman"/>
          <w:bCs/>
          <w:i/>
          <w:sz w:val="28"/>
          <w:szCs w:val="28"/>
        </w:rPr>
        <w:t xml:space="preserve">Về kết quả nhận xét đánh giá năng lực </w:t>
      </w:r>
    </w:p>
    <w:p w:rsidR="00D62E6C" w:rsidRDefault="00096827" w:rsidP="00FF4BEF">
      <w:pPr>
        <w:widowControl w:val="0"/>
        <w:shd w:val="clear" w:color="auto" w:fill="FFFFFF" w:themeFill="background1"/>
        <w:spacing w:after="0" w:line="360" w:lineRule="auto"/>
        <w:ind w:firstLine="567"/>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 xml:space="preserve">Kết quả lấy ý kiến đánh giá của các chuyên gia </w:t>
      </w:r>
      <w:r w:rsidR="00FF4BEF" w:rsidRPr="00250F06">
        <w:rPr>
          <w:rFonts w:ascii="Times New Roman" w:eastAsia="Times New Roman" w:hAnsi="Times New Roman" w:cs="Times New Roman"/>
          <w:bCs/>
          <w:sz w:val="28"/>
          <w:szCs w:val="28"/>
        </w:rPr>
        <w:t>doanh nghiệp</w:t>
      </w:r>
      <w:r w:rsidRPr="00250F06">
        <w:rPr>
          <w:rFonts w:ascii="Times New Roman" w:eastAsia="Times New Roman" w:hAnsi="Times New Roman" w:cs="Times New Roman"/>
          <w:bCs/>
          <w:sz w:val="28"/>
          <w:szCs w:val="28"/>
        </w:rPr>
        <w:t xml:space="preserve"> trực tiếp hướng dẫn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thực tập về năng lực nghề nghiệp của </w:t>
      </w:r>
      <w:r w:rsidR="00FF4BEF" w:rsidRPr="00250F06">
        <w:rPr>
          <w:rFonts w:ascii="Times New Roman" w:eastAsia="Times New Roman" w:hAnsi="Times New Roman" w:cs="Times New Roman"/>
          <w:bCs/>
          <w:sz w:val="28"/>
          <w:szCs w:val="28"/>
        </w:rPr>
        <w:t>6</w:t>
      </w:r>
      <w:r w:rsidRPr="00250F06">
        <w:rPr>
          <w:rFonts w:ascii="Times New Roman" w:eastAsia="Times New Roman" w:hAnsi="Times New Roman" w:cs="Times New Roman"/>
          <w:bCs/>
          <w:sz w:val="28"/>
          <w:szCs w:val="28"/>
        </w:rPr>
        <w:t xml:space="preserve">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w:t>
      </w:r>
      <w:r w:rsidR="00275FE2" w:rsidRPr="00250F06">
        <w:rPr>
          <w:rFonts w:ascii="Times New Roman" w:eastAsia="Times New Roman" w:hAnsi="Times New Roman" w:cs="Times New Roman"/>
          <w:bCs/>
          <w:sz w:val="28"/>
          <w:szCs w:val="28"/>
        </w:rPr>
        <w:t xml:space="preserve">mỗi nhóm </w:t>
      </w:r>
      <w:r w:rsidRPr="00250F06">
        <w:rPr>
          <w:rFonts w:ascii="Times New Roman" w:eastAsia="Times New Roman" w:hAnsi="Times New Roman" w:cs="Times New Roman"/>
          <w:bCs/>
          <w:sz w:val="28"/>
          <w:szCs w:val="28"/>
        </w:rPr>
        <w:t xml:space="preserve">đã hoàn thành </w:t>
      </w:r>
      <w:r w:rsidR="00FF4BEF" w:rsidRPr="00250F06">
        <w:rPr>
          <w:rFonts w:ascii="Times New Roman" w:eastAsia="Times New Roman" w:hAnsi="Times New Roman" w:cs="Times New Roman"/>
          <w:bCs/>
          <w:sz w:val="28"/>
          <w:szCs w:val="28"/>
        </w:rPr>
        <w:t xml:space="preserve">02 </w:t>
      </w:r>
      <w:r w:rsidRPr="00250F06">
        <w:rPr>
          <w:rFonts w:ascii="Times New Roman" w:eastAsia="Times New Roman" w:hAnsi="Times New Roman" w:cs="Times New Roman"/>
          <w:bCs/>
          <w:sz w:val="28"/>
          <w:szCs w:val="28"/>
        </w:rPr>
        <w:t>đợt thực tập. Kết quả đánh giá thể hiện tại Bảng 3.</w:t>
      </w:r>
      <w:r w:rsidR="00CE22C4" w:rsidRPr="00250F06">
        <w:rPr>
          <w:rFonts w:ascii="Times New Roman" w:eastAsia="Times New Roman" w:hAnsi="Times New Roman" w:cs="Times New Roman"/>
          <w:bCs/>
          <w:sz w:val="28"/>
          <w:szCs w:val="28"/>
        </w:rPr>
        <w:t>1</w:t>
      </w:r>
      <w:r w:rsidR="00D02891">
        <w:rPr>
          <w:rFonts w:ascii="Times New Roman" w:eastAsia="Times New Roman" w:hAnsi="Times New Roman" w:cs="Times New Roman"/>
          <w:bCs/>
          <w:sz w:val="28"/>
          <w:szCs w:val="28"/>
        </w:rPr>
        <w:t>1</w:t>
      </w:r>
      <w:r w:rsidRPr="00250F06">
        <w:rPr>
          <w:rFonts w:ascii="Times New Roman" w:eastAsia="Times New Roman" w:hAnsi="Times New Roman" w:cs="Times New Roman"/>
          <w:bCs/>
          <w:sz w:val="28"/>
          <w:szCs w:val="28"/>
        </w:rPr>
        <w:t xml:space="preserve"> dưới đây:</w:t>
      </w:r>
      <w:bookmarkStart w:id="1518" w:name="_Toc129863330"/>
      <w:bookmarkStart w:id="1519" w:name="_Toc137656386"/>
      <w:bookmarkStart w:id="1520" w:name="_Toc137656663"/>
      <w:bookmarkStart w:id="1521" w:name="_Toc139958914"/>
    </w:p>
    <w:p w:rsidR="00502B9A" w:rsidRPr="00250F06" w:rsidRDefault="00502B9A" w:rsidP="00502B9A">
      <w:pPr>
        <w:pStyle w:val="005"/>
        <w:rPr>
          <w:lang w:val="vi-VN"/>
        </w:rPr>
      </w:pPr>
      <w:bookmarkStart w:id="1522" w:name="_Toc163658928"/>
      <w:r w:rsidRPr="00250F06">
        <w:t>Bảng 3.1</w:t>
      </w:r>
      <w:r w:rsidR="00D02891">
        <w:t>1</w:t>
      </w:r>
      <w:r w:rsidRPr="00250F06">
        <w:rPr>
          <w:lang w:val="vi-VN"/>
        </w:rPr>
        <w:t>.</w:t>
      </w:r>
      <w:r w:rsidRPr="00250F06">
        <w:t xml:space="preserve"> Ý kiến đánh giá năng lực của SV nhóm thử nghiệm sau thực tập</w:t>
      </w:r>
      <w:bookmarkEnd w:id="1522"/>
    </w:p>
    <w:tbl>
      <w:tblPr>
        <w:tblStyle w:val="TableGrid"/>
        <w:tblW w:w="8905" w:type="dxa"/>
        <w:jc w:val="center"/>
        <w:tblCellMar>
          <w:left w:w="34" w:type="dxa"/>
          <w:right w:w="34" w:type="dxa"/>
        </w:tblCellMar>
        <w:tblLook w:val="04A0" w:firstRow="1" w:lastRow="0" w:firstColumn="1" w:lastColumn="0" w:noHBand="0" w:noVBand="1"/>
      </w:tblPr>
      <w:tblGrid>
        <w:gridCol w:w="3809"/>
        <w:gridCol w:w="995"/>
        <w:gridCol w:w="652"/>
        <w:gridCol w:w="916"/>
        <w:gridCol w:w="1019"/>
        <w:gridCol w:w="672"/>
        <w:gridCol w:w="842"/>
      </w:tblGrid>
      <w:tr w:rsidR="00622B33" w:rsidRPr="005B132A" w:rsidTr="005B132A">
        <w:trPr>
          <w:trHeight w:val="20"/>
          <w:tblHeader/>
          <w:jc w:val="center"/>
        </w:trPr>
        <w:tc>
          <w:tcPr>
            <w:tcW w:w="3809" w:type="dxa"/>
            <w:vMerge w:val="restart"/>
            <w:vAlign w:val="center"/>
          </w:tcPr>
          <w:p w:rsidR="00502B9A" w:rsidRPr="005B132A" w:rsidRDefault="00502B9A" w:rsidP="003D5B10">
            <w:pPr>
              <w:spacing w:line="288" w:lineRule="auto"/>
              <w:jc w:val="center"/>
              <w:rPr>
                <w:rFonts w:ascii="Times New Roman" w:eastAsia="Times New Roman" w:hAnsi="Times New Roman" w:cs="Times New Roman"/>
                <w:b/>
                <w:bCs/>
                <w:sz w:val="26"/>
                <w:szCs w:val="26"/>
              </w:rPr>
            </w:pPr>
            <w:r w:rsidRPr="005B132A">
              <w:rPr>
                <w:rFonts w:ascii="Times New Roman" w:eastAsia="Times New Roman" w:hAnsi="Times New Roman" w:cs="Times New Roman"/>
                <w:b/>
                <w:bCs/>
                <w:sz w:val="26"/>
                <w:szCs w:val="26"/>
              </w:rPr>
              <w:t>Năng lực</w:t>
            </w:r>
          </w:p>
        </w:tc>
        <w:tc>
          <w:tcPr>
            <w:tcW w:w="5096" w:type="dxa"/>
            <w:gridSpan w:val="6"/>
          </w:tcPr>
          <w:p w:rsidR="00502B9A" w:rsidRPr="005B132A" w:rsidRDefault="00502B9A" w:rsidP="003D5B10">
            <w:pPr>
              <w:spacing w:line="288" w:lineRule="auto"/>
              <w:jc w:val="center"/>
              <w:rPr>
                <w:rFonts w:ascii="Times New Roman" w:eastAsia="Times New Roman" w:hAnsi="Times New Roman" w:cs="Times New Roman"/>
                <w:b/>
                <w:bCs/>
                <w:sz w:val="26"/>
                <w:szCs w:val="26"/>
              </w:rPr>
            </w:pPr>
            <w:r w:rsidRPr="005B132A">
              <w:rPr>
                <w:rFonts w:ascii="Times New Roman" w:eastAsia="Times New Roman" w:hAnsi="Times New Roman" w:cs="Times New Roman"/>
                <w:b/>
                <w:bCs/>
                <w:sz w:val="26"/>
                <w:szCs w:val="26"/>
              </w:rPr>
              <w:t>Mức độ đáp ứng</w:t>
            </w:r>
          </w:p>
        </w:tc>
      </w:tr>
      <w:tr w:rsidR="00622B33" w:rsidRPr="005B132A" w:rsidTr="005B132A">
        <w:trPr>
          <w:trHeight w:val="20"/>
          <w:tblHeader/>
          <w:jc w:val="center"/>
        </w:trPr>
        <w:tc>
          <w:tcPr>
            <w:tcW w:w="3809" w:type="dxa"/>
            <w:vMerge/>
            <w:vAlign w:val="center"/>
          </w:tcPr>
          <w:p w:rsidR="00502B9A" w:rsidRPr="005B132A" w:rsidRDefault="00502B9A" w:rsidP="003D5B10">
            <w:pPr>
              <w:spacing w:line="288" w:lineRule="auto"/>
              <w:jc w:val="center"/>
              <w:rPr>
                <w:rFonts w:ascii="Times New Roman" w:eastAsia="Times New Roman" w:hAnsi="Times New Roman" w:cs="Times New Roman"/>
                <w:b/>
                <w:bCs/>
                <w:sz w:val="26"/>
                <w:szCs w:val="26"/>
              </w:rPr>
            </w:pPr>
          </w:p>
        </w:tc>
        <w:tc>
          <w:tcPr>
            <w:tcW w:w="2563" w:type="dxa"/>
            <w:gridSpan w:val="3"/>
          </w:tcPr>
          <w:p w:rsidR="00502B9A" w:rsidRPr="005B132A" w:rsidRDefault="00502B9A" w:rsidP="003D5B10">
            <w:pPr>
              <w:spacing w:line="288" w:lineRule="auto"/>
              <w:jc w:val="center"/>
              <w:rPr>
                <w:rFonts w:ascii="Times New Roman" w:eastAsia="Times New Roman" w:hAnsi="Times New Roman" w:cs="Times New Roman"/>
                <w:b/>
                <w:bCs/>
                <w:sz w:val="26"/>
                <w:szCs w:val="26"/>
              </w:rPr>
            </w:pPr>
            <w:r w:rsidRPr="005B132A">
              <w:rPr>
                <w:rFonts w:ascii="Times New Roman" w:eastAsia="Times New Roman" w:hAnsi="Times New Roman" w:cs="Times New Roman"/>
                <w:b/>
                <w:bCs/>
                <w:sz w:val="26"/>
                <w:szCs w:val="26"/>
              </w:rPr>
              <w:t>Nhóm thử nghiệm</w:t>
            </w:r>
          </w:p>
        </w:tc>
        <w:tc>
          <w:tcPr>
            <w:tcW w:w="2533" w:type="dxa"/>
            <w:gridSpan w:val="3"/>
          </w:tcPr>
          <w:p w:rsidR="00502B9A" w:rsidRPr="005B132A" w:rsidRDefault="00502B9A" w:rsidP="003D5B10">
            <w:pPr>
              <w:spacing w:line="288" w:lineRule="auto"/>
              <w:jc w:val="center"/>
              <w:rPr>
                <w:rFonts w:ascii="Times New Roman" w:eastAsia="Times New Roman" w:hAnsi="Times New Roman" w:cs="Times New Roman"/>
                <w:b/>
                <w:bCs/>
                <w:sz w:val="26"/>
                <w:szCs w:val="26"/>
              </w:rPr>
            </w:pPr>
            <w:r w:rsidRPr="005B132A">
              <w:rPr>
                <w:rFonts w:ascii="Times New Roman" w:eastAsia="Times New Roman" w:hAnsi="Times New Roman" w:cs="Times New Roman"/>
                <w:b/>
                <w:bCs/>
                <w:sz w:val="26"/>
                <w:szCs w:val="26"/>
              </w:rPr>
              <w:t>Nhóm đối chứng</w:t>
            </w:r>
          </w:p>
        </w:tc>
      </w:tr>
      <w:tr w:rsidR="00622B33" w:rsidRPr="005B132A" w:rsidTr="005B132A">
        <w:trPr>
          <w:trHeight w:val="20"/>
          <w:tblHeader/>
          <w:jc w:val="center"/>
        </w:trPr>
        <w:tc>
          <w:tcPr>
            <w:tcW w:w="3809" w:type="dxa"/>
            <w:vMerge/>
            <w:vAlign w:val="center"/>
          </w:tcPr>
          <w:p w:rsidR="002A5628" w:rsidRPr="005B132A" w:rsidRDefault="002A5628" w:rsidP="003D5B10">
            <w:pPr>
              <w:spacing w:line="288" w:lineRule="auto"/>
              <w:jc w:val="center"/>
              <w:rPr>
                <w:rFonts w:ascii="Times New Roman" w:eastAsia="Times New Roman" w:hAnsi="Times New Roman" w:cs="Times New Roman"/>
                <w:b/>
                <w:bCs/>
                <w:i/>
                <w:sz w:val="26"/>
                <w:szCs w:val="26"/>
              </w:rPr>
            </w:pPr>
          </w:p>
        </w:tc>
        <w:tc>
          <w:tcPr>
            <w:tcW w:w="995" w:type="dxa"/>
            <w:vAlign w:val="center"/>
          </w:tcPr>
          <w:p w:rsidR="002A5628" w:rsidRPr="005B132A" w:rsidRDefault="002A5628" w:rsidP="003D5B10">
            <w:pPr>
              <w:keepNext/>
              <w:spacing w:line="288" w:lineRule="auto"/>
              <w:jc w:val="center"/>
              <w:outlineLvl w:val="2"/>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Chưa đáp ứng</w:t>
            </w:r>
          </w:p>
        </w:tc>
        <w:tc>
          <w:tcPr>
            <w:tcW w:w="652" w:type="dxa"/>
            <w:vAlign w:val="center"/>
          </w:tcPr>
          <w:p w:rsidR="002A5628" w:rsidRPr="005B132A" w:rsidRDefault="002A5628" w:rsidP="003D5B10">
            <w:pPr>
              <w:keepNext/>
              <w:spacing w:line="288" w:lineRule="auto"/>
              <w:jc w:val="center"/>
              <w:outlineLvl w:val="2"/>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 xml:space="preserve">Đáp ứng </w:t>
            </w:r>
          </w:p>
        </w:tc>
        <w:tc>
          <w:tcPr>
            <w:tcW w:w="916" w:type="dxa"/>
            <w:vAlign w:val="center"/>
          </w:tcPr>
          <w:p w:rsidR="002A5628" w:rsidRPr="005B132A" w:rsidRDefault="002A5628" w:rsidP="003D5B10">
            <w:pPr>
              <w:keepNext/>
              <w:spacing w:line="288" w:lineRule="auto"/>
              <w:jc w:val="center"/>
              <w:outlineLvl w:val="2"/>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Đáp ứng tốt</w:t>
            </w:r>
          </w:p>
        </w:tc>
        <w:tc>
          <w:tcPr>
            <w:tcW w:w="1019" w:type="dxa"/>
            <w:vAlign w:val="center"/>
          </w:tcPr>
          <w:p w:rsidR="002A5628" w:rsidRPr="005B132A" w:rsidRDefault="002A5628" w:rsidP="003D5B10">
            <w:pPr>
              <w:keepNext/>
              <w:spacing w:line="288" w:lineRule="auto"/>
              <w:jc w:val="center"/>
              <w:outlineLvl w:val="2"/>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Chưa đáp ứng</w:t>
            </w:r>
          </w:p>
        </w:tc>
        <w:tc>
          <w:tcPr>
            <w:tcW w:w="672" w:type="dxa"/>
            <w:vAlign w:val="center"/>
          </w:tcPr>
          <w:p w:rsidR="002A5628" w:rsidRPr="005B132A" w:rsidRDefault="002A5628" w:rsidP="003D5B10">
            <w:pPr>
              <w:keepNext/>
              <w:spacing w:line="288" w:lineRule="auto"/>
              <w:jc w:val="center"/>
              <w:outlineLvl w:val="2"/>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 xml:space="preserve">Đáp ứng </w:t>
            </w:r>
          </w:p>
        </w:tc>
        <w:tc>
          <w:tcPr>
            <w:tcW w:w="842" w:type="dxa"/>
            <w:vAlign w:val="center"/>
          </w:tcPr>
          <w:p w:rsidR="002A5628" w:rsidRPr="005B132A" w:rsidRDefault="002A5628" w:rsidP="003D5B10">
            <w:pPr>
              <w:keepNext/>
              <w:spacing w:line="288" w:lineRule="auto"/>
              <w:jc w:val="center"/>
              <w:outlineLvl w:val="2"/>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Đáp ứng tốt</w:t>
            </w:r>
          </w:p>
        </w:tc>
      </w:tr>
      <w:tr w:rsidR="00622B33" w:rsidRPr="005B132A" w:rsidTr="005B132A">
        <w:trPr>
          <w:trHeight w:val="20"/>
          <w:jc w:val="center"/>
        </w:trPr>
        <w:tc>
          <w:tcPr>
            <w:tcW w:w="8905" w:type="dxa"/>
            <w:gridSpan w:val="7"/>
          </w:tcPr>
          <w:p w:rsidR="00502B9A" w:rsidRPr="005B132A" w:rsidRDefault="00502B9A" w:rsidP="00731A13">
            <w:pPr>
              <w:spacing w:line="300" w:lineRule="auto"/>
              <w:jc w:val="both"/>
              <w:rPr>
                <w:rFonts w:ascii="Times New Roman" w:eastAsia="Times New Roman" w:hAnsi="Times New Roman" w:cs="Times New Roman"/>
                <w:b/>
                <w:bCs/>
                <w:sz w:val="26"/>
                <w:szCs w:val="26"/>
              </w:rPr>
            </w:pPr>
            <w:r w:rsidRPr="005B132A">
              <w:rPr>
                <w:rFonts w:ascii="Times New Roman" w:eastAsia="Times New Roman" w:hAnsi="Times New Roman" w:cs="Times New Roman"/>
                <w:b/>
                <w:bCs/>
                <w:sz w:val="26"/>
                <w:szCs w:val="26"/>
              </w:rPr>
              <w:t>I. Ý thức, thái độ tham gia học tập, làm việc</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Times New Roman" w:hAnsi="Times New Roman" w:cs="Times New Roman"/>
                <w:bCs/>
                <w:sz w:val="26"/>
                <w:szCs w:val="26"/>
              </w:rPr>
            </w:pPr>
            <w:r w:rsidRPr="005B132A">
              <w:rPr>
                <w:rFonts w:ascii="Times New Roman" w:eastAsia="Calibri" w:hAnsi="Times New Roman" w:cs="Times New Roman"/>
                <w:sz w:val="26"/>
                <w:szCs w:val="26"/>
              </w:rPr>
              <w:t>1. Tuân thủ các quy định của pháp luật và nội quy, quy chế làm việc của đơn vị công tác</w:t>
            </w:r>
            <w:r w:rsidR="00171C9A" w:rsidRPr="005B132A">
              <w:rPr>
                <w:rFonts w:ascii="Times New Roman" w:eastAsia="Calibri" w:hAnsi="Times New Roman" w:cs="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2. Ý thức tham gia học hỏi</w:t>
            </w:r>
            <w:r w:rsidR="00171C9A" w:rsidRPr="005B132A">
              <w:rPr>
                <w:rFonts w:ascii="Times New Roman" w:eastAsia="Calibri" w:hAnsi="Times New Roman" w:cs="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6</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6</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3. Ý thức công dân trong quan hệ cộng đồng</w:t>
            </w:r>
            <w:r w:rsidR="00171C9A" w:rsidRPr="005B132A">
              <w:rPr>
                <w:rFonts w:ascii="Times New Roman" w:eastAsia="Calibri" w:hAnsi="Times New Roman" w:cs="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8905" w:type="dxa"/>
            <w:gridSpan w:val="7"/>
          </w:tcPr>
          <w:p w:rsidR="00502B9A" w:rsidRPr="005B132A" w:rsidRDefault="00502B9A" w:rsidP="00731A13">
            <w:pPr>
              <w:spacing w:line="300" w:lineRule="auto"/>
              <w:jc w:val="both"/>
              <w:rPr>
                <w:rFonts w:ascii="Times New Roman" w:eastAsia="Times New Roman" w:hAnsi="Times New Roman" w:cs="Times New Roman"/>
                <w:b/>
                <w:bCs/>
                <w:sz w:val="26"/>
                <w:szCs w:val="26"/>
              </w:rPr>
            </w:pPr>
            <w:r w:rsidRPr="005B132A">
              <w:rPr>
                <w:rFonts w:ascii="Times New Roman" w:eastAsia="Times New Roman" w:hAnsi="Times New Roman" w:cs="Times New Roman"/>
                <w:b/>
                <w:bCs/>
                <w:sz w:val="26"/>
                <w:szCs w:val="26"/>
              </w:rPr>
              <w:t>II. Năng lực học tập vận dụng kiến thức và lập luận ngành để giải quyết các vấn đề trong lĩnh vực kinh doanh dịch vụ Logistics và QLCCU</w:t>
            </w:r>
          </w:p>
        </w:tc>
      </w:tr>
      <w:tr w:rsidR="00622B33" w:rsidRPr="005B132A" w:rsidTr="005B132A">
        <w:trPr>
          <w:trHeight w:val="20"/>
          <w:jc w:val="center"/>
        </w:trPr>
        <w:tc>
          <w:tcPr>
            <w:tcW w:w="3809" w:type="dxa"/>
          </w:tcPr>
          <w:p w:rsidR="00502B9A" w:rsidRPr="005B132A" w:rsidRDefault="00171C9A" w:rsidP="00731A13">
            <w:pPr>
              <w:spacing w:line="300" w:lineRule="auto"/>
              <w:jc w:val="both"/>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 Nắm vững kiến thức chung.</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5</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5</w:t>
            </w:r>
          </w:p>
        </w:tc>
        <w:tc>
          <w:tcPr>
            <w:tcW w:w="842" w:type="dxa"/>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 V</w:t>
            </w:r>
            <w:r w:rsidRPr="005B132A">
              <w:rPr>
                <w:rFonts w:ascii="Times New Roman" w:eastAsia="Calibri" w:hAnsi="Times New Roman" w:cs="Times New Roman"/>
                <w:sz w:val="26"/>
                <w:szCs w:val="26"/>
                <w:lang w:val="vi"/>
              </w:rPr>
              <w:t>ận dụng kiến thức bổ trợ</w:t>
            </w:r>
            <w:r w:rsidR="00171C9A" w:rsidRPr="005B132A">
              <w:rPr>
                <w:rFonts w:ascii="Times New Roman" w:eastAsia="Calibri" w:hAnsi="Times New Roman" w:cs="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6</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5</w:t>
            </w:r>
          </w:p>
        </w:tc>
        <w:tc>
          <w:tcPr>
            <w:tcW w:w="842" w:type="dxa"/>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Times New Roman" w:hAnsi="Times New Roman" w:cs="Times New Roman"/>
                <w:bCs/>
                <w:sz w:val="26"/>
                <w:szCs w:val="26"/>
              </w:rPr>
            </w:pPr>
            <w:r w:rsidRPr="005B132A">
              <w:rPr>
                <w:rFonts w:ascii="Times New Roman" w:eastAsia="Calibri" w:hAnsi="Times New Roman" w:cs="Times New Roman"/>
                <w:sz w:val="26"/>
                <w:szCs w:val="26"/>
              </w:rPr>
              <w:t>3. V</w:t>
            </w:r>
            <w:r w:rsidRPr="005B132A">
              <w:rPr>
                <w:rFonts w:ascii="Times New Roman" w:eastAsia="Calibri" w:hAnsi="Times New Roman" w:cs="Times New Roman"/>
                <w:sz w:val="26"/>
                <w:szCs w:val="26"/>
                <w:lang w:val="vi"/>
              </w:rPr>
              <w:t xml:space="preserve">ận dụng kiến thức </w:t>
            </w:r>
            <w:r w:rsidRPr="005B132A">
              <w:rPr>
                <w:rFonts w:ascii="Times New Roman" w:eastAsia="Calibri" w:hAnsi="Times New Roman" w:cs="Times New Roman"/>
                <w:sz w:val="26"/>
                <w:szCs w:val="26"/>
              </w:rPr>
              <w:t>sử dụng, vận hành các thiết bị và phương tiện</w:t>
            </w:r>
            <w:r w:rsidR="00171C9A" w:rsidRPr="005B132A">
              <w:rPr>
                <w:rFonts w:ascii="Times New Roman" w:eastAsia="Calibri" w:hAnsi="Times New Roman" w:cs="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6</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Times New Roman" w:hAnsi="Times New Roman" w:cs="Times New Roman"/>
                <w:bCs/>
                <w:sz w:val="26"/>
                <w:szCs w:val="26"/>
              </w:rPr>
            </w:pPr>
            <w:r w:rsidRPr="005B132A">
              <w:rPr>
                <w:rFonts w:ascii="Times New Roman" w:eastAsia="Calibri" w:hAnsi="Times New Roman" w:cs="Times New Roman"/>
                <w:sz w:val="26"/>
                <w:szCs w:val="26"/>
              </w:rPr>
              <w:t>4. N</w:t>
            </w:r>
            <w:r w:rsidRPr="005B132A">
              <w:rPr>
                <w:rFonts w:ascii="Times New Roman" w:eastAsia="Calibri" w:hAnsi="Times New Roman" w:cs="Times New Roman"/>
                <w:sz w:val="26"/>
                <w:szCs w:val="26"/>
                <w:lang w:val="vi"/>
              </w:rPr>
              <w:t>ắm vững kiến thức cơ sở ngành</w:t>
            </w:r>
            <w:r w:rsidR="00171C9A" w:rsidRPr="005B132A">
              <w:rPr>
                <w:rFonts w:ascii="Times New Roman" w:eastAsia="Calibri" w:hAnsi="Times New Roman" w:cs="Times New Roman"/>
                <w:sz w:val="26"/>
                <w:szCs w:val="26"/>
              </w:rPr>
              <w:t>.</w:t>
            </w:r>
            <w:r w:rsidRPr="005B132A">
              <w:rPr>
                <w:rFonts w:ascii="Times New Roman" w:eastAsia="Calibri" w:hAnsi="Times New Roman" w:cs="Times New Roman"/>
                <w:sz w:val="26"/>
                <w:szCs w:val="26"/>
                <w:lang w:val="vi"/>
              </w:rPr>
              <w:t xml:space="preserve"> </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4</w:t>
            </w:r>
          </w:p>
        </w:tc>
        <w:tc>
          <w:tcPr>
            <w:tcW w:w="842" w:type="dxa"/>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Times New Roman" w:hAnsi="Times New Roman" w:cs="Times New Roman"/>
                <w:bCs/>
                <w:sz w:val="26"/>
                <w:szCs w:val="26"/>
              </w:rPr>
            </w:pPr>
            <w:r w:rsidRPr="005B132A">
              <w:rPr>
                <w:rFonts w:ascii="Times New Roman" w:eastAsia="Calibri" w:hAnsi="Times New Roman" w:cs="Times New Roman"/>
                <w:sz w:val="26"/>
                <w:szCs w:val="26"/>
              </w:rPr>
              <w:t>5. Vận dụng kiến thức chuyên sâu về</w:t>
            </w:r>
            <w:r w:rsidR="00171C9A" w:rsidRPr="005B132A">
              <w:rPr>
                <w:rFonts w:ascii="Times New Roman" w:eastAsia="Calibri" w:hAnsi="Times New Roman" w:cs="Times New Roman"/>
                <w:sz w:val="26"/>
                <w:szCs w:val="26"/>
              </w:rPr>
              <w:t xml:space="preserve"> Logistics và QLCCU.</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4</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r>
      <w:tr w:rsidR="00622B33" w:rsidRPr="005B132A" w:rsidTr="005B132A">
        <w:trPr>
          <w:trHeight w:val="20"/>
          <w:jc w:val="center"/>
        </w:trPr>
        <w:tc>
          <w:tcPr>
            <w:tcW w:w="8905" w:type="dxa"/>
            <w:gridSpan w:val="7"/>
          </w:tcPr>
          <w:p w:rsidR="00502B9A" w:rsidRPr="005B132A" w:rsidRDefault="00502B9A" w:rsidP="00731A13">
            <w:pPr>
              <w:spacing w:line="300" w:lineRule="auto"/>
              <w:jc w:val="both"/>
              <w:rPr>
                <w:rFonts w:ascii="Times New Roman" w:eastAsia="Times New Roman" w:hAnsi="Times New Roman" w:cs="Times New Roman"/>
                <w:b/>
                <w:bCs/>
                <w:sz w:val="26"/>
                <w:szCs w:val="26"/>
              </w:rPr>
            </w:pPr>
            <w:r w:rsidRPr="005B132A">
              <w:rPr>
                <w:rFonts w:ascii="Times New Roman" w:eastAsia="Times New Roman" w:hAnsi="Times New Roman" w:cs="Times New Roman"/>
                <w:b/>
                <w:bCs/>
                <w:sz w:val="26"/>
                <w:szCs w:val="26"/>
              </w:rPr>
              <w:t>III. Năng lực nghiên cứu khoa học, khởi nghiệp, đổi mới sáng tạo</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 xml:space="preserve">1. </w:t>
            </w:r>
            <w:r w:rsidRPr="005B132A">
              <w:rPr>
                <w:rFonts w:ascii="Times New Roman" w:eastAsia="Times New Roman" w:hAnsi="Times New Roman" w:cs="Times New Roman"/>
                <w:sz w:val="26"/>
                <w:szCs w:val="26"/>
              </w:rPr>
              <w:t>Có khả năng tiếp cận, phân tích, giải mã các dữ liệu phức tạp, cũng như kỹ năng đề xuất các giải pháp khoa học dựa trên dữ liệu thực tế từ chuỗi cung ứng để tối ưu hóa hiệu suất và giảm thiểu rủi ro.</w:t>
            </w:r>
          </w:p>
        </w:tc>
        <w:tc>
          <w:tcPr>
            <w:tcW w:w="995" w:type="dxa"/>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6</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lastRenderedPageBreak/>
              <w:t xml:space="preserve">2. </w:t>
            </w:r>
            <w:r w:rsidRPr="005B132A">
              <w:rPr>
                <w:rFonts w:ascii="Times New Roman" w:hAnsi="Times New Roman"/>
                <w:sz w:val="26"/>
                <w:szCs w:val="26"/>
              </w:rPr>
              <w:t>Có khả năng khám phá, thích nghi với ý tưởng mới và cách tiếp cận mới trong lĩnh vực chuyên môn Logistics</w:t>
            </w:r>
            <w:r w:rsidR="00171C9A" w:rsidRPr="005B132A">
              <w:rPr>
                <w:rFonts w:ascii="Times New Roman" w:hAnsi="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 xml:space="preserve">3. </w:t>
            </w:r>
            <w:r w:rsidRPr="005B132A">
              <w:rPr>
                <w:rFonts w:ascii="Times New Roman" w:hAnsi="Times New Roman"/>
                <w:sz w:val="26"/>
                <w:szCs w:val="26"/>
              </w:rPr>
              <w:t>Có tư duy kinh doanh, khả năng xác định cơ hộ</w:t>
            </w:r>
            <w:r w:rsidR="0097470C" w:rsidRPr="005B132A">
              <w:rPr>
                <w:rFonts w:ascii="Times New Roman" w:hAnsi="Times New Roman"/>
                <w:sz w:val="26"/>
                <w:szCs w:val="26"/>
              </w:rPr>
              <w:t>i</w:t>
            </w:r>
            <w:r w:rsidRPr="005B132A">
              <w:rPr>
                <w:rFonts w:ascii="Times New Roman" w:hAnsi="Times New Roman"/>
                <w:sz w:val="26"/>
                <w:szCs w:val="26"/>
              </w:rPr>
              <w:t xml:space="preserve"> và quả</w:t>
            </w:r>
            <w:r w:rsidR="00171C9A" w:rsidRPr="005B132A">
              <w:rPr>
                <w:rFonts w:ascii="Times New Roman" w:hAnsi="Times New Roman"/>
                <w:sz w:val="26"/>
                <w:szCs w:val="26"/>
              </w:rPr>
              <w:t>n lý tài chính/chi phí.</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 xml:space="preserve">4. </w:t>
            </w:r>
            <w:r w:rsidRPr="005B132A">
              <w:rPr>
                <w:rFonts w:ascii="Times New Roman" w:hAnsi="Times New Roman"/>
                <w:sz w:val="26"/>
                <w:szCs w:val="26"/>
              </w:rPr>
              <w:t>Có khả năng sáng tạo, linh hoạt và tiên phong trong việc áp dụng các giải pháp mới và công nghệ tiên tiến để cải thiện hiệu quả chuỗi cung ứng.</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r>
      <w:tr w:rsidR="00622B33" w:rsidRPr="005B132A" w:rsidTr="005B132A">
        <w:trPr>
          <w:trHeight w:val="20"/>
          <w:jc w:val="center"/>
        </w:trPr>
        <w:tc>
          <w:tcPr>
            <w:tcW w:w="8905" w:type="dxa"/>
            <w:gridSpan w:val="7"/>
          </w:tcPr>
          <w:p w:rsidR="00502B9A" w:rsidRPr="005B132A" w:rsidRDefault="00502B9A" w:rsidP="00731A13">
            <w:pPr>
              <w:spacing w:line="300" w:lineRule="auto"/>
              <w:jc w:val="both"/>
              <w:rPr>
                <w:rFonts w:ascii="Times New Roman" w:eastAsia="Times New Roman" w:hAnsi="Times New Roman" w:cs="Times New Roman"/>
                <w:b/>
                <w:bCs/>
                <w:sz w:val="26"/>
                <w:szCs w:val="26"/>
              </w:rPr>
            </w:pPr>
            <w:r w:rsidRPr="005B132A">
              <w:rPr>
                <w:rFonts w:ascii="Times New Roman" w:eastAsia="Times New Roman" w:hAnsi="Times New Roman" w:cs="Times New Roman"/>
                <w:b/>
                <w:bCs/>
                <w:sz w:val="26"/>
                <w:szCs w:val="26"/>
              </w:rPr>
              <w:t>IV. Năng lực sử dụng tương tác</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1. Vận dụng kỹ năng ngoại ngữ ở mức có thể hiểu được các ý chính của một báo cáo hay bài phát biểu</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4</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2. Sử dụng các kỹ năng cần thiết để có thể giải quyết các vấn đề phức tạp.</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3. Giao tiếp, ứng xử</w:t>
            </w:r>
            <w:r w:rsidR="00171C9A" w:rsidRPr="005B132A">
              <w:rPr>
                <w:rFonts w:ascii="Times New Roman" w:eastAsia="Calibri" w:hAnsi="Times New Roman" w:cs="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4. Kỹ năng thuyết trình</w:t>
            </w:r>
            <w:r w:rsidR="00171C9A" w:rsidRPr="005B132A">
              <w:rPr>
                <w:rFonts w:ascii="Times New Roman" w:eastAsia="Calibri" w:hAnsi="Times New Roman" w:cs="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5. Kỹ năng làm việc nhóm.</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6. Kỹ năng hành chính văn phòng</w:t>
            </w:r>
            <w:r w:rsidR="00171C9A" w:rsidRPr="005B132A">
              <w:rPr>
                <w:rFonts w:ascii="Times New Roman" w:eastAsia="Calibri" w:hAnsi="Times New Roman" w:cs="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 xml:space="preserve">7. </w:t>
            </w:r>
            <w:r w:rsidRPr="005B132A">
              <w:rPr>
                <w:rFonts w:ascii="Times New Roman" w:hAnsi="Times New Roman"/>
                <w:sz w:val="26"/>
                <w:szCs w:val="26"/>
              </w:rPr>
              <w:t>Có khả năng sử dụng ngôn ngữ, thuật ngữ chuyên ngành để vận hành, khai thác thiết bị, phần mềm chuyên dụng.</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731A13">
            <w:pPr>
              <w:spacing w:line="300" w:lineRule="auto"/>
              <w:jc w:val="both"/>
              <w:rPr>
                <w:rFonts w:ascii="Times New Roman" w:eastAsia="Calibri" w:hAnsi="Times New Roman" w:cs="Times New Roman"/>
                <w:sz w:val="26"/>
                <w:szCs w:val="26"/>
              </w:rPr>
            </w:pPr>
            <w:r w:rsidRPr="005B132A">
              <w:rPr>
                <w:rFonts w:ascii="Times New Roman" w:hAnsi="Times New Roman"/>
                <w:sz w:val="26"/>
                <w:szCs w:val="26"/>
              </w:rPr>
              <w:t>8. Có khả năng quản lý thời gian hiệu quả và hoàn thành các nhiệm vụ định ra mà không cần sự giám sát chặt chẽ từ bên ngoài.</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r>
      <w:tr w:rsidR="00622B33" w:rsidRPr="005B132A" w:rsidTr="005B132A">
        <w:trPr>
          <w:trHeight w:val="20"/>
          <w:jc w:val="center"/>
        </w:trPr>
        <w:tc>
          <w:tcPr>
            <w:tcW w:w="3809" w:type="dxa"/>
          </w:tcPr>
          <w:p w:rsidR="00502B9A" w:rsidRPr="005B132A" w:rsidRDefault="00502B9A" w:rsidP="009C4C98">
            <w:pPr>
              <w:spacing w:line="288" w:lineRule="auto"/>
              <w:jc w:val="both"/>
              <w:rPr>
                <w:rFonts w:ascii="Times New Roman" w:hAnsi="Times New Roman"/>
                <w:sz w:val="26"/>
                <w:szCs w:val="26"/>
              </w:rPr>
            </w:pPr>
            <w:r w:rsidRPr="005B132A">
              <w:rPr>
                <w:rFonts w:ascii="Times New Roman" w:hAnsi="Times New Roman"/>
                <w:sz w:val="26"/>
                <w:szCs w:val="26"/>
              </w:rPr>
              <w:lastRenderedPageBreak/>
              <w:t>9. Có khả năng phân tích dữ liệu và đánh giá kết quả công việc một cách chính xác dựa trên kiến thức chuyên môn.</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9C4C98">
            <w:pPr>
              <w:spacing w:line="288" w:lineRule="auto"/>
              <w:jc w:val="both"/>
              <w:rPr>
                <w:rFonts w:ascii="Times New Roman" w:hAnsi="Times New Roman"/>
                <w:sz w:val="26"/>
                <w:szCs w:val="26"/>
              </w:rPr>
            </w:pPr>
            <w:r w:rsidRPr="005B132A">
              <w:rPr>
                <w:rFonts w:ascii="Times New Roman" w:hAnsi="Times New Roman"/>
                <w:sz w:val="26"/>
                <w:szCs w:val="26"/>
              </w:rPr>
              <w:t>10. Có khả năng tự đánh giá kết quả công việc, nhận diện điểm yếu và tìm cơ hội phát triển cá nhân.</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r>
      <w:tr w:rsidR="00622B33" w:rsidRPr="005B132A" w:rsidTr="005B132A">
        <w:trPr>
          <w:trHeight w:val="20"/>
          <w:jc w:val="center"/>
        </w:trPr>
        <w:tc>
          <w:tcPr>
            <w:tcW w:w="3809" w:type="dxa"/>
          </w:tcPr>
          <w:p w:rsidR="00502B9A" w:rsidRPr="005B132A" w:rsidRDefault="00502B9A" w:rsidP="009C4C98">
            <w:pPr>
              <w:spacing w:line="288" w:lineRule="auto"/>
              <w:jc w:val="both"/>
              <w:rPr>
                <w:rFonts w:ascii="Times New Roman" w:hAnsi="Times New Roman"/>
                <w:sz w:val="26"/>
                <w:szCs w:val="26"/>
              </w:rPr>
            </w:pPr>
            <w:r w:rsidRPr="005B132A">
              <w:rPr>
                <w:rFonts w:ascii="Times New Roman" w:hAnsi="Times New Roman"/>
                <w:sz w:val="26"/>
                <w:szCs w:val="26"/>
              </w:rPr>
              <w:t>11. Có khả năng truyền đạt ý tưởng, động viên và tạo môi trường làm việc tích cực để dẫn dắt nhóm và đạt được mục tiêu chung.</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r>
      <w:tr w:rsidR="00622B33" w:rsidRPr="005B132A" w:rsidTr="005B132A">
        <w:trPr>
          <w:trHeight w:val="20"/>
          <w:jc w:val="center"/>
        </w:trPr>
        <w:tc>
          <w:tcPr>
            <w:tcW w:w="3809" w:type="dxa"/>
          </w:tcPr>
          <w:p w:rsidR="00502B9A" w:rsidRPr="005B132A" w:rsidRDefault="00502B9A" w:rsidP="009C4C98">
            <w:pPr>
              <w:spacing w:line="288" w:lineRule="auto"/>
              <w:jc w:val="both"/>
              <w:rPr>
                <w:rFonts w:ascii="Times New Roman" w:hAnsi="Times New Roman"/>
                <w:sz w:val="26"/>
                <w:szCs w:val="26"/>
              </w:rPr>
            </w:pPr>
            <w:r w:rsidRPr="005B132A">
              <w:rPr>
                <w:rFonts w:ascii="Times New Roman" w:hAnsi="Times New Roman"/>
                <w:sz w:val="26"/>
                <w:szCs w:val="26"/>
              </w:rPr>
              <w:t>12. Hiểu biết văn hóa và kinh nghiệm quốc tế.</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9C4C98">
            <w:pPr>
              <w:spacing w:line="288" w:lineRule="auto"/>
              <w:jc w:val="both"/>
              <w:rPr>
                <w:rFonts w:ascii="Times New Roman" w:hAnsi="Times New Roman"/>
                <w:sz w:val="26"/>
                <w:szCs w:val="26"/>
              </w:rPr>
            </w:pPr>
            <w:r w:rsidRPr="005B132A">
              <w:rPr>
                <w:rFonts w:ascii="Times New Roman" w:hAnsi="Times New Roman"/>
                <w:sz w:val="26"/>
                <w:szCs w:val="26"/>
              </w:rPr>
              <w:t>13. Có khả năng phân tích và đánh giá thị trường quốc tế.</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r>
      <w:tr w:rsidR="00622B33" w:rsidRPr="005B132A" w:rsidTr="005B132A">
        <w:trPr>
          <w:trHeight w:val="20"/>
          <w:jc w:val="center"/>
        </w:trPr>
        <w:tc>
          <w:tcPr>
            <w:tcW w:w="8905" w:type="dxa"/>
            <w:gridSpan w:val="7"/>
          </w:tcPr>
          <w:p w:rsidR="00502B9A" w:rsidRPr="005B132A" w:rsidRDefault="00502B9A" w:rsidP="009C4C98">
            <w:pPr>
              <w:spacing w:line="288" w:lineRule="auto"/>
              <w:rPr>
                <w:rFonts w:ascii="Times New Roman" w:eastAsia="Times New Roman" w:hAnsi="Times New Roman" w:cs="Times New Roman"/>
                <w:bCs/>
                <w:sz w:val="26"/>
                <w:szCs w:val="26"/>
              </w:rPr>
            </w:pPr>
            <w:r w:rsidRPr="005B132A">
              <w:rPr>
                <w:rFonts w:ascii="Times New Roman" w:eastAsia="Times New Roman" w:hAnsi="Times New Roman" w:cs="Times New Roman"/>
                <w:b/>
                <w:bCs/>
                <w:sz w:val="26"/>
                <w:szCs w:val="26"/>
              </w:rPr>
              <w:t>V. Năng lực phát triển cá thể, kỹ năng và phẩm chất cá nhân về nghề nghiệp</w:t>
            </w:r>
          </w:p>
        </w:tc>
      </w:tr>
      <w:tr w:rsidR="00622B33" w:rsidRPr="005B132A" w:rsidTr="005B132A">
        <w:trPr>
          <w:trHeight w:val="20"/>
          <w:jc w:val="center"/>
        </w:trPr>
        <w:tc>
          <w:tcPr>
            <w:tcW w:w="3809" w:type="dxa"/>
          </w:tcPr>
          <w:p w:rsidR="00502B9A" w:rsidRPr="005B132A" w:rsidRDefault="00502B9A" w:rsidP="009C4C98">
            <w:pPr>
              <w:spacing w:line="288"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 xml:space="preserve">1. </w:t>
            </w:r>
            <w:r w:rsidRPr="005B132A">
              <w:rPr>
                <w:rFonts w:ascii="Times New Roman" w:hAnsi="Times New Roman"/>
                <w:sz w:val="26"/>
                <w:szCs w:val="26"/>
              </w:rPr>
              <w:t>Có khả năng nhanh chóng định vị và xử lý các vấn đề phát sinh, sẵn lòng chấp nhận rủi ro có tính toán và áp dụng các giải pháp sáng tạo trong môi trường làm việc áp lực</w:t>
            </w:r>
            <w:r w:rsidR="00171C9A" w:rsidRPr="005B132A">
              <w:rPr>
                <w:rFonts w:ascii="Times New Roman" w:hAnsi="Times New Roman"/>
                <w:sz w:val="26"/>
                <w:szCs w:val="26"/>
              </w:rPr>
              <w:t>.</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w:t>
            </w:r>
          </w:p>
        </w:tc>
      </w:tr>
      <w:tr w:rsidR="00622B33" w:rsidRPr="005B132A" w:rsidTr="005B132A">
        <w:trPr>
          <w:trHeight w:val="20"/>
          <w:jc w:val="center"/>
        </w:trPr>
        <w:tc>
          <w:tcPr>
            <w:tcW w:w="3809" w:type="dxa"/>
          </w:tcPr>
          <w:p w:rsidR="00502B9A" w:rsidRPr="005B132A" w:rsidRDefault="00502B9A" w:rsidP="00736E17">
            <w:pPr>
              <w:spacing w:line="312"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 xml:space="preserve">2. </w:t>
            </w:r>
            <w:r w:rsidRPr="005B132A">
              <w:rPr>
                <w:rFonts w:ascii="Times New Roman" w:hAnsi="Times New Roman"/>
                <w:sz w:val="26"/>
                <w:szCs w:val="26"/>
              </w:rPr>
              <w:t>Có khả năng đề xuất và thực thi giải pháp mới, cũng như tham gia vào việc phát triển sản phẩm/dịch vụ mới.</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842" w:type="dxa"/>
            <w:vAlign w:val="center"/>
          </w:tcPr>
          <w:p w:rsidR="00502B9A" w:rsidRPr="005B132A" w:rsidRDefault="006D52C4"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97470C">
            <w:pPr>
              <w:spacing w:line="312"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 xml:space="preserve">3. </w:t>
            </w:r>
            <w:r w:rsidRPr="005B132A">
              <w:rPr>
                <w:rFonts w:ascii="Times New Roman" w:hAnsi="Times New Roman"/>
                <w:sz w:val="26"/>
                <w:szCs w:val="26"/>
              </w:rPr>
              <w:t>Có khả năng phân tích nguồn lực, dự báo nguồn cung và quản lý rủi ro.</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r>
      <w:tr w:rsidR="00622B33" w:rsidRPr="005B132A" w:rsidTr="005B132A">
        <w:trPr>
          <w:trHeight w:val="20"/>
          <w:jc w:val="center"/>
        </w:trPr>
        <w:tc>
          <w:tcPr>
            <w:tcW w:w="3809" w:type="dxa"/>
          </w:tcPr>
          <w:p w:rsidR="00502B9A" w:rsidRPr="005B132A" w:rsidRDefault="00502B9A" w:rsidP="003D5B10">
            <w:pPr>
              <w:spacing w:line="288"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 xml:space="preserve">4. </w:t>
            </w:r>
            <w:r w:rsidRPr="005B132A">
              <w:rPr>
                <w:rFonts w:ascii="Times New Roman" w:hAnsi="Times New Roman"/>
                <w:sz w:val="26"/>
                <w:szCs w:val="26"/>
              </w:rPr>
              <w:t>Có khả năng định rõ vấn đề, phân tích các yếu tố</w:t>
            </w:r>
            <w:r w:rsidR="0097470C" w:rsidRPr="005B132A">
              <w:rPr>
                <w:rFonts w:ascii="Times New Roman" w:hAnsi="Times New Roman"/>
                <w:sz w:val="26"/>
                <w:szCs w:val="26"/>
              </w:rPr>
              <w:t xml:space="preserve"> liên quan</w:t>
            </w:r>
            <w:r w:rsidRPr="005B132A">
              <w:rPr>
                <w:rFonts w:ascii="Times New Roman" w:hAnsi="Times New Roman"/>
                <w:sz w:val="26"/>
                <w:szCs w:val="26"/>
              </w:rPr>
              <w:t xml:space="preserve"> và đề xuất giải pháp phù hợp.</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tr w:rsidR="00622B33" w:rsidRPr="005B132A" w:rsidTr="005B132A">
        <w:trPr>
          <w:trHeight w:val="20"/>
          <w:jc w:val="center"/>
        </w:trPr>
        <w:tc>
          <w:tcPr>
            <w:tcW w:w="3809" w:type="dxa"/>
          </w:tcPr>
          <w:p w:rsidR="00502B9A" w:rsidRPr="005B132A" w:rsidRDefault="00502B9A" w:rsidP="003D5B10">
            <w:pPr>
              <w:spacing w:line="288"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lastRenderedPageBreak/>
              <w:t xml:space="preserve">5. </w:t>
            </w:r>
            <w:r w:rsidRPr="005B132A">
              <w:rPr>
                <w:rFonts w:ascii="Times New Roman" w:hAnsi="Times New Roman"/>
                <w:sz w:val="26"/>
                <w:szCs w:val="26"/>
              </w:rPr>
              <w:t>Biết lập kế hoạch công việc với mục tiêu cụ thể và phân chia thời gian theo mức độ ưu tiên, đảm bảo sự vận hành cho toàn bộ chuỗi cung ứng.</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r>
      <w:tr w:rsidR="00502B9A" w:rsidRPr="005B132A" w:rsidTr="005B132A">
        <w:trPr>
          <w:trHeight w:val="20"/>
          <w:jc w:val="center"/>
        </w:trPr>
        <w:tc>
          <w:tcPr>
            <w:tcW w:w="3809" w:type="dxa"/>
          </w:tcPr>
          <w:p w:rsidR="00502B9A" w:rsidRPr="005B132A" w:rsidRDefault="00502B9A" w:rsidP="003D5B10">
            <w:pPr>
              <w:spacing w:line="288" w:lineRule="auto"/>
              <w:jc w:val="both"/>
              <w:rPr>
                <w:rFonts w:ascii="Times New Roman" w:eastAsia="Calibri" w:hAnsi="Times New Roman" w:cs="Times New Roman"/>
                <w:sz w:val="26"/>
                <w:szCs w:val="26"/>
              </w:rPr>
            </w:pPr>
            <w:r w:rsidRPr="005B132A">
              <w:rPr>
                <w:rFonts w:ascii="Times New Roman" w:eastAsia="Calibri" w:hAnsi="Times New Roman" w:cs="Times New Roman"/>
                <w:sz w:val="26"/>
                <w:szCs w:val="26"/>
              </w:rPr>
              <w:t xml:space="preserve">6. </w:t>
            </w:r>
            <w:r w:rsidRPr="005B132A">
              <w:rPr>
                <w:rFonts w:ascii="Times New Roman" w:hAnsi="Times New Roman"/>
                <w:sz w:val="26"/>
                <w:szCs w:val="26"/>
              </w:rPr>
              <w:t>Có khả năng nhận diện và phát triển điểm mạnh cá nhân để nâng cao hiệu quả công việc.</w:t>
            </w:r>
          </w:p>
        </w:tc>
        <w:tc>
          <w:tcPr>
            <w:tcW w:w="995"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p>
        </w:tc>
        <w:tc>
          <w:tcPr>
            <w:tcW w:w="65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916"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c>
          <w:tcPr>
            <w:tcW w:w="1019"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w:t>
            </w:r>
          </w:p>
        </w:tc>
        <w:tc>
          <w:tcPr>
            <w:tcW w:w="67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w:t>
            </w:r>
          </w:p>
        </w:tc>
        <w:tc>
          <w:tcPr>
            <w:tcW w:w="842" w:type="dxa"/>
            <w:vAlign w:val="center"/>
          </w:tcPr>
          <w:p w:rsidR="00502B9A" w:rsidRPr="005B132A" w:rsidRDefault="00502B9A" w:rsidP="003D5B10">
            <w:pPr>
              <w:spacing w:line="288" w:lineRule="auto"/>
              <w:jc w:val="center"/>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3</w:t>
            </w:r>
          </w:p>
        </w:tc>
      </w:tr>
      <w:bookmarkEnd w:id="1518"/>
      <w:bookmarkEnd w:id="1519"/>
      <w:bookmarkEnd w:id="1520"/>
      <w:bookmarkEnd w:id="1521"/>
    </w:tbl>
    <w:p w:rsidR="00731A13" w:rsidRDefault="00731A13" w:rsidP="00731A13">
      <w:pPr>
        <w:widowControl w:val="0"/>
        <w:spacing w:after="0" w:line="240" w:lineRule="auto"/>
        <w:ind w:firstLine="567"/>
        <w:jc w:val="both"/>
        <w:rPr>
          <w:rFonts w:ascii="Times New Roman" w:eastAsia="Times New Roman" w:hAnsi="Times New Roman" w:cs="Times New Roman"/>
          <w:bCs/>
          <w:sz w:val="28"/>
          <w:szCs w:val="28"/>
        </w:rPr>
      </w:pPr>
    </w:p>
    <w:p w:rsidR="00AE36CA" w:rsidRPr="00250F06" w:rsidRDefault="00096827" w:rsidP="00FE0557">
      <w:pPr>
        <w:widowControl w:val="0"/>
        <w:spacing w:after="0" w:line="360" w:lineRule="auto"/>
        <w:ind w:firstLine="567"/>
        <w:jc w:val="both"/>
        <w:rPr>
          <w:rFonts w:ascii="Times New Roman" w:eastAsia="Times New Roman" w:hAnsi="Times New Roman" w:cs="Times New Roman"/>
          <w:b/>
          <w:bCs/>
          <w:sz w:val="28"/>
          <w:szCs w:val="28"/>
        </w:rPr>
      </w:pPr>
      <w:r w:rsidRPr="00250F06">
        <w:rPr>
          <w:rFonts w:ascii="Times New Roman" w:eastAsia="Times New Roman" w:hAnsi="Times New Roman" w:cs="Times New Roman"/>
          <w:bCs/>
          <w:sz w:val="28"/>
          <w:szCs w:val="28"/>
        </w:rPr>
        <w:t>Từ số liệu tại Bảng 3.</w:t>
      </w:r>
      <w:r w:rsidR="002A5628" w:rsidRPr="00250F06">
        <w:rPr>
          <w:rFonts w:ascii="Times New Roman" w:eastAsia="Times New Roman" w:hAnsi="Times New Roman" w:cs="Times New Roman"/>
          <w:bCs/>
          <w:sz w:val="28"/>
          <w:szCs w:val="28"/>
        </w:rPr>
        <w:t>1</w:t>
      </w:r>
      <w:r w:rsidR="00D02891">
        <w:rPr>
          <w:rFonts w:ascii="Times New Roman" w:eastAsia="Times New Roman" w:hAnsi="Times New Roman" w:cs="Times New Roman"/>
          <w:bCs/>
          <w:sz w:val="28"/>
          <w:szCs w:val="28"/>
        </w:rPr>
        <w:t>1</w:t>
      </w:r>
      <w:r w:rsidRPr="00250F06">
        <w:rPr>
          <w:rFonts w:ascii="Times New Roman" w:eastAsia="Times New Roman" w:hAnsi="Times New Roman" w:cs="Times New Roman"/>
          <w:bCs/>
          <w:sz w:val="28"/>
          <w:szCs w:val="28"/>
        </w:rPr>
        <w:t xml:space="preserve"> có thể thấy rằng sau đợt thực tập tại </w:t>
      </w:r>
      <w:r w:rsidR="00DF0CC0" w:rsidRPr="00250F06">
        <w:rPr>
          <w:rFonts w:ascii="Times New Roman" w:eastAsia="Times New Roman" w:hAnsi="Times New Roman" w:cs="Times New Roman"/>
          <w:bCs/>
          <w:sz w:val="28"/>
          <w:szCs w:val="28"/>
        </w:rPr>
        <w:t xml:space="preserve">các </w:t>
      </w:r>
      <w:r w:rsidR="00FF4BEF" w:rsidRPr="00250F06">
        <w:rPr>
          <w:rFonts w:ascii="Times New Roman" w:eastAsia="Times New Roman" w:hAnsi="Times New Roman" w:cs="Times New Roman"/>
          <w:bCs/>
          <w:sz w:val="28"/>
          <w:szCs w:val="28"/>
        </w:rPr>
        <w:t>doanh nghiệp</w:t>
      </w:r>
      <w:r w:rsidRPr="00250F06">
        <w:rPr>
          <w:rFonts w:ascii="Times New Roman" w:eastAsia="Times New Roman" w:hAnsi="Times New Roman" w:cs="Times New Roman"/>
          <w:bCs/>
          <w:sz w:val="28"/>
          <w:szCs w:val="28"/>
        </w:rPr>
        <w:t xml:space="preserve">, năng lực nghề nghiệp của </w:t>
      </w:r>
      <w:r w:rsidR="003D597E" w:rsidRPr="00250F06">
        <w:rPr>
          <w:rFonts w:ascii="Times New Roman" w:eastAsia="Times New Roman" w:hAnsi="Times New Roman" w:cs="Times New Roman"/>
          <w:bCs/>
          <w:sz w:val="28"/>
          <w:szCs w:val="28"/>
        </w:rPr>
        <w:t>SV</w:t>
      </w:r>
      <w:r w:rsidRPr="00250F06">
        <w:rPr>
          <w:rFonts w:ascii="Times New Roman" w:eastAsia="Times New Roman" w:hAnsi="Times New Roman" w:cs="Times New Roman"/>
          <w:bCs/>
          <w:sz w:val="28"/>
          <w:szCs w:val="28"/>
        </w:rPr>
        <w:t xml:space="preserve"> về cơ bản đá</w:t>
      </w:r>
      <w:r w:rsidR="00FF4BEF" w:rsidRPr="00250F06">
        <w:rPr>
          <w:rFonts w:ascii="Times New Roman" w:eastAsia="Times New Roman" w:hAnsi="Times New Roman" w:cs="Times New Roman"/>
          <w:bCs/>
          <w:sz w:val="28"/>
          <w:szCs w:val="28"/>
        </w:rPr>
        <w:t xml:space="preserve">p ứng yêu cầu, mặc dù trong số </w:t>
      </w:r>
      <w:r w:rsidR="00DF0CC0" w:rsidRPr="00250F06">
        <w:rPr>
          <w:rFonts w:ascii="Times New Roman" w:eastAsia="Times New Roman" w:hAnsi="Times New Roman" w:cs="Times New Roman"/>
          <w:bCs/>
          <w:sz w:val="28"/>
          <w:szCs w:val="28"/>
        </w:rPr>
        <w:t>12</w:t>
      </w:r>
      <w:r w:rsidRPr="00250F06">
        <w:rPr>
          <w:rFonts w:ascii="Times New Roman" w:eastAsia="Times New Roman" w:hAnsi="Times New Roman" w:cs="Times New Roman"/>
          <w:bCs/>
          <w:sz w:val="28"/>
          <w:szCs w:val="28"/>
        </w:rPr>
        <w:t xml:space="preserve"> </w:t>
      </w:r>
      <w:r w:rsidR="003D597E" w:rsidRPr="00250F06">
        <w:rPr>
          <w:rFonts w:ascii="Times New Roman" w:eastAsia="Times New Roman" w:hAnsi="Times New Roman" w:cs="Times New Roman"/>
          <w:bCs/>
          <w:sz w:val="28"/>
          <w:szCs w:val="28"/>
        </w:rPr>
        <w:t>SV</w:t>
      </w:r>
      <w:r w:rsidR="00B83F44" w:rsidRPr="00250F06">
        <w:rPr>
          <w:rFonts w:ascii="Times New Roman" w:eastAsia="Times New Roman" w:hAnsi="Times New Roman" w:cs="Times New Roman"/>
          <w:bCs/>
          <w:sz w:val="28"/>
          <w:szCs w:val="28"/>
        </w:rPr>
        <w:t xml:space="preserve"> </w:t>
      </w:r>
      <w:r w:rsidR="00DF0CC0" w:rsidRPr="00250F06">
        <w:rPr>
          <w:rFonts w:ascii="Times New Roman" w:eastAsia="Times New Roman" w:hAnsi="Times New Roman" w:cs="Times New Roman"/>
          <w:bCs/>
          <w:sz w:val="28"/>
          <w:szCs w:val="28"/>
        </w:rPr>
        <w:t xml:space="preserve">(02 đợt) </w:t>
      </w:r>
      <w:r w:rsidR="00B83F44" w:rsidRPr="00250F06">
        <w:rPr>
          <w:rFonts w:ascii="Times New Roman" w:eastAsia="Times New Roman" w:hAnsi="Times New Roman" w:cs="Times New Roman"/>
          <w:bCs/>
          <w:sz w:val="28"/>
          <w:szCs w:val="28"/>
        </w:rPr>
        <w:t>được đánh giá thì vẫ</w:t>
      </w:r>
      <w:r w:rsidRPr="00250F06">
        <w:rPr>
          <w:rFonts w:ascii="Times New Roman" w:eastAsia="Times New Roman" w:hAnsi="Times New Roman" w:cs="Times New Roman"/>
          <w:bCs/>
          <w:sz w:val="28"/>
          <w:szCs w:val="28"/>
        </w:rPr>
        <w:t>n còn những kỹ năng chuyên biệt mới chỉ</w:t>
      </w:r>
      <w:r w:rsidR="00171C9A" w:rsidRPr="00250F06">
        <w:rPr>
          <w:rFonts w:ascii="Times New Roman" w:eastAsia="Times New Roman" w:hAnsi="Times New Roman" w:cs="Times New Roman"/>
          <w:bCs/>
          <w:sz w:val="28"/>
          <w:szCs w:val="28"/>
        </w:rPr>
        <w:t xml:space="preserve"> đáp ứng một phần, cụ thể như: v</w:t>
      </w:r>
      <w:r w:rsidRPr="00250F06">
        <w:rPr>
          <w:rFonts w:ascii="Times New Roman" w:eastAsia="Times New Roman" w:hAnsi="Times New Roman" w:cs="Times New Roman"/>
          <w:bCs/>
          <w:sz w:val="28"/>
          <w:szCs w:val="28"/>
        </w:rPr>
        <w:t xml:space="preserve">ận dụng kỹ năng ngoại ngữ ở mức có thể hiểu được các ý chính của </w:t>
      </w:r>
      <w:r w:rsidR="00171C9A" w:rsidRPr="00250F06">
        <w:rPr>
          <w:rFonts w:ascii="Times New Roman" w:eastAsia="Times New Roman" w:hAnsi="Times New Roman" w:cs="Times New Roman"/>
          <w:bCs/>
          <w:sz w:val="28"/>
          <w:szCs w:val="28"/>
        </w:rPr>
        <w:t>một báo cáo hay bài phát biểu; s</w:t>
      </w:r>
      <w:r w:rsidRPr="00250F06">
        <w:rPr>
          <w:rFonts w:ascii="Times New Roman" w:eastAsia="Times New Roman" w:hAnsi="Times New Roman" w:cs="Times New Roman"/>
          <w:bCs/>
          <w:sz w:val="28"/>
          <w:szCs w:val="28"/>
        </w:rPr>
        <w:t>ử dụng các kỹ năng cần thiết để có thể giải quyết các vấn đề phức tạp;</w:t>
      </w:r>
      <w:r w:rsidRPr="00250F06">
        <w:t xml:space="preserve"> </w:t>
      </w:r>
      <w:r w:rsidR="00171C9A" w:rsidRPr="00250F06">
        <w:rPr>
          <w:rFonts w:ascii="Times New Roman" w:eastAsia="Times New Roman" w:hAnsi="Times New Roman" w:cs="Times New Roman"/>
          <w:bCs/>
          <w:sz w:val="28"/>
          <w:szCs w:val="28"/>
        </w:rPr>
        <w:t>vậ</w:t>
      </w:r>
      <w:r w:rsidRPr="00250F06">
        <w:rPr>
          <w:rFonts w:ascii="Times New Roman" w:eastAsia="Times New Roman" w:hAnsi="Times New Roman" w:cs="Times New Roman"/>
          <w:bCs/>
          <w:sz w:val="28"/>
          <w:szCs w:val="28"/>
        </w:rPr>
        <w:t xml:space="preserve">n dụng kiến thức chuyên sâu về Logistics và </w:t>
      </w:r>
      <w:r w:rsidR="00AB6DC0" w:rsidRPr="00250F06">
        <w:rPr>
          <w:rFonts w:ascii="Times New Roman" w:eastAsia="Times New Roman" w:hAnsi="Times New Roman" w:cs="Times New Roman"/>
          <w:bCs/>
          <w:sz w:val="28"/>
          <w:szCs w:val="28"/>
        </w:rPr>
        <w:t>QLCCU</w:t>
      </w:r>
      <w:r w:rsidRPr="00250F06">
        <w:rPr>
          <w:rFonts w:ascii="Times New Roman" w:eastAsia="Times New Roman" w:hAnsi="Times New Roman" w:cs="Times New Roman"/>
          <w:bCs/>
          <w:sz w:val="28"/>
          <w:szCs w:val="28"/>
        </w:rPr>
        <w:t xml:space="preserve">; </w:t>
      </w:r>
      <w:r w:rsidR="00171C9A" w:rsidRPr="00250F06">
        <w:rPr>
          <w:rFonts w:ascii="Times New Roman" w:eastAsia="Times New Roman" w:hAnsi="Times New Roman" w:cs="Times New Roman"/>
          <w:bCs/>
          <w:sz w:val="28"/>
          <w:szCs w:val="28"/>
        </w:rPr>
        <w:t>l</w:t>
      </w:r>
      <w:r w:rsidRPr="00250F06">
        <w:rPr>
          <w:rFonts w:ascii="Times New Roman" w:eastAsia="Times New Roman" w:hAnsi="Times New Roman" w:cs="Times New Roman"/>
          <w:bCs/>
          <w:sz w:val="28"/>
          <w:szCs w:val="28"/>
        </w:rPr>
        <w:t>àm việc có kế hoạch và khoa học.</w:t>
      </w:r>
    </w:p>
    <w:p w:rsidR="00096827" w:rsidRDefault="00096827" w:rsidP="001039D4">
      <w:pPr>
        <w:widowControl w:val="0"/>
        <w:spacing w:after="0" w:line="360" w:lineRule="auto"/>
        <w:ind w:firstLine="567"/>
        <w:jc w:val="both"/>
        <w:rPr>
          <w:rFonts w:ascii="Times New Roman" w:eastAsia="Times New Roman" w:hAnsi="Times New Roman" w:cs="Times New Roman"/>
          <w:bCs/>
          <w:i/>
          <w:sz w:val="28"/>
          <w:szCs w:val="28"/>
        </w:rPr>
      </w:pPr>
      <w:r w:rsidRPr="00250F06">
        <w:rPr>
          <w:rFonts w:ascii="Times New Roman" w:eastAsia="Times New Roman" w:hAnsi="Times New Roman" w:cs="Times New Roman"/>
          <w:bCs/>
          <w:i/>
          <w:sz w:val="28"/>
          <w:szCs w:val="28"/>
        </w:rPr>
        <w:t xml:space="preserve">- </w:t>
      </w:r>
      <w:r w:rsidR="00DF0CC0" w:rsidRPr="00250F06">
        <w:rPr>
          <w:rFonts w:ascii="Times New Roman" w:eastAsia="Times New Roman" w:hAnsi="Times New Roman" w:cs="Times New Roman"/>
          <w:bCs/>
          <w:i/>
          <w:sz w:val="28"/>
          <w:szCs w:val="28"/>
        </w:rPr>
        <w:t>Về h</w:t>
      </w:r>
      <w:r w:rsidRPr="00250F06">
        <w:rPr>
          <w:rFonts w:ascii="Times New Roman" w:eastAsia="Times New Roman" w:hAnsi="Times New Roman" w:cs="Times New Roman"/>
          <w:bCs/>
          <w:i/>
          <w:sz w:val="28"/>
          <w:szCs w:val="28"/>
        </w:rPr>
        <w:t>iệu quả của cơ chế phối hợp</w:t>
      </w:r>
    </w:p>
    <w:p w:rsidR="00404B3B" w:rsidRPr="00250F06" w:rsidRDefault="00404B3B" w:rsidP="00404B3B">
      <w:pPr>
        <w:widowControl w:val="0"/>
        <w:spacing w:after="0" w:line="360" w:lineRule="auto"/>
        <w:ind w:firstLine="567"/>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Trên cơ sở phiếu khảo sát đã được xây dựng, tác giả luận án đã phát phiếu đến 30 CBQL, GV và cán bộ chuyên gia của doanh nghiệp tham gia trực tiếp hướng dẫn SV thực tập, kết quả trả lời thu được tại Bảng 3.1</w:t>
      </w:r>
      <w:r>
        <w:rPr>
          <w:rFonts w:ascii="Times New Roman" w:eastAsia="Times New Roman" w:hAnsi="Times New Roman" w:cs="Times New Roman"/>
          <w:bCs/>
          <w:sz w:val="28"/>
          <w:szCs w:val="28"/>
        </w:rPr>
        <w:t>2</w:t>
      </w:r>
      <w:r w:rsidRPr="00250F06">
        <w:rPr>
          <w:rFonts w:ascii="Times New Roman" w:eastAsia="Times New Roman" w:hAnsi="Times New Roman" w:cs="Times New Roman"/>
          <w:bCs/>
          <w:sz w:val="28"/>
          <w:szCs w:val="28"/>
        </w:rPr>
        <w:t>.</w:t>
      </w:r>
    </w:p>
    <w:p w:rsidR="00404B3B" w:rsidRPr="00250F06" w:rsidRDefault="00404B3B" w:rsidP="00404B3B">
      <w:pPr>
        <w:widowControl w:val="0"/>
        <w:spacing w:after="0" w:line="360" w:lineRule="auto"/>
        <w:ind w:firstLine="567"/>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Số liệu khảo sát cho thấy dù về phương diện quản lý cơ chế phối hợp chưa thật sự hoàn hảo nhưng điều kiện thực tập và kết quả thực tập của SV là rất tốt. Điều này cho thấy nếu như có cơ chế phối hợp rõ ràng và hiệu quả được thiết lập giữa trường đại học có đào tạo trình độ đại học ngành Logistics và QLCCU với doanh nghiệp Logistics trong hướng dẫn thực tập của SV thì có tác động rất lớn đến nâng cao năng lực nghề nghiệp cho SV.</w:t>
      </w:r>
    </w:p>
    <w:p w:rsidR="00404B3B" w:rsidRPr="00250F06" w:rsidRDefault="00404B3B" w:rsidP="001039D4">
      <w:pPr>
        <w:widowControl w:val="0"/>
        <w:spacing w:after="0" w:line="360" w:lineRule="auto"/>
        <w:ind w:firstLine="567"/>
        <w:jc w:val="both"/>
        <w:rPr>
          <w:rFonts w:ascii="Times New Roman" w:eastAsia="Times New Roman" w:hAnsi="Times New Roman" w:cs="Times New Roman"/>
          <w:bCs/>
          <w:i/>
          <w:sz w:val="28"/>
          <w:szCs w:val="28"/>
        </w:rPr>
      </w:pPr>
    </w:p>
    <w:p w:rsidR="00096827" w:rsidRPr="00250F06" w:rsidRDefault="00096827" w:rsidP="00A8275F">
      <w:pPr>
        <w:pStyle w:val="005"/>
      </w:pPr>
      <w:bookmarkStart w:id="1523" w:name="_Toc129863331"/>
      <w:bookmarkStart w:id="1524" w:name="_Toc137656388"/>
      <w:bookmarkStart w:id="1525" w:name="_Toc137656665"/>
      <w:bookmarkStart w:id="1526" w:name="_Toc139958916"/>
      <w:bookmarkStart w:id="1527" w:name="_Toc163658929"/>
      <w:r w:rsidRPr="00250F06">
        <w:lastRenderedPageBreak/>
        <w:t>Bảng 3.</w:t>
      </w:r>
      <w:r w:rsidR="00CE22C4" w:rsidRPr="00250F06">
        <w:t>1</w:t>
      </w:r>
      <w:r w:rsidR="00D02891">
        <w:t>2</w:t>
      </w:r>
      <w:r w:rsidR="00A8275F" w:rsidRPr="00250F06">
        <w:rPr>
          <w:lang w:val="vi-VN"/>
        </w:rPr>
        <w:t>.</w:t>
      </w:r>
      <w:r w:rsidRPr="00250F06">
        <w:t xml:space="preserve"> Ý kiến đánh giá về hiệu quả của cơ chế phối hợp giữa nhà trường </w:t>
      </w:r>
      <w:r w:rsidR="00A8275F" w:rsidRPr="00250F06">
        <w:rPr>
          <w:lang w:val="vi-VN"/>
        </w:rPr>
        <w:br/>
      </w:r>
      <w:r w:rsidRPr="00250F06">
        <w:t xml:space="preserve">và doanh nghiệp trong hướng dẫn </w:t>
      </w:r>
      <w:r w:rsidR="003D597E" w:rsidRPr="00250F06">
        <w:t>SV</w:t>
      </w:r>
      <w:r w:rsidRPr="00250F06">
        <w:t xml:space="preserve"> thực tập</w:t>
      </w:r>
      <w:bookmarkEnd w:id="1523"/>
      <w:bookmarkEnd w:id="1524"/>
      <w:bookmarkEnd w:id="1525"/>
      <w:bookmarkEnd w:id="1526"/>
      <w:bookmarkEnd w:id="1527"/>
    </w:p>
    <w:tbl>
      <w:tblPr>
        <w:tblStyle w:val="TableGrid"/>
        <w:tblW w:w="0" w:type="auto"/>
        <w:jc w:val="center"/>
        <w:tblCellMar>
          <w:left w:w="40" w:type="dxa"/>
          <w:right w:w="40" w:type="dxa"/>
        </w:tblCellMar>
        <w:tblLook w:val="04A0" w:firstRow="1" w:lastRow="0" w:firstColumn="1" w:lastColumn="0" w:noHBand="0" w:noVBand="1"/>
      </w:tblPr>
      <w:tblGrid>
        <w:gridCol w:w="3568"/>
        <w:gridCol w:w="603"/>
        <w:gridCol w:w="632"/>
        <w:gridCol w:w="789"/>
        <w:gridCol w:w="615"/>
        <w:gridCol w:w="610"/>
        <w:gridCol w:w="557"/>
        <w:gridCol w:w="789"/>
        <w:gridCol w:w="615"/>
      </w:tblGrid>
      <w:tr w:rsidR="00622B33" w:rsidRPr="00250F06" w:rsidTr="005B132A">
        <w:trPr>
          <w:trHeight w:val="20"/>
          <w:tblHeader/>
          <w:jc w:val="center"/>
        </w:trPr>
        <w:tc>
          <w:tcPr>
            <w:tcW w:w="3568" w:type="dxa"/>
            <w:vMerge w:val="restart"/>
            <w:vAlign w:val="center"/>
          </w:tcPr>
          <w:p w:rsidR="00145C40" w:rsidRPr="00250F06" w:rsidRDefault="00145C40" w:rsidP="00D62E6C">
            <w:pPr>
              <w:widowControl w:val="0"/>
              <w:spacing w:line="312" w:lineRule="auto"/>
              <w:jc w:val="center"/>
              <w:rPr>
                <w:rFonts w:ascii="Times New Roman" w:eastAsia="Times New Roman" w:hAnsi="Times New Roman" w:cs="Times New Roman"/>
                <w:bCs/>
                <w:sz w:val="26"/>
                <w:szCs w:val="26"/>
              </w:rPr>
            </w:pPr>
          </w:p>
        </w:tc>
        <w:tc>
          <w:tcPr>
            <w:tcW w:w="2639" w:type="dxa"/>
            <w:gridSpan w:val="4"/>
            <w:vAlign w:val="center"/>
          </w:tcPr>
          <w:p w:rsidR="00145C40" w:rsidRPr="00250F06" w:rsidRDefault="00145C40" w:rsidP="00D62E6C">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Nhóm thử nghiệm</w:t>
            </w:r>
          </w:p>
        </w:tc>
        <w:tc>
          <w:tcPr>
            <w:tcW w:w="2571" w:type="dxa"/>
            <w:gridSpan w:val="4"/>
          </w:tcPr>
          <w:p w:rsidR="00145C40" w:rsidRPr="00250F06" w:rsidRDefault="00145C40" w:rsidP="00145C40">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Nhóm đối chứng</w:t>
            </w:r>
          </w:p>
        </w:tc>
      </w:tr>
      <w:tr w:rsidR="00622B33" w:rsidRPr="00250F06" w:rsidTr="005B132A">
        <w:trPr>
          <w:tblHeader/>
          <w:jc w:val="center"/>
        </w:trPr>
        <w:tc>
          <w:tcPr>
            <w:tcW w:w="3568" w:type="dxa"/>
            <w:vMerge/>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603" w:type="dxa"/>
            <w:vAlign w:val="center"/>
          </w:tcPr>
          <w:p w:rsidR="00145C40" w:rsidRPr="00250F06" w:rsidRDefault="00145C40" w:rsidP="00736E17">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Tốt</w:t>
            </w:r>
          </w:p>
        </w:tc>
        <w:tc>
          <w:tcPr>
            <w:tcW w:w="632" w:type="dxa"/>
            <w:vAlign w:val="center"/>
          </w:tcPr>
          <w:p w:rsidR="00145C40" w:rsidRPr="00250F06" w:rsidRDefault="00145C40" w:rsidP="00736E17">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Khá</w:t>
            </w:r>
          </w:p>
        </w:tc>
        <w:tc>
          <w:tcPr>
            <w:tcW w:w="789" w:type="dxa"/>
            <w:vAlign w:val="center"/>
          </w:tcPr>
          <w:p w:rsidR="00145C40" w:rsidRPr="00250F06" w:rsidRDefault="00145C40" w:rsidP="00736E17">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Trung bình</w:t>
            </w:r>
          </w:p>
        </w:tc>
        <w:tc>
          <w:tcPr>
            <w:tcW w:w="615" w:type="dxa"/>
            <w:vAlign w:val="center"/>
          </w:tcPr>
          <w:p w:rsidR="00145C40" w:rsidRPr="00250F06" w:rsidRDefault="00145C40" w:rsidP="00736E17">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ĐTB</w:t>
            </w:r>
          </w:p>
        </w:tc>
        <w:tc>
          <w:tcPr>
            <w:tcW w:w="610" w:type="dxa"/>
            <w:vAlign w:val="center"/>
          </w:tcPr>
          <w:p w:rsidR="00145C40" w:rsidRPr="00250F06" w:rsidRDefault="00145C40" w:rsidP="00736E17">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Tốt</w:t>
            </w:r>
          </w:p>
        </w:tc>
        <w:tc>
          <w:tcPr>
            <w:tcW w:w="557" w:type="dxa"/>
            <w:vAlign w:val="center"/>
          </w:tcPr>
          <w:p w:rsidR="00145C40" w:rsidRPr="00250F06" w:rsidRDefault="00145C40" w:rsidP="00736E17">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Khá</w:t>
            </w:r>
          </w:p>
        </w:tc>
        <w:tc>
          <w:tcPr>
            <w:tcW w:w="789" w:type="dxa"/>
            <w:vAlign w:val="center"/>
          </w:tcPr>
          <w:p w:rsidR="00145C40" w:rsidRPr="00250F06" w:rsidRDefault="00145C40" w:rsidP="00736E17">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Trung bình</w:t>
            </w:r>
          </w:p>
        </w:tc>
        <w:tc>
          <w:tcPr>
            <w:tcW w:w="615" w:type="dxa"/>
            <w:vAlign w:val="center"/>
          </w:tcPr>
          <w:p w:rsidR="00145C40" w:rsidRPr="00250F06" w:rsidRDefault="00145C40" w:rsidP="00736E17">
            <w:pPr>
              <w:widowControl w:val="0"/>
              <w:spacing w:line="312"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ĐTB</w:t>
            </w:r>
          </w:p>
        </w:tc>
      </w:tr>
      <w:tr w:rsidR="00622B33" w:rsidRPr="00250F06" w:rsidTr="005B132A">
        <w:trPr>
          <w:jc w:val="center"/>
        </w:trPr>
        <w:tc>
          <w:tcPr>
            <w:tcW w:w="3568" w:type="dxa"/>
          </w:tcPr>
          <w:p w:rsidR="00145C40" w:rsidRPr="00250F06" w:rsidRDefault="00145C40" w:rsidP="00731A13">
            <w:pPr>
              <w:widowControl w:val="0"/>
              <w:spacing w:line="324"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1. Mục tiêu, kế hoạch phối hợp tổ chức thực tập của SV được xác định rõ ràng, cụ thể</w:t>
            </w:r>
            <w:r w:rsidR="00171C9A" w:rsidRPr="00250F06">
              <w:rPr>
                <w:rFonts w:ascii="Times New Roman" w:eastAsia="Times New Roman" w:hAnsi="Times New Roman" w:cs="Times New Roman"/>
                <w:sz w:val="26"/>
                <w:szCs w:val="26"/>
              </w:rPr>
              <w:t>.</w:t>
            </w:r>
          </w:p>
        </w:tc>
        <w:tc>
          <w:tcPr>
            <w:tcW w:w="603"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28</w:t>
            </w:r>
          </w:p>
        </w:tc>
        <w:tc>
          <w:tcPr>
            <w:tcW w:w="632"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2,93</w:t>
            </w:r>
          </w:p>
        </w:tc>
        <w:tc>
          <w:tcPr>
            <w:tcW w:w="610"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26</w:t>
            </w:r>
          </w:p>
        </w:tc>
        <w:tc>
          <w:tcPr>
            <w:tcW w:w="557"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4</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2,87</w:t>
            </w:r>
          </w:p>
        </w:tc>
      </w:tr>
      <w:tr w:rsidR="00622B33" w:rsidRPr="00250F06" w:rsidTr="005B132A">
        <w:trPr>
          <w:jc w:val="center"/>
        </w:trPr>
        <w:tc>
          <w:tcPr>
            <w:tcW w:w="3568" w:type="dxa"/>
          </w:tcPr>
          <w:p w:rsidR="00145C40" w:rsidRPr="00250F06" w:rsidRDefault="00145C40" w:rsidP="00731A13">
            <w:pPr>
              <w:widowControl w:val="0"/>
              <w:spacing w:line="324"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 Tổ chức và chỉ đạo triển khai thực hiện cơ chế p</w:t>
            </w:r>
            <w:r w:rsidR="00171C9A" w:rsidRPr="00250F06">
              <w:rPr>
                <w:rFonts w:ascii="Times New Roman" w:eastAsia="Times New Roman" w:hAnsi="Times New Roman" w:cs="Times New Roman"/>
                <w:bCs/>
                <w:sz w:val="26"/>
                <w:szCs w:val="26"/>
              </w:rPr>
              <w:t>hối hợp tổ chức thực tập của SV.</w:t>
            </w:r>
          </w:p>
        </w:tc>
        <w:tc>
          <w:tcPr>
            <w:tcW w:w="603"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28</w:t>
            </w:r>
          </w:p>
        </w:tc>
        <w:tc>
          <w:tcPr>
            <w:tcW w:w="632"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2,93</w:t>
            </w:r>
          </w:p>
        </w:tc>
        <w:tc>
          <w:tcPr>
            <w:tcW w:w="610"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3</w:t>
            </w:r>
          </w:p>
        </w:tc>
        <w:tc>
          <w:tcPr>
            <w:tcW w:w="557"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5</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22</w:t>
            </w: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1,37</w:t>
            </w:r>
          </w:p>
        </w:tc>
      </w:tr>
      <w:tr w:rsidR="00622B33" w:rsidRPr="00250F06" w:rsidTr="005B132A">
        <w:trPr>
          <w:jc w:val="center"/>
        </w:trPr>
        <w:tc>
          <w:tcPr>
            <w:tcW w:w="3568" w:type="dxa"/>
          </w:tcPr>
          <w:p w:rsidR="00145C40" w:rsidRPr="00250F06" w:rsidRDefault="00145C40" w:rsidP="00145C40">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3. Kiểm tra hoạt động hướng dẫn</w:t>
            </w:r>
            <w:r w:rsidRPr="00250F06">
              <w:rPr>
                <w:rFonts w:ascii="Times New Roman" w:eastAsia="Times New Roman" w:hAnsi="Times New Roman" w:cs="Times New Roman"/>
                <w:sz w:val="26"/>
                <w:szCs w:val="26"/>
              </w:rPr>
              <w:t xml:space="preserve"> thự</w:t>
            </w:r>
            <w:r w:rsidR="00171C9A" w:rsidRPr="00250F06">
              <w:rPr>
                <w:rFonts w:ascii="Times New Roman" w:eastAsia="Times New Roman" w:hAnsi="Times New Roman" w:cs="Times New Roman"/>
                <w:sz w:val="26"/>
                <w:szCs w:val="26"/>
              </w:rPr>
              <w:t>c tập của SV.</w:t>
            </w:r>
          </w:p>
        </w:tc>
        <w:tc>
          <w:tcPr>
            <w:tcW w:w="603"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26</w:t>
            </w:r>
          </w:p>
        </w:tc>
        <w:tc>
          <w:tcPr>
            <w:tcW w:w="632"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4</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2,87</w:t>
            </w:r>
          </w:p>
        </w:tc>
        <w:tc>
          <w:tcPr>
            <w:tcW w:w="610"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557"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5</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25</w:t>
            </w: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1,17</w:t>
            </w:r>
          </w:p>
        </w:tc>
      </w:tr>
      <w:tr w:rsidR="00622B33" w:rsidRPr="00250F06" w:rsidTr="005B132A">
        <w:trPr>
          <w:jc w:val="center"/>
        </w:trPr>
        <w:tc>
          <w:tcPr>
            <w:tcW w:w="3568" w:type="dxa"/>
          </w:tcPr>
          <w:p w:rsidR="00145C40" w:rsidRPr="00250F06" w:rsidRDefault="00145C40" w:rsidP="00145C40">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4. SV được tham gia vào công việc chuyên môn ở doanh nghiệp</w:t>
            </w:r>
            <w:r w:rsidR="00171C9A" w:rsidRPr="00250F06">
              <w:rPr>
                <w:rFonts w:ascii="Times New Roman" w:eastAsia="Times New Roman" w:hAnsi="Times New Roman" w:cs="Times New Roman"/>
                <w:bCs/>
                <w:sz w:val="26"/>
                <w:szCs w:val="26"/>
              </w:rPr>
              <w:t>.</w:t>
            </w:r>
          </w:p>
        </w:tc>
        <w:tc>
          <w:tcPr>
            <w:tcW w:w="603"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29</w:t>
            </w:r>
          </w:p>
        </w:tc>
        <w:tc>
          <w:tcPr>
            <w:tcW w:w="632"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2,97</w:t>
            </w:r>
          </w:p>
        </w:tc>
        <w:tc>
          <w:tcPr>
            <w:tcW w:w="610"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557"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28</w:t>
            </w: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1,07</w:t>
            </w:r>
          </w:p>
        </w:tc>
      </w:tr>
      <w:tr w:rsidR="00622B33" w:rsidRPr="00250F06" w:rsidTr="005B132A">
        <w:trPr>
          <w:jc w:val="center"/>
        </w:trPr>
        <w:tc>
          <w:tcPr>
            <w:tcW w:w="3568" w:type="dxa"/>
          </w:tcPr>
          <w:p w:rsidR="00145C40" w:rsidRPr="00250F06" w:rsidRDefault="00145C40" w:rsidP="00145C40">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5. SV được sử dụng CSVC, thiết bị của doanh nghiệp trong thực tập</w:t>
            </w:r>
            <w:r w:rsidR="00171C9A" w:rsidRPr="00250F06">
              <w:rPr>
                <w:rFonts w:ascii="Times New Roman" w:eastAsia="Times New Roman" w:hAnsi="Times New Roman" w:cs="Times New Roman"/>
                <w:bCs/>
                <w:sz w:val="26"/>
                <w:szCs w:val="26"/>
              </w:rPr>
              <w:t>.</w:t>
            </w:r>
          </w:p>
        </w:tc>
        <w:tc>
          <w:tcPr>
            <w:tcW w:w="603"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29</w:t>
            </w:r>
          </w:p>
        </w:tc>
        <w:tc>
          <w:tcPr>
            <w:tcW w:w="632"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2,97</w:t>
            </w:r>
          </w:p>
        </w:tc>
        <w:tc>
          <w:tcPr>
            <w:tcW w:w="610"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557"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28</w:t>
            </w: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1,07</w:t>
            </w:r>
          </w:p>
        </w:tc>
      </w:tr>
      <w:tr w:rsidR="00622B33" w:rsidRPr="00250F06" w:rsidTr="005B132A">
        <w:trPr>
          <w:jc w:val="center"/>
        </w:trPr>
        <w:tc>
          <w:tcPr>
            <w:tcW w:w="3568" w:type="dxa"/>
          </w:tcPr>
          <w:p w:rsidR="00145C40" w:rsidRPr="00250F06" w:rsidRDefault="00145C40" w:rsidP="00145C40">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6. Doanh nghiệp và nhà trường có trách nhiệm trong hướng dẫn và giám sát hoạt động thực tập của SV</w:t>
            </w:r>
            <w:r w:rsidR="00171C9A" w:rsidRPr="00250F06">
              <w:rPr>
                <w:rFonts w:ascii="Times New Roman" w:eastAsia="Times New Roman" w:hAnsi="Times New Roman" w:cs="Times New Roman"/>
                <w:bCs/>
                <w:sz w:val="26"/>
                <w:szCs w:val="26"/>
              </w:rPr>
              <w:t>.</w:t>
            </w:r>
          </w:p>
        </w:tc>
        <w:tc>
          <w:tcPr>
            <w:tcW w:w="603"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28</w:t>
            </w:r>
          </w:p>
        </w:tc>
        <w:tc>
          <w:tcPr>
            <w:tcW w:w="632"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2,93</w:t>
            </w:r>
          </w:p>
        </w:tc>
        <w:tc>
          <w:tcPr>
            <w:tcW w:w="610" w:type="dxa"/>
            <w:vAlign w:val="center"/>
          </w:tcPr>
          <w:p w:rsidR="00145C40" w:rsidRPr="00250F06" w:rsidRDefault="00561248"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w:t>
            </w:r>
          </w:p>
        </w:tc>
        <w:tc>
          <w:tcPr>
            <w:tcW w:w="557" w:type="dxa"/>
            <w:vAlign w:val="center"/>
          </w:tcPr>
          <w:p w:rsidR="00145C40" w:rsidRPr="00250F06" w:rsidRDefault="00561248"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6</w:t>
            </w:r>
          </w:p>
        </w:tc>
        <w:tc>
          <w:tcPr>
            <w:tcW w:w="789" w:type="dxa"/>
            <w:vAlign w:val="center"/>
          </w:tcPr>
          <w:p w:rsidR="00145C40" w:rsidRPr="00250F06" w:rsidRDefault="00561248"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23</w:t>
            </w:r>
          </w:p>
        </w:tc>
        <w:tc>
          <w:tcPr>
            <w:tcW w:w="615" w:type="dxa"/>
            <w:vAlign w:val="center"/>
          </w:tcPr>
          <w:p w:rsidR="00145C40" w:rsidRPr="00250F06" w:rsidRDefault="00561248"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1,27</w:t>
            </w:r>
          </w:p>
        </w:tc>
      </w:tr>
      <w:tr w:rsidR="00622B33" w:rsidRPr="00250F06" w:rsidTr="005B132A">
        <w:trPr>
          <w:jc w:val="center"/>
        </w:trPr>
        <w:tc>
          <w:tcPr>
            <w:tcW w:w="3568" w:type="dxa"/>
          </w:tcPr>
          <w:p w:rsidR="00145C40" w:rsidRPr="00250F06" w:rsidRDefault="00145C40" w:rsidP="00145C40">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7. Chất lượng thực tập của SV thông qua cơ chế phối hợp</w:t>
            </w:r>
            <w:r w:rsidRPr="00250F06">
              <w:rPr>
                <w:rFonts w:ascii="Times New Roman" w:eastAsia="Times New Roman" w:hAnsi="Times New Roman" w:cs="Times New Roman"/>
                <w:bCs/>
                <w:sz w:val="26"/>
                <w:szCs w:val="26"/>
              </w:rPr>
              <w:t xml:space="preserve"> giữa nhà trường với doanh nghiệp</w:t>
            </w:r>
            <w:r w:rsidR="00171C9A" w:rsidRPr="00250F06">
              <w:rPr>
                <w:rFonts w:ascii="Times New Roman" w:eastAsia="Times New Roman" w:hAnsi="Times New Roman" w:cs="Times New Roman"/>
                <w:bCs/>
                <w:sz w:val="26"/>
                <w:szCs w:val="26"/>
              </w:rPr>
              <w:t>.</w:t>
            </w:r>
          </w:p>
        </w:tc>
        <w:tc>
          <w:tcPr>
            <w:tcW w:w="603"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28</w:t>
            </w:r>
          </w:p>
        </w:tc>
        <w:tc>
          <w:tcPr>
            <w:tcW w:w="632"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w:t>
            </w:r>
          </w:p>
        </w:tc>
        <w:tc>
          <w:tcPr>
            <w:tcW w:w="789"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615"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2,93</w:t>
            </w:r>
          </w:p>
        </w:tc>
        <w:tc>
          <w:tcPr>
            <w:tcW w:w="610" w:type="dxa"/>
            <w:vAlign w:val="center"/>
          </w:tcPr>
          <w:p w:rsidR="00145C40" w:rsidRPr="00250F06" w:rsidRDefault="00145C40" w:rsidP="00145C40">
            <w:pPr>
              <w:widowControl w:val="0"/>
              <w:spacing w:line="312" w:lineRule="auto"/>
              <w:jc w:val="center"/>
              <w:rPr>
                <w:rFonts w:ascii="Times New Roman" w:eastAsia="Times New Roman" w:hAnsi="Times New Roman" w:cs="Times New Roman"/>
                <w:bCs/>
                <w:sz w:val="26"/>
                <w:szCs w:val="26"/>
              </w:rPr>
            </w:pPr>
          </w:p>
        </w:tc>
        <w:tc>
          <w:tcPr>
            <w:tcW w:w="557" w:type="dxa"/>
            <w:vAlign w:val="center"/>
          </w:tcPr>
          <w:p w:rsidR="00145C40" w:rsidRPr="00250F06" w:rsidRDefault="00561248"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6</w:t>
            </w:r>
          </w:p>
        </w:tc>
        <w:tc>
          <w:tcPr>
            <w:tcW w:w="789" w:type="dxa"/>
            <w:vAlign w:val="center"/>
          </w:tcPr>
          <w:p w:rsidR="00145C40" w:rsidRPr="00250F06" w:rsidRDefault="00561248"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23</w:t>
            </w:r>
          </w:p>
        </w:tc>
        <w:tc>
          <w:tcPr>
            <w:tcW w:w="615" w:type="dxa"/>
            <w:vAlign w:val="center"/>
          </w:tcPr>
          <w:p w:rsidR="00145C40" w:rsidRPr="00250F06" w:rsidRDefault="00561248" w:rsidP="00145C40">
            <w:pPr>
              <w:widowControl w:val="0"/>
              <w:spacing w:line="312"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1,27</w:t>
            </w:r>
          </w:p>
        </w:tc>
      </w:tr>
    </w:tbl>
    <w:p w:rsidR="00731A13" w:rsidRDefault="00731A13" w:rsidP="00731A13">
      <w:pPr>
        <w:widowControl w:val="0"/>
        <w:spacing w:after="0" w:line="240" w:lineRule="auto"/>
        <w:ind w:firstLine="567"/>
        <w:jc w:val="both"/>
        <w:rPr>
          <w:rFonts w:ascii="Times New Roman" w:eastAsia="Times New Roman" w:hAnsi="Times New Roman" w:cs="Times New Roman"/>
          <w:bCs/>
          <w:sz w:val="28"/>
          <w:szCs w:val="28"/>
        </w:rPr>
      </w:pPr>
      <w:bookmarkStart w:id="1528" w:name="_Toc139705021"/>
    </w:p>
    <w:p w:rsidR="001E227F" w:rsidRDefault="001E227F" w:rsidP="00A8275F">
      <w:pPr>
        <w:pStyle w:val="001"/>
      </w:pPr>
    </w:p>
    <w:p w:rsidR="005B132A" w:rsidRDefault="005B132A" w:rsidP="00A8275F">
      <w:pPr>
        <w:pStyle w:val="001"/>
      </w:pPr>
    </w:p>
    <w:p w:rsidR="00404B3B" w:rsidRDefault="00404B3B" w:rsidP="00A8275F">
      <w:pPr>
        <w:pStyle w:val="001"/>
      </w:pPr>
    </w:p>
    <w:p w:rsidR="00404B3B" w:rsidRDefault="00404B3B" w:rsidP="00A8275F">
      <w:pPr>
        <w:pStyle w:val="001"/>
      </w:pPr>
    </w:p>
    <w:p w:rsidR="005B132A" w:rsidRDefault="005B132A" w:rsidP="00A8275F">
      <w:pPr>
        <w:pStyle w:val="001"/>
      </w:pPr>
    </w:p>
    <w:p w:rsidR="00096827" w:rsidRPr="00250F06" w:rsidRDefault="00096827" w:rsidP="00A8275F">
      <w:pPr>
        <w:pStyle w:val="001"/>
      </w:pPr>
      <w:bookmarkStart w:id="1529" w:name="_Toc163658848"/>
      <w:r w:rsidRPr="00250F06">
        <w:lastRenderedPageBreak/>
        <w:t>Kết luận Chương 3</w:t>
      </w:r>
      <w:bookmarkEnd w:id="1528"/>
      <w:bookmarkEnd w:id="1529"/>
    </w:p>
    <w:p w:rsidR="00D62E6C" w:rsidRPr="00250F06" w:rsidRDefault="00D62E6C" w:rsidP="00D62E6C">
      <w:pPr>
        <w:pStyle w:val="a1"/>
        <w:spacing w:line="240" w:lineRule="auto"/>
        <w:rPr>
          <w:color w:val="auto"/>
        </w:rPr>
      </w:pPr>
    </w:p>
    <w:p w:rsidR="00096827" w:rsidRPr="00250F06" w:rsidRDefault="00096827" w:rsidP="001039D4">
      <w:pPr>
        <w:widowControl w:val="0"/>
        <w:spacing w:after="0" w:line="360" w:lineRule="auto"/>
        <w:ind w:firstLine="567"/>
        <w:jc w:val="both"/>
        <w:rPr>
          <w:rFonts w:ascii="Times New Roman" w:eastAsia="Times New Roman" w:hAnsi="Times New Roman" w:cs="Times New Roman"/>
          <w:bCs/>
          <w:sz w:val="28"/>
          <w:szCs w:val="28"/>
        </w:rPr>
      </w:pPr>
      <w:r w:rsidRPr="00250F06">
        <w:rPr>
          <w:rFonts w:ascii="Times New Roman" w:eastAsia="Cambria" w:hAnsi="Times New Roman" w:cs="Times New Roman"/>
          <w:sz w:val="28"/>
        </w:rPr>
        <w:t xml:space="preserve">Từ kết quả nghiên cứu lí luận và thực trạng quản lý đào tạo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ở các trường đại học Việt Nam, trong Chương 3 đã đề xuất 6 giải </w:t>
      </w:r>
      <w:r w:rsidRPr="00250F06">
        <w:rPr>
          <w:rFonts w:ascii="Times New Roman" w:eastAsia="Cambria" w:hAnsi="Times New Roman" w:cs="Times New Roman"/>
          <w:sz w:val="28"/>
          <w:szCs w:val="28"/>
        </w:rPr>
        <w:t>pháp tập trung vào:</w:t>
      </w:r>
      <w:r w:rsidRPr="00250F06">
        <w:rPr>
          <w:sz w:val="28"/>
          <w:szCs w:val="28"/>
        </w:rPr>
        <w:t xml:space="preserve"> </w:t>
      </w:r>
      <w:r w:rsidR="005500F3" w:rsidRPr="00250F06">
        <w:rPr>
          <w:rFonts w:ascii="Times New Roman" w:eastAsia="Times New Roman" w:hAnsi="Times New Roman" w:cs="Times New Roman"/>
          <w:bCs/>
          <w:i/>
          <w:sz w:val="28"/>
          <w:szCs w:val="28"/>
        </w:rPr>
        <w:t>Tổ chức xây dựng</w:t>
      </w:r>
      <w:r w:rsidR="000360CB" w:rsidRPr="00250F06">
        <w:rPr>
          <w:rFonts w:ascii="Times New Roman" w:eastAsia="Times New Roman" w:hAnsi="Times New Roman" w:cs="Times New Roman"/>
          <w:bCs/>
          <w:i/>
          <w:sz w:val="28"/>
          <w:szCs w:val="28"/>
        </w:rPr>
        <w:t xml:space="preserve"> </w:t>
      </w:r>
      <w:r w:rsidR="005500F3" w:rsidRPr="00250F06">
        <w:rPr>
          <w:rFonts w:ascii="Times New Roman" w:eastAsia="Times New Roman" w:hAnsi="Times New Roman" w:cs="Times New Roman"/>
          <w:bCs/>
          <w:i/>
          <w:sz w:val="28"/>
          <w:szCs w:val="28"/>
        </w:rPr>
        <w:t xml:space="preserve">khung năng lực của SV trong đào tạo ngành Logistics và QLCCU; </w:t>
      </w:r>
      <w:r w:rsidR="00405AF4" w:rsidRPr="00250F06">
        <w:rPr>
          <w:rFonts w:ascii="Times New Roman" w:eastAsia="Times New Roman" w:hAnsi="Times New Roman" w:cs="Times New Roman"/>
          <w:bCs/>
          <w:i/>
          <w:sz w:val="28"/>
          <w:szCs w:val="28"/>
        </w:rPr>
        <w:t>Chỉ đạo r</w:t>
      </w:r>
      <w:r w:rsidR="005500F3" w:rsidRPr="00250F06">
        <w:rPr>
          <w:rFonts w:ascii="Times New Roman" w:eastAsia="Times New Roman" w:hAnsi="Times New Roman" w:cs="Times New Roman"/>
          <w:i/>
          <w:sz w:val="28"/>
          <w:szCs w:val="28"/>
        </w:rPr>
        <w:t xml:space="preserve">à soát, điều chỉnh CTĐT trình độ đại học ngành Logistics và QLCCU theo hướng phát triển năng lực người học; </w:t>
      </w:r>
      <w:r w:rsidR="005500F3" w:rsidRPr="00250F06">
        <w:rPr>
          <w:rFonts w:ascii="Times New Roman" w:eastAsia="Times New Roman" w:hAnsi="Times New Roman" w:cs="Times New Roman"/>
          <w:bCs/>
          <w:i/>
          <w:sz w:val="28"/>
          <w:szCs w:val="28"/>
        </w:rPr>
        <w:t xml:space="preserve">Tổ chức bồi dưỡng cho đội ngũ GV về dạy học theo hướng phát triển năng lực người học; </w:t>
      </w:r>
      <w:r w:rsidR="00405AF4" w:rsidRPr="00250F06">
        <w:rPr>
          <w:rFonts w:ascii="Times New Roman" w:eastAsia="Times New Roman" w:hAnsi="Times New Roman" w:cs="Times New Roman"/>
          <w:bCs/>
          <w:i/>
          <w:sz w:val="28"/>
          <w:szCs w:val="28"/>
        </w:rPr>
        <w:t>Tổ chức p</w:t>
      </w:r>
      <w:r w:rsidR="005500F3" w:rsidRPr="00250F06">
        <w:rPr>
          <w:rFonts w:ascii="Times New Roman" w:eastAsia="Times New Roman" w:hAnsi="Times New Roman" w:cs="Times New Roman"/>
          <w:bCs/>
          <w:i/>
          <w:sz w:val="28"/>
          <w:szCs w:val="28"/>
        </w:rPr>
        <w:t xml:space="preserve">hát triển học liệu và ứng dụng CNTT phù hợp với đào tạo trình độ đại học ngành </w:t>
      </w:r>
      <w:r w:rsidR="005500F3" w:rsidRPr="00250F06">
        <w:rPr>
          <w:rFonts w:ascii="Times New Roman" w:eastAsia="Times New Roman" w:hAnsi="Times New Roman" w:cs="Times New Roman"/>
          <w:i/>
          <w:sz w:val="28"/>
          <w:szCs w:val="28"/>
        </w:rPr>
        <w:t xml:space="preserve">Logistics và QLCCU; </w:t>
      </w:r>
      <w:r w:rsidR="005500F3" w:rsidRPr="00250F06">
        <w:rPr>
          <w:rFonts w:ascii="Times New Roman" w:eastAsia="Times New Roman" w:hAnsi="Times New Roman" w:cs="Times New Roman"/>
          <w:bCs/>
          <w:i/>
          <w:sz w:val="28"/>
          <w:szCs w:val="28"/>
        </w:rPr>
        <w:t xml:space="preserve">Thiết lập cơ chế phối hợp giữa trường đại học với doanh nghiệp logistics trong hoạt động </w:t>
      </w:r>
      <w:r w:rsidR="00F633F2" w:rsidRPr="00250F06">
        <w:rPr>
          <w:rFonts w:ascii="Times New Roman" w:eastAsia="Times New Roman" w:hAnsi="Times New Roman" w:cs="Times New Roman"/>
          <w:bCs/>
          <w:i/>
          <w:sz w:val="28"/>
          <w:szCs w:val="28"/>
        </w:rPr>
        <w:t>thực tập nghiệp vụ</w:t>
      </w:r>
      <w:r w:rsidR="005500F3" w:rsidRPr="00250F06">
        <w:rPr>
          <w:rFonts w:ascii="Times New Roman" w:eastAsia="Times New Roman" w:hAnsi="Times New Roman" w:cs="Times New Roman"/>
          <w:bCs/>
          <w:i/>
          <w:sz w:val="28"/>
          <w:szCs w:val="28"/>
        </w:rPr>
        <w:t xml:space="preserve">, thực tập </w:t>
      </w:r>
      <w:r w:rsidR="00F633F2" w:rsidRPr="00250F06">
        <w:rPr>
          <w:rFonts w:ascii="Times New Roman" w:eastAsia="Times New Roman" w:hAnsi="Times New Roman" w:cs="Times New Roman"/>
          <w:bCs/>
          <w:i/>
          <w:sz w:val="28"/>
          <w:szCs w:val="28"/>
        </w:rPr>
        <w:t xml:space="preserve">tốt nghiệp </w:t>
      </w:r>
      <w:r w:rsidR="005500F3" w:rsidRPr="00250F06">
        <w:rPr>
          <w:rFonts w:ascii="Times New Roman" w:eastAsia="Times New Roman" w:hAnsi="Times New Roman" w:cs="Times New Roman"/>
          <w:bCs/>
          <w:i/>
          <w:sz w:val="28"/>
          <w:szCs w:val="28"/>
        </w:rPr>
        <w:t>của SV; Xây dựng hệ thống thông tin phản hồi sau tốt nghiệp của SV ngành Logistics và QLCCU</w:t>
      </w:r>
      <w:r w:rsidRPr="00250F06">
        <w:rPr>
          <w:rFonts w:ascii="Times New Roman" w:eastAsia="Cambria" w:hAnsi="Times New Roman" w:cs="Times New Roman"/>
          <w:sz w:val="28"/>
          <w:szCs w:val="28"/>
        </w:rPr>
        <w:t xml:space="preserve">. </w:t>
      </w:r>
      <w:r w:rsidR="007309A2" w:rsidRPr="00250F06">
        <w:rPr>
          <w:rFonts w:ascii="Times New Roman" w:eastAsia="Cambria" w:hAnsi="Times New Roman" w:cs="Times New Roman"/>
          <w:sz w:val="28"/>
          <w:szCs w:val="28"/>
        </w:rPr>
        <w:t>Các giải pháp quản lý đào tạo đã được đề xuất được xem là c</w:t>
      </w:r>
      <w:r w:rsidR="001E227F">
        <w:rPr>
          <w:rFonts w:ascii="Times New Roman" w:eastAsia="Cambria" w:hAnsi="Times New Roman" w:cs="Times New Roman"/>
          <w:sz w:val="28"/>
          <w:szCs w:val="28"/>
        </w:rPr>
        <w:t>ấp</w:t>
      </w:r>
      <w:r w:rsidR="007309A2" w:rsidRPr="00250F06">
        <w:rPr>
          <w:rFonts w:ascii="Times New Roman" w:eastAsia="Cambria" w:hAnsi="Times New Roman" w:cs="Times New Roman"/>
          <w:sz w:val="28"/>
          <w:szCs w:val="28"/>
        </w:rPr>
        <w:t xml:space="preserve"> thiết và khả thi, nhằm đáp ứng các yêu cầu cơ bản của hoạt động đào tạo trình độ đại học trong ngành Logistics và </w:t>
      </w:r>
      <w:r w:rsidR="00AB6DC0" w:rsidRPr="00250F06">
        <w:rPr>
          <w:rFonts w:ascii="Times New Roman" w:eastAsia="Cambria" w:hAnsi="Times New Roman" w:cs="Times New Roman"/>
          <w:sz w:val="28"/>
          <w:szCs w:val="28"/>
        </w:rPr>
        <w:t>QLCCU</w:t>
      </w:r>
      <w:r w:rsidR="007309A2" w:rsidRPr="00250F06">
        <w:rPr>
          <w:rFonts w:ascii="Times New Roman" w:eastAsia="Cambria" w:hAnsi="Times New Roman" w:cs="Times New Roman"/>
          <w:sz w:val="28"/>
          <w:szCs w:val="28"/>
        </w:rPr>
        <w:t xml:space="preserve"> tại cá</w:t>
      </w:r>
      <w:r w:rsidR="007309A2" w:rsidRPr="00250F06">
        <w:rPr>
          <w:rFonts w:ascii="Times New Roman" w:eastAsia="Cambria" w:hAnsi="Times New Roman" w:cs="Times New Roman"/>
          <w:sz w:val="28"/>
        </w:rPr>
        <w:t xml:space="preserve">c trường đại học Việt Nam, nhằm nâng cao chất lượng đào tạo nguồn nhân lực trong ngành Logistics. Hệ thống các giải pháp quản lý này được xây dựng dựa trên nguyên tắc đảm bảo tính mục tiêu của quá trình đào tạo, tính hệ thống, tính đồng bộ, tính thực tiễn và tính hiệu quả. </w:t>
      </w:r>
    </w:p>
    <w:p w:rsidR="00EB79FC" w:rsidRPr="00250F06" w:rsidRDefault="00EB79FC" w:rsidP="001039D4">
      <w:pPr>
        <w:widowControl w:val="0"/>
        <w:spacing w:after="0" w:line="360" w:lineRule="auto"/>
        <w:ind w:firstLine="567"/>
        <w:jc w:val="both"/>
        <w:rPr>
          <w:rFonts w:ascii="Times New Roman" w:eastAsia="Times New Roman" w:hAnsi="Times New Roman" w:cs="Times New Roman"/>
          <w:bCs/>
          <w:sz w:val="28"/>
          <w:szCs w:val="28"/>
        </w:rPr>
      </w:pPr>
    </w:p>
    <w:p w:rsidR="00A73AD2" w:rsidRPr="00250F06" w:rsidRDefault="00A73AD2" w:rsidP="001039D4">
      <w:pPr>
        <w:spacing w:after="0" w:line="360" w:lineRule="auto"/>
        <w:rPr>
          <w:rFonts w:ascii="Times New Roman" w:eastAsia="Times New Roman" w:hAnsi="Times New Roman" w:cs="Arial"/>
          <w:b/>
          <w:bCs/>
          <w:iCs/>
          <w:sz w:val="28"/>
          <w:szCs w:val="28"/>
        </w:rPr>
      </w:pPr>
      <w:bookmarkStart w:id="1530" w:name="_Toc71188767"/>
      <w:r w:rsidRPr="00250F06">
        <w:rPr>
          <w:rFonts w:ascii="Times New Roman" w:eastAsia="Times New Roman" w:hAnsi="Times New Roman" w:cs="Arial"/>
          <w:b/>
          <w:bCs/>
          <w:iCs/>
          <w:sz w:val="28"/>
          <w:szCs w:val="28"/>
        </w:rPr>
        <w:br w:type="page"/>
      </w:r>
    </w:p>
    <w:p w:rsidR="002B6804" w:rsidRPr="00250F06" w:rsidRDefault="002B6804" w:rsidP="00A8275F">
      <w:pPr>
        <w:pStyle w:val="001"/>
      </w:pPr>
      <w:bookmarkStart w:id="1531" w:name="_Toc129863229"/>
      <w:bookmarkStart w:id="1532" w:name="_Toc137655169"/>
      <w:bookmarkStart w:id="1533" w:name="_Toc138144912"/>
      <w:bookmarkStart w:id="1534" w:name="_Toc139705022"/>
      <w:bookmarkStart w:id="1535" w:name="_Toc163658849"/>
      <w:r w:rsidRPr="00250F06">
        <w:lastRenderedPageBreak/>
        <w:t>KẾT LUẬN VÀ KHUYẾN NGHỊ</w:t>
      </w:r>
      <w:bookmarkEnd w:id="1530"/>
      <w:bookmarkEnd w:id="1531"/>
      <w:bookmarkEnd w:id="1532"/>
      <w:bookmarkEnd w:id="1533"/>
      <w:bookmarkEnd w:id="1534"/>
      <w:bookmarkEnd w:id="1535"/>
    </w:p>
    <w:p w:rsidR="00BE2D47" w:rsidRPr="00250F06" w:rsidRDefault="00BE2D47" w:rsidP="00A8275F">
      <w:pPr>
        <w:pStyle w:val="002"/>
        <w:rPr>
          <w:rFonts w:eastAsia="Cambria"/>
          <w:shd w:val="clear" w:color="auto" w:fill="FFFFFF"/>
          <w:lang w:val="vi-VN"/>
        </w:rPr>
      </w:pPr>
      <w:bookmarkStart w:id="1536" w:name="_Toc50535441"/>
      <w:bookmarkStart w:id="1537" w:name="_Toc129863230"/>
      <w:bookmarkStart w:id="1538" w:name="_Toc137655170"/>
      <w:bookmarkStart w:id="1539" w:name="_Toc138144913"/>
      <w:bookmarkStart w:id="1540" w:name="_Toc139705023"/>
      <w:bookmarkStart w:id="1541" w:name="_Toc163658850"/>
      <w:r w:rsidRPr="00250F06">
        <w:rPr>
          <w:rFonts w:eastAsia="Cambria"/>
          <w:shd w:val="clear" w:color="auto" w:fill="FFFFFF"/>
          <w:lang w:val="vi-VN"/>
        </w:rPr>
        <w:t>1. Kết luận</w:t>
      </w:r>
      <w:bookmarkEnd w:id="1536"/>
      <w:bookmarkEnd w:id="1537"/>
      <w:bookmarkEnd w:id="1538"/>
      <w:bookmarkEnd w:id="1539"/>
      <w:bookmarkEnd w:id="1540"/>
      <w:bookmarkEnd w:id="1541"/>
    </w:p>
    <w:p w:rsidR="00607D59" w:rsidRPr="00250F06" w:rsidRDefault="00607D59" w:rsidP="00736E17">
      <w:pPr>
        <w:spacing w:after="0" w:line="360" w:lineRule="auto"/>
        <w:ind w:firstLine="720"/>
        <w:jc w:val="both"/>
        <w:rPr>
          <w:rFonts w:ascii="Times New Roman" w:eastAsia="Cambria" w:hAnsi="Times New Roman" w:cs="Times New Roman"/>
          <w:b/>
          <w:sz w:val="28"/>
        </w:rPr>
      </w:pPr>
      <w:bookmarkStart w:id="1542" w:name="_Toc50535442"/>
      <w:bookmarkStart w:id="1543" w:name="_Toc129863231"/>
      <w:bookmarkStart w:id="1544" w:name="_Toc137655171"/>
      <w:bookmarkStart w:id="1545" w:name="_Toc138144914"/>
      <w:bookmarkStart w:id="1546" w:name="_Toc139705024"/>
      <w:r w:rsidRPr="00250F06">
        <w:rPr>
          <w:rFonts w:ascii="Times New Roman" w:eastAsia="Times New Roman" w:hAnsi="Times New Roman" w:cs="Times New Roman"/>
          <w:bCs/>
          <w:sz w:val="28"/>
          <w:szCs w:val="28"/>
        </w:rPr>
        <w:t xml:space="preserve">Trong bối cảnh hội nhập kinh tế toàn cầu, Logistics và QLCCU đã và đang trở thành lĩnh vực mũi nhọn thúc đẩy sự phát triển của nền kinh tế Việt Nam. Tuy nhiên sự phát triển tăng trưởng của ngành này hiện nay đang đối diện với vấn đề khó khăn về nguồn nhân lực thiếu về số lượng và yếu về kỹ năng. </w:t>
      </w:r>
      <w:r w:rsidRPr="00250F06">
        <w:rPr>
          <w:rFonts w:ascii="Times New Roman" w:eastAsia="Times New Roman" w:hAnsi="Times New Roman" w:cs="Times New Roman"/>
          <w:sz w:val="28"/>
          <w:szCs w:val="28"/>
        </w:rPr>
        <w:t xml:space="preserve">Bên cạnh đó, chuỗi cung ứng ngày càng trở nên phức tạp với nhiều thay đổi liên tục, đòi hỏi nhân lực ngành Logistics phải có nhiều kỹ năng mới đáp ứng được </w:t>
      </w:r>
      <w:r w:rsidRPr="00250F06">
        <w:rPr>
          <w:rFonts w:ascii="Times New Roman" w:eastAsia="Times New Roman" w:hAnsi="Times New Roman" w:cs="Times New Roman"/>
          <w:bCs/>
          <w:sz w:val="28"/>
          <w:szCs w:val="28"/>
        </w:rPr>
        <w:t>yêu cầu. Để vượt qua thách thức này, việc đào tạo nhân lực trong lĩnh vực Logistics, đặc biệt là đào tạo trình độ đại học trong ngành Logistics và QLCCU, trở nên ngày càng cấp thiết hơn bao giờ hết. Nghiên cứu đã chỉ ra rằng trên thế giới và ở Việt Nam đã có công trình nghiên cứu về quản lý đào tạo trình độ đại học trong ngành Logistics và QLCCU theo TCNL. Tuy nhiên, vấn đề quản lý đào tạo trình độ đại học trong lĩnh vực này ở các trường đại học Việt Nam vẫn chưa được nghiên cứu một cách toàn diện. Qua quá trình nghiên cứu, tác giả rút ra những kết luận sau:</w:t>
      </w:r>
    </w:p>
    <w:p w:rsidR="00607D59" w:rsidRPr="00250F06" w:rsidRDefault="00607D59" w:rsidP="00736E17">
      <w:pPr>
        <w:spacing w:after="0" w:line="360" w:lineRule="auto"/>
        <w:ind w:firstLine="720"/>
        <w:jc w:val="both"/>
        <w:rPr>
          <w:rFonts w:ascii="Times New Roman" w:eastAsia="Times New Roman" w:hAnsi="Times New Roman" w:cs="Times New Roman"/>
          <w:bCs/>
          <w:sz w:val="28"/>
          <w:szCs w:val="28"/>
        </w:rPr>
      </w:pPr>
      <w:r w:rsidRPr="00250F06">
        <w:rPr>
          <w:rFonts w:ascii="Times New Roman" w:eastAsia="Times New Roman" w:hAnsi="Times New Roman" w:cs="Times New Roman"/>
          <w:bCs/>
          <w:sz w:val="28"/>
          <w:szCs w:val="28"/>
        </w:rPr>
        <w:t>Dựa trên cơ sở tổng quan các công trình nghiên cứu liên quan đến đề tài, luận án đã đưa ra những kết quả chủ yếu mà các nghiên cứu trước đó đã đạt được, đồng thời chỉ ra những vấn đề chưa được làm sáng tỏ hoặc chưa được đề cập, cần tiếp tục nghiên cứu. Luận án đã tạo dựng được khung lý thuyết, làm sáng tỏ thêm lý luận về đào tạo và quản lý đào tạo trình độ đại học ngành Logistics và QLCCU theo TCNL tại các trường đại học Việt Nam. Luận án đã áp dụng mô hình quản lý đào tạo theo quá trình và kết hợp với các chức năng quản lý để nghiên cứu quản lý đào tạo trình độ đại học trong ngành Logistics và QLCCU theo TCNL tại các trường đại học Việt Nam.</w:t>
      </w:r>
    </w:p>
    <w:p w:rsidR="00607D59" w:rsidRPr="00250F06" w:rsidRDefault="00607D59" w:rsidP="00736E17">
      <w:pPr>
        <w:widowControl w:val="0"/>
        <w:spacing w:after="0" w:line="360" w:lineRule="auto"/>
        <w:ind w:firstLine="720"/>
        <w:jc w:val="both"/>
        <w:rPr>
          <w:rFonts w:ascii="Times New Roman" w:eastAsia="Times New Roman" w:hAnsi="Times New Roman" w:cs="Times New Roman"/>
          <w:bCs/>
          <w:sz w:val="28"/>
          <w:szCs w:val="28"/>
        </w:rPr>
      </w:pPr>
      <w:r w:rsidRPr="00250F06">
        <w:rPr>
          <w:rFonts w:ascii="Times New Roman" w:eastAsia="Cambria" w:hAnsi="Times New Roman" w:cs="Times New Roman"/>
          <w:sz w:val="28"/>
        </w:rPr>
        <w:t xml:space="preserve">Kết quả nghiên cứu thực trạng đào tạo và quản lý đào tạo ngành </w:t>
      </w:r>
      <w:r w:rsidRPr="00250F06">
        <w:rPr>
          <w:rFonts w:ascii="Times New Roman" w:eastAsia="Times New Roman" w:hAnsi="Times New Roman" w:cs="Times New Roman"/>
          <w:bCs/>
          <w:sz w:val="28"/>
          <w:szCs w:val="28"/>
        </w:rPr>
        <w:t>Logistics và QLCCU</w:t>
      </w:r>
      <w:r w:rsidRPr="00250F06">
        <w:rPr>
          <w:rFonts w:ascii="Times New Roman" w:eastAsia="Cambria" w:hAnsi="Times New Roman" w:cs="Times New Roman"/>
          <w:sz w:val="28"/>
        </w:rPr>
        <w:t xml:space="preserve"> cho thấy chất lượng hoạt động đào tạo ở các trường đại học trong lĩnh vực này chỉ ở mức trung bình khá, với những hạn chế về </w:t>
      </w:r>
      <w:r w:rsidR="00171C9A" w:rsidRPr="00250F06">
        <w:rPr>
          <w:rFonts w:ascii="Times New Roman" w:eastAsia="Cambria" w:hAnsi="Times New Roman" w:cs="Times New Roman"/>
          <w:sz w:val="28"/>
        </w:rPr>
        <w:lastRenderedPageBreak/>
        <w:t>CSVC</w:t>
      </w:r>
      <w:r w:rsidRPr="00250F06">
        <w:rPr>
          <w:rFonts w:ascii="Times New Roman" w:eastAsia="Cambria" w:hAnsi="Times New Roman" w:cs="Times New Roman"/>
          <w:sz w:val="28"/>
        </w:rPr>
        <w:t>, học liệu và nguồn lực giảng dạy. Nhiều yếu tố quan trọng chưa được thực hiện tốt, các trường đều chưa thực sự chuyển hướng sang đào tạo theo TCNL người học. Nguyên nhân chủ yếu là quản lý đào tạo tại các trường chưa theo kịp cách thức đổi mới trong đào tạo, điều kiện đảm bảo chất lượng đào tạo chưa đồng bộ và không nhận được sự quan tâm đáng kể</w:t>
      </w:r>
      <w:r w:rsidR="00171C9A" w:rsidRPr="00250F06">
        <w:rPr>
          <w:rFonts w:ascii="Times New Roman" w:eastAsia="Cambria" w:hAnsi="Times New Roman" w:cs="Times New Roman"/>
          <w:sz w:val="28"/>
        </w:rPr>
        <w:t xml:space="preserve">, </w:t>
      </w:r>
      <w:r w:rsidRPr="00250F06">
        <w:rPr>
          <w:rFonts w:ascii="Times New Roman" w:eastAsia="Cambria" w:hAnsi="Times New Roman" w:cs="Times New Roman"/>
          <w:sz w:val="28"/>
        </w:rPr>
        <w:t xml:space="preserve">đặc biệt với ngành </w:t>
      </w:r>
      <w:r w:rsidRPr="00250F06">
        <w:rPr>
          <w:rFonts w:ascii="Times New Roman" w:eastAsia="Times New Roman" w:hAnsi="Times New Roman" w:cs="Times New Roman"/>
          <w:bCs/>
          <w:sz w:val="28"/>
          <w:szCs w:val="28"/>
        </w:rPr>
        <w:t>Logistics và QLCCU là một ngành đòi hỏi sự thay đổi liên tục.</w:t>
      </w:r>
    </w:p>
    <w:p w:rsidR="00DE6944" w:rsidRPr="00250F06" w:rsidRDefault="00607D59" w:rsidP="00607D59">
      <w:pPr>
        <w:pStyle w:val="002"/>
        <w:ind w:firstLine="720"/>
        <w:rPr>
          <w:rFonts w:cs="Times New Roman"/>
          <w:b w:val="0"/>
          <w:iCs w:val="0"/>
        </w:rPr>
      </w:pPr>
      <w:bookmarkStart w:id="1547" w:name="_Toc156479025"/>
      <w:bookmarkStart w:id="1548" w:name="_Toc163658851"/>
      <w:r w:rsidRPr="00250F06">
        <w:rPr>
          <w:rFonts w:cs="Times New Roman"/>
          <w:b w:val="0"/>
          <w:iCs w:val="0"/>
        </w:rPr>
        <w:t xml:space="preserve">Để khắc phục những hạn chế này, luận án đề xuất 6 giải pháp, bao gồm: </w:t>
      </w:r>
      <w:r w:rsidRPr="00250F06">
        <w:rPr>
          <w:rFonts w:cs="Times New Roman"/>
          <w:b w:val="0"/>
          <w:i/>
          <w:iCs w:val="0"/>
        </w:rPr>
        <w:t>Tổ chức xây dựng khung năng lực của SV trong đào tạo ngành Logistics và QLCCU; Chỉ đạo rà soát, điều chỉnh CTĐT trình độ đại học ngành Logistics và QLCCU theo hướng phát triển năng lực người học; Tổ chức bồi dưỡng cho đội ngũ GV về dạy học theo hướng phát triển năng lực người học; Tổ chức phát triển học liệu và ứng dụng CNTT phù hợp với đào tạo trình độ đại học ngành Logistics và QLCCU; Thiết lập cơ chế phối hợp giữa trường đại học với doan</w:t>
      </w:r>
      <w:r w:rsidR="00171C9A" w:rsidRPr="00250F06">
        <w:rPr>
          <w:rFonts w:cs="Times New Roman"/>
          <w:b w:val="0"/>
          <w:i/>
          <w:iCs w:val="0"/>
        </w:rPr>
        <w:t>h nghiệp L</w:t>
      </w:r>
      <w:r w:rsidRPr="00250F06">
        <w:rPr>
          <w:rFonts w:cs="Times New Roman"/>
          <w:b w:val="0"/>
          <w:i/>
          <w:iCs w:val="0"/>
        </w:rPr>
        <w:t>ogistics trong hoạt động thực tập nghiệp vụ, thực tập tốt nghiệp của SV; Xây dựng hệ thống thông tin phản hồi sau tốt nghiệp của SV ngành Logistics và QLCCU</w:t>
      </w:r>
      <w:r w:rsidRPr="00250F06">
        <w:rPr>
          <w:rFonts w:cs="Times New Roman"/>
          <w:b w:val="0"/>
          <w:iCs w:val="0"/>
        </w:rPr>
        <w:t xml:space="preserve">. Tác giả đã tổ chức khảo nghiệm một giải pháp tại trường </w:t>
      </w:r>
      <w:r w:rsidR="0046614D">
        <w:rPr>
          <w:rFonts w:cs="Times New Roman"/>
          <w:b w:val="0"/>
          <w:iCs w:val="0"/>
        </w:rPr>
        <w:t>Đ</w:t>
      </w:r>
      <w:r w:rsidRPr="00250F06">
        <w:rPr>
          <w:rFonts w:cs="Times New Roman"/>
          <w:b w:val="0"/>
          <w:iCs w:val="0"/>
        </w:rPr>
        <w:t>ại học Công nghệ GTVT. Kết quả cho thấy giải pháp đề xuất có tính cấp thiết và khả thi cao. Với những kết quả đạt được, đây là những giải pháp có thể lựa chọn vào thực tiễn trong quản lý đào tạo trình độ đại học ngành Logistics và QLCCU theo TCNL tại các trường đại học Việt Nam, góp phần nâng cao chất lượng đào tạo nguồn nhân lực cho ngành Logistics.</w:t>
      </w:r>
      <w:bookmarkEnd w:id="1547"/>
      <w:bookmarkEnd w:id="1548"/>
    </w:p>
    <w:p w:rsidR="00BE2D47" w:rsidRPr="00250F06" w:rsidRDefault="00BE2D47" w:rsidP="00DE6944">
      <w:pPr>
        <w:pStyle w:val="002"/>
        <w:rPr>
          <w:rFonts w:eastAsia="Cambria" w:cs="Times New Roman"/>
          <w:iCs w:val="0"/>
        </w:rPr>
      </w:pPr>
      <w:bookmarkStart w:id="1549" w:name="_Toc163658852"/>
      <w:r w:rsidRPr="00250F06">
        <w:rPr>
          <w:rFonts w:eastAsia="Cambria" w:cs="Times New Roman"/>
          <w:iCs w:val="0"/>
        </w:rPr>
        <w:t>2. Khuyến nghị</w:t>
      </w:r>
      <w:bookmarkEnd w:id="1542"/>
      <w:bookmarkEnd w:id="1543"/>
      <w:bookmarkEnd w:id="1544"/>
      <w:bookmarkEnd w:id="1545"/>
      <w:bookmarkEnd w:id="1546"/>
      <w:bookmarkEnd w:id="1549"/>
    </w:p>
    <w:p w:rsidR="00BE2D47" w:rsidRPr="00250F06" w:rsidRDefault="00BE2D47" w:rsidP="001039D4">
      <w:pPr>
        <w:pStyle w:val="a3"/>
        <w:ind w:firstLine="0"/>
        <w:rPr>
          <w:rFonts w:eastAsia="Cambria"/>
          <w:color w:val="auto"/>
        </w:rPr>
      </w:pPr>
      <w:bookmarkStart w:id="1550" w:name="_Toc129863232"/>
      <w:bookmarkStart w:id="1551" w:name="_Toc137655172"/>
      <w:bookmarkStart w:id="1552" w:name="_Toc138144915"/>
      <w:bookmarkStart w:id="1553" w:name="_Toc139705025"/>
      <w:r w:rsidRPr="00250F06">
        <w:rPr>
          <w:rFonts w:eastAsia="Cambria"/>
          <w:color w:val="auto"/>
        </w:rPr>
        <w:t>2.1. Khuyến nghị với Bộ Giáo dục và Đào tạo</w:t>
      </w:r>
      <w:bookmarkEnd w:id="1550"/>
      <w:bookmarkEnd w:id="1551"/>
      <w:bookmarkEnd w:id="1552"/>
      <w:bookmarkEnd w:id="1553"/>
    </w:p>
    <w:p w:rsidR="00C90396" w:rsidRPr="00250F06" w:rsidRDefault="00BE2D47" w:rsidP="001039D4">
      <w:pPr>
        <w:widowControl w:val="0"/>
        <w:spacing w:after="0" w:line="360" w:lineRule="auto"/>
        <w:ind w:firstLine="567"/>
        <w:jc w:val="both"/>
        <w:rPr>
          <w:rFonts w:ascii="Times New Roman" w:eastAsia="Times New Roman" w:hAnsi="Times New Roman" w:cs="Times New Roman"/>
          <w:sz w:val="28"/>
          <w:szCs w:val="28"/>
        </w:rPr>
      </w:pPr>
      <w:r w:rsidRPr="00250F06">
        <w:rPr>
          <w:rFonts w:ascii="Times New Roman" w:eastAsia="Cambria" w:hAnsi="Times New Roman" w:cs="Times New Roman"/>
          <w:sz w:val="28"/>
        </w:rPr>
        <w:tab/>
      </w:r>
      <w:r w:rsidR="00C90396" w:rsidRPr="00250F06">
        <w:rPr>
          <w:rFonts w:ascii="Times New Roman" w:eastAsia="Times New Roman" w:hAnsi="Times New Roman" w:cs="Times New Roman"/>
          <w:sz w:val="28"/>
          <w:szCs w:val="28"/>
          <w:lang w:val="vi-VN"/>
        </w:rPr>
        <w:t xml:space="preserve">Nguồn nhân lực chất lượng cao là tiền đề cho sự phát triển của ngành </w:t>
      </w:r>
      <w:r w:rsidR="00CB5322" w:rsidRPr="00250F06">
        <w:rPr>
          <w:rFonts w:ascii="Times New Roman" w:eastAsia="Times New Roman" w:hAnsi="Times New Roman" w:cs="Times New Roman"/>
          <w:sz w:val="28"/>
          <w:szCs w:val="28"/>
        </w:rPr>
        <w:t>L</w:t>
      </w:r>
      <w:r w:rsidR="00C90396" w:rsidRPr="00250F06">
        <w:rPr>
          <w:rFonts w:ascii="Times New Roman" w:eastAsia="Times New Roman" w:hAnsi="Times New Roman" w:cs="Times New Roman"/>
          <w:sz w:val="28"/>
          <w:szCs w:val="28"/>
          <w:lang w:val="vi-VN"/>
        </w:rPr>
        <w:t xml:space="preserve">ogistics Việt Nam trong thời kỳ hội nhập hiện nay. Để phát </w:t>
      </w:r>
      <w:r w:rsidR="00EF201E" w:rsidRPr="00250F06">
        <w:rPr>
          <w:rFonts w:ascii="Times New Roman" w:eastAsia="Times New Roman" w:hAnsi="Times New Roman" w:cs="Times New Roman"/>
          <w:sz w:val="28"/>
          <w:szCs w:val="28"/>
          <w:lang w:val="vi-VN"/>
        </w:rPr>
        <w:t xml:space="preserve">triển nguồn nhân lực cho ngành </w:t>
      </w:r>
      <w:r w:rsidR="00EF201E" w:rsidRPr="00250F06">
        <w:rPr>
          <w:rFonts w:ascii="Times New Roman" w:eastAsia="Times New Roman" w:hAnsi="Times New Roman" w:cs="Times New Roman"/>
          <w:sz w:val="28"/>
          <w:szCs w:val="28"/>
        </w:rPr>
        <w:t>L</w:t>
      </w:r>
      <w:r w:rsidR="00C90396" w:rsidRPr="00250F06">
        <w:rPr>
          <w:rFonts w:ascii="Times New Roman" w:eastAsia="Times New Roman" w:hAnsi="Times New Roman" w:cs="Times New Roman"/>
          <w:sz w:val="28"/>
          <w:szCs w:val="28"/>
          <w:lang w:val="vi-VN"/>
        </w:rPr>
        <w:t>ogistics nước ta nhằm g</w:t>
      </w:r>
      <w:r w:rsidR="00CB5322" w:rsidRPr="00250F06">
        <w:rPr>
          <w:rFonts w:ascii="Times New Roman" w:eastAsia="Times New Roman" w:hAnsi="Times New Roman" w:cs="Times New Roman"/>
          <w:sz w:val="28"/>
          <w:szCs w:val="28"/>
          <w:lang w:val="vi-VN"/>
        </w:rPr>
        <w:t xml:space="preserve">óp phần thúc đẩy ngành dịch vụ </w:t>
      </w:r>
      <w:r w:rsidR="00CB5322" w:rsidRPr="00250F06">
        <w:rPr>
          <w:rFonts w:ascii="Times New Roman" w:eastAsia="Times New Roman" w:hAnsi="Times New Roman" w:cs="Times New Roman"/>
          <w:sz w:val="28"/>
          <w:szCs w:val="28"/>
        </w:rPr>
        <w:t>L</w:t>
      </w:r>
      <w:r w:rsidR="00C90396" w:rsidRPr="00250F06">
        <w:rPr>
          <w:rFonts w:ascii="Times New Roman" w:eastAsia="Times New Roman" w:hAnsi="Times New Roman" w:cs="Times New Roman"/>
          <w:sz w:val="28"/>
          <w:szCs w:val="28"/>
          <w:lang w:val="vi-VN"/>
        </w:rPr>
        <w:t xml:space="preserve">ogistics vượt qua khó khăn hiện nay, phát triển vững chắc và góp phần vào </w:t>
      </w:r>
      <w:r w:rsidR="00C90396" w:rsidRPr="00250F06">
        <w:rPr>
          <w:rFonts w:ascii="Times New Roman" w:eastAsia="Times New Roman" w:hAnsi="Times New Roman" w:cs="Times New Roman"/>
          <w:sz w:val="28"/>
          <w:szCs w:val="28"/>
          <w:lang w:val="vi-VN"/>
        </w:rPr>
        <w:lastRenderedPageBreak/>
        <w:t xml:space="preserve">sự phát triển của nền kinh tế Việt Nam, khẳng định vị thế của Việt Nam trong khu vực và trên thế giới cần triển khai một số </w:t>
      </w:r>
      <w:r w:rsidR="00C90396" w:rsidRPr="00250F06">
        <w:rPr>
          <w:rFonts w:ascii="Times New Roman" w:eastAsia="Times New Roman" w:hAnsi="Times New Roman" w:cs="Times New Roman"/>
          <w:sz w:val="28"/>
          <w:szCs w:val="28"/>
        </w:rPr>
        <w:t>vấn đề sau:</w:t>
      </w:r>
    </w:p>
    <w:p w:rsidR="00C90396" w:rsidRPr="00250F06" w:rsidRDefault="00395FC4" w:rsidP="00395FC4">
      <w:pPr>
        <w:shd w:val="clear" w:color="auto" w:fill="FFFFFF" w:themeFill="background1"/>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mbria" w:hAnsi="Times New Roman" w:cs="Times New Roman"/>
          <w:sz w:val="28"/>
        </w:rPr>
      </w:pPr>
      <w:r w:rsidRPr="00250F06">
        <w:rPr>
          <w:rFonts w:ascii="Times New Roman" w:eastAsia="Times New Roman" w:hAnsi="Times New Roman" w:cs="Times New Roman"/>
          <w:i/>
          <w:sz w:val="28"/>
          <w:szCs w:val="28"/>
        </w:rPr>
        <w:tab/>
      </w:r>
      <w:r w:rsidR="00B901D6" w:rsidRPr="00250F06">
        <w:rPr>
          <w:rFonts w:ascii="Times New Roman" w:eastAsia="Times New Roman" w:hAnsi="Times New Roman" w:cs="Times New Roman"/>
          <w:i/>
          <w:sz w:val="28"/>
          <w:szCs w:val="28"/>
        </w:rPr>
        <w:t xml:space="preserve">Thứ </w:t>
      </w:r>
      <w:r w:rsidRPr="00250F06">
        <w:rPr>
          <w:rFonts w:ascii="Times New Roman" w:eastAsia="Times New Roman" w:hAnsi="Times New Roman" w:cs="Times New Roman"/>
          <w:i/>
          <w:sz w:val="28"/>
          <w:szCs w:val="28"/>
        </w:rPr>
        <w:t>nhất</w:t>
      </w:r>
      <w:r w:rsidR="00B901D6" w:rsidRPr="00250F06">
        <w:rPr>
          <w:rFonts w:ascii="Times New Roman" w:eastAsia="Times New Roman" w:hAnsi="Times New Roman" w:cs="Times New Roman"/>
          <w:i/>
          <w:sz w:val="28"/>
          <w:szCs w:val="28"/>
        </w:rPr>
        <w:t xml:space="preserve">, </w:t>
      </w:r>
      <w:r w:rsidR="00C90396" w:rsidRPr="00250F06">
        <w:rPr>
          <w:rFonts w:ascii="Times New Roman" w:eastAsia="Times New Roman" w:hAnsi="Times New Roman" w:cs="Times New Roman"/>
          <w:sz w:val="28"/>
          <w:szCs w:val="28"/>
        </w:rPr>
        <w:t xml:space="preserve">Bộ </w:t>
      </w:r>
      <w:r w:rsidR="00D2673C" w:rsidRPr="00250F06">
        <w:rPr>
          <w:rFonts w:ascii="Times New Roman" w:eastAsia="Times New Roman" w:hAnsi="Times New Roman" w:cs="Times New Roman"/>
          <w:sz w:val="28"/>
          <w:szCs w:val="28"/>
        </w:rPr>
        <w:t>G</w:t>
      </w:r>
      <w:r w:rsidRPr="00250F06">
        <w:rPr>
          <w:rFonts w:ascii="Times New Roman" w:eastAsia="Times New Roman" w:hAnsi="Times New Roman" w:cs="Times New Roman"/>
          <w:sz w:val="28"/>
          <w:szCs w:val="28"/>
        </w:rPr>
        <w:t>D</w:t>
      </w:r>
      <w:r w:rsidR="00D2673C" w:rsidRPr="00250F06">
        <w:rPr>
          <w:rFonts w:ascii="Times New Roman" w:eastAsia="Times New Roman" w:hAnsi="Times New Roman" w:cs="Times New Roman"/>
          <w:sz w:val="28"/>
          <w:szCs w:val="28"/>
        </w:rPr>
        <w:t>&amp;ĐT</w:t>
      </w:r>
      <w:r w:rsidR="00C90396" w:rsidRPr="00250F06">
        <w:rPr>
          <w:rFonts w:ascii="Times New Roman" w:eastAsia="Times New Roman" w:hAnsi="Times New Roman" w:cs="Times New Roman"/>
          <w:sz w:val="28"/>
          <w:szCs w:val="28"/>
          <w:lang w:val="vi-VN"/>
        </w:rPr>
        <w:t xml:space="preserve"> cần có định hướng rõ ràng hơn cho </w:t>
      </w:r>
      <w:r w:rsidR="00C90396" w:rsidRPr="00250F06">
        <w:rPr>
          <w:rFonts w:ascii="Times New Roman" w:eastAsia="Times New Roman" w:hAnsi="Times New Roman" w:cs="Times New Roman"/>
          <w:sz w:val="28"/>
          <w:szCs w:val="28"/>
        </w:rPr>
        <w:t>các trường đại học trong việc</w:t>
      </w:r>
      <w:r w:rsidR="00C90396" w:rsidRPr="00250F06">
        <w:rPr>
          <w:rFonts w:ascii="Times New Roman" w:eastAsia="Cambria" w:hAnsi="Times New Roman" w:cs="Times New Roman"/>
          <w:sz w:val="28"/>
        </w:rPr>
        <w:t xml:space="preserve"> tự chủ, tự chịu trách nhiệm toàn diện khi xây dựng</w:t>
      </w:r>
      <w:r w:rsidR="000464FF" w:rsidRPr="00250F06">
        <w:rPr>
          <w:rFonts w:ascii="Times New Roman" w:eastAsia="Cambria" w:hAnsi="Times New Roman" w:cs="Times New Roman"/>
          <w:sz w:val="28"/>
        </w:rPr>
        <w:t>, đánh giá</w:t>
      </w:r>
      <w:r w:rsidR="00C90396" w:rsidRPr="00250F06">
        <w:rPr>
          <w:rFonts w:ascii="Times New Roman" w:eastAsia="Cambria" w:hAnsi="Times New Roman" w:cs="Times New Roman"/>
          <w:sz w:val="28"/>
        </w:rPr>
        <w:t xml:space="preserve"> </w:t>
      </w:r>
      <w:r w:rsidR="00D2673C" w:rsidRPr="00250F06">
        <w:rPr>
          <w:rFonts w:ascii="Times New Roman" w:eastAsia="Cambria" w:hAnsi="Times New Roman" w:cs="Times New Roman"/>
          <w:sz w:val="28"/>
        </w:rPr>
        <w:t>CTĐT</w:t>
      </w:r>
      <w:r w:rsidR="00C90396" w:rsidRPr="00250F06">
        <w:rPr>
          <w:rFonts w:ascii="Times New Roman" w:eastAsia="Cambria" w:hAnsi="Times New Roman" w:cs="Times New Roman"/>
          <w:sz w:val="28"/>
        </w:rPr>
        <w:t xml:space="preserve">, phương án tuyển sinh, phương thức đào tạo trình độ đại học ngành Logistics và </w:t>
      </w:r>
      <w:r w:rsidR="00AB6DC0" w:rsidRPr="00250F06">
        <w:rPr>
          <w:rFonts w:ascii="Times New Roman" w:eastAsia="Cambria" w:hAnsi="Times New Roman" w:cs="Times New Roman"/>
          <w:sz w:val="28"/>
        </w:rPr>
        <w:t>QLCCU</w:t>
      </w:r>
      <w:r w:rsidR="00C90396" w:rsidRPr="00250F06">
        <w:rPr>
          <w:rFonts w:ascii="Times New Roman" w:eastAsia="Cambria" w:hAnsi="Times New Roman" w:cs="Times New Roman"/>
          <w:sz w:val="28"/>
        </w:rPr>
        <w:t xml:space="preserve"> trên cơ sở qui định của Luật </w:t>
      </w:r>
      <w:r w:rsidR="00D2673C" w:rsidRPr="00250F06">
        <w:rPr>
          <w:rFonts w:ascii="Times New Roman" w:eastAsia="Cambria" w:hAnsi="Times New Roman" w:cs="Times New Roman"/>
          <w:sz w:val="28"/>
        </w:rPr>
        <w:t>GD</w:t>
      </w:r>
      <w:r w:rsidR="00C90396" w:rsidRPr="00250F06">
        <w:rPr>
          <w:rFonts w:ascii="Times New Roman" w:eastAsia="Cambria" w:hAnsi="Times New Roman" w:cs="Times New Roman"/>
          <w:sz w:val="28"/>
        </w:rPr>
        <w:t xml:space="preserve"> đại học, nhưng đảm bảo có tính linh hoạt, mềm dẻo để </w:t>
      </w:r>
      <w:r w:rsidR="00311276" w:rsidRPr="00250F06">
        <w:rPr>
          <w:rFonts w:ascii="Times New Roman" w:eastAsia="Cambria" w:hAnsi="Times New Roman" w:cs="Times New Roman"/>
          <w:sz w:val="28"/>
        </w:rPr>
        <w:t xml:space="preserve">tạo </w:t>
      </w:r>
      <w:r w:rsidR="00C90396" w:rsidRPr="00250F06">
        <w:rPr>
          <w:rFonts w:ascii="Times New Roman" w:eastAsia="Cambria" w:hAnsi="Times New Roman" w:cs="Times New Roman"/>
          <w:sz w:val="28"/>
        </w:rPr>
        <w:t xml:space="preserve">thuận lợi cho </w:t>
      </w:r>
      <w:r w:rsidR="00311276" w:rsidRPr="00250F06">
        <w:rPr>
          <w:rFonts w:ascii="Times New Roman" w:eastAsia="Cambria" w:hAnsi="Times New Roman" w:cs="Times New Roman"/>
          <w:sz w:val="28"/>
        </w:rPr>
        <w:t xml:space="preserve">các trường đại học trong </w:t>
      </w:r>
      <w:r w:rsidR="00C90396" w:rsidRPr="00250F06">
        <w:rPr>
          <w:rFonts w:ascii="Times New Roman" w:eastAsia="Cambria" w:hAnsi="Times New Roman" w:cs="Times New Roman"/>
          <w:sz w:val="28"/>
        </w:rPr>
        <w:t xml:space="preserve">việc đào tạo </w:t>
      </w:r>
      <w:r w:rsidR="00311276" w:rsidRPr="00250F06">
        <w:rPr>
          <w:rFonts w:ascii="Times New Roman" w:eastAsia="Cambria" w:hAnsi="Times New Roman" w:cs="Times New Roman"/>
          <w:sz w:val="28"/>
        </w:rPr>
        <w:t xml:space="preserve">trình độ đại học ngành Logistics và </w:t>
      </w:r>
      <w:r w:rsidR="00AB6DC0" w:rsidRPr="00250F06">
        <w:rPr>
          <w:rFonts w:ascii="Times New Roman" w:eastAsia="Cambria" w:hAnsi="Times New Roman" w:cs="Times New Roman"/>
          <w:sz w:val="28"/>
        </w:rPr>
        <w:t>QLCCU</w:t>
      </w:r>
      <w:r w:rsidR="00311276"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00311276" w:rsidRPr="00250F06">
        <w:rPr>
          <w:rFonts w:ascii="Times New Roman" w:eastAsia="Cambria" w:hAnsi="Times New Roman" w:cs="Times New Roman"/>
          <w:sz w:val="28"/>
          <w:lang w:val="vi-VN"/>
        </w:rPr>
        <w:t xml:space="preserve"> trong các trường </w:t>
      </w:r>
      <w:r w:rsidR="00311276" w:rsidRPr="00250F06">
        <w:rPr>
          <w:rFonts w:ascii="Times New Roman" w:eastAsia="Cambria" w:hAnsi="Times New Roman" w:cs="Times New Roman"/>
          <w:sz w:val="28"/>
        </w:rPr>
        <w:t>đại học</w:t>
      </w:r>
      <w:r w:rsidR="00311276" w:rsidRPr="00250F06">
        <w:rPr>
          <w:rFonts w:ascii="Times New Roman" w:eastAsia="Cambria" w:hAnsi="Times New Roman" w:cs="Times New Roman"/>
          <w:sz w:val="28"/>
          <w:lang w:val="vi-VN"/>
        </w:rPr>
        <w:t xml:space="preserve"> Việt Nam</w:t>
      </w:r>
      <w:r w:rsidR="00C90396" w:rsidRPr="00250F06">
        <w:rPr>
          <w:rFonts w:ascii="Times New Roman" w:eastAsia="Cambria" w:hAnsi="Times New Roman" w:cs="Times New Roman"/>
          <w:sz w:val="28"/>
        </w:rPr>
        <w:t>.</w:t>
      </w:r>
    </w:p>
    <w:p w:rsidR="00BE2D47" w:rsidRPr="00250F06" w:rsidRDefault="00311276" w:rsidP="001039D4">
      <w:pPr>
        <w:widowControl w:val="0"/>
        <w:spacing w:after="0" w:line="360" w:lineRule="auto"/>
        <w:ind w:firstLine="567"/>
        <w:jc w:val="both"/>
        <w:rPr>
          <w:rFonts w:ascii="Times New Roman" w:eastAsia="Cambria" w:hAnsi="Times New Roman" w:cs="Times New Roman"/>
          <w:spacing w:val="4"/>
          <w:sz w:val="28"/>
        </w:rPr>
      </w:pPr>
      <w:r w:rsidRPr="00250F06">
        <w:rPr>
          <w:rFonts w:ascii="Times New Roman" w:eastAsia="Cambria" w:hAnsi="Times New Roman" w:cs="Times New Roman"/>
          <w:i/>
          <w:spacing w:val="4"/>
          <w:sz w:val="28"/>
        </w:rPr>
        <w:t xml:space="preserve">Thứ </w:t>
      </w:r>
      <w:r w:rsidR="00395FC4" w:rsidRPr="00250F06">
        <w:rPr>
          <w:rFonts w:ascii="Times New Roman" w:eastAsia="Cambria" w:hAnsi="Times New Roman" w:cs="Times New Roman"/>
          <w:i/>
          <w:spacing w:val="4"/>
          <w:sz w:val="28"/>
        </w:rPr>
        <w:t>hai</w:t>
      </w:r>
      <w:r w:rsidRPr="00250F06">
        <w:rPr>
          <w:rFonts w:ascii="Times New Roman" w:eastAsia="Cambria" w:hAnsi="Times New Roman" w:cs="Times New Roman"/>
          <w:i/>
          <w:spacing w:val="4"/>
          <w:sz w:val="28"/>
        </w:rPr>
        <w:t xml:space="preserve">, </w:t>
      </w:r>
      <w:r w:rsidR="00BE2D47" w:rsidRPr="00250F06">
        <w:rPr>
          <w:rFonts w:ascii="Times New Roman" w:eastAsia="Cambria" w:hAnsi="Times New Roman" w:cs="Times New Roman"/>
          <w:spacing w:val="4"/>
          <w:sz w:val="28"/>
        </w:rPr>
        <w:t xml:space="preserve">Bộ </w:t>
      </w:r>
      <w:r w:rsidR="00395FC4" w:rsidRPr="00250F06">
        <w:rPr>
          <w:rFonts w:ascii="Times New Roman" w:eastAsia="Cambria" w:hAnsi="Times New Roman" w:cs="Times New Roman"/>
          <w:spacing w:val="4"/>
          <w:sz w:val="28"/>
        </w:rPr>
        <w:t>GD</w:t>
      </w:r>
      <w:r w:rsidR="00D2673C" w:rsidRPr="00250F06">
        <w:rPr>
          <w:rFonts w:ascii="Times New Roman" w:eastAsia="Cambria" w:hAnsi="Times New Roman" w:cs="Times New Roman"/>
          <w:spacing w:val="4"/>
          <w:sz w:val="28"/>
        </w:rPr>
        <w:t>&amp;ĐT</w:t>
      </w:r>
      <w:r w:rsidR="00BE2D47" w:rsidRPr="00250F06">
        <w:rPr>
          <w:rFonts w:ascii="Times New Roman" w:eastAsia="Cambria" w:hAnsi="Times New Roman" w:cs="Times New Roman"/>
          <w:spacing w:val="4"/>
          <w:sz w:val="28"/>
        </w:rPr>
        <w:t xml:space="preserve"> cần </w:t>
      </w:r>
      <w:r w:rsidRPr="00250F06">
        <w:rPr>
          <w:rFonts w:ascii="Times New Roman" w:eastAsia="Cambria" w:hAnsi="Times New Roman" w:cs="Times New Roman"/>
          <w:spacing w:val="4"/>
          <w:sz w:val="28"/>
        </w:rPr>
        <w:t xml:space="preserve">chỉ đạo các trường đại học có đào tạo trình độ đại học ngành Logistics và </w:t>
      </w:r>
      <w:r w:rsidR="00AB6DC0" w:rsidRPr="00250F06">
        <w:rPr>
          <w:rFonts w:ascii="Times New Roman" w:eastAsia="Cambria" w:hAnsi="Times New Roman" w:cs="Times New Roman"/>
          <w:spacing w:val="4"/>
          <w:sz w:val="28"/>
        </w:rPr>
        <w:t>QLCCU</w:t>
      </w:r>
      <w:r w:rsidRPr="00250F06">
        <w:rPr>
          <w:rFonts w:ascii="Times New Roman" w:eastAsia="Cambria" w:hAnsi="Times New Roman" w:cs="Times New Roman"/>
          <w:spacing w:val="4"/>
          <w:sz w:val="28"/>
          <w:lang w:val="vi-VN"/>
        </w:rPr>
        <w:t xml:space="preserve"> </w:t>
      </w:r>
      <w:r w:rsidRPr="00250F06">
        <w:rPr>
          <w:rFonts w:ascii="Times New Roman" w:eastAsia="Cambria" w:hAnsi="Times New Roman" w:cs="Times New Roman"/>
          <w:spacing w:val="4"/>
          <w:sz w:val="28"/>
        </w:rPr>
        <w:t xml:space="preserve">phối hợp với nhau tổ chức hội thảo về </w:t>
      </w:r>
      <w:r w:rsidR="00D2673C" w:rsidRPr="00250F06">
        <w:rPr>
          <w:rFonts w:ascii="Times New Roman" w:eastAsia="Cambria" w:hAnsi="Times New Roman" w:cs="Times New Roman"/>
          <w:spacing w:val="4"/>
          <w:sz w:val="28"/>
        </w:rPr>
        <w:t>CTĐT</w:t>
      </w:r>
      <w:r w:rsidRPr="00250F06">
        <w:rPr>
          <w:rFonts w:ascii="Times New Roman" w:eastAsia="Cambria" w:hAnsi="Times New Roman" w:cs="Times New Roman"/>
          <w:spacing w:val="4"/>
          <w:sz w:val="28"/>
        </w:rPr>
        <w:t xml:space="preserve"> trình độ đại học ngành Logistics và </w:t>
      </w:r>
      <w:r w:rsidR="00AB6DC0" w:rsidRPr="00250F06">
        <w:rPr>
          <w:rFonts w:ascii="Times New Roman" w:eastAsia="Cambria" w:hAnsi="Times New Roman" w:cs="Times New Roman"/>
          <w:spacing w:val="4"/>
          <w:sz w:val="28"/>
        </w:rPr>
        <w:t>QLCCU</w:t>
      </w:r>
      <w:r w:rsidRPr="00250F06">
        <w:rPr>
          <w:rFonts w:ascii="Times New Roman" w:eastAsia="Cambria" w:hAnsi="Times New Roman" w:cs="Times New Roman"/>
          <w:spacing w:val="4"/>
          <w:sz w:val="28"/>
          <w:lang w:val="vi-VN"/>
        </w:rPr>
        <w:t xml:space="preserve"> </w:t>
      </w:r>
      <w:r w:rsidR="00FC3509" w:rsidRPr="00250F06">
        <w:rPr>
          <w:rFonts w:ascii="Times New Roman" w:eastAsia="Cambria" w:hAnsi="Times New Roman" w:cs="Times New Roman"/>
          <w:spacing w:val="4"/>
          <w:sz w:val="28"/>
        </w:rPr>
        <w:t xml:space="preserve">với mục đích thống nhất </w:t>
      </w:r>
      <w:r w:rsidR="00171C9A" w:rsidRPr="00250F06">
        <w:rPr>
          <w:rFonts w:ascii="Times New Roman" w:eastAsia="Cambria" w:hAnsi="Times New Roman" w:cs="Times New Roman"/>
          <w:spacing w:val="4"/>
          <w:sz w:val="28"/>
        </w:rPr>
        <w:t>c</w:t>
      </w:r>
      <w:r w:rsidR="00FC3509" w:rsidRPr="00250F06">
        <w:rPr>
          <w:rFonts w:ascii="Times New Roman" w:eastAsia="Cambria" w:hAnsi="Times New Roman" w:cs="Times New Roman"/>
          <w:spacing w:val="4"/>
          <w:sz w:val="28"/>
        </w:rPr>
        <w:t xml:space="preserve">hương trình khung và các giáo trình cơ bản được sử dụng trong đào tạo trình độ đại học ngành Logistics và </w:t>
      </w:r>
      <w:r w:rsidR="00AB6DC0" w:rsidRPr="00250F06">
        <w:rPr>
          <w:rFonts w:ascii="Times New Roman" w:eastAsia="Cambria" w:hAnsi="Times New Roman" w:cs="Times New Roman"/>
          <w:spacing w:val="4"/>
          <w:sz w:val="28"/>
        </w:rPr>
        <w:t>QLCCU</w:t>
      </w:r>
      <w:r w:rsidR="00FC3509" w:rsidRPr="00250F06">
        <w:rPr>
          <w:rFonts w:ascii="Times New Roman" w:eastAsia="Cambria" w:hAnsi="Times New Roman" w:cs="Times New Roman"/>
          <w:spacing w:val="4"/>
          <w:sz w:val="28"/>
        </w:rPr>
        <w:t xml:space="preserve">, tránh tình trạng các trường đại học tự phát xây dựng </w:t>
      </w:r>
      <w:r w:rsidR="00D2673C" w:rsidRPr="00250F06">
        <w:rPr>
          <w:rFonts w:ascii="Times New Roman" w:eastAsia="Cambria" w:hAnsi="Times New Roman" w:cs="Times New Roman"/>
          <w:spacing w:val="4"/>
          <w:sz w:val="28"/>
        </w:rPr>
        <w:t>CTĐT</w:t>
      </w:r>
      <w:r w:rsidR="00FC3509" w:rsidRPr="00250F06">
        <w:rPr>
          <w:rFonts w:ascii="Times New Roman" w:eastAsia="Cambria" w:hAnsi="Times New Roman" w:cs="Times New Roman"/>
          <w:spacing w:val="4"/>
          <w:sz w:val="28"/>
        </w:rPr>
        <w:t xml:space="preserve"> và triển khai đào tạo theo khả năng sẵn có của nhà trường</w:t>
      </w:r>
      <w:r w:rsidR="00BE2D47" w:rsidRPr="00250F06">
        <w:rPr>
          <w:rFonts w:ascii="Times New Roman" w:eastAsia="Cambria" w:hAnsi="Times New Roman" w:cs="Times New Roman"/>
          <w:spacing w:val="4"/>
          <w:sz w:val="28"/>
        </w:rPr>
        <w:t>.</w:t>
      </w:r>
    </w:p>
    <w:p w:rsidR="00BE2D47" w:rsidRPr="00250F06" w:rsidRDefault="00BE2D47"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ab/>
        <w:t xml:space="preserve"> </w:t>
      </w:r>
      <w:r w:rsidR="00FC3509" w:rsidRPr="00250F06">
        <w:rPr>
          <w:rFonts w:ascii="Times New Roman" w:eastAsia="Cambria" w:hAnsi="Times New Roman" w:cs="Times New Roman"/>
          <w:i/>
          <w:sz w:val="28"/>
        </w:rPr>
        <w:t xml:space="preserve">Thứ </w:t>
      </w:r>
      <w:r w:rsidR="00395FC4" w:rsidRPr="00250F06">
        <w:rPr>
          <w:rFonts w:ascii="Times New Roman" w:eastAsia="Cambria" w:hAnsi="Times New Roman" w:cs="Times New Roman"/>
          <w:i/>
          <w:sz w:val="28"/>
        </w:rPr>
        <w:t>ba</w:t>
      </w:r>
      <w:r w:rsidR="00FC3509" w:rsidRPr="00250F06">
        <w:rPr>
          <w:rFonts w:ascii="Times New Roman" w:eastAsia="Cambria" w:hAnsi="Times New Roman" w:cs="Times New Roman"/>
          <w:i/>
          <w:sz w:val="28"/>
        </w:rPr>
        <w:t xml:space="preserve">, </w:t>
      </w:r>
      <w:r w:rsidR="0090017D" w:rsidRPr="00250F06">
        <w:rPr>
          <w:rFonts w:ascii="Times New Roman" w:eastAsia="Cambria" w:hAnsi="Times New Roman" w:cs="Times New Roman"/>
          <w:sz w:val="28"/>
        </w:rPr>
        <w:t xml:space="preserve">Bộ </w:t>
      </w:r>
      <w:r w:rsidR="00395FC4" w:rsidRPr="00250F06">
        <w:rPr>
          <w:rFonts w:ascii="Times New Roman" w:eastAsia="Times New Roman" w:hAnsi="Times New Roman" w:cs="Times New Roman"/>
          <w:sz w:val="28"/>
          <w:szCs w:val="28"/>
        </w:rPr>
        <w:t>GD</w:t>
      </w:r>
      <w:r w:rsidR="0090017D" w:rsidRPr="00250F06">
        <w:rPr>
          <w:rFonts w:ascii="Times New Roman" w:eastAsia="Times New Roman" w:hAnsi="Times New Roman" w:cs="Times New Roman"/>
          <w:sz w:val="28"/>
          <w:szCs w:val="28"/>
        </w:rPr>
        <w:t>&amp;ĐT</w:t>
      </w:r>
      <w:r w:rsidR="0090017D" w:rsidRPr="00250F06">
        <w:rPr>
          <w:rFonts w:ascii="Times New Roman" w:eastAsia="Times New Roman" w:hAnsi="Times New Roman" w:cs="Times New Roman"/>
          <w:sz w:val="28"/>
          <w:szCs w:val="28"/>
          <w:lang w:val="vi-VN"/>
        </w:rPr>
        <w:t xml:space="preserve"> </w:t>
      </w:r>
      <w:r w:rsidR="0090017D" w:rsidRPr="00250F06">
        <w:rPr>
          <w:rFonts w:ascii="Times New Roman" w:eastAsia="Cambria" w:hAnsi="Times New Roman" w:cs="Times New Roman"/>
          <w:sz w:val="28"/>
        </w:rPr>
        <w:t xml:space="preserve">nên tổ chức và hướng dẫn việc phát triển hệ thống nguồn mở về tài liệu học phục vụ đào tạo các chuyên ngành đại học, bao gồm cả lĩnh vực Logistics và </w:t>
      </w:r>
      <w:r w:rsidR="00AB6DC0" w:rsidRPr="00250F06">
        <w:rPr>
          <w:rFonts w:ascii="Times New Roman" w:eastAsia="Cambria" w:hAnsi="Times New Roman" w:cs="Times New Roman"/>
          <w:sz w:val="28"/>
        </w:rPr>
        <w:t>QLCCU</w:t>
      </w:r>
      <w:r w:rsidR="0090017D" w:rsidRPr="00250F06">
        <w:rPr>
          <w:rFonts w:ascii="Times New Roman" w:eastAsia="Cambria" w:hAnsi="Times New Roman" w:cs="Times New Roman"/>
          <w:sz w:val="28"/>
        </w:rPr>
        <w:t xml:space="preserve">, nhằm đảm bảo chuẩn mực về kiến thức chuyên môn và kỹ thuật. Đồng thời, việc xây dựng một hệ thống kho dữ liệu quốc gia sẽ giúp cung cấp nguồn bài giảng và tài liệu học điện tử đạt chuẩn quốc gia, từ đó tận dụng tài nguyên từ các trường đại học để đóng góp vào nguồn tài liệu chung của cả nước. Điều này sẽ đóng góp vào mục tiêu phát triển nguồn nhân lực trong lĩnh vực Logistics và </w:t>
      </w:r>
      <w:r w:rsidR="00AB6DC0" w:rsidRPr="00250F06">
        <w:rPr>
          <w:rFonts w:ascii="Times New Roman" w:eastAsia="Cambria" w:hAnsi="Times New Roman" w:cs="Times New Roman"/>
          <w:sz w:val="28"/>
        </w:rPr>
        <w:t>QLCCU</w:t>
      </w:r>
      <w:r w:rsidR="0090017D" w:rsidRPr="00250F06">
        <w:rPr>
          <w:rFonts w:ascii="Times New Roman" w:eastAsia="Cambria" w:hAnsi="Times New Roman" w:cs="Times New Roman"/>
          <w:sz w:val="28"/>
        </w:rPr>
        <w:t>.</w:t>
      </w:r>
    </w:p>
    <w:p w:rsidR="00BE2D47" w:rsidRPr="00250F06" w:rsidRDefault="00BE2D47" w:rsidP="001039D4">
      <w:pPr>
        <w:pStyle w:val="a3"/>
        <w:ind w:firstLine="0"/>
        <w:rPr>
          <w:rFonts w:eastAsia="Cambria"/>
          <w:color w:val="auto"/>
        </w:rPr>
      </w:pPr>
      <w:bookmarkStart w:id="1554" w:name="_Toc129863233"/>
      <w:bookmarkStart w:id="1555" w:name="_Toc137655173"/>
      <w:bookmarkStart w:id="1556" w:name="_Toc138144916"/>
      <w:bookmarkStart w:id="1557" w:name="_Toc139705026"/>
      <w:r w:rsidRPr="00250F06">
        <w:rPr>
          <w:rFonts w:eastAsia="Cambria"/>
          <w:color w:val="auto"/>
        </w:rPr>
        <w:t>2.2. Khuyến nghị với các trường đại học</w:t>
      </w:r>
      <w:r w:rsidR="00B029E5" w:rsidRPr="00250F06">
        <w:rPr>
          <w:rFonts w:eastAsia="Cambria"/>
          <w:color w:val="auto"/>
        </w:rPr>
        <w:t xml:space="preserve"> đào tạo trình độ đại học ngành Logistics và </w:t>
      </w:r>
      <w:r w:rsidR="00AB6DC0" w:rsidRPr="00250F06">
        <w:rPr>
          <w:rFonts w:eastAsia="Cambria"/>
          <w:color w:val="auto"/>
        </w:rPr>
        <w:t>QLCCU</w:t>
      </w:r>
      <w:bookmarkEnd w:id="1554"/>
      <w:bookmarkEnd w:id="1555"/>
      <w:bookmarkEnd w:id="1556"/>
      <w:bookmarkEnd w:id="1557"/>
    </w:p>
    <w:p w:rsidR="00B029E5" w:rsidRPr="00250F06" w:rsidRDefault="00BE2D47"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sz w:val="28"/>
        </w:rPr>
        <w:tab/>
      </w:r>
      <w:r w:rsidR="00B029E5" w:rsidRPr="00250F06">
        <w:rPr>
          <w:rFonts w:ascii="Times New Roman" w:eastAsia="Cambria" w:hAnsi="Times New Roman" w:cs="Times New Roman"/>
          <w:i/>
          <w:sz w:val="28"/>
        </w:rPr>
        <w:t xml:space="preserve">Thứ nhất, </w:t>
      </w:r>
      <w:r w:rsidR="008F5951" w:rsidRPr="00250F06">
        <w:rPr>
          <w:rFonts w:ascii="Times New Roman" w:eastAsia="Cambria" w:hAnsi="Times New Roman" w:cs="Times New Roman"/>
          <w:sz w:val="28"/>
        </w:rPr>
        <w:t>H</w:t>
      </w:r>
      <w:r w:rsidR="00B029E5" w:rsidRPr="00250F06">
        <w:rPr>
          <w:rFonts w:ascii="Times New Roman" w:eastAsia="Cambria" w:hAnsi="Times New Roman" w:cs="Times New Roman"/>
          <w:sz w:val="28"/>
        </w:rPr>
        <w:t xml:space="preserve">iệu trưởng nhà trường cần ban hành quy định tổ chức đào tạo trình độ đại học các ngành nói chung, trong đó có trình độ đại học ngành </w:t>
      </w:r>
      <w:r w:rsidR="00B029E5" w:rsidRPr="00250F06">
        <w:rPr>
          <w:rFonts w:ascii="Times New Roman" w:eastAsia="Cambria" w:hAnsi="Times New Roman" w:cs="Times New Roman"/>
          <w:sz w:val="28"/>
        </w:rPr>
        <w:lastRenderedPageBreak/>
        <w:t xml:space="preserve">Logistics và </w:t>
      </w:r>
      <w:r w:rsidR="00AB6DC0" w:rsidRPr="00250F06">
        <w:rPr>
          <w:rFonts w:ascii="Times New Roman" w:eastAsia="Cambria" w:hAnsi="Times New Roman" w:cs="Times New Roman"/>
          <w:sz w:val="28"/>
        </w:rPr>
        <w:t>QLCCU</w:t>
      </w:r>
      <w:r w:rsidR="00B029E5"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00B029E5" w:rsidRPr="00250F06">
        <w:rPr>
          <w:rFonts w:ascii="Times New Roman" w:eastAsia="Cambria" w:hAnsi="Times New Roman" w:cs="Times New Roman"/>
          <w:sz w:val="28"/>
        </w:rPr>
        <w:t>. Quy định này mang tính pháp quy trong phạm vi nhà trường và yêu cầu bắt buộc các đơn vị và cá nhân</w:t>
      </w:r>
      <w:r w:rsidR="0030470E" w:rsidRPr="00250F06">
        <w:rPr>
          <w:rFonts w:ascii="Times New Roman" w:eastAsia="Cambria" w:hAnsi="Times New Roman" w:cs="Times New Roman"/>
          <w:sz w:val="28"/>
        </w:rPr>
        <w:t xml:space="preserve"> phải chấp hành thực hiện nghiêm túc. Quy định này phải bao gồm yêu cầu, nội dung, các quy định và lộ trình thực hiện cũng như các chế tài thưởng phạt kèm theo.</w:t>
      </w:r>
    </w:p>
    <w:p w:rsidR="0030470E" w:rsidRPr="00250F06" w:rsidRDefault="0030470E"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 xml:space="preserve">Thứ hai, </w:t>
      </w:r>
      <w:r w:rsidRPr="00250F06">
        <w:rPr>
          <w:rFonts w:ascii="Times New Roman" w:eastAsia="Cambria" w:hAnsi="Times New Roman" w:cs="Times New Roman"/>
          <w:sz w:val="28"/>
        </w:rPr>
        <w:t>tăng cường liên kết, hợp tác toàn diện, trao đổi thông tin với các trường đại học</w:t>
      </w:r>
      <w:r w:rsidR="008D4FD8" w:rsidRPr="00250F06">
        <w:rPr>
          <w:rFonts w:ascii="Times New Roman" w:eastAsia="Cambria" w:hAnsi="Times New Roman" w:cs="Times New Roman"/>
          <w:sz w:val="28"/>
        </w:rPr>
        <w:t xml:space="preserve"> có đào tạo trình độ đại học ngành Logistics và </w:t>
      </w:r>
      <w:r w:rsidR="00AB6DC0" w:rsidRPr="00250F06">
        <w:rPr>
          <w:rFonts w:ascii="Times New Roman" w:eastAsia="Cambria" w:hAnsi="Times New Roman" w:cs="Times New Roman"/>
          <w:sz w:val="28"/>
        </w:rPr>
        <w:t>QLCCU</w:t>
      </w:r>
      <w:r w:rsidR="008D4FD8" w:rsidRPr="00250F06">
        <w:rPr>
          <w:rFonts w:ascii="Times New Roman" w:eastAsia="Cambria" w:hAnsi="Times New Roman" w:cs="Times New Roman"/>
          <w:sz w:val="28"/>
        </w:rPr>
        <w:t xml:space="preserve"> </w:t>
      </w:r>
      <w:r w:rsidRPr="00250F06">
        <w:rPr>
          <w:rFonts w:ascii="Times New Roman" w:eastAsia="Cambria" w:hAnsi="Times New Roman" w:cs="Times New Roman"/>
          <w:sz w:val="28"/>
        </w:rPr>
        <w:t>để</w:t>
      </w:r>
      <w:r w:rsidR="008D4FD8" w:rsidRPr="00250F06">
        <w:rPr>
          <w:rFonts w:ascii="Times New Roman" w:eastAsia="Cambria" w:hAnsi="Times New Roman" w:cs="Times New Roman"/>
          <w:sz w:val="28"/>
        </w:rPr>
        <w:t xml:space="preserve"> thông qua đó thống nhất </w:t>
      </w:r>
      <w:r w:rsidR="00D2673C" w:rsidRPr="00250F06">
        <w:rPr>
          <w:rFonts w:ascii="Times New Roman" w:eastAsia="Cambria" w:hAnsi="Times New Roman" w:cs="Times New Roman"/>
          <w:sz w:val="28"/>
        </w:rPr>
        <w:t>CTĐT</w:t>
      </w:r>
      <w:r w:rsidR="008D4FD8" w:rsidRPr="00250F06">
        <w:rPr>
          <w:rFonts w:ascii="Times New Roman" w:eastAsia="Cambria" w:hAnsi="Times New Roman" w:cs="Times New Roman"/>
          <w:sz w:val="28"/>
        </w:rPr>
        <w:t>, học tập kinh nghiệm tổ chức đào tạo và t</w:t>
      </w:r>
      <w:r w:rsidR="00FE5880" w:rsidRPr="00250F06">
        <w:rPr>
          <w:rFonts w:ascii="Times New Roman" w:eastAsia="Cambria" w:hAnsi="Times New Roman" w:cs="Times New Roman"/>
          <w:sz w:val="28"/>
        </w:rPr>
        <w:t>ừ</w:t>
      </w:r>
      <w:r w:rsidR="008D4FD8" w:rsidRPr="00250F06">
        <w:rPr>
          <w:rFonts w:ascii="Times New Roman" w:eastAsia="Cambria" w:hAnsi="Times New Roman" w:cs="Times New Roman"/>
          <w:sz w:val="28"/>
        </w:rPr>
        <w:t>ng bước nâng cao</w:t>
      </w:r>
      <w:r w:rsidRPr="00250F06">
        <w:rPr>
          <w:rFonts w:ascii="Times New Roman" w:eastAsia="Cambria" w:hAnsi="Times New Roman" w:cs="Times New Roman"/>
          <w:sz w:val="28"/>
        </w:rPr>
        <w:t xml:space="preserve"> chất lượng </w:t>
      </w:r>
      <w:r w:rsidR="008D4FD8" w:rsidRPr="00250F06">
        <w:rPr>
          <w:rFonts w:ascii="Times New Roman" w:eastAsia="Cambria" w:hAnsi="Times New Roman" w:cs="Times New Roman"/>
          <w:sz w:val="28"/>
        </w:rPr>
        <w:t>đào tạo của trường mình</w:t>
      </w:r>
      <w:r w:rsidRPr="00250F06">
        <w:rPr>
          <w:rFonts w:ascii="Times New Roman" w:eastAsia="Cambria" w:hAnsi="Times New Roman" w:cs="Times New Roman"/>
          <w:sz w:val="28"/>
        </w:rPr>
        <w:t xml:space="preserve">. </w:t>
      </w:r>
    </w:p>
    <w:p w:rsidR="008D4FD8" w:rsidRPr="00250F06" w:rsidRDefault="008D4FD8"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 xml:space="preserve">Thứ ba, </w:t>
      </w:r>
      <w:r w:rsidRPr="00250F06">
        <w:rPr>
          <w:rFonts w:ascii="Times New Roman" w:eastAsia="Cambria" w:hAnsi="Times New Roman" w:cs="Times New Roman"/>
          <w:sz w:val="28"/>
        </w:rPr>
        <w:t>mở rộng phối hợp với các doanh nghiệp Logistics, đặc biệt là phối hợp đào tạo</w:t>
      </w:r>
      <w:r w:rsidR="00FE5880"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tổ chức thực hành, thực tập cho </w:t>
      </w:r>
      <w:r w:rsidR="003D597E"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Hoạt động phối hợp này phải được cụ thể hóa bằng các hợp đồng và kế hoạch thực hiện mang tính </w:t>
      </w:r>
      <w:r w:rsidR="00FE5880" w:rsidRPr="00250F06">
        <w:rPr>
          <w:rFonts w:ascii="Times New Roman" w:eastAsia="Cambria" w:hAnsi="Times New Roman" w:cs="Times New Roman"/>
          <w:sz w:val="28"/>
        </w:rPr>
        <w:t>pháp lý để việc triển khai có hiệu lực và hiệu quả.</w:t>
      </w:r>
    </w:p>
    <w:p w:rsidR="00BE2D47" w:rsidRPr="00250F06" w:rsidRDefault="00FE5880"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Thứ tư,</w:t>
      </w:r>
      <w:r w:rsidRPr="00250F06">
        <w:rPr>
          <w:rFonts w:ascii="Times New Roman" w:eastAsia="Cambria" w:hAnsi="Times New Roman" w:cs="Times New Roman"/>
          <w:sz w:val="28"/>
        </w:rPr>
        <w:t xml:space="preserve"> thường xuyên</w:t>
      </w:r>
      <w:r w:rsidR="00BE2D47" w:rsidRPr="00250F06">
        <w:rPr>
          <w:rFonts w:ascii="Times New Roman" w:eastAsia="Cambria" w:hAnsi="Times New Roman" w:cs="Times New Roman"/>
          <w:sz w:val="28"/>
        </w:rPr>
        <w:t xml:space="preserve"> tổ chức </w:t>
      </w:r>
      <w:r w:rsidRPr="00250F06">
        <w:rPr>
          <w:rFonts w:ascii="Times New Roman" w:eastAsia="Cambria" w:hAnsi="Times New Roman" w:cs="Times New Roman"/>
          <w:sz w:val="28"/>
        </w:rPr>
        <w:t xml:space="preserve">hội nghị, </w:t>
      </w:r>
      <w:r w:rsidR="00BE2D47" w:rsidRPr="00250F06">
        <w:rPr>
          <w:rFonts w:ascii="Times New Roman" w:eastAsia="Cambria" w:hAnsi="Times New Roman" w:cs="Times New Roman"/>
          <w:sz w:val="28"/>
        </w:rPr>
        <w:t xml:space="preserve">hội thảo chuyên đề về đổi mới quản lý, sử dụng nguồn nhân lực sau đào tạo </w:t>
      </w:r>
      <w:r w:rsidRPr="00250F06">
        <w:rPr>
          <w:rFonts w:ascii="Times New Roman" w:eastAsia="Cambria" w:hAnsi="Times New Roman" w:cs="Times New Roman"/>
          <w:sz w:val="28"/>
        </w:rPr>
        <w:t xml:space="preserve">trình độ đại học ngành Logistics và </w:t>
      </w:r>
      <w:r w:rsidR="00AB6DC0" w:rsidRPr="00250F06">
        <w:rPr>
          <w:rFonts w:ascii="Times New Roman" w:eastAsia="Cambria" w:hAnsi="Times New Roman" w:cs="Times New Roman"/>
          <w:sz w:val="28"/>
        </w:rPr>
        <w:t>QLCCU</w:t>
      </w:r>
      <w:r w:rsidR="00BE2D47" w:rsidRPr="00250F06">
        <w:rPr>
          <w:rFonts w:ascii="Times New Roman" w:eastAsia="Cambria" w:hAnsi="Times New Roman" w:cs="Times New Roman"/>
          <w:sz w:val="28"/>
        </w:rPr>
        <w:t xml:space="preserve">, từ đó sẽ có được những thông tin hữu ích của các chuyên gia, nhà sử dụng lao động về nguồn nhân lực </w:t>
      </w:r>
      <w:r w:rsidR="00CB5322" w:rsidRPr="00250F06">
        <w:rPr>
          <w:rFonts w:ascii="Times New Roman" w:eastAsia="Cambria" w:hAnsi="Times New Roman" w:cs="Times New Roman"/>
          <w:sz w:val="28"/>
        </w:rPr>
        <w:t>L</w:t>
      </w:r>
      <w:r w:rsidRPr="00250F06">
        <w:rPr>
          <w:rFonts w:ascii="Times New Roman" w:eastAsia="Cambria" w:hAnsi="Times New Roman" w:cs="Times New Roman"/>
          <w:sz w:val="28"/>
        </w:rPr>
        <w:t xml:space="preserve">ogistics và </w:t>
      </w:r>
      <w:r w:rsidR="00AB6DC0" w:rsidRPr="00250F06">
        <w:rPr>
          <w:rFonts w:ascii="Times New Roman" w:eastAsia="Cambria" w:hAnsi="Times New Roman" w:cs="Times New Roman"/>
          <w:sz w:val="28"/>
        </w:rPr>
        <w:t>QLCCU</w:t>
      </w:r>
      <w:r w:rsidR="00BE2D47" w:rsidRPr="00250F06">
        <w:rPr>
          <w:rFonts w:ascii="Times New Roman" w:eastAsia="Cambria" w:hAnsi="Times New Roman" w:cs="Times New Roman"/>
          <w:sz w:val="28"/>
        </w:rPr>
        <w:t xml:space="preserve">, làm căn cứ cho việc điều chỉnh </w:t>
      </w:r>
      <w:r w:rsidR="00D2673C" w:rsidRPr="00250F06">
        <w:rPr>
          <w:rFonts w:ascii="Times New Roman" w:eastAsia="Cambria" w:hAnsi="Times New Roman" w:cs="Times New Roman"/>
          <w:sz w:val="28"/>
        </w:rPr>
        <w:t>CTĐT</w:t>
      </w:r>
      <w:r w:rsidRPr="00250F06">
        <w:rPr>
          <w:rFonts w:ascii="Times New Roman" w:eastAsia="Cambria" w:hAnsi="Times New Roman" w:cs="Times New Roman"/>
          <w:sz w:val="28"/>
        </w:rPr>
        <w:t xml:space="preserve"> của nhà trường </w:t>
      </w:r>
      <w:r w:rsidR="00BE2D47" w:rsidRPr="00250F06">
        <w:rPr>
          <w:rFonts w:ascii="Times New Roman" w:eastAsia="Cambria" w:hAnsi="Times New Roman" w:cs="Times New Roman"/>
          <w:sz w:val="28"/>
        </w:rPr>
        <w:t>cho phù hợp với điều kiện thực tế</w:t>
      </w:r>
      <w:r w:rsidRPr="00250F06">
        <w:rPr>
          <w:rFonts w:ascii="Times New Roman" w:eastAsia="Cambria" w:hAnsi="Times New Roman" w:cs="Times New Roman"/>
          <w:sz w:val="28"/>
        </w:rPr>
        <w:t xml:space="preserve"> của các doanh nghiệ</w:t>
      </w:r>
      <w:r w:rsidR="00EF201E" w:rsidRPr="00250F06">
        <w:rPr>
          <w:rFonts w:ascii="Times New Roman" w:eastAsia="Cambria" w:hAnsi="Times New Roman" w:cs="Times New Roman"/>
          <w:sz w:val="28"/>
        </w:rPr>
        <w:t>p L</w:t>
      </w:r>
      <w:r w:rsidRPr="00250F06">
        <w:rPr>
          <w:rFonts w:ascii="Times New Roman" w:eastAsia="Cambria" w:hAnsi="Times New Roman" w:cs="Times New Roman"/>
          <w:sz w:val="28"/>
        </w:rPr>
        <w:t>ogistics</w:t>
      </w:r>
      <w:r w:rsidR="00BE2D47" w:rsidRPr="00250F06">
        <w:rPr>
          <w:rFonts w:ascii="Times New Roman" w:eastAsia="Cambria" w:hAnsi="Times New Roman" w:cs="Times New Roman"/>
          <w:sz w:val="28"/>
        </w:rPr>
        <w:t>.</w:t>
      </w:r>
    </w:p>
    <w:p w:rsidR="00BE2D47" w:rsidRPr="00250F06" w:rsidRDefault="00FE5880"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Thứ năm,</w:t>
      </w:r>
      <w:r w:rsidRPr="00250F06">
        <w:rPr>
          <w:rFonts w:ascii="Times New Roman" w:eastAsia="Cambria" w:hAnsi="Times New Roman" w:cs="Times New Roman"/>
          <w:sz w:val="28"/>
        </w:rPr>
        <w:t xml:space="preserve"> </w:t>
      </w:r>
      <w:r w:rsidR="00EF18D0" w:rsidRPr="00250F06">
        <w:rPr>
          <w:rFonts w:ascii="Times New Roman" w:eastAsia="Cambria" w:hAnsi="Times New Roman" w:cs="Times New Roman"/>
          <w:sz w:val="28"/>
        </w:rPr>
        <w:t>n</w:t>
      </w:r>
      <w:r w:rsidRPr="00250F06">
        <w:rPr>
          <w:rFonts w:ascii="Times New Roman" w:eastAsia="Cambria" w:hAnsi="Times New Roman" w:cs="Times New Roman"/>
          <w:sz w:val="28"/>
        </w:rPr>
        <w:t>hà trường cần có kế hoạch cụ thể về đ</w:t>
      </w:r>
      <w:r w:rsidR="00BE2D47" w:rsidRPr="00250F06">
        <w:rPr>
          <w:rFonts w:ascii="Times New Roman" w:eastAsia="Cambria" w:hAnsi="Times New Roman" w:cs="Times New Roman"/>
          <w:sz w:val="28"/>
        </w:rPr>
        <w:t>ầu tư</w:t>
      </w:r>
      <w:r w:rsidRPr="00250F06">
        <w:rPr>
          <w:rFonts w:ascii="Times New Roman" w:eastAsia="Cambria" w:hAnsi="Times New Roman" w:cs="Times New Roman"/>
          <w:sz w:val="28"/>
        </w:rPr>
        <w:t xml:space="preserve"> xây dựng hạ tầng </w:t>
      </w:r>
      <w:r w:rsidR="00EF18D0" w:rsidRPr="00250F06">
        <w:rPr>
          <w:rFonts w:ascii="Times New Roman" w:eastAsia="Cambria" w:hAnsi="Times New Roman" w:cs="Times New Roman"/>
          <w:sz w:val="28"/>
        </w:rPr>
        <w:t xml:space="preserve">công nghệ </w:t>
      </w:r>
      <w:r w:rsidRPr="00250F06">
        <w:rPr>
          <w:rFonts w:ascii="Times New Roman" w:eastAsia="Cambria" w:hAnsi="Times New Roman" w:cs="Times New Roman"/>
          <w:sz w:val="28"/>
        </w:rPr>
        <w:t xml:space="preserve">phục vụ đào tạo trình độ đại học ngành Logistics và </w:t>
      </w:r>
      <w:r w:rsidR="00AB6DC0" w:rsidRPr="00250F06">
        <w:rPr>
          <w:rFonts w:ascii="Times New Roman" w:eastAsia="Cambria" w:hAnsi="Times New Roman" w:cs="Times New Roman"/>
          <w:sz w:val="28"/>
        </w:rPr>
        <w:t>QLCCU</w:t>
      </w:r>
      <w:r w:rsidR="00BE2D47" w:rsidRPr="00250F06">
        <w:rPr>
          <w:rFonts w:ascii="Times New Roman" w:eastAsia="Cambria" w:hAnsi="Times New Roman" w:cs="Times New Roman"/>
          <w:sz w:val="28"/>
        </w:rPr>
        <w:t xml:space="preserve">, trang bị </w:t>
      </w:r>
      <w:r w:rsidR="00D2673C" w:rsidRPr="00250F06">
        <w:rPr>
          <w:rFonts w:ascii="Times New Roman" w:eastAsia="Cambria" w:hAnsi="Times New Roman" w:cs="Times New Roman"/>
          <w:sz w:val="28"/>
        </w:rPr>
        <w:t>CSVC</w:t>
      </w:r>
      <w:r w:rsidR="00BE2D47" w:rsidRPr="00250F06">
        <w:rPr>
          <w:rFonts w:ascii="Times New Roman" w:eastAsia="Cambria" w:hAnsi="Times New Roman" w:cs="Times New Roman"/>
          <w:sz w:val="28"/>
        </w:rPr>
        <w:t xml:space="preserve">, các thiết bị </w:t>
      </w:r>
      <w:r w:rsidRPr="00250F06">
        <w:rPr>
          <w:rFonts w:ascii="Times New Roman" w:eastAsia="Cambria" w:hAnsi="Times New Roman" w:cs="Times New Roman"/>
          <w:sz w:val="28"/>
        </w:rPr>
        <w:t>dạy và học</w:t>
      </w:r>
      <w:r w:rsidR="00EF18D0" w:rsidRPr="00250F06">
        <w:rPr>
          <w:rFonts w:ascii="Times New Roman" w:eastAsia="Cambria" w:hAnsi="Times New Roman" w:cs="Times New Roman"/>
          <w:sz w:val="28"/>
        </w:rPr>
        <w:t xml:space="preserve"> hiện đại</w:t>
      </w:r>
      <w:r w:rsidR="00BE2D47" w:rsidRPr="00250F06">
        <w:rPr>
          <w:rFonts w:ascii="Times New Roman" w:eastAsia="Cambria" w:hAnsi="Times New Roman" w:cs="Times New Roman"/>
          <w:sz w:val="28"/>
        </w:rPr>
        <w:t xml:space="preserve"> để đảm bảo các hoạt động đào tạo </w:t>
      </w:r>
      <w:r w:rsidR="00EF18D0" w:rsidRPr="00250F06">
        <w:rPr>
          <w:rFonts w:ascii="Times New Roman" w:eastAsia="Cambria" w:hAnsi="Times New Roman" w:cs="Times New Roman"/>
          <w:sz w:val="28"/>
        </w:rPr>
        <w:t xml:space="preserve">trình độ đại học ngành Logistics và </w:t>
      </w:r>
      <w:r w:rsidR="00AB6DC0" w:rsidRPr="00250F06">
        <w:rPr>
          <w:rFonts w:ascii="Times New Roman" w:eastAsia="Cambria" w:hAnsi="Times New Roman" w:cs="Times New Roman"/>
          <w:sz w:val="28"/>
        </w:rPr>
        <w:t>QLCCU</w:t>
      </w:r>
      <w:r w:rsidR="00EF18D0"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00EF18D0" w:rsidRPr="00250F06">
        <w:rPr>
          <w:rFonts w:ascii="Times New Roman" w:eastAsia="Cambria" w:hAnsi="Times New Roman" w:cs="Times New Roman"/>
          <w:sz w:val="28"/>
        </w:rPr>
        <w:t xml:space="preserve"> </w:t>
      </w:r>
      <w:r w:rsidR="00BE2D47" w:rsidRPr="00250F06">
        <w:rPr>
          <w:rFonts w:ascii="Times New Roman" w:eastAsia="Cambria" w:hAnsi="Times New Roman" w:cs="Times New Roman"/>
          <w:sz w:val="28"/>
        </w:rPr>
        <w:t>trong nhà trường</w:t>
      </w:r>
      <w:r w:rsidR="00EF18D0" w:rsidRPr="00250F06">
        <w:rPr>
          <w:rFonts w:ascii="Times New Roman" w:eastAsia="Cambria" w:hAnsi="Times New Roman" w:cs="Times New Roman"/>
          <w:sz w:val="28"/>
        </w:rPr>
        <w:t xml:space="preserve"> được thực hiện hiệu quả</w:t>
      </w:r>
      <w:r w:rsidR="00BE2D47" w:rsidRPr="00250F06">
        <w:rPr>
          <w:rFonts w:ascii="Times New Roman" w:eastAsia="Cambria" w:hAnsi="Times New Roman" w:cs="Times New Roman"/>
          <w:sz w:val="28"/>
        </w:rPr>
        <w:t xml:space="preserve">. </w:t>
      </w:r>
    </w:p>
    <w:p w:rsidR="00FC3509" w:rsidRPr="00250F06" w:rsidRDefault="00EF18D0" w:rsidP="001039D4">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 xml:space="preserve">Thứ sáu, </w:t>
      </w:r>
      <w:r w:rsidRPr="00250F06">
        <w:rPr>
          <w:rFonts w:ascii="Times New Roman" w:eastAsia="Cambria" w:hAnsi="Times New Roman" w:cs="Times New Roman"/>
          <w:sz w:val="28"/>
        </w:rPr>
        <w:t xml:space="preserve">cần có </w:t>
      </w:r>
      <w:r w:rsidR="00FC3509" w:rsidRPr="00250F06">
        <w:rPr>
          <w:rFonts w:ascii="Times New Roman" w:eastAsia="Cambria" w:hAnsi="Times New Roman" w:cs="Times New Roman"/>
          <w:sz w:val="28"/>
        </w:rPr>
        <w:t xml:space="preserve">chính sách </w:t>
      </w:r>
      <w:r w:rsidRPr="00250F06">
        <w:rPr>
          <w:rFonts w:ascii="Times New Roman" w:eastAsia="Cambria" w:hAnsi="Times New Roman" w:cs="Times New Roman"/>
          <w:sz w:val="28"/>
        </w:rPr>
        <w:t xml:space="preserve">tuyển chọn và đào tạo, bồi dưỡng đội ngũ </w:t>
      </w:r>
      <w:r w:rsidR="00D2673C" w:rsidRPr="00250F06">
        <w:rPr>
          <w:rFonts w:ascii="Times New Roman" w:eastAsia="Cambria" w:hAnsi="Times New Roman" w:cs="Times New Roman"/>
          <w:sz w:val="28"/>
        </w:rPr>
        <w:t>GV</w:t>
      </w:r>
      <w:r w:rsidRPr="00250F06">
        <w:rPr>
          <w:rFonts w:ascii="Times New Roman" w:eastAsia="Cambria" w:hAnsi="Times New Roman" w:cs="Times New Roman"/>
          <w:sz w:val="28"/>
        </w:rPr>
        <w:t xml:space="preserve"> giảng dạy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hướng tăng cường năng lực chuyên môn và nghiệp vụ sư phạm để đội ngũ này hoàn thành nhiệm vụ đào tạo của mình. Đặc biệt phải có chính sách tạo động lực cho các </w:t>
      </w:r>
      <w:r w:rsidR="00D2673C" w:rsidRPr="00250F06">
        <w:rPr>
          <w:rFonts w:ascii="Times New Roman" w:eastAsia="Cambria" w:hAnsi="Times New Roman" w:cs="Times New Roman"/>
          <w:sz w:val="28"/>
        </w:rPr>
        <w:lastRenderedPageBreak/>
        <w:t>GV</w:t>
      </w:r>
      <w:r w:rsidRPr="00250F06">
        <w:rPr>
          <w:rFonts w:ascii="Times New Roman" w:eastAsia="Cambria" w:hAnsi="Times New Roman" w:cs="Times New Roman"/>
          <w:sz w:val="28"/>
        </w:rPr>
        <w:t xml:space="preserve"> tham gia giảng dạy trình độ đại học ngành Logistics và </w:t>
      </w:r>
      <w:r w:rsidR="00AB6DC0" w:rsidRPr="00250F06">
        <w:rPr>
          <w:rFonts w:ascii="Times New Roman" w:eastAsia="Cambria" w:hAnsi="Times New Roman" w:cs="Times New Roman"/>
          <w:sz w:val="28"/>
        </w:rPr>
        <w:t>QLCCU</w:t>
      </w:r>
      <w:r w:rsidRPr="00250F06">
        <w:rPr>
          <w:rFonts w:ascii="Times New Roman" w:eastAsia="Cambria" w:hAnsi="Times New Roman" w:cs="Times New Roman"/>
          <w:sz w:val="28"/>
        </w:rPr>
        <w:t xml:space="preserve"> theo </w:t>
      </w:r>
      <w:r w:rsidR="00D2673C"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thông qua cơ chế thưởng phạt </w:t>
      </w:r>
      <w:r w:rsidR="00F01CFA" w:rsidRPr="00250F06">
        <w:rPr>
          <w:rFonts w:ascii="Times New Roman" w:eastAsia="Cambria" w:hAnsi="Times New Roman" w:cs="Times New Roman"/>
          <w:sz w:val="28"/>
        </w:rPr>
        <w:t>công khai, công bằng và dân chủ.</w:t>
      </w:r>
      <w:r w:rsidR="00FC3509" w:rsidRPr="00250F06">
        <w:rPr>
          <w:rFonts w:ascii="Times New Roman" w:eastAsia="Cambria" w:hAnsi="Times New Roman" w:cs="Times New Roman"/>
          <w:sz w:val="28"/>
        </w:rPr>
        <w:t xml:space="preserve"> </w:t>
      </w:r>
    </w:p>
    <w:p w:rsidR="002277F3" w:rsidRPr="00250F06" w:rsidRDefault="002277F3" w:rsidP="00736E17">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 xml:space="preserve">Thứ bảy, </w:t>
      </w:r>
      <w:r w:rsidRPr="00250F06">
        <w:rPr>
          <w:rFonts w:ascii="Times New Roman" w:eastAsia="Cambria" w:hAnsi="Times New Roman" w:cs="Times New Roman"/>
          <w:sz w:val="28"/>
        </w:rPr>
        <w:t xml:space="preserve">từ chính sách định hướng của </w:t>
      </w:r>
      <w:r w:rsidR="00171C9A" w:rsidRPr="00250F06">
        <w:rPr>
          <w:rFonts w:ascii="Times New Roman" w:eastAsia="Cambria" w:hAnsi="Times New Roman" w:cs="Times New Roman"/>
          <w:sz w:val="28"/>
        </w:rPr>
        <w:t>Hiệu trưởng</w:t>
      </w:r>
      <w:r w:rsidRPr="00250F06">
        <w:rPr>
          <w:rFonts w:ascii="Times New Roman" w:eastAsia="Cambria" w:hAnsi="Times New Roman" w:cs="Times New Roman"/>
          <w:sz w:val="28"/>
        </w:rPr>
        <w:t xml:space="preserve"> nhà trường, </w:t>
      </w:r>
      <w:r w:rsidR="00273225" w:rsidRPr="00250F06">
        <w:rPr>
          <w:rFonts w:ascii="Times New Roman" w:eastAsia="Cambria" w:hAnsi="Times New Roman" w:cs="Times New Roman"/>
          <w:sz w:val="28"/>
        </w:rPr>
        <w:t>c</w:t>
      </w:r>
      <w:r w:rsidRPr="00250F06">
        <w:rPr>
          <w:rFonts w:ascii="Times New Roman" w:eastAsia="Cambria" w:hAnsi="Times New Roman" w:cs="Times New Roman"/>
          <w:sz w:val="28"/>
        </w:rPr>
        <w:t>ác phòng</w:t>
      </w:r>
      <w:r w:rsidR="00273225" w:rsidRPr="00250F06">
        <w:rPr>
          <w:rFonts w:ascii="Times New Roman" w:eastAsia="Cambria" w:hAnsi="Times New Roman" w:cs="Times New Roman"/>
          <w:sz w:val="28"/>
        </w:rPr>
        <w:t>, ban, K</w:t>
      </w:r>
      <w:r w:rsidRPr="00250F06">
        <w:rPr>
          <w:rFonts w:ascii="Times New Roman" w:eastAsia="Cambria" w:hAnsi="Times New Roman" w:cs="Times New Roman"/>
          <w:sz w:val="28"/>
        </w:rPr>
        <w:t xml:space="preserve">hoa và </w:t>
      </w:r>
      <w:r w:rsidR="00273225" w:rsidRPr="00250F06">
        <w:rPr>
          <w:rFonts w:ascii="Times New Roman" w:eastAsia="Cambria" w:hAnsi="Times New Roman" w:cs="Times New Roman"/>
          <w:sz w:val="28"/>
        </w:rPr>
        <w:t>B</w:t>
      </w:r>
      <w:r w:rsidRPr="00250F06">
        <w:rPr>
          <w:rFonts w:ascii="Times New Roman" w:eastAsia="Cambria" w:hAnsi="Times New Roman" w:cs="Times New Roman"/>
          <w:sz w:val="28"/>
        </w:rPr>
        <w:t xml:space="preserve">ộ môn cần </w:t>
      </w:r>
      <w:r w:rsidR="00273225" w:rsidRPr="00250F06">
        <w:rPr>
          <w:rFonts w:ascii="Times New Roman" w:eastAsia="Cambria" w:hAnsi="Times New Roman" w:cs="Times New Roman"/>
          <w:sz w:val="28"/>
        </w:rPr>
        <w:t>chủ động</w:t>
      </w:r>
      <w:r w:rsidR="001707C0" w:rsidRPr="00250F06">
        <w:rPr>
          <w:rFonts w:ascii="Times New Roman" w:eastAsia="Cambria" w:hAnsi="Times New Roman" w:cs="Times New Roman"/>
          <w:sz w:val="28"/>
        </w:rPr>
        <w:t>, thay đổi từ ý thức làm việc đến cách thức tiếp cận, cụ thể: từ hoạt động thực hiện</w:t>
      </w:r>
      <w:r w:rsidRPr="00250F06">
        <w:rPr>
          <w:rFonts w:ascii="Times New Roman" w:eastAsia="Cambria" w:hAnsi="Times New Roman" w:cs="Times New Roman"/>
          <w:sz w:val="28"/>
        </w:rPr>
        <w:t xml:space="preserve"> mục tiêu đào tạo </w:t>
      </w:r>
      <w:r w:rsidR="00273225" w:rsidRPr="00250F06">
        <w:rPr>
          <w:rFonts w:ascii="Times New Roman" w:eastAsia="Cambria" w:hAnsi="Times New Roman" w:cs="Times New Roman"/>
          <w:sz w:val="28"/>
        </w:rPr>
        <w:t>theo TCNL</w:t>
      </w:r>
      <w:r w:rsidRPr="00250F06">
        <w:rPr>
          <w:rFonts w:ascii="Times New Roman" w:eastAsia="Cambria" w:hAnsi="Times New Roman" w:cs="Times New Roman"/>
          <w:sz w:val="28"/>
        </w:rPr>
        <w:t xml:space="preserve">, xác định những kỹ năng và kiến thức chính mà </w:t>
      </w:r>
      <w:r w:rsidR="00273225"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cần phải phát triển</w:t>
      </w:r>
      <w:r w:rsidR="001707C0" w:rsidRPr="00250F06">
        <w:rPr>
          <w:rFonts w:ascii="Times New Roman" w:eastAsia="Cambria" w:hAnsi="Times New Roman" w:cs="Times New Roman"/>
          <w:sz w:val="28"/>
        </w:rPr>
        <w:t>,</w:t>
      </w:r>
      <w:r w:rsidRPr="00250F06">
        <w:rPr>
          <w:rFonts w:ascii="Times New Roman" w:eastAsia="Cambria" w:hAnsi="Times New Roman" w:cs="Times New Roman"/>
          <w:sz w:val="28"/>
        </w:rPr>
        <w:t xml:space="preserve"> thiết kế chương trình học linh hoạt để phản ánh mục tiêu, kết hợp lý thuyết với thực hành và tạo cơ hội cho </w:t>
      </w:r>
      <w:r w:rsidR="00635E58" w:rsidRPr="00250F06">
        <w:rPr>
          <w:rFonts w:ascii="Times New Roman" w:eastAsia="Cambria" w:hAnsi="Times New Roman" w:cs="Times New Roman"/>
          <w:sz w:val="28"/>
        </w:rPr>
        <w:t>SV</w:t>
      </w:r>
      <w:r w:rsidRPr="00250F06">
        <w:rPr>
          <w:rFonts w:ascii="Times New Roman" w:eastAsia="Cambria" w:hAnsi="Times New Roman" w:cs="Times New Roman"/>
          <w:sz w:val="28"/>
        </w:rPr>
        <w:t xml:space="preserve"> thực hiện các hoạt động thực tế như thực tập và dự án</w:t>
      </w:r>
      <w:r w:rsidR="003D2234" w:rsidRPr="00250F06">
        <w:rPr>
          <w:rFonts w:ascii="Times New Roman" w:eastAsia="Cambria" w:hAnsi="Times New Roman" w:cs="Times New Roman"/>
          <w:sz w:val="28"/>
        </w:rPr>
        <w:t xml:space="preserve"> đến</w:t>
      </w:r>
      <w:r w:rsidR="001707C0" w:rsidRPr="00250F06">
        <w:rPr>
          <w:rFonts w:ascii="Times New Roman" w:eastAsia="Cambria" w:hAnsi="Times New Roman" w:cs="Times New Roman"/>
          <w:sz w:val="28"/>
        </w:rPr>
        <w:t xml:space="preserve"> </w:t>
      </w:r>
      <w:r w:rsidR="003D2234" w:rsidRPr="00250F06">
        <w:rPr>
          <w:rFonts w:ascii="Times New Roman" w:eastAsia="Cambria" w:hAnsi="Times New Roman" w:cs="Times New Roman"/>
          <w:sz w:val="28"/>
        </w:rPr>
        <w:t xml:space="preserve">thay đổi hình thức </w:t>
      </w:r>
      <w:r w:rsidRPr="00250F06">
        <w:rPr>
          <w:rFonts w:ascii="Times New Roman" w:eastAsia="Cambria" w:hAnsi="Times New Roman" w:cs="Times New Roman"/>
          <w:sz w:val="28"/>
        </w:rPr>
        <w:t xml:space="preserve">đánh giá </w:t>
      </w:r>
      <w:r w:rsidR="003D2234" w:rsidRPr="00250F06">
        <w:rPr>
          <w:rFonts w:ascii="Times New Roman" w:eastAsia="Cambria" w:hAnsi="Times New Roman" w:cs="Times New Roman"/>
          <w:sz w:val="28"/>
        </w:rPr>
        <w:t>theo</w:t>
      </w:r>
      <w:r w:rsidRPr="00250F06">
        <w:rPr>
          <w:rFonts w:ascii="Times New Roman" w:eastAsia="Cambria" w:hAnsi="Times New Roman" w:cs="Times New Roman"/>
          <w:sz w:val="28"/>
        </w:rPr>
        <w:t xml:space="preserve"> </w:t>
      </w:r>
      <w:r w:rsidR="003D2234" w:rsidRPr="00250F06">
        <w:rPr>
          <w:rFonts w:ascii="Times New Roman" w:eastAsia="Cambria" w:hAnsi="Times New Roman" w:cs="Times New Roman"/>
          <w:sz w:val="28"/>
        </w:rPr>
        <w:t>TCNL</w:t>
      </w:r>
      <w:r w:rsidRPr="00250F06">
        <w:rPr>
          <w:rFonts w:ascii="Times New Roman" w:eastAsia="Cambria" w:hAnsi="Times New Roman" w:cs="Times New Roman"/>
          <w:sz w:val="28"/>
        </w:rPr>
        <w:t xml:space="preserve">. </w:t>
      </w:r>
    </w:p>
    <w:p w:rsidR="00F746FA" w:rsidRPr="00250F06" w:rsidRDefault="00F746FA" w:rsidP="00736E17">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Thứ tám,</w:t>
      </w:r>
      <w:r w:rsidRPr="00250F06">
        <w:rPr>
          <w:rFonts w:ascii="Times New Roman" w:eastAsia="Cambria" w:hAnsi="Times New Roman" w:cs="Times New Roman"/>
          <w:sz w:val="28"/>
        </w:rPr>
        <w:t xml:space="preserve"> GV giảng dạy trình độ đại học ngành Logistics và QLCCU trong các trường đại học cần ý thức rõ sự đổi mới trong </w:t>
      </w:r>
      <w:r w:rsidR="00171C9A" w:rsidRPr="00250F06">
        <w:rPr>
          <w:rFonts w:ascii="Times New Roman" w:eastAsia="Cambria" w:hAnsi="Times New Roman" w:cs="Times New Roman"/>
          <w:sz w:val="28"/>
        </w:rPr>
        <w:t>GD</w:t>
      </w:r>
      <w:r w:rsidRPr="00250F06">
        <w:rPr>
          <w:rFonts w:ascii="Times New Roman" w:eastAsia="Cambria" w:hAnsi="Times New Roman" w:cs="Times New Roman"/>
          <w:sz w:val="28"/>
        </w:rPr>
        <w:t>, nhu cầu của xã hội trong đào tạo theo TCNL để không ngừng nâng cao trình độ, năng lực nghề nghiệp, từ đó nâng cao được chất lượng chuyên môn trong các hoạt động giảng dạy, phát triển CTĐT, nghiên cứu khoa học,.. đảm bảo cho hoạt động đào tạo theo đúng mục tiêu đề ra.</w:t>
      </w:r>
    </w:p>
    <w:p w:rsidR="002277F3" w:rsidRPr="00250F06" w:rsidRDefault="00F746FA" w:rsidP="00736E17">
      <w:pPr>
        <w:widowControl w:val="0"/>
        <w:spacing w:after="0" w:line="360" w:lineRule="auto"/>
        <w:ind w:firstLine="567"/>
        <w:jc w:val="both"/>
        <w:rPr>
          <w:rFonts w:ascii="Times New Roman" w:eastAsia="Cambria" w:hAnsi="Times New Roman" w:cs="Times New Roman"/>
          <w:sz w:val="28"/>
        </w:rPr>
      </w:pPr>
      <w:r w:rsidRPr="00250F06">
        <w:rPr>
          <w:rFonts w:ascii="Times New Roman" w:eastAsia="Cambria" w:hAnsi="Times New Roman" w:cs="Times New Roman"/>
          <w:i/>
          <w:sz w:val="28"/>
        </w:rPr>
        <w:t>Thứ chín,</w:t>
      </w:r>
      <w:r w:rsidRPr="00250F06">
        <w:rPr>
          <w:rFonts w:ascii="Times New Roman" w:eastAsia="Cambria" w:hAnsi="Times New Roman" w:cs="Times New Roman"/>
          <w:sz w:val="28"/>
        </w:rPr>
        <w:t xml:space="preserve"> SV ngành Logistics và QLCCU trong các trường đại học phải tự ý thức rõ vai trò của mình để t</w:t>
      </w:r>
      <w:r w:rsidR="00D27006" w:rsidRPr="00250F06">
        <w:rPr>
          <w:rFonts w:ascii="Times New Roman" w:eastAsia="Cambria" w:hAnsi="Times New Roman" w:cs="Times New Roman"/>
          <w:sz w:val="28"/>
        </w:rPr>
        <w:t>ừ</w:t>
      </w:r>
      <w:r w:rsidRPr="00250F06">
        <w:rPr>
          <w:rFonts w:ascii="Times New Roman" w:eastAsia="Cambria" w:hAnsi="Times New Roman" w:cs="Times New Roman"/>
          <w:sz w:val="28"/>
        </w:rPr>
        <w:t xml:space="preserve"> đó học tập tu dưỡng và rèn luyện tốt nhằm đảm nhận được đầy đủ các vị trí và vai trò đã xác định trong lĩnh vực Logistics. Bản thân người SV ngành Logistics và QLCCU cần ý thức mình vừa là đối tượng được đào tạo nhưng đồng thời cũng là chủ thể của đào tạo để từ đó chủ động trong học tập.</w:t>
      </w:r>
    </w:p>
    <w:p w:rsidR="00DA4EA8" w:rsidRPr="00250F06" w:rsidRDefault="00DA4EA8" w:rsidP="001039D4">
      <w:pPr>
        <w:widowControl w:val="0"/>
        <w:spacing w:after="0" w:line="360" w:lineRule="auto"/>
        <w:ind w:firstLine="567"/>
        <w:jc w:val="both"/>
        <w:rPr>
          <w:rFonts w:ascii="Times New Roman" w:eastAsia="Cambria" w:hAnsi="Times New Roman" w:cs="Times New Roman"/>
          <w:sz w:val="28"/>
        </w:rPr>
      </w:pPr>
    </w:p>
    <w:p w:rsidR="00DA4EA8" w:rsidRPr="00250F06" w:rsidRDefault="00DA4EA8" w:rsidP="001039D4">
      <w:pPr>
        <w:widowControl w:val="0"/>
        <w:spacing w:after="0" w:line="360" w:lineRule="auto"/>
        <w:ind w:firstLine="567"/>
        <w:jc w:val="both"/>
        <w:rPr>
          <w:rFonts w:ascii="Times New Roman" w:eastAsia="Cambria" w:hAnsi="Times New Roman" w:cs="Times New Roman"/>
          <w:sz w:val="28"/>
        </w:rPr>
      </w:pPr>
    </w:p>
    <w:p w:rsidR="00DA4EA8" w:rsidRPr="00250F06" w:rsidRDefault="00DA4EA8" w:rsidP="001039D4">
      <w:pPr>
        <w:widowControl w:val="0"/>
        <w:spacing w:after="0" w:line="360" w:lineRule="auto"/>
        <w:ind w:firstLine="567"/>
        <w:jc w:val="both"/>
        <w:rPr>
          <w:rFonts w:ascii="Times New Roman" w:eastAsia="Cambria" w:hAnsi="Times New Roman" w:cs="Times New Roman"/>
          <w:sz w:val="28"/>
        </w:rPr>
      </w:pPr>
    </w:p>
    <w:p w:rsidR="00000002" w:rsidRPr="00250F06" w:rsidRDefault="00000002" w:rsidP="001039D4">
      <w:pPr>
        <w:widowControl w:val="0"/>
        <w:spacing w:after="0" w:line="360" w:lineRule="auto"/>
        <w:ind w:firstLine="567"/>
        <w:jc w:val="both"/>
        <w:rPr>
          <w:rFonts w:ascii="Times New Roman" w:eastAsia="Cambria" w:hAnsi="Times New Roman" w:cs="Times New Roman"/>
          <w:sz w:val="28"/>
        </w:rPr>
      </w:pPr>
    </w:p>
    <w:p w:rsidR="00000002" w:rsidRPr="00250F06" w:rsidRDefault="00000002" w:rsidP="001039D4">
      <w:pPr>
        <w:widowControl w:val="0"/>
        <w:spacing w:after="0" w:line="360" w:lineRule="auto"/>
        <w:ind w:firstLine="567"/>
        <w:jc w:val="both"/>
        <w:rPr>
          <w:rFonts w:ascii="Times New Roman" w:eastAsia="Cambria" w:hAnsi="Times New Roman" w:cs="Times New Roman"/>
          <w:sz w:val="28"/>
        </w:rPr>
      </w:pPr>
    </w:p>
    <w:p w:rsidR="00000002" w:rsidRPr="00250F06" w:rsidRDefault="00000002" w:rsidP="001039D4">
      <w:pPr>
        <w:widowControl w:val="0"/>
        <w:spacing w:after="0" w:line="360" w:lineRule="auto"/>
        <w:ind w:firstLine="567"/>
        <w:jc w:val="both"/>
        <w:rPr>
          <w:rFonts w:ascii="Times New Roman" w:eastAsia="Cambria" w:hAnsi="Times New Roman" w:cs="Times New Roman"/>
          <w:sz w:val="28"/>
          <w:lang w:val="vi-VN"/>
        </w:rPr>
      </w:pPr>
    </w:p>
    <w:p w:rsidR="00736E17" w:rsidRPr="00250F06" w:rsidRDefault="00736E17">
      <w:pPr>
        <w:rPr>
          <w:rFonts w:ascii="Times New Roman" w:eastAsia="Cambria" w:hAnsi="Times New Roman" w:cs="Times New Roman"/>
          <w:b/>
          <w:iCs/>
          <w:sz w:val="28"/>
          <w:szCs w:val="28"/>
          <w:lang w:val="pt-BR"/>
        </w:rPr>
      </w:pPr>
      <w:bookmarkStart w:id="1558" w:name="RANGE!B2"/>
      <w:bookmarkStart w:id="1559" w:name="_Toc139705027"/>
      <w:r w:rsidRPr="00250F06">
        <w:br w:type="page"/>
      </w:r>
    </w:p>
    <w:p w:rsidR="00D62E6C" w:rsidRPr="00250F06" w:rsidRDefault="00D62E6C" w:rsidP="00A8275F">
      <w:pPr>
        <w:pStyle w:val="001"/>
      </w:pPr>
      <w:bookmarkStart w:id="1560" w:name="_Toc163658853"/>
      <w:r w:rsidRPr="00250F06">
        <w:lastRenderedPageBreak/>
        <w:t>DANH MỤC TÀI LIỆU THAM KHẢO</w:t>
      </w:r>
      <w:bookmarkEnd w:id="1558"/>
      <w:bookmarkEnd w:id="1559"/>
      <w:bookmarkEnd w:id="1560"/>
    </w:p>
    <w:p w:rsidR="0098005C" w:rsidRPr="00250F06" w:rsidRDefault="0098005C" w:rsidP="0098005C">
      <w:pPr>
        <w:jc w:val="both"/>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Tiếng Việt</w:t>
      </w:r>
    </w:p>
    <w:p w:rsidR="005C583F" w:rsidRPr="00250F06" w:rsidRDefault="005C583F" w:rsidP="005C583F">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Đặng Quốc Bảo (2006), </w:t>
      </w:r>
      <w:r w:rsidRPr="00592B35">
        <w:rPr>
          <w:rFonts w:ascii="Times New Roman" w:eastAsia="Times New Roman" w:hAnsi="Times New Roman" w:cs="Times New Roman"/>
          <w:i/>
          <w:sz w:val="26"/>
          <w:szCs w:val="26"/>
        </w:rPr>
        <w:t>Vấn đề quản lý nhà trường nhận diện qua các sơ đồ,</w:t>
      </w:r>
      <w:r w:rsidRPr="00250F06">
        <w:rPr>
          <w:rFonts w:ascii="Times New Roman" w:eastAsia="Times New Roman" w:hAnsi="Times New Roman" w:cs="Times New Roman"/>
          <w:sz w:val="26"/>
          <w:szCs w:val="26"/>
        </w:rPr>
        <w:t xml:space="preserve"> Thông tin quản lý GD số 2-2006 (42).</w:t>
      </w:r>
    </w:p>
    <w:p w:rsidR="005C583F" w:rsidRPr="00110797" w:rsidRDefault="00592B35" w:rsidP="00592B35">
      <w:pPr>
        <w:pStyle w:val="ListParagraph"/>
        <w:numPr>
          <w:ilvl w:val="0"/>
          <w:numId w:val="19"/>
        </w:numPr>
        <w:spacing w:after="0" w:line="312" w:lineRule="auto"/>
        <w:ind w:left="567" w:hanging="567"/>
        <w:jc w:val="both"/>
        <w:rPr>
          <w:rFonts w:ascii="Times New Roman" w:eastAsia="Times New Roman" w:hAnsi="Times New Roman" w:cs="Times New Roman"/>
          <w:spacing w:val="-4"/>
          <w:sz w:val="26"/>
          <w:szCs w:val="26"/>
        </w:rPr>
      </w:pPr>
      <w:r w:rsidRPr="00110797">
        <w:rPr>
          <w:rFonts w:ascii="Times New Roman" w:eastAsia="Times New Roman" w:hAnsi="Times New Roman" w:cs="Times New Roman"/>
          <w:spacing w:val="-4"/>
          <w:sz w:val="26"/>
          <w:szCs w:val="26"/>
        </w:rPr>
        <w:t>Bộ Công thương (2018),</w:t>
      </w:r>
      <w:r w:rsidRPr="00110797">
        <w:rPr>
          <w:rFonts w:ascii="Times New Roman" w:eastAsia="Times New Roman" w:hAnsi="Times New Roman" w:cs="Times New Roman"/>
          <w:i/>
          <w:spacing w:val="-4"/>
          <w:sz w:val="26"/>
          <w:szCs w:val="26"/>
        </w:rPr>
        <w:t xml:space="preserve"> Báo cáo Logistics Việt Nam 2018, </w:t>
      </w:r>
      <w:r w:rsidRPr="00110797">
        <w:rPr>
          <w:rFonts w:ascii="Times New Roman" w:eastAsia="Times New Roman" w:hAnsi="Times New Roman" w:cs="Times New Roman"/>
          <w:spacing w:val="-4"/>
          <w:sz w:val="26"/>
          <w:szCs w:val="26"/>
        </w:rPr>
        <w:t>NXB Công thương.</w:t>
      </w:r>
    </w:p>
    <w:p w:rsidR="00592B35" w:rsidRPr="00110797" w:rsidRDefault="00592B35" w:rsidP="00592B35">
      <w:pPr>
        <w:pStyle w:val="ListParagraph"/>
        <w:numPr>
          <w:ilvl w:val="0"/>
          <w:numId w:val="19"/>
        </w:numPr>
        <w:spacing w:after="0" w:line="312" w:lineRule="auto"/>
        <w:ind w:left="567" w:hanging="567"/>
        <w:jc w:val="both"/>
        <w:rPr>
          <w:rFonts w:ascii="Times New Roman" w:eastAsia="Times New Roman" w:hAnsi="Times New Roman" w:cs="Times New Roman"/>
          <w:spacing w:val="-4"/>
          <w:sz w:val="26"/>
          <w:szCs w:val="26"/>
        </w:rPr>
      </w:pPr>
      <w:r w:rsidRPr="00110797">
        <w:rPr>
          <w:rFonts w:ascii="Times New Roman" w:eastAsia="Times New Roman" w:hAnsi="Times New Roman" w:cs="Times New Roman"/>
          <w:spacing w:val="-4"/>
          <w:sz w:val="26"/>
          <w:szCs w:val="26"/>
        </w:rPr>
        <w:t>Bộ Công thương (2019)</w:t>
      </w:r>
      <w:r w:rsidRPr="00110797">
        <w:rPr>
          <w:rFonts w:ascii="Times New Roman" w:eastAsia="Times New Roman" w:hAnsi="Times New Roman" w:cs="Times New Roman"/>
          <w:i/>
          <w:spacing w:val="-4"/>
          <w:sz w:val="26"/>
          <w:szCs w:val="26"/>
        </w:rPr>
        <w:t xml:space="preserve">, Báo cáo Logistics Việt Nam 2019, </w:t>
      </w:r>
      <w:r w:rsidRPr="00110797">
        <w:rPr>
          <w:rFonts w:ascii="Times New Roman" w:eastAsia="Times New Roman" w:hAnsi="Times New Roman" w:cs="Times New Roman"/>
          <w:spacing w:val="-4"/>
          <w:sz w:val="26"/>
          <w:szCs w:val="26"/>
        </w:rPr>
        <w:t>NXB Công thương.</w:t>
      </w:r>
    </w:p>
    <w:p w:rsidR="00592B35" w:rsidRPr="00110797" w:rsidRDefault="00592B35" w:rsidP="00592B35">
      <w:pPr>
        <w:pStyle w:val="ListParagraph"/>
        <w:numPr>
          <w:ilvl w:val="0"/>
          <w:numId w:val="19"/>
        </w:numPr>
        <w:spacing w:after="0" w:line="312" w:lineRule="auto"/>
        <w:ind w:left="567" w:hanging="567"/>
        <w:jc w:val="both"/>
        <w:rPr>
          <w:rFonts w:ascii="Times New Roman" w:eastAsia="Times New Roman" w:hAnsi="Times New Roman" w:cs="Times New Roman"/>
          <w:spacing w:val="-4"/>
          <w:sz w:val="26"/>
          <w:szCs w:val="26"/>
        </w:rPr>
      </w:pPr>
      <w:r w:rsidRPr="00110797">
        <w:rPr>
          <w:rFonts w:ascii="Times New Roman" w:eastAsia="Times New Roman" w:hAnsi="Times New Roman" w:cs="Times New Roman"/>
          <w:spacing w:val="-4"/>
          <w:sz w:val="26"/>
          <w:szCs w:val="26"/>
        </w:rPr>
        <w:t>Bộ Công thương (2020),</w:t>
      </w:r>
      <w:r w:rsidRPr="00110797">
        <w:rPr>
          <w:rFonts w:ascii="Times New Roman" w:eastAsia="Times New Roman" w:hAnsi="Times New Roman" w:cs="Times New Roman"/>
          <w:i/>
          <w:spacing w:val="-4"/>
          <w:sz w:val="26"/>
          <w:szCs w:val="26"/>
        </w:rPr>
        <w:t xml:space="preserve"> Báo cáo Logistics Việt Nam 2020, </w:t>
      </w:r>
      <w:r w:rsidRPr="00110797">
        <w:rPr>
          <w:rFonts w:ascii="Times New Roman" w:eastAsia="Times New Roman" w:hAnsi="Times New Roman" w:cs="Times New Roman"/>
          <w:spacing w:val="-4"/>
          <w:sz w:val="26"/>
          <w:szCs w:val="26"/>
        </w:rPr>
        <w:t>NXB Công thương.</w:t>
      </w:r>
    </w:p>
    <w:p w:rsidR="00592B35" w:rsidRPr="00110797" w:rsidRDefault="00592B35" w:rsidP="00592B35">
      <w:pPr>
        <w:pStyle w:val="ListParagraph"/>
        <w:numPr>
          <w:ilvl w:val="0"/>
          <w:numId w:val="19"/>
        </w:numPr>
        <w:spacing w:after="0" w:line="312" w:lineRule="auto"/>
        <w:ind w:left="567" w:hanging="567"/>
        <w:jc w:val="both"/>
        <w:rPr>
          <w:rFonts w:ascii="Times New Roman" w:eastAsia="Times New Roman" w:hAnsi="Times New Roman" w:cs="Times New Roman"/>
          <w:spacing w:val="-4"/>
          <w:sz w:val="26"/>
          <w:szCs w:val="26"/>
        </w:rPr>
      </w:pPr>
      <w:r w:rsidRPr="00110797">
        <w:rPr>
          <w:rFonts w:ascii="Times New Roman" w:eastAsia="Times New Roman" w:hAnsi="Times New Roman" w:cs="Times New Roman"/>
          <w:spacing w:val="-4"/>
          <w:sz w:val="26"/>
          <w:szCs w:val="26"/>
        </w:rPr>
        <w:t>Bộ Công thương (2021)</w:t>
      </w:r>
      <w:r w:rsidRPr="00110797">
        <w:rPr>
          <w:rFonts w:ascii="Times New Roman" w:eastAsia="Times New Roman" w:hAnsi="Times New Roman" w:cs="Times New Roman"/>
          <w:i/>
          <w:spacing w:val="-4"/>
          <w:sz w:val="26"/>
          <w:szCs w:val="26"/>
        </w:rPr>
        <w:t xml:space="preserve">, Báo cáo Logistics Việt Nam 2021, </w:t>
      </w:r>
      <w:r w:rsidRPr="00110797">
        <w:rPr>
          <w:rFonts w:ascii="Times New Roman" w:eastAsia="Times New Roman" w:hAnsi="Times New Roman" w:cs="Times New Roman"/>
          <w:spacing w:val="-4"/>
          <w:sz w:val="26"/>
          <w:szCs w:val="26"/>
        </w:rPr>
        <w:t>NXB Công thương.</w:t>
      </w:r>
    </w:p>
    <w:p w:rsidR="00592B35" w:rsidRPr="00110797" w:rsidRDefault="00592B35" w:rsidP="00592B35">
      <w:pPr>
        <w:pStyle w:val="ListParagraph"/>
        <w:numPr>
          <w:ilvl w:val="0"/>
          <w:numId w:val="19"/>
        </w:numPr>
        <w:spacing w:after="0" w:line="312" w:lineRule="auto"/>
        <w:ind w:left="567" w:hanging="567"/>
        <w:jc w:val="both"/>
        <w:rPr>
          <w:rFonts w:ascii="Times New Roman" w:eastAsia="Times New Roman" w:hAnsi="Times New Roman" w:cs="Times New Roman"/>
          <w:spacing w:val="-4"/>
          <w:sz w:val="26"/>
          <w:szCs w:val="26"/>
        </w:rPr>
      </w:pPr>
      <w:r w:rsidRPr="00110797">
        <w:rPr>
          <w:rFonts w:ascii="Times New Roman" w:eastAsia="Times New Roman" w:hAnsi="Times New Roman" w:cs="Times New Roman"/>
          <w:spacing w:val="-4"/>
          <w:sz w:val="26"/>
          <w:szCs w:val="26"/>
        </w:rPr>
        <w:t>Bộ Công thương (2022)</w:t>
      </w:r>
      <w:r w:rsidRPr="00110797">
        <w:rPr>
          <w:rFonts w:ascii="Times New Roman" w:eastAsia="Times New Roman" w:hAnsi="Times New Roman" w:cs="Times New Roman"/>
          <w:i/>
          <w:spacing w:val="-4"/>
          <w:sz w:val="26"/>
          <w:szCs w:val="26"/>
        </w:rPr>
        <w:t xml:space="preserve">, Báo cáo Logistics Việt Nam 2021, </w:t>
      </w:r>
      <w:r w:rsidRPr="00110797">
        <w:rPr>
          <w:rFonts w:ascii="Times New Roman" w:eastAsia="Times New Roman" w:hAnsi="Times New Roman" w:cs="Times New Roman"/>
          <w:spacing w:val="-4"/>
          <w:sz w:val="26"/>
          <w:szCs w:val="26"/>
        </w:rPr>
        <w:t>NXB Công thương.</w:t>
      </w:r>
    </w:p>
    <w:p w:rsidR="00592B35" w:rsidRPr="00110797" w:rsidRDefault="00592B35" w:rsidP="00592B35">
      <w:pPr>
        <w:pStyle w:val="ListParagraph"/>
        <w:numPr>
          <w:ilvl w:val="0"/>
          <w:numId w:val="19"/>
        </w:numPr>
        <w:spacing w:after="0" w:line="312" w:lineRule="auto"/>
        <w:ind w:left="567" w:hanging="567"/>
        <w:jc w:val="both"/>
        <w:rPr>
          <w:rFonts w:ascii="Times New Roman" w:eastAsia="Times New Roman" w:hAnsi="Times New Roman" w:cs="Times New Roman"/>
          <w:spacing w:val="-4"/>
          <w:sz w:val="26"/>
          <w:szCs w:val="26"/>
        </w:rPr>
      </w:pPr>
      <w:r w:rsidRPr="00110797">
        <w:rPr>
          <w:rFonts w:ascii="Times New Roman" w:eastAsia="Times New Roman" w:hAnsi="Times New Roman" w:cs="Times New Roman"/>
          <w:spacing w:val="-4"/>
          <w:sz w:val="26"/>
          <w:szCs w:val="26"/>
        </w:rPr>
        <w:t>Bộ Công thương (2023)</w:t>
      </w:r>
      <w:r w:rsidRPr="00110797">
        <w:rPr>
          <w:rFonts w:ascii="Times New Roman" w:eastAsia="Times New Roman" w:hAnsi="Times New Roman" w:cs="Times New Roman"/>
          <w:i/>
          <w:spacing w:val="-4"/>
          <w:sz w:val="26"/>
          <w:szCs w:val="26"/>
        </w:rPr>
        <w:t xml:space="preserve">, Báo cáo Logistics Việt Nam 2021, </w:t>
      </w:r>
      <w:r w:rsidRPr="00110797">
        <w:rPr>
          <w:rFonts w:ascii="Times New Roman" w:eastAsia="Times New Roman" w:hAnsi="Times New Roman" w:cs="Times New Roman"/>
          <w:spacing w:val="-4"/>
          <w:sz w:val="26"/>
          <w:szCs w:val="26"/>
        </w:rPr>
        <w:t>NXB Công thương.</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Bộ GD &amp;ĐT (2015), Thông tư 15/2021/TT-BGDĐT ngày 16/4/2015, ban hành quy định về khối lượng kiến thức tối thiểu, yêu cầu về năng lực mà người học đạt được sau khi tốt nghiệp đối với mỗi CTĐT GD đại học và quy trình xây dựng, thẩm định, ban hành CTĐT trình độ đại học, thạc sĩ, tiến sĩ.</w:t>
      </w:r>
    </w:p>
    <w:p w:rsidR="005C583F" w:rsidRDefault="00592B35" w:rsidP="00725199">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Bộ GD &amp;ĐT (2017), Thông tư 24/2017/TT-BGDĐT ngày 10/10/2017, ban hành Danh mục GD, đào tạo cấp IV trình độ đại học</w:t>
      </w:r>
      <w:r>
        <w:rPr>
          <w:rFonts w:ascii="Times New Roman" w:eastAsia="Times New Roman" w:hAnsi="Times New Roman" w:cs="Times New Roman"/>
          <w:sz w:val="26"/>
          <w:szCs w:val="26"/>
        </w:rPr>
        <w:t>.</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Bộ GD &amp;ĐT (2022), Thông tư 09/2022/TT-BGDĐT ngày 06/6/2022, ban hành Danh mục thống kê ngành đào tạo của GD đại học.</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Bộ GD &amp;ĐT (2022), Thông tư 17/2021/TT-BGDĐT ngày 22/6/2021, ban hành quy định về chuẩn CTĐT các trình độ của GD đại học.</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Bộ GD &amp;ĐT (2021), Thông tư 08/2021/TT-BGDĐT ngày 18/03/2021, ban hành quy chế đào tạo trình độ đại học.</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Bộ GD &amp;ĐT, </w:t>
      </w:r>
      <w:r w:rsidRPr="00250F06">
        <w:rPr>
          <w:rFonts w:ascii="Times New Roman" w:eastAsia="Times New Roman" w:hAnsi="Times New Roman" w:cs="Times New Roman"/>
          <w:i/>
          <w:sz w:val="26"/>
          <w:szCs w:val="26"/>
        </w:rPr>
        <w:t>Cổng thông tin tuyển sinh: thituyensinh.vn</w:t>
      </w:r>
    </w:p>
    <w:p w:rsidR="00592B35" w:rsidRPr="00592B35"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Bộ Giao thông vận tải (2017), </w:t>
      </w:r>
      <w:r w:rsidRPr="00250F06">
        <w:rPr>
          <w:rFonts w:ascii="Times New Roman" w:eastAsia="Times New Roman" w:hAnsi="Times New Roman" w:cs="Times New Roman"/>
          <w:i/>
          <w:sz w:val="26"/>
          <w:szCs w:val="26"/>
        </w:rPr>
        <w:t>Quyết định số 1841 ngày 26 tháng 06 năm 2017 về việc phê duyệt kế hoạch triển khai thực hiện Quyết định số 200/QĐ-TTg ngày 14/5/2017 của Thủ tướng Chính phủ.</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Bernd Meier, Nguyễn Văn Cường (2005), </w:t>
      </w:r>
      <w:r w:rsidRPr="00250F06">
        <w:rPr>
          <w:rFonts w:ascii="Times New Roman" w:eastAsia="Times New Roman" w:hAnsi="Times New Roman" w:cs="Times New Roman"/>
          <w:i/>
          <w:sz w:val="26"/>
          <w:szCs w:val="26"/>
        </w:rPr>
        <w:t>Phát triển năng lực thông qua phương pháp và phương tiện dạy học mới</w:t>
      </w:r>
      <w:r w:rsidRPr="00250F06">
        <w:rPr>
          <w:rFonts w:ascii="Times New Roman" w:eastAsia="Times New Roman" w:hAnsi="Times New Roman" w:cs="Times New Roman"/>
          <w:sz w:val="26"/>
          <w:szCs w:val="26"/>
        </w:rPr>
        <w:t>, Dự án phát triển THPT - Bộ GD&amp;ĐT.</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Đức Ca (2011), </w:t>
      </w:r>
      <w:r w:rsidRPr="00250F06">
        <w:rPr>
          <w:rFonts w:ascii="Times New Roman" w:eastAsia="Times New Roman" w:hAnsi="Times New Roman" w:cs="Times New Roman"/>
          <w:i/>
          <w:sz w:val="26"/>
          <w:szCs w:val="26"/>
        </w:rPr>
        <w:t>Quản lý chất lượng đào tạo theo ISO 9001:2000 trong trường Đại học Hàng hải Việt Nam</w:t>
      </w:r>
      <w:r w:rsidRPr="00250F06">
        <w:rPr>
          <w:rFonts w:ascii="Times New Roman" w:eastAsia="Times New Roman" w:hAnsi="Times New Roman" w:cs="Times New Roman"/>
          <w:sz w:val="26"/>
          <w:szCs w:val="26"/>
        </w:rPr>
        <w:t>. Luận án tiến sĩ Quản lý GD, Viện Khoa học GD Việt Nam.</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592B35">
        <w:rPr>
          <w:rFonts w:ascii="Times New Roman" w:hAnsi="Times New Roman" w:cs="Times New Roman"/>
          <w:sz w:val="26"/>
          <w:szCs w:val="26"/>
        </w:rPr>
        <w:lastRenderedPageBreak/>
        <w:t>Chính phủ (2017), Quyết định số 200 ngày 14 tháng 02 năm 2017 về việc phê duyệt kế hoạch hành động nâng cao năng lực cạnh tranh và phát triển dịch vụ Logistics Việt nam đến năm 2025.</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Chính phủ (2014), </w:t>
      </w:r>
      <w:r w:rsidRPr="00250F06">
        <w:rPr>
          <w:rFonts w:ascii="Times New Roman" w:eastAsia="Times New Roman" w:hAnsi="Times New Roman" w:cs="Times New Roman"/>
          <w:i/>
          <w:sz w:val="26"/>
          <w:szCs w:val="26"/>
        </w:rPr>
        <w:t>Điều lệ trường đại học</w:t>
      </w:r>
      <w:r w:rsidRPr="00250F06">
        <w:rPr>
          <w:rFonts w:ascii="Times New Roman" w:eastAsia="Times New Roman" w:hAnsi="Times New Roman" w:cs="Times New Roman"/>
          <w:sz w:val="26"/>
          <w:szCs w:val="26"/>
        </w:rPr>
        <w:t>, ban hành tại quyết định số 70/2014/QĐ-TTg, ngày 10/12/2014 của Thủ tướng Chính phủ.</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Cao Danh Chính (2012), </w:t>
      </w:r>
      <w:r w:rsidRPr="00250F06">
        <w:rPr>
          <w:rFonts w:ascii="Times New Roman" w:eastAsia="Times New Roman" w:hAnsi="Times New Roman" w:cs="Times New Roman"/>
          <w:i/>
          <w:sz w:val="26"/>
          <w:szCs w:val="26"/>
        </w:rPr>
        <w:t>Dạy học theo TCNL thực hiện ở các trường sư phạm kỹ thuật</w:t>
      </w:r>
      <w:r w:rsidRPr="00250F06">
        <w:rPr>
          <w:rFonts w:ascii="Times New Roman" w:eastAsia="Times New Roman" w:hAnsi="Times New Roman" w:cs="Times New Roman"/>
          <w:sz w:val="26"/>
          <w:szCs w:val="26"/>
        </w:rPr>
        <w:t>, Luận án tiến sĩ lý luận và lịch sử GD, Trường ĐH Sư phạm Hà Nội.</w:t>
      </w:r>
    </w:p>
    <w:p w:rsidR="00592B35" w:rsidRPr="00250F06" w:rsidRDefault="00592B35" w:rsidP="00592B35">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lang w:val="nb-NO"/>
        </w:rPr>
        <w:t>Nguyễn Quốc Chí, Nguyễn Thị Mỹ Lộc (20</w:t>
      </w:r>
      <w:r w:rsidR="00064886">
        <w:rPr>
          <w:rFonts w:ascii="Times New Roman" w:eastAsia="Times New Roman" w:hAnsi="Times New Roman" w:cs="Times New Roman"/>
          <w:sz w:val="26"/>
          <w:szCs w:val="26"/>
          <w:lang w:val="nb-NO"/>
        </w:rPr>
        <w:t>10</w:t>
      </w:r>
      <w:r w:rsidRPr="00250F06">
        <w:rPr>
          <w:rFonts w:ascii="Times New Roman" w:eastAsia="Times New Roman" w:hAnsi="Times New Roman" w:cs="Times New Roman"/>
          <w:sz w:val="26"/>
          <w:szCs w:val="26"/>
          <w:lang w:val="nb-NO"/>
        </w:rPr>
        <w:t xml:space="preserve">) </w:t>
      </w:r>
      <w:r w:rsidR="00064886">
        <w:rPr>
          <w:rFonts w:ascii="Times New Roman" w:eastAsia="Times New Roman" w:hAnsi="Times New Roman" w:cs="Times New Roman"/>
          <w:sz w:val="26"/>
          <w:szCs w:val="26"/>
          <w:lang w:val="nb-NO"/>
        </w:rPr>
        <w:t>–</w:t>
      </w:r>
      <w:r w:rsidRPr="00250F06">
        <w:rPr>
          <w:rFonts w:ascii="Times New Roman" w:eastAsia="Times New Roman" w:hAnsi="Times New Roman" w:cs="Times New Roman"/>
          <w:sz w:val="26"/>
          <w:szCs w:val="26"/>
          <w:lang w:val="nb-NO"/>
        </w:rPr>
        <w:t xml:space="preserve"> </w:t>
      </w:r>
      <w:r w:rsidR="00064886">
        <w:rPr>
          <w:rFonts w:ascii="Times New Roman" w:eastAsia="Times New Roman" w:hAnsi="Times New Roman" w:cs="Times New Roman"/>
          <w:i/>
          <w:sz w:val="26"/>
          <w:szCs w:val="26"/>
          <w:lang w:val="nb-NO"/>
        </w:rPr>
        <w:t>Đại cương khoa học quản lý</w:t>
      </w:r>
      <w:r w:rsidRPr="00250F06">
        <w:rPr>
          <w:rFonts w:ascii="Times New Roman" w:eastAsia="Times New Roman" w:hAnsi="Times New Roman" w:cs="Times New Roman"/>
          <w:sz w:val="26"/>
          <w:szCs w:val="26"/>
          <w:lang w:val="nb-NO"/>
        </w:rPr>
        <w:t xml:space="preserve">- </w:t>
      </w:r>
      <w:r w:rsidR="00064886">
        <w:rPr>
          <w:rFonts w:ascii="Times New Roman" w:eastAsia="Times New Roman" w:hAnsi="Times New Roman" w:cs="Times New Roman"/>
          <w:sz w:val="26"/>
          <w:szCs w:val="26"/>
          <w:lang w:val="nb-NO"/>
        </w:rPr>
        <w:t>NXB ĐHQG, Hà Nội</w:t>
      </w:r>
      <w:r w:rsidRPr="00250F06">
        <w:rPr>
          <w:rFonts w:ascii="Times New Roman" w:eastAsia="Times New Roman" w:hAnsi="Times New Roman" w:cs="Times New Roman"/>
          <w:sz w:val="26"/>
          <w:szCs w:val="26"/>
          <w:lang w:val="nb-NO"/>
        </w:rPr>
        <w:t>.</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Thế Dân (2017), </w:t>
      </w:r>
      <w:r w:rsidRPr="00250F06">
        <w:rPr>
          <w:rFonts w:ascii="Times New Roman" w:eastAsia="Times New Roman" w:hAnsi="Times New Roman" w:cs="Times New Roman"/>
          <w:i/>
          <w:sz w:val="26"/>
          <w:szCs w:val="26"/>
        </w:rPr>
        <w:t>Phát triển đội ngũ GV các trường đại học sư phạm kỹ thuật theo hướng TCNL</w:t>
      </w:r>
      <w:r w:rsidRPr="00250F06">
        <w:rPr>
          <w:rFonts w:ascii="Times New Roman" w:eastAsia="Times New Roman" w:hAnsi="Times New Roman" w:cs="Times New Roman"/>
          <w:sz w:val="26"/>
          <w:szCs w:val="26"/>
        </w:rPr>
        <w:t>, Luận án tiến sĩ, Học viện Quản lý GD.</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pacing w:val="4"/>
          <w:sz w:val="26"/>
          <w:szCs w:val="26"/>
        </w:rPr>
      </w:pPr>
      <w:r w:rsidRPr="00250F06">
        <w:rPr>
          <w:rFonts w:ascii="Times New Roman" w:eastAsia="Times New Roman" w:hAnsi="Times New Roman" w:cs="Times New Roman"/>
          <w:spacing w:val="4"/>
          <w:sz w:val="26"/>
          <w:szCs w:val="26"/>
        </w:rPr>
        <w:t xml:space="preserve">Vũ Dũng (Chủ biên) (2005), </w:t>
      </w:r>
      <w:r w:rsidRPr="00250F06">
        <w:rPr>
          <w:rFonts w:ascii="Times New Roman" w:eastAsia="Times New Roman" w:hAnsi="Times New Roman" w:cs="Times New Roman"/>
          <w:i/>
          <w:spacing w:val="4"/>
          <w:sz w:val="26"/>
          <w:szCs w:val="26"/>
        </w:rPr>
        <w:t>Từ điển Tâm lý học</w:t>
      </w:r>
      <w:r w:rsidRPr="00250F06">
        <w:rPr>
          <w:rFonts w:ascii="Times New Roman" w:eastAsia="Times New Roman" w:hAnsi="Times New Roman" w:cs="Times New Roman"/>
          <w:spacing w:val="4"/>
          <w:sz w:val="26"/>
          <w:szCs w:val="26"/>
        </w:rPr>
        <w:t>, NXB Từ điển Bách khoa, Hà Nội.</w:t>
      </w:r>
    </w:p>
    <w:p w:rsidR="00113F21" w:rsidRPr="00250F06" w:rsidRDefault="00113F21" w:rsidP="00113F21">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Đảng Cộng sản Việt Nam (2021), </w:t>
      </w:r>
      <w:r w:rsidRPr="00250F06">
        <w:rPr>
          <w:rFonts w:ascii="Times New Roman" w:eastAsia="Times New Roman" w:hAnsi="Times New Roman" w:cs="Times New Roman"/>
          <w:i/>
          <w:sz w:val="26"/>
          <w:szCs w:val="26"/>
        </w:rPr>
        <w:t>Văn Kiện Đại hội đại biểu toàn quốc lần thứ XIII</w:t>
      </w:r>
      <w:r w:rsidRPr="00250F06">
        <w:rPr>
          <w:rFonts w:ascii="Times New Roman" w:eastAsia="Times New Roman" w:hAnsi="Times New Roman" w:cs="Times New Roman"/>
          <w:sz w:val="26"/>
          <w:szCs w:val="26"/>
        </w:rPr>
        <w:t>, NXB Chính trị Quốc gia.</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Tân Đăng (2019), </w:t>
      </w:r>
      <w:r w:rsidRPr="00250F06">
        <w:rPr>
          <w:rFonts w:ascii="Times New Roman" w:eastAsia="Times New Roman" w:hAnsi="Times New Roman" w:cs="Times New Roman"/>
          <w:i/>
          <w:sz w:val="26"/>
          <w:szCs w:val="26"/>
        </w:rPr>
        <w:t xml:space="preserve">Quản lý đào tạo cử nhân ngành An toàn thông tin ở các trường </w:t>
      </w:r>
      <w:r>
        <w:rPr>
          <w:rFonts w:ascii="Times New Roman" w:eastAsia="Times New Roman" w:hAnsi="Times New Roman" w:cs="Times New Roman"/>
          <w:i/>
          <w:sz w:val="26"/>
          <w:szCs w:val="26"/>
        </w:rPr>
        <w:t>đ</w:t>
      </w:r>
      <w:r w:rsidRPr="00250F06">
        <w:rPr>
          <w:rFonts w:ascii="Times New Roman" w:eastAsia="Times New Roman" w:hAnsi="Times New Roman" w:cs="Times New Roman"/>
          <w:i/>
          <w:sz w:val="26"/>
          <w:szCs w:val="26"/>
        </w:rPr>
        <w:t>ại học Việt Nam đáp ứng nhu cầu xã hội</w:t>
      </w:r>
      <w:r w:rsidRPr="00250F06">
        <w:rPr>
          <w:rFonts w:ascii="Times New Roman" w:eastAsia="Times New Roman" w:hAnsi="Times New Roman" w:cs="Times New Roman"/>
          <w:sz w:val="26"/>
          <w:szCs w:val="26"/>
        </w:rPr>
        <w:t>, Luận án tiến sĩ Quản lý GD, Học viện Quản lý GD.</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Đinh Văn Đệ, </w:t>
      </w:r>
      <w:r w:rsidRPr="00250F06">
        <w:rPr>
          <w:rFonts w:ascii="Times New Roman" w:eastAsia="Times New Roman" w:hAnsi="Times New Roman" w:cs="Times New Roman"/>
          <w:i/>
          <w:sz w:val="26"/>
          <w:szCs w:val="26"/>
        </w:rPr>
        <w:t>Về đào tạo các chuyên ngành kỹ thuật theo định hướng phát triển năng lực tại các trường cao đẳng ở TP.HCM</w:t>
      </w:r>
      <w:r w:rsidRPr="00250F06">
        <w:rPr>
          <w:rFonts w:ascii="Times New Roman" w:eastAsia="Times New Roman" w:hAnsi="Times New Roman" w:cs="Times New Roman"/>
          <w:sz w:val="26"/>
          <w:szCs w:val="26"/>
        </w:rPr>
        <w:t>, Tạp chí GD, số 373, kỳ 1 tháng 1/2016, trang 29 - 31 và 40.</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pacing w:val="2"/>
          <w:sz w:val="26"/>
          <w:szCs w:val="26"/>
        </w:rPr>
      </w:pPr>
      <w:r w:rsidRPr="00250F06">
        <w:rPr>
          <w:rFonts w:ascii="Times New Roman" w:eastAsia="Times New Roman" w:hAnsi="Times New Roman" w:cs="Times New Roman"/>
          <w:spacing w:val="2"/>
          <w:sz w:val="26"/>
          <w:szCs w:val="26"/>
        </w:rPr>
        <w:t xml:space="preserve">Đinh Văn Đệ, </w:t>
      </w:r>
      <w:r w:rsidRPr="00250F06">
        <w:rPr>
          <w:rFonts w:ascii="Times New Roman" w:eastAsia="Times New Roman" w:hAnsi="Times New Roman" w:cs="Times New Roman"/>
          <w:i/>
          <w:spacing w:val="2"/>
          <w:sz w:val="26"/>
          <w:szCs w:val="26"/>
        </w:rPr>
        <w:t>Liên kết giữa nhà trường và doanh nghiệp trong xây dựng chương trình, triển khai đào tạo và kiểm tra - đánh giá kết quả học tập theo năng lực của người học</w:t>
      </w:r>
      <w:r w:rsidRPr="00250F06">
        <w:rPr>
          <w:rFonts w:ascii="Times New Roman" w:eastAsia="Times New Roman" w:hAnsi="Times New Roman" w:cs="Times New Roman"/>
          <w:spacing w:val="2"/>
          <w:sz w:val="26"/>
          <w:szCs w:val="26"/>
        </w:rPr>
        <w:t>, Tạp chí GD, số đặc biệt, kỳ 3 tháng 6/2016, trang 40 - 42.</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Đinh Văn Đệ, </w:t>
      </w:r>
      <w:r w:rsidRPr="00250F06">
        <w:rPr>
          <w:rFonts w:ascii="Times New Roman" w:eastAsia="Times New Roman" w:hAnsi="Times New Roman" w:cs="Times New Roman"/>
          <w:i/>
          <w:sz w:val="26"/>
          <w:szCs w:val="26"/>
        </w:rPr>
        <w:t>GD trải nghiệm và kiểm tra &amp; đánh giá năng lực của người học qua dạy học trải nghiệm</w:t>
      </w:r>
      <w:r w:rsidRPr="00250F06">
        <w:rPr>
          <w:rFonts w:ascii="Times New Roman" w:eastAsia="Times New Roman" w:hAnsi="Times New Roman" w:cs="Times New Roman"/>
          <w:sz w:val="26"/>
          <w:szCs w:val="26"/>
        </w:rPr>
        <w:t>, Hội thảo khoa học, số 2834-2016, kỳ 3 tháng 9/2016, trang 381 - 386.</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Đinh Văn Đệ, </w:t>
      </w:r>
      <w:r w:rsidRPr="00250F06">
        <w:rPr>
          <w:rFonts w:ascii="Times New Roman" w:eastAsia="Times New Roman" w:hAnsi="Times New Roman" w:cs="Times New Roman"/>
          <w:i/>
          <w:sz w:val="26"/>
          <w:szCs w:val="26"/>
        </w:rPr>
        <w:t>Sử dụng phương pháp kiểm tra, đánh giá kết quả học tập theo hướng TCNL bằng trắc nghiệm khách quan</w:t>
      </w:r>
      <w:r w:rsidRPr="00250F06">
        <w:rPr>
          <w:rFonts w:ascii="Times New Roman" w:eastAsia="Times New Roman" w:hAnsi="Times New Roman" w:cs="Times New Roman"/>
          <w:sz w:val="26"/>
          <w:szCs w:val="26"/>
        </w:rPr>
        <w:t>, Tạp chí GD, số 393, kỳ 1 tháng 11/2016, trang 40 - 43.</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Đinh Văn Đệ, </w:t>
      </w:r>
      <w:r w:rsidRPr="00250F06">
        <w:rPr>
          <w:rFonts w:ascii="Times New Roman" w:eastAsia="Times New Roman" w:hAnsi="Times New Roman" w:cs="Times New Roman"/>
          <w:i/>
          <w:sz w:val="26"/>
          <w:szCs w:val="26"/>
        </w:rPr>
        <w:t>Đào tạo theo hướng TCNL trong GD đại học, GD nghề nghiệp ở Việt Nam hiện nay</w:t>
      </w:r>
      <w:r w:rsidRPr="00250F06">
        <w:rPr>
          <w:rFonts w:ascii="Times New Roman" w:eastAsia="Times New Roman" w:hAnsi="Times New Roman" w:cs="Times New Roman"/>
          <w:sz w:val="26"/>
          <w:szCs w:val="26"/>
        </w:rPr>
        <w:t>, Tạp chí GD &amp; Xã hội, số 74(135), tháng 5/2017, trang 26 - 29.</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lastRenderedPageBreak/>
        <w:t xml:space="preserve">Đinh Văn Đệ - Phạm Hữu Lộc, </w:t>
      </w:r>
      <w:r w:rsidRPr="00250F06">
        <w:rPr>
          <w:rFonts w:ascii="Times New Roman" w:eastAsia="Times New Roman" w:hAnsi="Times New Roman" w:cs="Times New Roman"/>
          <w:i/>
          <w:sz w:val="26"/>
          <w:szCs w:val="26"/>
        </w:rPr>
        <w:t>Xây dựng chương trình, triển khai đào tạo GD liên thông theo mô hình TCNL</w:t>
      </w:r>
      <w:r w:rsidRPr="00250F06">
        <w:rPr>
          <w:rFonts w:ascii="Times New Roman" w:eastAsia="Times New Roman" w:hAnsi="Times New Roman" w:cs="Times New Roman"/>
          <w:sz w:val="26"/>
          <w:szCs w:val="26"/>
        </w:rPr>
        <w:t>, Tạp chí GD &amp; Xã hội, số đặc biệt, tháng 6/2017, trang 54 - 56.</w:t>
      </w:r>
    </w:p>
    <w:p w:rsidR="00592B35" w:rsidRDefault="00113F21" w:rsidP="00725199">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Đinh Văn Đệ, </w:t>
      </w:r>
      <w:r w:rsidRPr="00250F06">
        <w:rPr>
          <w:rFonts w:ascii="Times New Roman" w:eastAsia="Times New Roman" w:hAnsi="Times New Roman" w:cs="Times New Roman"/>
          <w:i/>
          <w:sz w:val="26"/>
          <w:szCs w:val="26"/>
        </w:rPr>
        <w:t>Cơ sở lý thuyết về kiểm tra, đánh giá kết quả học tập của người học theo TCNL trong GD đại học, GD nghề nghiệp tại Việt Nam</w:t>
      </w:r>
      <w:r w:rsidRPr="00250F06">
        <w:rPr>
          <w:rFonts w:ascii="Times New Roman" w:eastAsia="Times New Roman" w:hAnsi="Times New Roman" w:cs="Times New Roman"/>
          <w:sz w:val="26"/>
          <w:szCs w:val="26"/>
        </w:rPr>
        <w:t xml:space="preserve">, Tạp chí GD, số 410, Kỳ 2, tháng 7/2017, trang 33 </w:t>
      </w:r>
      <w:r>
        <w:rPr>
          <w:rFonts w:ascii="Times New Roman" w:eastAsia="Times New Roman" w:hAnsi="Times New Roman" w:cs="Times New Roman"/>
          <w:sz w:val="26"/>
          <w:szCs w:val="26"/>
        </w:rPr>
        <w:t>–</w:t>
      </w:r>
      <w:r w:rsidRPr="00250F06">
        <w:rPr>
          <w:rFonts w:ascii="Times New Roman" w:eastAsia="Times New Roman" w:hAnsi="Times New Roman" w:cs="Times New Roman"/>
          <w:sz w:val="26"/>
          <w:szCs w:val="26"/>
        </w:rPr>
        <w:t xml:space="preserve"> 36</w:t>
      </w:r>
      <w:r>
        <w:rPr>
          <w:rFonts w:ascii="Times New Roman" w:eastAsia="Times New Roman" w:hAnsi="Times New Roman" w:cs="Times New Roman"/>
          <w:sz w:val="26"/>
          <w:szCs w:val="26"/>
        </w:rPr>
        <w:t>.</w:t>
      </w:r>
    </w:p>
    <w:p w:rsidR="00113F21" w:rsidRPr="00250F06" w:rsidRDefault="00113F21" w:rsidP="00113F21">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Đinh Văn Đệ, </w:t>
      </w:r>
      <w:r w:rsidRPr="00250F06">
        <w:rPr>
          <w:rFonts w:ascii="Times New Roman" w:eastAsia="Times New Roman" w:hAnsi="Times New Roman" w:cs="Times New Roman"/>
          <w:i/>
          <w:sz w:val="26"/>
          <w:szCs w:val="26"/>
        </w:rPr>
        <w:t>Xây dựng bộ tiêu chí kiểm tra đánh giá kết quả học tập của SV theo hướng tiếp cận phát triển năng lực trong GD nghề nghiệp tại Việt Nam</w:t>
      </w:r>
      <w:r w:rsidRPr="00250F06">
        <w:rPr>
          <w:rFonts w:ascii="Times New Roman" w:eastAsia="Times New Roman" w:hAnsi="Times New Roman" w:cs="Times New Roman"/>
          <w:sz w:val="26"/>
          <w:szCs w:val="26"/>
        </w:rPr>
        <w:t>, Tạp chí GD &amp; Xã hội, số Đặc biệt, tháng 9/2017, trang 31 - 35.</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Minh Đường (1996), </w:t>
      </w:r>
      <w:r w:rsidRPr="00250F06">
        <w:rPr>
          <w:rFonts w:ascii="Times New Roman" w:eastAsia="Times New Roman" w:hAnsi="Times New Roman" w:cs="Times New Roman"/>
          <w:i/>
          <w:sz w:val="26"/>
          <w:szCs w:val="26"/>
        </w:rPr>
        <w:t>Bồi dưỡng và đào tạo tại đội ngũ nhân lực trong điều kiện mới, Chương trình KX-07-14.</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Khánh Đức (2015), </w:t>
      </w:r>
      <w:r w:rsidRPr="00250F06">
        <w:rPr>
          <w:rFonts w:ascii="Times New Roman" w:eastAsia="Times New Roman" w:hAnsi="Times New Roman" w:cs="Times New Roman"/>
          <w:i/>
          <w:sz w:val="26"/>
          <w:szCs w:val="26"/>
        </w:rPr>
        <w:t>Năng lực và tư duy sáng tạo trong giáo dục đại học</w:t>
      </w:r>
      <w:r w:rsidRPr="00250F06">
        <w:rPr>
          <w:rFonts w:ascii="Times New Roman" w:eastAsia="Times New Roman" w:hAnsi="Times New Roman" w:cs="Times New Roman"/>
          <w:sz w:val="26"/>
          <w:szCs w:val="26"/>
        </w:rPr>
        <w:t>. NXB Đại học Quốc gia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pacing w:val="2"/>
          <w:sz w:val="26"/>
          <w:szCs w:val="26"/>
        </w:rPr>
        <w:t xml:space="preserve">Trần Khánh Đức (2011), </w:t>
      </w:r>
      <w:r w:rsidRPr="00250F06">
        <w:rPr>
          <w:rFonts w:ascii="Times New Roman" w:eastAsia="Times New Roman" w:hAnsi="Times New Roman" w:cs="Times New Roman"/>
          <w:i/>
          <w:spacing w:val="2"/>
          <w:sz w:val="26"/>
          <w:szCs w:val="26"/>
        </w:rPr>
        <w:t>Chuẩn đầu ra và phát triển CTĐT theo năng lực ở bậc đại học</w:t>
      </w:r>
      <w:r w:rsidRPr="00250F06">
        <w:rPr>
          <w:rFonts w:ascii="Times New Roman" w:eastAsia="Times New Roman" w:hAnsi="Times New Roman" w:cs="Times New Roman"/>
          <w:spacing w:val="2"/>
          <w:sz w:val="26"/>
          <w:szCs w:val="26"/>
        </w:rPr>
        <w:t>, Tạp chí Khoa học ĐHQGHN, Khoa học Xã hội và Nhân văn 27.</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Khánh Đức (2013), </w:t>
      </w:r>
      <w:r w:rsidRPr="00250F06">
        <w:rPr>
          <w:rFonts w:ascii="Times New Roman" w:eastAsia="Times New Roman" w:hAnsi="Times New Roman" w:cs="Times New Roman"/>
          <w:i/>
          <w:sz w:val="26"/>
          <w:szCs w:val="26"/>
        </w:rPr>
        <w:t>Nghiên cứu nhu cầu và xây dựng mô hình đào tạo theo năng lực trong lĩnh vực GD</w:t>
      </w:r>
      <w:r w:rsidRPr="00250F06">
        <w:rPr>
          <w:rFonts w:ascii="Times New Roman" w:eastAsia="Times New Roman" w:hAnsi="Times New Roman" w:cs="Times New Roman"/>
          <w:sz w:val="26"/>
          <w:szCs w:val="26"/>
        </w:rPr>
        <w:t>, Đề tài Trọng điểm Đại học Quốc gia Hà Nội, Mã số: QGTĐ.</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Khánh Đức (2014), </w:t>
      </w:r>
      <w:r w:rsidRPr="00250F06">
        <w:rPr>
          <w:rFonts w:ascii="Times New Roman" w:eastAsia="Times New Roman" w:hAnsi="Times New Roman" w:cs="Times New Roman"/>
          <w:i/>
          <w:sz w:val="26"/>
          <w:szCs w:val="26"/>
        </w:rPr>
        <w:t>Lý luận và phương pháp giáo dục hiện đại</w:t>
      </w:r>
      <w:r w:rsidRPr="00250F06">
        <w:rPr>
          <w:rFonts w:ascii="Times New Roman" w:eastAsia="Times New Roman" w:hAnsi="Times New Roman" w:cs="Times New Roman"/>
          <w:sz w:val="26"/>
          <w:szCs w:val="26"/>
        </w:rPr>
        <w:t>, NXB ĐH Quốc gia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Khánh Đức (2022), </w:t>
      </w:r>
      <w:r w:rsidRPr="00250F06">
        <w:rPr>
          <w:rFonts w:ascii="Times New Roman" w:eastAsia="Times New Roman" w:hAnsi="Times New Roman" w:cs="Times New Roman"/>
          <w:i/>
          <w:sz w:val="26"/>
          <w:szCs w:val="26"/>
        </w:rPr>
        <w:t>Quản lý và đào tạo và Quản trị nhà trường</w:t>
      </w:r>
      <w:r w:rsidRPr="00250F06">
        <w:rPr>
          <w:rFonts w:ascii="Times New Roman" w:eastAsia="Times New Roman" w:hAnsi="Times New Roman" w:cs="Times New Roman"/>
          <w:sz w:val="26"/>
          <w:szCs w:val="26"/>
        </w:rPr>
        <w:t>, Nxb ĐHQGHN,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pacing w:val="-2"/>
          <w:sz w:val="26"/>
          <w:szCs w:val="26"/>
        </w:rPr>
      </w:pPr>
      <w:r w:rsidRPr="00250F06">
        <w:rPr>
          <w:rFonts w:ascii="Times New Roman" w:eastAsia="Times New Roman" w:hAnsi="Times New Roman" w:cs="Times New Roman"/>
          <w:spacing w:val="-2"/>
          <w:sz w:val="26"/>
          <w:szCs w:val="26"/>
        </w:rPr>
        <w:t xml:space="preserve">Đào Việt Hà (2014), </w:t>
      </w:r>
      <w:r w:rsidRPr="00250F06">
        <w:rPr>
          <w:rFonts w:ascii="Times New Roman" w:eastAsia="Times New Roman" w:hAnsi="Times New Roman" w:cs="Times New Roman"/>
          <w:i/>
          <w:spacing w:val="-2"/>
          <w:sz w:val="26"/>
          <w:szCs w:val="26"/>
        </w:rPr>
        <w:t>Quản lý đào tạo theo năng lực thực hiện nghề kỹ thuật xây dựng ở các trường cao đẳng xây dựng</w:t>
      </w:r>
      <w:r w:rsidRPr="00250F06">
        <w:rPr>
          <w:rFonts w:ascii="Times New Roman" w:eastAsia="Times New Roman" w:hAnsi="Times New Roman" w:cs="Times New Roman"/>
          <w:spacing w:val="-2"/>
          <w:sz w:val="26"/>
          <w:szCs w:val="26"/>
        </w:rPr>
        <w:t xml:space="preserve">, Luận án tiến sĩ, </w:t>
      </w:r>
      <w:r>
        <w:rPr>
          <w:rFonts w:ascii="Times New Roman" w:eastAsia="Times New Roman" w:hAnsi="Times New Roman" w:cs="Times New Roman"/>
          <w:spacing w:val="-2"/>
          <w:sz w:val="26"/>
          <w:szCs w:val="26"/>
        </w:rPr>
        <w:t>Viện Khoa học giáo dục Việt Nam</w:t>
      </w:r>
      <w:r w:rsidRPr="00250F06">
        <w:rPr>
          <w:rFonts w:ascii="Times New Roman" w:eastAsia="Times New Roman" w:hAnsi="Times New Roman" w:cs="Times New Roman"/>
          <w:spacing w:val="-2"/>
          <w:sz w:val="26"/>
          <w:szCs w:val="26"/>
        </w:rPr>
        <w:t>.</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Thị Hà (2015), </w:t>
      </w:r>
      <w:r w:rsidRPr="00250F06">
        <w:rPr>
          <w:rFonts w:ascii="Times New Roman" w:eastAsia="Times New Roman" w:hAnsi="Times New Roman" w:cs="Times New Roman"/>
          <w:i/>
          <w:sz w:val="26"/>
          <w:szCs w:val="26"/>
        </w:rPr>
        <w:t>Quản lý đào tạo của trường Đại học Kinh tế - Kỹ thuật Công nghiệp đáp ứng nhu cầu nhân lực vùng đồng bằng sông Hồng</w:t>
      </w:r>
      <w:r w:rsidRPr="00250F06">
        <w:rPr>
          <w:rFonts w:ascii="Times New Roman" w:eastAsia="Times New Roman" w:hAnsi="Times New Roman" w:cs="Times New Roman"/>
          <w:sz w:val="26"/>
          <w:szCs w:val="26"/>
        </w:rPr>
        <w:t>, Luận án tiến sĩ, Viện Khoa học GD Việt Nam.</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Thu Hà (2014), </w:t>
      </w:r>
      <w:r w:rsidRPr="00250F06">
        <w:rPr>
          <w:rFonts w:ascii="Times New Roman" w:eastAsia="Times New Roman" w:hAnsi="Times New Roman" w:cs="Times New Roman"/>
          <w:i/>
          <w:sz w:val="26"/>
          <w:szCs w:val="26"/>
        </w:rPr>
        <w:t>Giảng dạy theo năng lực và đánh giá theo năng lực trong GD: Một số vấn đề lý luận cơ bản</w:t>
      </w:r>
      <w:r>
        <w:rPr>
          <w:rFonts w:ascii="Times New Roman" w:eastAsia="Times New Roman" w:hAnsi="Times New Roman" w:cs="Times New Roman"/>
          <w:sz w:val="26"/>
          <w:szCs w:val="26"/>
        </w:rPr>
        <w:t>, Tạp chí Khoa học Đ</w:t>
      </w:r>
      <w:r w:rsidRPr="00250F06">
        <w:rPr>
          <w:rFonts w:ascii="Times New Roman" w:eastAsia="Times New Roman" w:hAnsi="Times New Roman" w:cs="Times New Roman"/>
          <w:sz w:val="26"/>
          <w:szCs w:val="26"/>
        </w:rPr>
        <w:t>ại học QGHN: Nghiên cứu GD, Tập 30, Số 2.</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Phạm Minh Hạc, Lê Khanh, Trần Trọng Thủy (1988), </w:t>
      </w:r>
      <w:r w:rsidRPr="00250F06">
        <w:rPr>
          <w:rFonts w:ascii="Times New Roman" w:eastAsia="Times New Roman" w:hAnsi="Times New Roman" w:cs="Times New Roman"/>
          <w:i/>
          <w:sz w:val="26"/>
          <w:szCs w:val="26"/>
        </w:rPr>
        <w:t>Tâm lý học - Tập 1</w:t>
      </w:r>
      <w:r w:rsidRPr="00250F06">
        <w:rPr>
          <w:rFonts w:ascii="Times New Roman" w:eastAsia="Times New Roman" w:hAnsi="Times New Roman" w:cs="Times New Roman"/>
          <w:sz w:val="26"/>
          <w:szCs w:val="26"/>
        </w:rPr>
        <w:t>, NXB GD.</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lastRenderedPageBreak/>
        <w:t xml:space="preserve">Lê Hồng Hạnh (2018), </w:t>
      </w:r>
      <w:r w:rsidRPr="00250F06">
        <w:rPr>
          <w:rFonts w:ascii="Times New Roman" w:eastAsia="Times New Roman" w:hAnsi="Times New Roman" w:cs="Times New Roman"/>
          <w:i/>
          <w:sz w:val="26"/>
          <w:szCs w:val="26"/>
        </w:rPr>
        <w:t>Quản lý đào tạo nghiệp vụ sư phạm theo TCNL cho SV các trường đại học vùng đồng bằng sông Hồng</w:t>
      </w:r>
      <w:r w:rsidRPr="00250F06">
        <w:rPr>
          <w:rFonts w:ascii="Times New Roman" w:eastAsia="Times New Roman" w:hAnsi="Times New Roman" w:cs="Times New Roman"/>
          <w:sz w:val="26"/>
          <w:szCs w:val="26"/>
        </w:rPr>
        <w:t>, Luận án tiến sĩ, Viện Khoa học GD Việt Nam.</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Vũ Bích Hiền (2014), </w:t>
      </w:r>
      <w:r w:rsidRPr="00250F06">
        <w:rPr>
          <w:rFonts w:ascii="Times New Roman" w:eastAsia="Times New Roman" w:hAnsi="Times New Roman" w:cs="Times New Roman"/>
          <w:i/>
          <w:sz w:val="26"/>
          <w:szCs w:val="26"/>
        </w:rPr>
        <w:t>Tiếp cận năng lực trong đánh giá giáo dục</w:t>
      </w:r>
      <w:r w:rsidRPr="00250F06">
        <w:rPr>
          <w:rFonts w:ascii="Times New Roman" w:eastAsia="Times New Roman" w:hAnsi="Times New Roman" w:cs="Times New Roman"/>
          <w:sz w:val="26"/>
          <w:szCs w:val="26"/>
        </w:rPr>
        <w:t>, ĐHSP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pacing w:val="2"/>
          <w:sz w:val="26"/>
          <w:szCs w:val="26"/>
        </w:rPr>
      </w:pPr>
      <w:r w:rsidRPr="00250F06">
        <w:rPr>
          <w:rFonts w:ascii="Times New Roman" w:eastAsia="Times New Roman" w:hAnsi="Times New Roman" w:cs="Times New Roman"/>
          <w:spacing w:val="2"/>
          <w:sz w:val="26"/>
          <w:szCs w:val="26"/>
        </w:rPr>
        <w:t>Nguyễn Xuân Hiệp (2019</w:t>
      </w:r>
      <w:r w:rsidRPr="00250F06">
        <w:rPr>
          <w:rFonts w:ascii="Times New Roman" w:eastAsia="Times New Roman" w:hAnsi="Times New Roman" w:cs="Times New Roman"/>
          <w:i/>
          <w:spacing w:val="2"/>
          <w:sz w:val="26"/>
          <w:szCs w:val="26"/>
        </w:rPr>
        <w:t>), Vấn đề đặt ra với đào tạo nhân lực ngành Logistics ở Việt Nam</w:t>
      </w:r>
      <w:r w:rsidRPr="00250F06">
        <w:rPr>
          <w:rFonts w:ascii="Times New Roman" w:eastAsia="Times New Roman" w:hAnsi="Times New Roman" w:cs="Times New Roman"/>
          <w:spacing w:val="2"/>
          <w:sz w:val="26"/>
          <w:szCs w:val="26"/>
        </w:rPr>
        <w:t>, Hội thảo đào tạo và phát triển nguồn nhân lực Logistics trong nền kinh tế hôi nhập, Nhà Xuất bản Văn hóa - văn nghệ TPHCM (Trang 20).</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Hiệp hội Doanh nghiệp dịch vụ Logistics Việt Nam, </w:t>
      </w:r>
      <w:r w:rsidRPr="00250F06">
        <w:rPr>
          <w:rFonts w:ascii="Times New Roman" w:eastAsia="Times New Roman" w:hAnsi="Times New Roman" w:cs="Times New Roman"/>
          <w:i/>
          <w:sz w:val="26"/>
          <w:szCs w:val="26"/>
        </w:rPr>
        <w:t>Kết quả khảo sát nhu cầu nhân lực cho ngành dịch vụ logistics của Hiệp hội Doanh nghiệp dịch vụ Logistics Việt Nam (VLA) phối hợp với Viện nghiên cứu và phát triển Logistics Việt Nam</w:t>
      </w:r>
      <w:r w:rsidRPr="00250F06">
        <w:rPr>
          <w:rFonts w:ascii="Times New Roman" w:eastAsia="Times New Roman" w:hAnsi="Times New Roman" w:cs="Times New Roman"/>
          <w:sz w:val="26"/>
          <w:szCs w:val="26"/>
        </w:rPr>
        <w:t xml:space="preserve"> (VLI). </w:t>
      </w:r>
      <w:hyperlink r:id="rId22" w:history="1">
        <w:r w:rsidRPr="00250F06">
          <w:rPr>
            <w:rStyle w:val="Hyperlink"/>
            <w:rFonts w:ascii="Times New Roman" w:eastAsia="Times New Roman" w:hAnsi="Times New Roman" w:cs="Times New Roman"/>
            <w:color w:val="auto"/>
            <w:sz w:val="26"/>
            <w:szCs w:val="26"/>
          </w:rPr>
          <w:t>https://vli.edu.vn/495-2/</w:t>
        </w:r>
      </w:hyperlink>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pacing w:val="-4"/>
          <w:sz w:val="26"/>
          <w:szCs w:val="26"/>
        </w:rPr>
      </w:pPr>
      <w:r w:rsidRPr="00250F06">
        <w:rPr>
          <w:rFonts w:ascii="Times New Roman" w:eastAsia="Times New Roman" w:hAnsi="Times New Roman" w:cs="Times New Roman"/>
          <w:spacing w:val="-4"/>
          <w:sz w:val="26"/>
          <w:szCs w:val="26"/>
        </w:rPr>
        <w:t xml:space="preserve">Đặng Vũ Hoạt (2004), </w:t>
      </w:r>
      <w:r w:rsidRPr="00250F06">
        <w:rPr>
          <w:rFonts w:ascii="Times New Roman" w:eastAsia="Times New Roman" w:hAnsi="Times New Roman" w:cs="Times New Roman"/>
          <w:i/>
          <w:spacing w:val="-4"/>
          <w:sz w:val="26"/>
          <w:szCs w:val="26"/>
        </w:rPr>
        <w:t>Lý luận dạy học đại học</w:t>
      </w:r>
      <w:r w:rsidRPr="00250F06">
        <w:rPr>
          <w:rFonts w:ascii="Times New Roman" w:eastAsia="Times New Roman" w:hAnsi="Times New Roman" w:cs="Times New Roman"/>
          <w:spacing w:val="-4"/>
          <w:sz w:val="26"/>
          <w:szCs w:val="26"/>
        </w:rPr>
        <w:t>, NXB Đại học Sư phạm,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pacing w:val="2"/>
          <w:sz w:val="26"/>
          <w:szCs w:val="26"/>
        </w:rPr>
      </w:pPr>
      <w:r w:rsidRPr="00250F06">
        <w:rPr>
          <w:rFonts w:ascii="Times New Roman" w:eastAsia="Times New Roman" w:hAnsi="Times New Roman" w:cs="Times New Roman"/>
          <w:spacing w:val="2"/>
          <w:sz w:val="26"/>
          <w:szCs w:val="26"/>
        </w:rPr>
        <w:t xml:space="preserve">Nguyễn Ngọc Hùng (2006), </w:t>
      </w:r>
      <w:r w:rsidRPr="00250F06">
        <w:rPr>
          <w:rFonts w:ascii="Times New Roman" w:eastAsia="Times New Roman" w:hAnsi="Times New Roman" w:cs="Times New Roman"/>
          <w:i/>
          <w:spacing w:val="2"/>
          <w:sz w:val="26"/>
          <w:szCs w:val="26"/>
        </w:rPr>
        <w:t>Quản lý dạy thực hành theo TCNL trong đào tạo giáo viên tại trường SPKT</w:t>
      </w:r>
      <w:r w:rsidRPr="00250F06">
        <w:rPr>
          <w:rFonts w:ascii="Times New Roman" w:eastAsia="Times New Roman" w:hAnsi="Times New Roman" w:cs="Times New Roman"/>
          <w:spacing w:val="2"/>
          <w:sz w:val="26"/>
          <w:szCs w:val="26"/>
        </w:rPr>
        <w:t>, Luận án Tiến sĩ Quản lý GD, Đại học Quốc gia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Vũ Xuân Hùng (2011), </w:t>
      </w:r>
      <w:r w:rsidRPr="00250F06">
        <w:rPr>
          <w:rFonts w:ascii="Times New Roman" w:eastAsia="Times New Roman" w:hAnsi="Times New Roman" w:cs="Times New Roman"/>
          <w:i/>
          <w:sz w:val="26"/>
          <w:szCs w:val="26"/>
        </w:rPr>
        <w:t xml:space="preserve">Rèn luyện năng lực dạy học </w:t>
      </w:r>
      <w:r>
        <w:rPr>
          <w:rFonts w:ascii="Times New Roman" w:eastAsia="Times New Roman" w:hAnsi="Times New Roman" w:cs="Times New Roman"/>
          <w:i/>
          <w:sz w:val="26"/>
          <w:szCs w:val="26"/>
        </w:rPr>
        <w:t>cho SV Đ</w:t>
      </w:r>
      <w:r w:rsidRPr="00250F06">
        <w:rPr>
          <w:rFonts w:ascii="Times New Roman" w:eastAsia="Times New Roman" w:hAnsi="Times New Roman" w:cs="Times New Roman"/>
          <w:i/>
          <w:sz w:val="26"/>
          <w:szCs w:val="26"/>
        </w:rPr>
        <w:t>ại học sư phạm kỹ thuật trong thực tập sư phạm theo TCNL thực hiện</w:t>
      </w:r>
      <w:r w:rsidRPr="00250F06">
        <w:rPr>
          <w:rFonts w:ascii="Times New Roman" w:eastAsia="Times New Roman" w:hAnsi="Times New Roman" w:cs="Times New Roman"/>
          <w:sz w:val="26"/>
          <w:szCs w:val="26"/>
        </w:rPr>
        <w:t>, Luận án tiến sĩ, Viện KHGD Việt Nam.</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Lê Đại Hùng (2018), </w:t>
      </w:r>
      <w:r w:rsidRPr="00250F06">
        <w:rPr>
          <w:rFonts w:ascii="Times New Roman" w:eastAsia="Times New Roman" w:hAnsi="Times New Roman" w:cs="Times New Roman"/>
          <w:i/>
          <w:sz w:val="26"/>
          <w:szCs w:val="26"/>
        </w:rPr>
        <w:t>Quản lý đào tạo nghề Điện công nghiệp theo năng lực thực hiện tại các trường trung cấp khu vực Bắc Trung Bộ</w:t>
      </w:r>
      <w:r w:rsidRPr="00250F06">
        <w:rPr>
          <w:rFonts w:ascii="Times New Roman" w:eastAsia="Times New Roman" w:hAnsi="Times New Roman" w:cs="Times New Roman"/>
          <w:sz w:val="26"/>
          <w:szCs w:val="26"/>
        </w:rPr>
        <w:t>, Luận án tiến sĩ Quản lý GD, Học viện Quản lý GD.</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Đặng Thành Hưng (2012), </w:t>
      </w:r>
      <w:r w:rsidRPr="00250F06">
        <w:rPr>
          <w:rFonts w:ascii="Times New Roman" w:eastAsia="Times New Roman" w:hAnsi="Times New Roman" w:cs="Times New Roman"/>
          <w:i/>
          <w:sz w:val="26"/>
          <w:szCs w:val="26"/>
        </w:rPr>
        <w:t>Năng lực và GD theo TCNL</w:t>
      </w:r>
      <w:r w:rsidRPr="00250F06">
        <w:rPr>
          <w:rFonts w:ascii="Times New Roman" w:eastAsia="Times New Roman" w:hAnsi="Times New Roman" w:cs="Times New Roman"/>
          <w:sz w:val="26"/>
          <w:szCs w:val="26"/>
        </w:rPr>
        <w:t>, Tạp chí Quản lí GD, (43), tháng 12-2012.</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Kiểm (2016), </w:t>
      </w:r>
      <w:r w:rsidRPr="00250F06">
        <w:rPr>
          <w:rFonts w:ascii="Times New Roman" w:eastAsia="Times New Roman" w:hAnsi="Times New Roman" w:cs="Times New Roman"/>
          <w:i/>
          <w:sz w:val="26"/>
          <w:szCs w:val="26"/>
        </w:rPr>
        <w:t>Quản lý và lãnh đạo nhà trường hiệu quả</w:t>
      </w:r>
      <w:r w:rsidRPr="00250F06">
        <w:rPr>
          <w:rFonts w:ascii="Times New Roman" w:eastAsia="Times New Roman" w:hAnsi="Times New Roman" w:cs="Times New Roman"/>
          <w:sz w:val="26"/>
          <w:szCs w:val="26"/>
        </w:rPr>
        <w:t>, NXB Đại học sư phạm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pacing w:val="4"/>
          <w:sz w:val="26"/>
          <w:szCs w:val="26"/>
        </w:rPr>
      </w:pPr>
      <w:r w:rsidRPr="00250F06">
        <w:rPr>
          <w:rFonts w:ascii="Times New Roman" w:eastAsia="Times New Roman" w:hAnsi="Times New Roman" w:cs="Times New Roman"/>
          <w:spacing w:val="4"/>
          <w:sz w:val="26"/>
          <w:szCs w:val="26"/>
        </w:rPr>
        <w:t xml:space="preserve">An Thị Thanh Nhàn (2019), </w:t>
      </w:r>
      <w:r w:rsidRPr="00250F06">
        <w:rPr>
          <w:rFonts w:ascii="Times New Roman" w:eastAsia="Times New Roman" w:hAnsi="Times New Roman" w:cs="Times New Roman"/>
          <w:i/>
          <w:spacing w:val="4"/>
          <w:sz w:val="26"/>
          <w:szCs w:val="26"/>
        </w:rPr>
        <w:t>Vấn đề đặt ra với đào tạo nhân lực ngành Logistics ở Việt Nam</w:t>
      </w:r>
      <w:r w:rsidRPr="00250F06">
        <w:rPr>
          <w:rFonts w:ascii="Times New Roman" w:eastAsia="Times New Roman" w:hAnsi="Times New Roman" w:cs="Times New Roman"/>
          <w:spacing w:val="4"/>
          <w:sz w:val="26"/>
          <w:szCs w:val="26"/>
        </w:rPr>
        <w:t>, Hội thảo đào tạo và phát triển nguồn nhân lực Logistics trong nền kinh tế hôi nhập, Nhà Xuất bản Văn hóa - văn nghệ TPHCM (Trang 4).</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Vũ Thị Lan (2014), </w:t>
      </w:r>
      <w:r w:rsidRPr="00250F06">
        <w:rPr>
          <w:rFonts w:ascii="Times New Roman" w:eastAsia="Times New Roman" w:hAnsi="Times New Roman" w:cs="Times New Roman"/>
          <w:i/>
          <w:sz w:val="26"/>
          <w:szCs w:val="26"/>
        </w:rPr>
        <w:t>Dạy học dựa vào nghiên cứu trường hợp ở đại học</w:t>
      </w:r>
      <w:r w:rsidRPr="00250F06">
        <w:rPr>
          <w:rFonts w:ascii="Times New Roman" w:eastAsia="Times New Roman" w:hAnsi="Times New Roman" w:cs="Times New Roman"/>
          <w:sz w:val="26"/>
          <w:szCs w:val="26"/>
        </w:rPr>
        <w:t>, Nxb Bách Khoa,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lastRenderedPageBreak/>
        <w:t xml:space="preserve">Chế Thị Hải Linh (2019), </w:t>
      </w:r>
      <w:r w:rsidRPr="00250F06">
        <w:rPr>
          <w:rFonts w:ascii="Times New Roman" w:eastAsia="Times New Roman" w:hAnsi="Times New Roman" w:cs="Times New Roman"/>
          <w:i/>
          <w:sz w:val="26"/>
          <w:szCs w:val="26"/>
        </w:rPr>
        <w:t>Quản lý đào tạo GV tiểu học ở các Trường/Khoa đại học sư phạm theo tiếp cận năng lực</w:t>
      </w:r>
      <w:r w:rsidRPr="00250F06">
        <w:rPr>
          <w:rFonts w:ascii="Times New Roman" w:eastAsia="Times New Roman" w:hAnsi="Times New Roman" w:cs="Times New Roman"/>
          <w:sz w:val="26"/>
          <w:szCs w:val="26"/>
        </w:rPr>
        <w:t>, Luận án tiến sĩ, Đại học GD, ĐHQG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Lê Thùy Linh (2013), </w:t>
      </w:r>
      <w:r w:rsidRPr="00250F06">
        <w:rPr>
          <w:rFonts w:ascii="Times New Roman" w:eastAsia="Times New Roman" w:hAnsi="Times New Roman" w:cs="Times New Roman"/>
          <w:i/>
          <w:sz w:val="26"/>
          <w:szCs w:val="26"/>
        </w:rPr>
        <w:t>Dạy học GD học ở đại học sư phạm theo TCNL thực hiện</w:t>
      </w:r>
      <w:r w:rsidRPr="00250F06">
        <w:rPr>
          <w:rFonts w:ascii="Times New Roman" w:eastAsia="Times New Roman" w:hAnsi="Times New Roman" w:cs="Times New Roman"/>
          <w:sz w:val="26"/>
          <w:szCs w:val="26"/>
        </w:rPr>
        <w:t>, Luận án Tiến sĩ Lý luận và lịch sử GD, ĐH Thái Nguyên.</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Luật GD đại học sửa đổi 2018 (Luật 34).</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Thị Tuyết Oanh (2004), </w:t>
      </w:r>
      <w:r w:rsidRPr="00250F06">
        <w:rPr>
          <w:rFonts w:ascii="Times New Roman" w:eastAsia="Times New Roman" w:hAnsi="Times New Roman" w:cs="Times New Roman"/>
          <w:i/>
          <w:sz w:val="26"/>
          <w:szCs w:val="26"/>
        </w:rPr>
        <w:t>Sự phù hợp của các phương pháp đánh giá với các mục tiêu học tập ở đại học</w:t>
      </w:r>
      <w:r w:rsidRPr="00250F06">
        <w:rPr>
          <w:rFonts w:ascii="Times New Roman" w:eastAsia="Times New Roman" w:hAnsi="Times New Roman" w:cs="Times New Roman"/>
          <w:sz w:val="26"/>
          <w:szCs w:val="26"/>
        </w:rPr>
        <w:t>, Tạp chí khoa học, số 6, tr 23-28.</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Thị Tuyết Oanh (2006), </w:t>
      </w:r>
      <w:r w:rsidRPr="00250F06">
        <w:rPr>
          <w:rFonts w:ascii="Times New Roman" w:eastAsia="Times New Roman" w:hAnsi="Times New Roman" w:cs="Times New Roman"/>
          <w:i/>
          <w:sz w:val="26"/>
          <w:szCs w:val="26"/>
        </w:rPr>
        <w:t>Môi trường học tập hiện đại và những kĩ năng cần hình thành cho SV đại học</w:t>
      </w:r>
      <w:r w:rsidRPr="00250F06">
        <w:rPr>
          <w:rFonts w:ascii="Times New Roman" w:eastAsia="Times New Roman" w:hAnsi="Times New Roman" w:cs="Times New Roman"/>
          <w:sz w:val="26"/>
          <w:szCs w:val="26"/>
        </w:rPr>
        <w:t>, Tạp chí Khoa học GD, số 5, tr.46.</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Thị Tuyết Oanh (2007), </w:t>
      </w:r>
      <w:r w:rsidRPr="00250F06">
        <w:rPr>
          <w:rFonts w:ascii="Times New Roman" w:eastAsia="Times New Roman" w:hAnsi="Times New Roman" w:cs="Times New Roman"/>
          <w:i/>
          <w:sz w:val="26"/>
          <w:szCs w:val="26"/>
        </w:rPr>
        <w:t>Đánh giá và đo lường kết quả học tập</w:t>
      </w:r>
      <w:r w:rsidRPr="00250F06">
        <w:rPr>
          <w:rFonts w:ascii="Times New Roman" w:eastAsia="Times New Roman" w:hAnsi="Times New Roman" w:cs="Times New Roman"/>
          <w:sz w:val="26"/>
          <w:szCs w:val="26"/>
        </w:rPr>
        <w:t>, NXB Đại học Sư phạm,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Thị Tuyết Oanh (chủ biên) (2007), </w:t>
      </w:r>
      <w:r w:rsidRPr="00250F06">
        <w:rPr>
          <w:rFonts w:ascii="Times New Roman" w:eastAsia="Times New Roman" w:hAnsi="Times New Roman" w:cs="Times New Roman"/>
          <w:i/>
          <w:sz w:val="26"/>
          <w:szCs w:val="26"/>
        </w:rPr>
        <w:t>Giáo trình GD học, tập 1</w:t>
      </w:r>
      <w:r w:rsidRPr="00250F06">
        <w:rPr>
          <w:rFonts w:ascii="Times New Roman" w:eastAsia="Times New Roman" w:hAnsi="Times New Roman" w:cs="Times New Roman"/>
          <w:sz w:val="26"/>
          <w:szCs w:val="26"/>
        </w:rPr>
        <w:t>, NXB Đại học Sư phạm,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Hoàng Phê (chủ biên) (2005), </w:t>
      </w:r>
      <w:r w:rsidRPr="00250F06">
        <w:rPr>
          <w:rFonts w:ascii="Times New Roman" w:eastAsia="Times New Roman" w:hAnsi="Times New Roman" w:cs="Times New Roman"/>
          <w:i/>
          <w:sz w:val="26"/>
          <w:szCs w:val="26"/>
        </w:rPr>
        <w:t>Từ điển Tiếng Việt</w:t>
      </w:r>
      <w:r w:rsidRPr="00250F06">
        <w:rPr>
          <w:rFonts w:ascii="Times New Roman" w:eastAsia="Times New Roman" w:hAnsi="Times New Roman" w:cs="Times New Roman"/>
          <w:sz w:val="26"/>
          <w:szCs w:val="26"/>
        </w:rPr>
        <w:t>, NXB Đà Nẵng.</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Võ Thị Phiến (2017), </w:t>
      </w:r>
      <w:r w:rsidRPr="00250F06">
        <w:rPr>
          <w:rFonts w:ascii="Times New Roman" w:eastAsia="Times New Roman" w:hAnsi="Times New Roman" w:cs="Times New Roman"/>
          <w:i/>
          <w:sz w:val="26"/>
          <w:szCs w:val="26"/>
        </w:rPr>
        <w:t>Cơ hội và thách thức GD đại học Việt Nam trong xu thế toàn cầu hóa</w:t>
      </w:r>
      <w:r w:rsidRPr="00250F06">
        <w:rPr>
          <w:rFonts w:ascii="Times New Roman" w:eastAsia="Times New Roman" w:hAnsi="Times New Roman" w:cs="Times New Roman"/>
          <w:sz w:val="26"/>
          <w:szCs w:val="26"/>
        </w:rPr>
        <w:t>, Tạp chí GD, Số đặc biệt, Kỳ 2, tháng 10, tr.57 - 60.</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Phạm Văn Phong (2019), </w:t>
      </w:r>
      <w:r w:rsidRPr="00250F06">
        <w:rPr>
          <w:rFonts w:ascii="Times New Roman" w:eastAsia="Times New Roman" w:hAnsi="Times New Roman" w:cs="Times New Roman"/>
          <w:i/>
          <w:sz w:val="26"/>
          <w:szCs w:val="26"/>
        </w:rPr>
        <w:t>Quản lý hoạt động kiểm tra đánh giá thành quả học tập theo TCNL trong Học viện quân đội Việt Nam</w:t>
      </w:r>
      <w:r w:rsidRPr="00250F06">
        <w:rPr>
          <w:rFonts w:ascii="Times New Roman" w:eastAsia="Times New Roman" w:hAnsi="Times New Roman" w:cs="Times New Roman"/>
          <w:sz w:val="26"/>
          <w:szCs w:val="26"/>
        </w:rPr>
        <w:t>, Luận án tiến sĩ, Đại học Quốc gia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Văn Quang (2018), </w:t>
      </w:r>
      <w:r w:rsidRPr="00250F06">
        <w:rPr>
          <w:rFonts w:ascii="Times New Roman" w:eastAsia="Times New Roman" w:hAnsi="Times New Roman" w:cs="Times New Roman"/>
          <w:i/>
          <w:sz w:val="26"/>
          <w:szCs w:val="26"/>
        </w:rPr>
        <w:t>Quản lý đào tạo diễn viên Múa ở các trường Văn hóa nghệ thuật theo TCNL</w:t>
      </w:r>
      <w:r w:rsidRPr="00250F06">
        <w:rPr>
          <w:rFonts w:ascii="Times New Roman" w:eastAsia="Times New Roman" w:hAnsi="Times New Roman" w:cs="Times New Roman"/>
          <w:sz w:val="26"/>
          <w:szCs w:val="26"/>
        </w:rPr>
        <w:t>, Luận án tiến sĩ QLGD, Học viện Chính trị - Bộ Quốc phòng</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Phạm Hồng Quang. (2014), </w:t>
      </w:r>
      <w:r w:rsidRPr="00250F06">
        <w:rPr>
          <w:rFonts w:ascii="Times New Roman" w:eastAsia="Times New Roman" w:hAnsi="Times New Roman" w:cs="Times New Roman"/>
          <w:i/>
          <w:sz w:val="26"/>
          <w:szCs w:val="26"/>
        </w:rPr>
        <w:t>Hoạt động nghiên cứu khoa học giáo dục của sinh viên sư phạm</w:t>
      </w:r>
      <w:r w:rsidRPr="00250F06">
        <w:rPr>
          <w:rFonts w:ascii="Times New Roman" w:eastAsia="Times New Roman" w:hAnsi="Times New Roman" w:cs="Times New Roman"/>
          <w:sz w:val="26"/>
          <w:szCs w:val="26"/>
        </w:rPr>
        <w:t>, NXB Sư phạm Hà Nội, Tr.4.</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pacing w:val="4"/>
          <w:sz w:val="26"/>
          <w:szCs w:val="26"/>
        </w:rPr>
      </w:pPr>
      <w:r w:rsidRPr="00250F06">
        <w:rPr>
          <w:rFonts w:ascii="Times New Roman" w:eastAsia="Times New Roman" w:hAnsi="Times New Roman" w:cs="Times New Roman"/>
          <w:spacing w:val="4"/>
          <w:sz w:val="26"/>
          <w:szCs w:val="26"/>
        </w:rPr>
        <w:t>Quốc Hội (2019), Luật số 43/2019/QH14 ngày 14/6/2019, ban hành Luật Giáo dục.</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Phạm Văn Sơn (2014), </w:t>
      </w:r>
      <w:r w:rsidRPr="00250F06">
        <w:rPr>
          <w:rFonts w:ascii="Times New Roman" w:eastAsia="Times New Roman" w:hAnsi="Times New Roman" w:cs="Times New Roman"/>
          <w:i/>
          <w:sz w:val="26"/>
          <w:szCs w:val="26"/>
        </w:rPr>
        <w:t>Đổi mới quản lý đào tạo từ tiếp cận nội dung sang TCNL thực hiện, Kỷ yếu hội thảo khoa học: Quản lý dạy học chuyển từ tiếp cận nội dung sang TCNL - Vấn đề và giải pháp</w:t>
      </w:r>
      <w:r w:rsidRPr="00250F06">
        <w:rPr>
          <w:rFonts w:ascii="Times New Roman" w:eastAsia="Times New Roman" w:hAnsi="Times New Roman" w:cs="Times New Roman"/>
          <w:sz w:val="26"/>
          <w:szCs w:val="26"/>
        </w:rPr>
        <w:t>, Học viện Quản lý GD.</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Lương Việt Thái (2011), </w:t>
      </w:r>
      <w:r w:rsidRPr="00250F06">
        <w:rPr>
          <w:rFonts w:ascii="Times New Roman" w:eastAsia="Times New Roman" w:hAnsi="Times New Roman" w:cs="Times New Roman"/>
          <w:i/>
          <w:sz w:val="26"/>
          <w:szCs w:val="26"/>
        </w:rPr>
        <w:t>Một số đặc điểm của chương trình theo định hướng phát triển năng lực</w:t>
      </w:r>
      <w:r w:rsidRPr="00250F06">
        <w:rPr>
          <w:rFonts w:ascii="Times New Roman" w:eastAsia="Times New Roman" w:hAnsi="Times New Roman" w:cs="Times New Roman"/>
          <w:sz w:val="26"/>
          <w:szCs w:val="26"/>
        </w:rPr>
        <w:t>, Tạp chí GD Số 269, tháng 9/2011.</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lastRenderedPageBreak/>
        <w:t xml:space="preserve">Đỗ Huy Thưởng (2018), </w:t>
      </w:r>
      <w:r w:rsidRPr="00250F06">
        <w:rPr>
          <w:rFonts w:ascii="Times New Roman" w:eastAsia="Times New Roman" w:hAnsi="Times New Roman" w:cs="Times New Roman"/>
          <w:i/>
          <w:sz w:val="26"/>
          <w:szCs w:val="26"/>
        </w:rPr>
        <w:t>Nguồn nhân lực trong lĩnh vực Logistics: thực trạng, nguyên nhân và giải pháp</w:t>
      </w:r>
      <w:r w:rsidRPr="00250F06">
        <w:rPr>
          <w:rFonts w:ascii="Times New Roman" w:eastAsia="Times New Roman" w:hAnsi="Times New Roman" w:cs="Times New Roman"/>
          <w:sz w:val="26"/>
          <w:szCs w:val="26"/>
        </w:rPr>
        <w:t>, Tạp chí Kinh tế châu Á Thái bình dương, số tháng 7/2018.</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pacing w:val="4"/>
          <w:sz w:val="26"/>
          <w:szCs w:val="26"/>
        </w:rPr>
      </w:pPr>
      <w:r w:rsidRPr="00250F06">
        <w:rPr>
          <w:rFonts w:ascii="Times New Roman" w:eastAsia="Times New Roman" w:hAnsi="Times New Roman" w:cs="Times New Roman"/>
          <w:spacing w:val="4"/>
          <w:sz w:val="26"/>
          <w:szCs w:val="26"/>
        </w:rPr>
        <w:t xml:space="preserve">Đỗ Thị Thanh Toàn (2019), </w:t>
      </w:r>
      <w:r w:rsidRPr="00250F06">
        <w:rPr>
          <w:rFonts w:ascii="Times New Roman" w:eastAsia="Times New Roman" w:hAnsi="Times New Roman" w:cs="Times New Roman"/>
          <w:i/>
          <w:spacing w:val="4"/>
          <w:sz w:val="26"/>
          <w:szCs w:val="26"/>
        </w:rPr>
        <w:t>Quản lý đào tạo ngành công nghệ kỹ thuật ở các trường đại học địa phương theo TCNL</w:t>
      </w:r>
      <w:r w:rsidRPr="00250F06">
        <w:rPr>
          <w:rFonts w:ascii="Times New Roman" w:eastAsia="Times New Roman" w:hAnsi="Times New Roman" w:cs="Times New Roman"/>
          <w:spacing w:val="4"/>
          <w:sz w:val="26"/>
          <w:szCs w:val="26"/>
        </w:rPr>
        <w:t>, Luận án tiến sĩ, Đại học Sư phạm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Cảnh Toàn - Lê Hải Yến (2012), </w:t>
      </w:r>
      <w:r w:rsidRPr="00250F06">
        <w:rPr>
          <w:rFonts w:ascii="Times New Roman" w:eastAsia="Times New Roman" w:hAnsi="Times New Roman" w:cs="Times New Roman"/>
          <w:i/>
          <w:sz w:val="26"/>
          <w:szCs w:val="26"/>
        </w:rPr>
        <w:t>Xã hội học tập - học tập suốt đời và các kỹ năng tự học</w:t>
      </w:r>
      <w:r w:rsidRPr="00250F06">
        <w:rPr>
          <w:rFonts w:ascii="Times New Roman" w:eastAsia="Times New Roman" w:hAnsi="Times New Roman" w:cs="Times New Roman"/>
          <w:sz w:val="26"/>
          <w:szCs w:val="26"/>
        </w:rPr>
        <w:t>, NXB Dân Trí.</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Đức Trí (2010), </w:t>
      </w:r>
      <w:r w:rsidRPr="00250F06">
        <w:rPr>
          <w:rFonts w:ascii="Times New Roman" w:eastAsia="Times New Roman" w:hAnsi="Times New Roman" w:cs="Times New Roman"/>
          <w:i/>
          <w:sz w:val="26"/>
          <w:szCs w:val="26"/>
        </w:rPr>
        <w:t>Quản lý quá trình đào tạo trong nhà trường</w:t>
      </w:r>
      <w:r w:rsidRPr="00250F06">
        <w:rPr>
          <w:rFonts w:ascii="Times New Roman" w:eastAsia="Times New Roman" w:hAnsi="Times New Roman" w:cs="Times New Roman"/>
          <w:sz w:val="26"/>
          <w:szCs w:val="26"/>
        </w:rPr>
        <w:t>, NXB. KH&amp;KT,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Trung tâm biên soạn từ điển Bách khoa Việt Nam (1997), </w:t>
      </w:r>
      <w:r w:rsidRPr="00250F06">
        <w:rPr>
          <w:rFonts w:ascii="Times New Roman" w:eastAsia="Times New Roman" w:hAnsi="Times New Roman" w:cs="Times New Roman"/>
          <w:i/>
          <w:sz w:val="26"/>
          <w:szCs w:val="26"/>
        </w:rPr>
        <w:t>Từ điển Bách khoa Việt Nam</w:t>
      </w:r>
      <w:r w:rsidRPr="00250F06">
        <w:rPr>
          <w:rFonts w:ascii="Times New Roman" w:eastAsia="Times New Roman" w:hAnsi="Times New Roman" w:cs="Times New Roman"/>
          <w:sz w:val="26"/>
          <w:szCs w:val="26"/>
        </w:rPr>
        <w:t>,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Từ điển GD học (2000), NXB Từ điển Bách khoa,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Trần Văn Tùng (2013), </w:t>
      </w:r>
      <w:r w:rsidRPr="00250F06">
        <w:rPr>
          <w:rFonts w:ascii="Times New Roman" w:eastAsia="Times New Roman" w:hAnsi="Times New Roman" w:cs="Times New Roman"/>
          <w:i/>
          <w:sz w:val="26"/>
          <w:szCs w:val="26"/>
        </w:rPr>
        <w:t>Quản lý đào tạo trong các trường đại học Việt Nam theo kết quả RBM</w:t>
      </w:r>
      <w:r w:rsidRPr="00250F06">
        <w:rPr>
          <w:rFonts w:ascii="Times New Roman" w:eastAsia="Times New Roman" w:hAnsi="Times New Roman" w:cs="Times New Roman"/>
          <w:sz w:val="26"/>
          <w:szCs w:val="26"/>
        </w:rPr>
        <w:t>, Luận án tiến sĩ, Đại học GD, ĐHQG Hà Nội.</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Đào Thị Thanh Thủy (2012), </w:t>
      </w:r>
      <w:r w:rsidRPr="00250F06">
        <w:rPr>
          <w:rFonts w:ascii="Times New Roman" w:eastAsia="Times New Roman" w:hAnsi="Times New Roman" w:cs="Times New Roman"/>
          <w:i/>
          <w:sz w:val="26"/>
          <w:szCs w:val="26"/>
        </w:rPr>
        <w:t xml:space="preserve">Quản lý đào tạo nhân lực kỹ thuật đáp ứng nhu cầu phát triển khu công nghiệp vùng kinh tế trọng điểm miền Trung, </w:t>
      </w:r>
      <w:r w:rsidRPr="00250F06">
        <w:rPr>
          <w:rFonts w:ascii="Times New Roman" w:eastAsia="Times New Roman" w:hAnsi="Times New Roman" w:cs="Times New Roman"/>
          <w:sz w:val="26"/>
          <w:szCs w:val="26"/>
        </w:rPr>
        <w:t>Luận án tiến sĩ, Trường Đại học Giáo dục - Đại học Quốc Gia.</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Hoàng Thị Tuyết (2013), </w:t>
      </w:r>
      <w:r w:rsidRPr="00250F06">
        <w:rPr>
          <w:rFonts w:ascii="Times New Roman" w:eastAsia="Times New Roman" w:hAnsi="Times New Roman" w:cs="Times New Roman"/>
          <w:i/>
          <w:sz w:val="26"/>
          <w:szCs w:val="26"/>
        </w:rPr>
        <w:t>Phát triển chương trình đại học theo TCNL - xu thế và nhu cầu</w:t>
      </w:r>
      <w:r w:rsidRPr="00250F06">
        <w:rPr>
          <w:rFonts w:ascii="Times New Roman" w:eastAsia="Times New Roman" w:hAnsi="Times New Roman" w:cs="Times New Roman"/>
          <w:sz w:val="26"/>
          <w:szCs w:val="26"/>
        </w:rPr>
        <w:t>, Tạp chí Phát triển và Hội nhập, số 9 (19) 03-04/2013, tr. 80-87.</w:t>
      </w:r>
    </w:p>
    <w:p w:rsidR="00113F21" w:rsidRPr="001977DE" w:rsidRDefault="001977DE" w:rsidP="001977DE">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1977DE">
        <w:rPr>
          <w:rFonts w:ascii="Times New Roman" w:eastAsia="Times New Roman" w:hAnsi="Times New Roman" w:cs="Times New Roman"/>
          <w:sz w:val="26"/>
          <w:szCs w:val="26"/>
        </w:rPr>
        <w:t xml:space="preserve">Trường Đại học Công nghệ GTVT, (2022), </w:t>
      </w:r>
      <w:r w:rsidRPr="001977DE">
        <w:rPr>
          <w:rFonts w:ascii="Times New Roman" w:eastAsia="Times New Roman" w:hAnsi="Times New Roman" w:cs="Times New Roman"/>
          <w:i/>
          <w:sz w:val="26"/>
          <w:szCs w:val="26"/>
        </w:rPr>
        <w:t>Ba Công khai,</w:t>
      </w:r>
      <w:r w:rsidRPr="001977DE">
        <w:rPr>
          <w:rFonts w:ascii="Times New Roman" w:eastAsia="Times New Roman" w:hAnsi="Times New Roman" w:cs="Times New Roman"/>
          <w:sz w:val="26"/>
          <w:szCs w:val="26"/>
        </w:rPr>
        <w:t xml:space="preserve"> https://utt.edu.vn/utt/ba-cong-khai-n48.html</w:t>
      </w:r>
    </w:p>
    <w:p w:rsidR="001977DE" w:rsidRDefault="001977DE" w:rsidP="001977DE">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1977DE">
        <w:rPr>
          <w:rFonts w:ascii="Times New Roman" w:eastAsia="Times New Roman" w:hAnsi="Times New Roman" w:cs="Times New Roman"/>
          <w:sz w:val="26"/>
          <w:szCs w:val="26"/>
        </w:rPr>
        <w:t xml:space="preserve">Trường Đại học Công nghiệp Hà Nội, (2022), </w:t>
      </w:r>
      <w:r w:rsidRPr="001977DE">
        <w:rPr>
          <w:rFonts w:ascii="Times New Roman" w:eastAsia="Times New Roman" w:hAnsi="Times New Roman" w:cs="Times New Roman"/>
          <w:i/>
          <w:sz w:val="26"/>
          <w:szCs w:val="26"/>
        </w:rPr>
        <w:t>Ba Công khai</w:t>
      </w:r>
      <w:r w:rsidRPr="001977DE">
        <w:rPr>
          <w:rFonts w:ascii="Times New Roman" w:eastAsia="Times New Roman" w:hAnsi="Times New Roman" w:cs="Times New Roman"/>
          <w:sz w:val="26"/>
          <w:szCs w:val="26"/>
        </w:rPr>
        <w:t>, https://www.haui.edu.vn/vn/ba-cong-khai</w:t>
      </w:r>
    </w:p>
    <w:p w:rsidR="001977DE" w:rsidRDefault="001977DE" w:rsidP="001977DE">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1977DE">
        <w:rPr>
          <w:rFonts w:ascii="Times New Roman" w:eastAsia="Times New Roman" w:hAnsi="Times New Roman" w:cs="Times New Roman"/>
          <w:sz w:val="26"/>
          <w:szCs w:val="26"/>
        </w:rPr>
        <w:t xml:space="preserve">Trường Đại học Điện lực, (2022), </w:t>
      </w:r>
      <w:r w:rsidRPr="001977DE">
        <w:rPr>
          <w:rFonts w:ascii="Times New Roman" w:eastAsia="Times New Roman" w:hAnsi="Times New Roman" w:cs="Times New Roman"/>
          <w:i/>
          <w:sz w:val="26"/>
          <w:szCs w:val="26"/>
        </w:rPr>
        <w:t>Ba Công khai</w:t>
      </w:r>
      <w:r w:rsidRPr="001977DE">
        <w:rPr>
          <w:rFonts w:ascii="Times New Roman" w:eastAsia="Times New Roman" w:hAnsi="Times New Roman" w:cs="Times New Roman"/>
          <w:sz w:val="26"/>
          <w:szCs w:val="26"/>
        </w:rPr>
        <w:t xml:space="preserve">, </w:t>
      </w:r>
      <w:r w:rsidRPr="00B04AAE">
        <w:rPr>
          <w:rFonts w:ascii="Times New Roman" w:eastAsia="Times New Roman" w:hAnsi="Times New Roman" w:cs="Times New Roman"/>
          <w:sz w:val="26"/>
          <w:szCs w:val="26"/>
        </w:rPr>
        <w:t>https://epu.edu.vn/danh-sach-tin/bao-cao-ba-cong-khai-2136-1.html</w:t>
      </w:r>
    </w:p>
    <w:p w:rsidR="001977DE" w:rsidRDefault="001977DE" w:rsidP="001977DE">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1977DE">
        <w:rPr>
          <w:rFonts w:ascii="Times New Roman" w:eastAsia="Times New Roman" w:hAnsi="Times New Roman" w:cs="Times New Roman"/>
          <w:sz w:val="26"/>
          <w:szCs w:val="26"/>
        </w:rPr>
        <w:t xml:space="preserve">Trường Đại học GTVT Thành phố HCM, (2022), </w:t>
      </w:r>
      <w:r w:rsidRPr="001977DE">
        <w:rPr>
          <w:rFonts w:ascii="Times New Roman" w:eastAsia="Times New Roman" w:hAnsi="Times New Roman" w:cs="Times New Roman"/>
          <w:i/>
          <w:sz w:val="26"/>
          <w:szCs w:val="26"/>
        </w:rPr>
        <w:t>Ba Công khai</w:t>
      </w:r>
      <w:r w:rsidRPr="001977DE">
        <w:rPr>
          <w:rFonts w:ascii="Times New Roman" w:eastAsia="Times New Roman" w:hAnsi="Times New Roman" w:cs="Times New Roman"/>
          <w:sz w:val="26"/>
          <w:szCs w:val="26"/>
        </w:rPr>
        <w:t xml:space="preserve">, </w:t>
      </w:r>
      <w:r w:rsidRPr="00B04AAE">
        <w:rPr>
          <w:rFonts w:ascii="Times New Roman" w:eastAsia="Times New Roman" w:hAnsi="Times New Roman" w:cs="Times New Roman"/>
          <w:sz w:val="26"/>
          <w:szCs w:val="26"/>
        </w:rPr>
        <w:t>https://ut.edu.vn/articles/thong-tin-cong-khai-38.html</w:t>
      </w:r>
    </w:p>
    <w:p w:rsidR="001977DE" w:rsidRDefault="001977DE" w:rsidP="001977DE">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1977DE">
        <w:rPr>
          <w:rFonts w:ascii="Times New Roman" w:eastAsia="Times New Roman" w:hAnsi="Times New Roman" w:cs="Times New Roman"/>
          <w:sz w:val="26"/>
          <w:szCs w:val="26"/>
        </w:rPr>
        <w:t xml:space="preserve">Trường Đại học Thủ đô Hà nội, (2022), </w:t>
      </w:r>
      <w:r w:rsidRPr="001977DE">
        <w:rPr>
          <w:rFonts w:ascii="Times New Roman" w:eastAsia="Times New Roman" w:hAnsi="Times New Roman" w:cs="Times New Roman"/>
          <w:i/>
          <w:sz w:val="26"/>
          <w:szCs w:val="26"/>
        </w:rPr>
        <w:t>Ba Công khai</w:t>
      </w:r>
      <w:r w:rsidRPr="001977DE">
        <w:rPr>
          <w:rFonts w:ascii="Times New Roman" w:eastAsia="Times New Roman" w:hAnsi="Times New Roman" w:cs="Times New Roman"/>
          <w:sz w:val="26"/>
          <w:szCs w:val="26"/>
        </w:rPr>
        <w:t>, https://hnmu.edu.vn/ba-cong-khai.html</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Nguyễn Quang Uẩn (chủ biên) (2001), </w:t>
      </w:r>
      <w:r w:rsidRPr="00250F06">
        <w:rPr>
          <w:rFonts w:ascii="Times New Roman" w:eastAsia="Times New Roman" w:hAnsi="Times New Roman" w:cs="Times New Roman"/>
          <w:i/>
          <w:sz w:val="26"/>
          <w:szCs w:val="26"/>
        </w:rPr>
        <w:t>Giáo trình Tâm lý học đại cương</w:t>
      </w:r>
      <w:r w:rsidRPr="00250F06">
        <w:rPr>
          <w:rFonts w:ascii="Times New Roman" w:eastAsia="Times New Roman" w:hAnsi="Times New Roman" w:cs="Times New Roman"/>
          <w:sz w:val="26"/>
          <w:szCs w:val="26"/>
        </w:rPr>
        <w:t>, NXB Đại học Quốc gia, Hà Nội.tr.98.</w:t>
      </w:r>
    </w:p>
    <w:p w:rsidR="00725199" w:rsidRPr="00250F06" w:rsidRDefault="00725199">
      <w:pP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br w:type="page"/>
      </w:r>
    </w:p>
    <w:p w:rsidR="0098005C" w:rsidRDefault="0098005C" w:rsidP="00725199">
      <w:pPr>
        <w:pStyle w:val="ListParagraph"/>
        <w:spacing w:after="0" w:line="312" w:lineRule="auto"/>
        <w:ind w:left="567" w:hanging="567"/>
        <w:jc w:val="both"/>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lastRenderedPageBreak/>
        <w:t>Tiếng Anh.</w:t>
      </w:r>
    </w:p>
    <w:p w:rsidR="001977DE" w:rsidRPr="001977DE" w:rsidRDefault="00B121AD" w:rsidP="001977DE">
      <w:pPr>
        <w:pStyle w:val="ListParagraph"/>
        <w:numPr>
          <w:ilvl w:val="0"/>
          <w:numId w:val="19"/>
        </w:numPr>
        <w:spacing w:after="0" w:line="312" w:lineRule="auto"/>
        <w:ind w:left="567" w:hanging="567"/>
        <w:rPr>
          <w:rFonts w:ascii="Times New Roman" w:eastAsia="Times New Roman" w:hAnsi="Times New Roman" w:cs="Times New Roman"/>
          <w:b/>
          <w:sz w:val="26"/>
          <w:szCs w:val="26"/>
        </w:rPr>
      </w:pPr>
      <w:hyperlink r:id="rId23" w:history="1">
        <w:r w:rsidR="001977DE" w:rsidRPr="00CD10E0">
          <w:rPr>
            <w:rFonts w:ascii="Times New Roman" w:hAnsi="Times New Roman" w:cs="Times New Roman"/>
            <w:sz w:val="26"/>
            <w:szCs w:val="26"/>
          </w:rPr>
          <w:t>Adrienn Munkácsi</w:t>
        </w:r>
      </w:hyperlink>
      <w:r w:rsidR="001977DE" w:rsidRPr="00CD10E0">
        <w:rPr>
          <w:rFonts w:ascii="Times New Roman" w:hAnsi="Times New Roman" w:cs="Times New Roman"/>
          <w:sz w:val="26"/>
          <w:szCs w:val="26"/>
        </w:rPr>
        <w:t xml:space="preserve"> (2024), </w:t>
      </w:r>
      <w:r w:rsidR="001977DE" w:rsidRPr="001977DE">
        <w:rPr>
          <w:rFonts w:ascii="Times New Roman" w:hAnsi="Times New Roman" w:cs="Times New Roman"/>
          <w:i/>
          <w:sz w:val="26"/>
          <w:szCs w:val="26"/>
        </w:rPr>
        <w:t>Competencies in the supply chain education</w:t>
      </w:r>
      <w:r w:rsidR="001977DE">
        <w:rPr>
          <w:rFonts w:ascii="Times New Roman" w:hAnsi="Times New Roman" w:cs="Times New Roman"/>
          <w:i/>
          <w:sz w:val="26"/>
          <w:szCs w:val="26"/>
        </w:rPr>
        <w:t xml:space="preserve"> </w:t>
      </w:r>
      <w:r w:rsidR="001977DE" w:rsidRPr="001977DE">
        <w:rPr>
          <w:rFonts w:ascii="Times New Roman" w:hAnsi="Times New Roman" w:cs="Times New Roman"/>
          <w:i/>
          <w:sz w:val="26"/>
          <w:szCs w:val="26"/>
        </w:rPr>
        <w:t>Student and labour market perspectives,</w:t>
      </w:r>
      <w:r w:rsidR="001977DE">
        <w:rPr>
          <w:rFonts w:ascii="Times New Roman" w:hAnsi="Times New Roman" w:cs="Times New Roman"/>
          <w:i/>
          <w:sz w:val="26"/>
          <w:szCs w:val="26"/>
        </w:rPr>
        <w:t xml:space="preserve"> </w:t>
      </w:r>
      <w:r w:rsidR="001977DE" w:rsidRPr="001977DE">
        <w:rPr>
          <w:rFonts w:ascii="Times New Roman" w:hAnsi="Times New Roman" w:cs="Times New Roman"/>
          <w:sz w:val="26"/>
          <w:szCs w:val="26"/>
        </w:rPr>
        <w:t>https://www.researchgate.net/publication/379256603</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Blank W.E. (1982), </w:t>
      </w:r>
      <w:r w:rsidRPr="00250F06">
        <w:rPr>
          <w:rFonts w:ascii="Times New Roman" w:eastAsia="Times New Roman" w:hAnsi="Times New Roman" w:cs="Times New Roman"/>
          <w:i/>
          <w:sz w:val="26"/>
          <w:szCs w:val="26"/>
        </w:rPr>
        <w:t>Handbook for developing competency- based training programs</w:t>
      </w:r>
      <w:r w:rsidRPr="00250F06">
        <w:rPr>
          <w:rFonts w:ascii="Times New Roman" w:eastAsia="Times New Roman" w:hAnsi="Times New Roman" w:cs="Times New Roman"/>
          <w:sz w:val="26"/>
          <w:szCs w:val="26"/>
        </w:rPr>
        <w:t>, Prentice - Hall Inc. Englewood Cliffs, New Jersey 07632.</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William.E.Blank (1987), </w:t>
      </w:r>
      <w:r w:rsidRPr="00250F06">
        <w:rPr>
          <w:rFonts w:ascii="Times New Roman" w:eastAsia="Times New Roman" w:hAnsi="Times New Roman" w:cs="Times New Roman"/>
          <w:i/>
          <w:sz w:val="26"/>
          <w:szCs w:val="26"/>
        </w:rPr>
        <w:t>Anotomy of 3 Quality competency-based programs</w:t>
      </w:r>
      <w:r w:rsidRPr="00250F06">
        <w:rPr>
          <w:rFonts w:ascii="Times New Roman" w:eastAsia="Times New Roman" w:hAnsi="Times New Roman" w:cs="Times New Roman"/>
          <w:sz w:val="26"/>
          <w:szCs w:val="26"/>
        </w:rPr>
        <w:t>, Canadian Vocational Jounrnal, v22 n4 p27-31.</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Bloom, B. S.; Engelhart, M. D.; Furst, E. J.; Hill, W. H.; Krathwohl, D. R. (1956). </w:t>
      </w:r>
      <w:r w:rsidRPr="00250F06">
        <w:rPr>
          <w:rFonts w:ascii="Times New Roman" w:eastAsia="Times New Roman" w:hAnsi="Times New Roman" w:cs="Times New Roman"/>
          <w:i/>
          <w:sz w:val="26"/>
          <w:szCs w:val="26"/>
        </w:rPr>
        <w:t>Taxonomy of educational objectives: the classification of educational goals. Handbook I: cognitive domain</w:t>
      </w:r>
      <w:r w:rsidRPr="00250F06">
        <w:rPr>
          <w:rFonts w:ascii="Times New Roman" w:eastAsia="Times New Roman" w:hAnsi="Times New Roman" w:cs="Times New Roman"/>
          <w:sz w:val="26"/>
          <w:szCs w:val="26"/>
        </w:rPr>
        <w:t>. New York: David McKay Company.</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pacing w:val="-4"/>
          <w:sz w:val="26"/>
          <w:szCs w:val="26"/>
        </w:rPr>
        <w:t xml:space="preserve">John Burke (1989), </w:t>
      </w:r>
      <w:r w:rsidRPr="00250F06">
        <w:rPr>
          <w:rFonts w:ascii="Times New Roman" w:eastAsia="Times New Roman" w:hAnsi="Times New Roman" w:cs="Times New Roman"/>
          <w:i/>
          <w:spacing w:val="-4"/>
          <w:sz w:val="26"/>
          <w:szCs w:val="26"/>
        </w:rPr>
        <w:t>Competency Based Education and Training</w:t>
      </w:r>
      <w:r w:rsidRPr="00250F06">
        <w:rPr>
          <w:rFonts w:ascii="Times New Roman" w:eastAsia="Times New Roman" w:hAnsi="Times New Roman" w:cs="Times New Roman"/>
          <w:spacing w:val="-4"/>
          <w:sz w:val="26"/>
          <w:szCs w:val="26"/>
        </w:rPr>
        <w:t>, The Falmer Press; Tay Jor &amp; Francis Inc: 1900 Frost Roand, Suite 101, Bristol, PA.</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De Cenzo, D.A. &amp; Robbins, S.P. (2001), </w:t>
      </w:r>
      <w:r w:rsidRPr="00250F06">
        <w:rPr>
          <w:rFonts w:ascii="Times New Roman" w:eastAsia="Times New Roman" w:hAnsi="Times New Roman" w:cs="Times New Roman"/>
          <w:i/>
          <w:sz w:val="26"/>
          <w:szCs w:val="26"/>
        </w:rPr>
        <w:t>Human Resource Management</w:t>
      </w:r>
      <w:r w:rsidRPr="00250F06">
        <w:rPr>
          <w:rFonts w:ascii="Times New Roman" w:eastAsia="Times New Roman" w:hAnsi="Times New Roman" w:cs="Times New Roman"/>
          <w:sz w:val="26"/>
          <w:szCs w:val="26"/>
        </w:rPr>
        <w:t>, 7th edn., Wiley.</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Dreyfus, S. E., &amp; Dreyfus, H. L. (1980). </w:t>
      </w:r>
      <w:r w:rsidRPr="00250F06">
        <w:rPr>
          <w:rFonts w:ascii="Times New Roman" w:eastAsia="Times New Roman" w:hAnsi="Times New Roman" w:cs="Times New Roman"/>
          <w:i/>
          <w:sz w:val="26"/>
          <w:szCs w:val="26"/>
        </w:rPr>
        <w:t>A Five-Stage Model of the Mental Activities Involved in Directed Skill Acquisition</w:t>
      </w:r>
      <w:r w:rsidRPr="00250F06">
        <w:rPr>
          <w:rFonts w:ascii="Times New Roman" w:eastAsia="Times New Roman" w:hAnsi="Times New Roman" w:cs="Times New Roman"/>
          <w:sz w:val="26"/>
          <w:szCs w:val="26"/>
        </w:rPr>
        <w:t>. University of California, Berkeley, Operations Research Center.</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Finch Curtis R. &amp; Crunkilton J.R. (1993), </w:t>
      </w:r>
      <w:r w:rsidRPr="00250F06">
        <w:rPr>
          <w:rFonts w:ascii="Times New Roman" w:eastAsia="Times New Roman" w:hAnsi="Times New Roman" w:cs="Times New Roman"/>
          <w:i/>
          <w:sz w:val="26"/>
          <w:szCs w:val="26"/>
        </w:rPr>
        <w:t>Curriculum development in vocational and technical education</w:t>
      </w:r>
      <w:r w:rsidRPr="00250F06">
        <w:rPr>
          <w:rFonts w:ascii="Times New Roman" w:eastAsia="Times New Roman" w:hAnsi="Times New Roman" w:cs="Times New Roman"/>
          <w:sz w:val="26"/>
          <w:szCs w:val="26"/>
        </w:rPr>
        <w:t>, Copyright 1993,1989, 1984, 1979 by Allyn and Bacon, A Division of simon &amp; Schuster, inc 160 Goul Street, Needham Heights, Massachusetts 02194.</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Elzarka, S., &amp; El-Nakib, I. (2014). </w:t>
      </w:r>
      <w:r w:rsidRPr="00250F06">
        <w:rPr>
          <w:rFonts w:ascii="Times New Roman" w:eastAsia="Times New Roman" w:hAnsi="Times New Roman" w:cs="Times New Roman"/>
          <w:i/>
          <w:sz w:val="26"/>
          <w:szCs w:val="26"/>
        </w:rPr>
        <w:t>Skills requirements for entry-level logisticians: An empirical study of academics and practitioners perceptions in egypt</w:t>
      </w:r>
      <w:r w:rsidRPr="00250F06">
        <w:rPr>
          <w:rFonts w:ascii="Times New Roman" w:eastAsia="Times New Roman" w:hAnsi="Times New Roman" w:cs="Times New Roman"/>
          <w:sz w:val="26"/>
          <w:szCs w:val="26"/>
        </w:rPr>
        <w:t>. Paper presented at the The 19th Logistics Research Network conference, University of Huddersfield, UK.</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Shirley Fletcher (1997), </w:t>
      </w:r>
      <w:r w:rsidRPr="00250F06">
        <w:rPr>
          <w:rFonts w:ascii="Times New Roman" w:eastAsia="Times New Roman" w:hAnsi="Times New Roman" w:cs="Times New Roman"/>
          <w:i/>
          <w:sz w:val="26"/>
          <w:szCs w:val="26"/>
        </w:rPr>
        <w:t>Designing Competence - Based Training</w:t>
      </w:r>
      <w:r w:rsidRPr="00250F06">
        <w:rPr>
          <w:rFonts w:ascii="Times New Roman" w:eastAsia="Times New Roman" w:hAnsi="Times New Roman" w:cs="Times New Roman"/>
          <w:sz w:val="26"/>
          <w:szCs w:val="26"/>
        </w:rPr>
        <w:t>, 2ND edition, Kogan Page Ltd, London.</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Gervais, J. (2016). </w:t>
      </w:r>
      <w:r w:rsidRPr="00250F06">
        <w:rPr>
          <w:rFonts w:ascii="Times New Roman" w:eastAsia="Times New Roman" w:hAnsi="Times New Roman" w:cs="Times New Roman"/>
          <w:i/>
          <w:sz w:val="26"/>
          <w:szCs w:val="26"/>
        </w:rPr>
        <w:t>The operational definition of competency-based education</w:t>
      </w:r>
      <w:r w:rsidRPr="00250F06">
        <w:rPr>
          <w:rFonts w:ascii="Times New Roman" w:eastAsia="Times New Roman" w:hAnsi="Times New Roman" w:cs="Times New Roman"/>
          <w:sz w:val="26"/>
          <w:szCs w:val="26"/>
        </w:rPr>
        <w:t>. The Journal of Competency-Based Education, 1(2), 98-106.</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Gervais, J &amp; Wagner, J., Amerman Goerdt, L., Dunn, R., Imungi, M., &amp; Rogers, O. (2014). </w:t>
      </w:r>
      <w:r w:rsidRPr="00250F06">
        <w:rPr>
          <w:rFonts w:ascii="Times New Roman" w:eastAsia="Times New Roman" w:hAnsi="Times New Roman" w:cs="Times New Roman"/>
          <w:i/>
          <w:sz w:val="26"/>
          <w:szCs w:val="26"/>
        </w:rPr>
        <w:t>Social Work Field Liaison Resource Manual</w:t>
      </w:r>
      <w:r w:rsidRPr="00250F06">
        <w:rPr>
          <w:rFonts w:ascii="Times New Roman" w:eastAsia="Times New Roman" w:hAnsi="Times New Roman" w:cs="Times New Roman"/>
          <w:sz w:val="26"/>
          <w:szCs w:val="26"/>
        </w:rPr>
        <w:t>. Wisconsin Council on Social Work Education. Published, 05/2014.</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lastRenderedPageBreak/>
        <w:t xml:space="preserve">Gowen Iii, C. R. &amp; Tallon, W. J. (2003). </w:t>
      </w:r>
      <w:r w:rsidRPr="00250F06">
        <w:rPr>
          <w:rFonts w:ascii="Times New Roman" w:eastAsia="Times New Roman" w:hAnsi="Times New Roman" w:cs="Times New Roman"/>
          <w:i/>
          <w:sz w:val="26"/>
          <w:szCs w:val="26"/>
        </w:rPr>
        <w:t>Enhancing supply chain practices through human resource management</w:t>
      </w:r>
      <w:r w:rsidRPr="00250F06">
        <w:rPr>
          <w:rFonts w:ascii="Times New Roman" w:eastAsia="Times New Roman" w:hAnsi="Times New Roman" w:cs="Times New Roman"/>
          <w:sz w:val="26"/>
          <w:szCs w:val="26"/>
        </w:rPr>
        <w:t>. Journal of Management Development, 22(1), p. 32-44.</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Harris, R., Guthrie, H., Hobart B., &amp; Lundberg, D. (1995). </w:t>
      </w:r>
      <w:r w:rsidRPr="00250F06">
        <w:rPr>
          <w:rFonts w:ascii="Times New Roman" w:eastAsia="Times New Roman" w:hAnsi="Times New Roman" w:cs="Times New Roman"/>
          <w:i/>
          <w:sz w:val="26"/>
          <w:szCs w:val="26"/>
        </w:rPr>
        <w:t>Competency- based Education and Training: Between a Rock and a Whirlpool</w:t>
      </w:r>
      <w:r w:rsidRPr="00250F06">
        <w:rPr>
          <w:rFonts w:ascii="Times New Roman" w:eastAsia="Times New Roman" w:hAnsi="Times New Roman" w:cs="Times New Roman"/>
          <w:sz w:val="26"/>
          <w:szCs w:val="26"/>
        </w:rPr>
        <w:t>. South Melbourne: Macmillan Education Australia.</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Burke John W. (2005), </w:t>
      </w:r>
      <w:r w:rsidRPr="00250F06">
        <w:rPr>
          <w:rFonts w:ascii="Times New Roman" w:eastAsia="Times New Roman" w:hAnsi="Times New Roman" w:cs="Times New Roman"/>
          <w:i/>
          <w:sz w:val="26"/>
          <w:szCs w:val="26"/>
        </w:rPr>
        <w:t>Competency based education and training</w:t>
      </w:r>
      <w:r w:rsidR="00B04AAE">
        <w:rPr>
          <w:rFonts w:ascii="Times New Roman" w:eastAsia="Times New Roman" w:hAnsi="Times New Roman" w:cs="Times New Roman"/>
          <w:sz w:val="26"/>
          <w:szCs w:val="26"/>
        </w:rPr>
        <w:t xml:space="preserve">, </w:t>
      </w:r>
      <w:r w:rsidRPr="00250F06">
        <w:rPr>
          <w:rFonts w:ascii="Times New Roman" w:eastAsia="Times New Roman" w:hAnsi="Times New Roman" w:cs="Times New Roman"/>
          <w:sz w:val="26"/>
          <w:szCs w:val="26"/>
        </w:rPr>
        <w:t>First published 1989, This edition published in the Taylor &amp; Francise - Library.</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Keller, S. B. &amp; Ozment, J. (2009). </w:t>
      </w:r>
      <w:r w:rsidRPr="00250F06">
        <w:rPr>
          <w:rFonts w:ascii="Times New Roman" w:eastAsia="Times New Roman" w:hAnsi="Times New Roman" w:cs="Times New Roman"/>
          <w:i/>
          <w:sz w:val="26"/>
          <w:szCs w:val="26"/>
        </w:rPr>
        <w:t>Research on personnel issues published in leading Logistics journals: what we know and don't know</w:t>
      </w:r>
      <w:r w:rsidRPr="00250F06">
        <w:rPr>
          <w:rFonts w:ascii="Times New Roman" w:eastAsia="Times New Roman" w:hAnsi="Times New Roman" w:cs="Times New Roman"/>
          <w:sz w:val="26"/>
          <w:szCs w:val="26"/>
        </w:rPr>
        <w:t>. The International Journal of Logistics Management, 20(3), p. 378-407.</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Krathwohl, D. R. (2002). </w:t>
      </w:r>
      <w:r w:rsidRPr="00250F06">
        <w:rPr>
          <w:rFonts w:ascii="Times New Roman" w:eastAsia="Times New Roman" w:hAnsi="Times New Roman" w:cs="Times New Roman"/>
          <w:i/>
          <w:sz w:val="26"/>
          <w:szCs w:val="26"/>
        </w:rPr>
        <w:t>A revision of Bloom's taxonomy: An overview</w:t>
      </w:r>
      <w:r w:rsidRPr="00250F06">
        <w:rPr>
          <w:rFonts w:ascii="Times New Roman" w:eastAsia="Times New Roman" w:hAnsi="Times New Roman" w:cs="Times New Roman"/>
          <w:sz w:val="26"/>
          <w:szCs w:val="26"/>
        </w:rPr>
        <w:t>. Theory into practice, 41(4), 212-218.</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Kuhne Logistics University, (2023, July</w:t>
      </w:r>
      <w:r w:rsidRPr="00250F06">
        <w:rPr>
          <w:rFonts w:ascii="Times New Roman" w:eastAsia="Times New Roman" w:hAnsi="Times New Roman" w:cs="Times New Roman"/>
          <w:i/>
          <w:sz w:val="26"/>
          <w:szCs w:val="26"/>
        </w:rPr>
        <w:t>), B.A in supply chain management</w:t>
      </w:r>
      <w:r w:rsidRPr="00250F06">
        <w:rPr>
          <w:rFonts w:ascii="Times New Roman" w:eastAsia="Times New Roman" w:hAnsi="Times New Roman" w:cs="Times New Roman"/>
          <w:sz w:val="26"/>
          <w:szCs w:val="26"/>
        </w:rPr>
        <w:t>.</w:t>
      </w:r>
    </w:p>
    <w:p w:rsidR="001977DE" w:rsidRDefault="001977DE" w:rsidP="001977DE">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1977DE">
        <w:rPr>
          <w:rFonts w:ascii="Times New Roman" w:eastAsia="Times New Roman" w:hAnsi="Times New Roman" w:cs="Times New Roman"/>
          <w:sz w:val="26"/>
          <w:szCs w:val="26"/>
        </w:rPr>
        <w:t xml:space="preserve">Kuhne Logistics University, (2023), </w:t>
      </w:r>
      <w:r w:rsidRPr="001977DE">
        <w:rPr>
          <w:rFonts w:ascii="Times New Roman" w:eastAsia="Times New Roman" w:hAnsi="Times New Roman" w:cs="Times New Roman"/>
          <w:i/>
          <w:sz w:val="26"/>
          <w:szCs w:val="26"/>
        </w:rPr>
        <w:t>Bachelor of science Businiess Administrator,</w:t>
      </w:r>
      <w:r w:rsidRPr="001977DE">
        <w:rPr>
          <w:rFonts w:ascii="Times New Roman" w:eastAsia="Times New Roman" w:hAnsi="Times New Roman" w:cs="Times New Roman"/>
          <w:sz w:val="26"/>
          <w:szCs w:val="26"/>
        </w:rPr>
        <w:t xml:space="preserve"> </w:t>
      </w:r>
      <w:r w:rsidRPr="00B04AAE">
        <w:rPr>
          <w:rFonts w:ascii="Times New Roman" w:eastAsia="Times New Roman" w:hAnsi="Times New Roman" w:cs="Times New Roman"/>
          <w:sz w:val="26"/>
          <w:szCs w:val="26"/>
        </w:rPr>
        <w:t>https://www.klu.org/fileadmin/klu.org/media/degree_programs/choose_your_program/bachelor_business_administration/downloads/bachelor_business_administration_brochure.pdf</w:t>
      </w:r>
    </w:p>
    <w:p w:rsidR="001977DE" w:rsidRPr="00250F06" w:rsidRDefault="001977DE" w:rsidP="001977DE">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Jackie Krause, Laura Portolese Dias, Chris Schedler (2014), </w:t>
      </w:r>
      <w:r w:rsidRPr="00250F06">
        <w:rPr>
          <w:rFonts w:ascii="Times New Roman" w:eastAsia="Times New Roman" w:hAnsi="Times New Roman" w:cs="Times New Roman"/>
          <w:i/>
          <w:sz w:val="26"/>
          <w:szCs w:val="26"/>
        </w:rPr>
        <w:t>Competency-Based Education: A Framework for Measuring Quality Courses</w:t>
      </w:r>
      <w:r w:rsidRPr="00250F06">
        <w:rPr>
          <w:rFonts w:ascii="Times New Roman" w:eastAsia="Times New Roman" w:hAnsi="Times New Roman" w:cs="Times New Roman"/>
          <w:sz w:val="26"/>
          <w:szCs w:val="26"/>
        </w:rPr>
        <w:t>, Journal of Distance Learning Administration, Volume XVIII, Number I, Spring 2015.</w:t>
      </w:r>
    </w:p>
    <w:p w:rsidR="001D494A" w:rsidRPr="00250F06" w:rsidRDefault="001D494A" w:rsidP="001D494A">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Miller, G. (1990). </w:t>
      </w:r>
      <w:r w:rsidRPr="00250F06">
        <w:rPr>
          <w:rFonts w:ascii="Times New Roman" w:eastAsia="Times New Roman" w:hAnsi="Times New Roman" w:cs="Times New Roman"/>
          <w:i/>
          <w:sz w:val="26"/>
          <w:szCs w:val="26"/>
        </w:rPr>
        <w:t>The Assessment of Clinical Skills/Competence/Performance</w:t>
      </w:r>
      <w:r w:rsidRPr="00250F06">
        <w:rPr>
          <w:rFonts w:ascii="Times New Roman" w:eastAsia="Times New Roman" w:hAnsi="Times New Roman" w:cs="Times New Roman"/>
          <w:sz w:val="26"/>
          <w:szCs w:val="26"/>
        </w:rPr>
        <w:t>. Academic Medicine, 65, S63-S67.</w:t>
      </w:r>
    </w:p>
    <w:p w:rsidR="001D494A" w:rsidRPr="00250F06" w:rsidRDefault="001D494A" w:rsidP="001D494A">
      <w:pPr>
        <w:pStyle w:val="ListParagraph"/>
        <w:numPr>
          <w:ilvl w:val="0"/>
          <w:numId w:val="19"/>
        </w:numPr>
        <w:spacing w:after="0" w:line="312" w:lineRule="auto"/>
        <w:ind w:left="567" w:hanging="567"/>
        <w:jc w:val="both"/>
        <w:rPr>
          <w:rFonts w:ascii="Times New Roman" w:hAnsi="Times New Roman" w:cs="Times New Roman"/>
          <w:sz w:val="26"/>
          <w:szCs w:val="26"/>
        </w:rPr>
      </w:pPr>
      <w:r>
        <w:rPr>
          <w:rFonts w:ascii="Times New Roman" w:eastAsia="Times New Roman" w:hAnsi="Times New Roman" w:cs="Times New Roman"/>
          <w:sz w:val="26"/>
          <w:szCs w:val="26"/>
        </w:rPr>
        <w:t>M</w:t>
      </w:r>
      <w:r w:rsidRPr="00250F06">
        <w:rPr>
          <w:rFonts w:ascii="Times New Roman" w:eastAsia="Times New Roman" w:hAnsi="Times New Roman" w:cs="Times New Roman"/>
          <w:sz w:val="26"/>
          <w:szCs w:val="26"/>
        </w:rPr>
        <w:t xml:space="preserve">ichigan State, (2023, September), </w:t>
      </w:r>
      <w:r w:rsidRPr="00250F06">
        <w:rPr>
          <w:rFonts w:ascii="Times New Roman" w:eastAsia="Times New Roman" w:hAnsi="Times New Roman" w:cs="Times New Roman"/>
          <w:i/>
          <w:sz w:val="26"/>
          <w:szCs w:val="26"/>
        </w:rPr>
        <w:t>B.A in supply chain management</w:t>
      </w:r>
      <w:r w:rsidRPr="00250F06">
        <w:rPr>
          <w:rFonts w:ascii="Times New Roman" w:eastAsia="Times New Roman" w:hAnsi="Times New Roman" w:cs="Times New Roman"/>
          <w:sz w:val="26"/>
          <w:szCs w:val="26"/>
        </w:rPr>
        <w:t xml:space="preserve">. </w:t>
      </w:r>
      <w:hyperlink r:id="rId24" w:history="1">
        <w:r w:rsidRPr="00250F06">
          <w:rPr>
            <w:rStyle w:val="Hyperlink"/>
            <w:rFonts w:ascii="Times New Roman" w:eastAsia="Times New Roman" w:hAnsi="Times New Roman" w:cs="Times New Roman"/>
            <w:color w:val="auto"/>
            <w:sz w:val="26"/>
            <w:szCs w:val="26"/>
          </w:rPr>
          <w:t>https://broad.msu.edu/undergraduate/programs/supply-chain-management-major/</w:t>
        </w:r>
      </w:hyperlink>
    </w:p>
    <w:p w:rsidR="001D494A" w:rsidRPr="00250F06" w:rsidRDefault="001D494A" w:rsidP="001D494A">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pacing w:val="-2"/>
          <w:sz w:val="26"/>
          <w:szCs w:val="26"/>
        </w:rPr>
        <w:t xml:space="preserve">Noel Kufaine và Nancy Chitera (2013), </w:t>
      </w:r>
      <w:r w:rsidRPr="00250F06">
        <w:rPr>
          <w:rFonts w:ascii="Times New Roman" w:eastAsia="Times New Roman" w:hAnsi="Times New Roman" w:cs="Times New Roman"/>
          <w:i/>
          <w:spacing w:val="-2"/>
          <w:sz w:val="26"/>
          <w:szCs w:val="26"/>
        </w:rPr>
        <w:t>Competency based education and training in technical education problems and perspectives</w:t>
      </w:r>
      <w:r w:rsidRPr="00250F06">
        <w:rPr>
          <w:rFonts w:ascii="Times New Roman" w:eastAsia="Times New Roman" w:hAnsi="Times New Roman" w:cs="Times New Roman"/>
          <w:spacing w:val="-2"/>
          <w:sz w:val="26"/>
          <w:szCs w:val="26"/>
        </w:rPr>
        <w:t>, Academic Journals, Vol. 5.</w:t>
      </w:r>
    </w:p>
    <w:p w:rsidR="001D494A" w:rsidRPr="00250F06" w:rsidRDefault="001D494A" w:rsidP="001D494A">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Neumann, W. (1979). </w:t>
      </w:r>
      <w:r w:rsidRPr="00250F06">
        <w:rPr>
          <w:rFonts w:ascii="Times New Roman" w:eastAsia="Times New Roman" w:hAnsi="Times New Roman" w:cs="Times New Roman"/>
          <w:i/>
          <w:sz w:val="26"/>
          <w:szCs w:val="26"/>
        </w:rPr>
        <w:t>Educational responses to the concern of proficiency</w:t>
      </w:r>
      <w:r w:rsidRPr="00250F06">
        <w:rPr>
          <w:rFonts w:ascii="Times New Roman" w:eastAsia="Times New Roman" w:hAnsi="Times New Roman" w:cs="Times New Roman"/>
          <w:sz w:val="26"/>
          <w:szCs w:val="26"/>
        </w:rPr>
        <w:t xml:space="preserve">. In G. Grant, P. Elbow, T. Ewens, Z. Gamson, W. Kohli, W. Neumann, V. Olesen, &amp; D. Rieman (Eds.), On Competence, a critical analysis of </w:t>
      </w:r>
      <w:r w:rsidRPr="00250F06">
        <w:rPr>
          <w:rFonts w:ascii="Times New Roman" w:eastAsia="Times New Roman" w:hAnsi="Times New Roman" w:cs="Times New Roman"/>
          <w:sz w:val="26"/>
          <w:szCs w:val="26"/>
        </w:rPr>
        <w:lastRenderedPageBreak/>
        <w:t>competence-based reform in higher education, (pp. 66-94). San Francisco: Jossey-Bass.</w:t>
      </w:r>
    </w:p>
    <w:p w:rsidR="001977DE" w:rsidRDefault="001D494A" w:rsidP="001D494A">
      <w:pPr>
        <w:pStyle w:val="ListParagraph"/>
        <w:numPr>
          <w:ilvl w:val="0"/>
          <w:numId w:val="19"/>
        </w:numPr>
        <w:spacing w:after="0" w:line="312" w:lineRule="auto"/>
        <w:ind w:left="567" w:hanging="567"/>
        <w:jc w:val="both"/>
        <w:rPr>
          <w:rFonts w:ascii="Times New Roman" w:eastAsia="Times New Roman" w:hAnsi="Times New Roman" w:cs="Times New Roman"/>
          <w:sz w:val="26"/>
          <w:szCs w:val="26"/>
        </w:rPr>
      </w:pPr>
      <w:r w:rsidRPr="001D494A">
        <w:rPr>
          <w:rFonts w:ascii="Times New Roman" w:eastAsia="Times New Roman" w:hAnsi="Times New Roman" w:cs="Times New Roman"/>
          <w:sz w:val="26"/>
          <w:szCs w:val="26"/>
        </w:rPr>
        <w:t>NHL Stenden University of Applied Sciences,</w:t>
      </w:r>
      <w:r w:rsidR="009D5F90">
        <w:rPr>
          <w:rFonts w:ascii="Times New Roman" w:eastAsia="Times New Roman" w:hAnsi="Times New Roman" w:cs="Times New Roman"/>
          <w:sz w:val="26"/>
          <w:szCs w:val="26"/>
        </w:rPr>
        <w:t xml:space="preserve"> </w:t>
      </w:r>
      <w:r w:rsidRPr="001D494A">
        <w:rPr>
          <w:rFonts w:ascii="Times New Roman" w:eastAsia="Times New Roman" w:hAnsi="Times New Roman" w:cs="Times New Roman"/>
          <w:sz w:val="26"/>
          <w:szCs w:val="26"/>
        </w:rPr>
        <w:t xml:space="preserve">(2022), </w:t>
      </w:r>
      <w:r w:rsidRPr="001D494A">
        <w:rPr>
          <w:rFonts w:ascii="Times New Roman" w:eastAsia="Times New Roman" w:hAnsi="Times New Roman" w:cs="Times New Roman"/>
          <w:i/>
          <w:sz w:val="26"/>
          <w:szCs w:val="26"/>
        </w:rPr>
        <w:t>Logistics Management,</w:t>
      </w:r>
      <w:r w:rsidR="009D5F90">
        <w:rPr>
          <w:rFonts w:ascii="Times New Roman" w:eastAsia="Times New Roman" w:hAnsi="Times New Roman" w:cs="Times New Roman"/>
          <w:sz w:val="26"/>
          <w:szCs w:val="26"/>
        </w:rPr>
        <w:t xml:space="preserve"> </w:t>
      </w:r>
      <w:r w:rsidRPr="001D494A">
        <w:rPr>
          <w:rFonts w:ascii="Times New Roman" w:eastAsia="Times New Roman" w:hAnsi="Times New Roman" w:cs="Times New Roman"/>
          <w:sz w:val="26"/>
          <w:szCs w:val="26"/>
        </w:rPr>
        <w:t>https://www.nhlstenden.com/en/courses/logistics-management</w:t>
      </w:r>
    </w:p>
    <w:p w:rsidR="0098005C" w:rsidRPr="00B04AAE" w:rsidRDefault="0098005C" w:rsidP="00725199">
      <w:pPr>
        <w:pStyle w:val="ListParagraph"/>
        <w:numPr>
          <w:ilvl w:val="0"/>
          <w:numId w:val="19"/>
        </w:numPr>
        <w:spacing w:after="0" w:line="312" w:lineRule="auto"/>
        <w:ind w:left="567" w:hanging="567"/>
        <w:jc w:val="both"/>
        <w:rPr>
          <w:rFonts w:ascii="Times New Roman" w:hAnsi="Times New Roman" w:cs="Times New Roman"/>
          <w:i/>
          <w:sz w:val="26"/>
          <w:szCs w:val="26"/>
        </w:rPr>
      </w:pPr>
      <w:r w:rsidRPr="00250F06">
        <w:rPr>
          <w:rFonts w:ascii="Times New Roman" w:eastAsia="Times New Roman" w:hAnsi="Times New Roman" w:cs="Times New Roman"/>
          <w:sz w:val="26"/>
          <w:szCs w:val="26"/>
        </w:rPr>
        <w:t xml:space="preserve">NHL Stenden University of Applied Sciences, (2023, September), </w:t>
      </w:r>
      <w:r w:rsidRPr="00B04AAE">
        <w:rPr>
          <w:rFonts w:ascii="Times New Roman" w:eastAsia="Times New Roman" w:hAnsi="Times New Roman" w:cs="Times New Roman"/>
          <w:i/>
          <w:sz w:val="26"/>
          <w:szCs w:val="26"/>
        </w:rPr>
        <w:t>B.A of science in International Logistics Management</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Lancioni, Richard &amp; Forman, Howard &amp; Smith, Michael. (2001). </w:t>
      </w:r>
      <w:r w:rsidRPr="00250F06">
        <w:rPr>
          <w:rFonts w:ascii="Times New Roman" w:eastAsia="Times New Roman" w:hAnsi="Times New Roman" w:cs="Times New Roman"/>
          <w:i/>
          <w:sz w:val="26"/>
          <w:szCs w:val="26"/>
        </w:rPr>
        <w:t>Logistics and supply chain education: Roadblocks and challenges</w:t>
      </w:r>
      <w:r w:rsidRPr="00250F06">
        <w:rPr>
          <w:rFonts w:ascii="Times New Roman" w:eastAsia="Times New Roman" w:hAnsi="Times New Roman" w:cs="Times New Roman"/>
          <w:sz w:val="26"/>
          <w:szCs w:val="26"/>
        </w:rPr>
        <w:t>. International Journal of Physical Distribution &amp; Logistics Management. 31. 733-745. 10.1108/EUM0000000006287.</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OECD (2015), PISA 2015, Draft Collaborative Problem Solving framework.</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Prajogo, D. &amp; Sohal, A. (2013). </w:t>
      </w:r>
      <w:r w:rsidRPr="00250F06">
        <w:rPr>
          <w:rFonts w:ascii="Times New Roman" w:eastAsia="Times New Roman" w:hAnsi="Times New Roman" w:cs="Times New Roman"/>
          <w:i/>
          <w:sz w:val="26"/>
          <w:szCs w:val="26"/>
        </w:rPr>
        <w:t>Supply chain professionals: A study of competencies, use of technologies, and future challenges</w:t>
      </w:r>
      <w:r w:rsidRPr="00250F06">
        <w:rPr>
          <w:rFonts w:ascii="Times New Roman" w:eastAsia="Times New Roman" w:hAnsi="Times New Roman" w:cs="Times New Roman"/>
          <w:sz w:val="26"/>
          <w:szCs w:val="26"/>
        </w:rPr>
        <w:t>. International Journal of Operations &amp; Production Management, 33(11/12), p. 1532-1554.</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Scheerens, J. (1990). </w:t>
      </w:r>
      <w:r w:rsidRPr="00250F06">
        <w:rPr>
          <w:rFonts w:ascii="Times New Roman" w:eastAsia="Times New Roman" w:hAnsi="Times New Roman" w:cs="Times New Roman"/>
          <w:i/>
          <w:sz w:val="26"/>
          <w:szCs w:val="26"/>
        </w:rPr>
        <w:t>School Effectiveness and the Development of Process Indicators of School Functioning</w:t>
      </w:r>
      <w:r w:rsidRPr="00250F06">
        <w:rPr>
          <w:rFonts w:ascii="Times New Roman" w:eastAsia="Times New Roman" w:hAnsi="Times New Roman" w:cs="Times New Roman"/>
          <w:sz w:val="26"/>
          <w:szCs w:val="26"/>
        </w:rPr>
        <w:t>. School Effectiveness and School Improvement, 1, [61-80.]</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Sinha, A., Millhiser, W. P., &amp; He, Y. (2016). </w:t>
      </w:r>
      <w:r w:rsidRPr="00250F06">
        <w:rPr>
          <w:rFonts w:ascii="Times New Roman" w:eastAsia="Times New Roman" w:hAnsi="Times New Roman" w:cs="Times New Roman"/>
          <w:i/>
          <w:sz w:val="26"/>
          <w:szCs w:val="26"/>
        </w:rPr>
        <w:t>Matching supply with demand in supply chain management education</w:t>
      </w:r>
      <w:r w:rsidRPr="00250F06">
        <w:rPr>
          <w:rFonts w:ascii="Times New Roman" w:eastAsia="Times New Roman" w:hAnsi="Times New Roman" w:cs="Times New Roman"/>
          <w:sz w:val="26"/>
          <w:szCs w:val="26"/>
        </w:rPr>
        <w:t>. The International Journal of Logistics Management, 27(3), 837-861.</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Thai, V. V., Cahoon, S., &amp; Tran, H. T. (2011). </w:t>
      </w:r>
      <w:r w:rsidRPr="00250F06">
        <w:rPr>
          <w:rFonts w:ascii="Times New Roman" w:eastAsia="Times New Roman" w:hAnsi="Times New Roman" w:cs="Times New Roman"/>
          <w:i/>
          <w:sz w:val="26"/>
          <w:szCs w:val="26"/>
        </w:rPr>
        <w:t>Skill requirements for Logistics professionals: Findings and implications</w:t>
      </w:r>
      <w:r w:rsidRPr="00250F06">
        <w:rPr>
          <w:rFonts w:ascii="Times New Roman" w:eastAsia="Times New Roman" w:hAnsi="Times New Roman" w:cs="Times New Roman"/>
          <w:sz w:val="26"/>
          <w:szCs w:val="26"/>
        </w:rPr>
        <w:t>. Asia Pacific Journal of Marketing and Logistics, 23(4), 553-574.</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Thomas D., Slilke H. (2011), </w:t>
      </w:r>
      <w:r w:rsidRPr="00250F06">
        <w:rPr>
          <w:rFonts w:ascii="Times New Roman" w:eastAsia="Times New Roman" w:hAnsi="Times New Roman" w:cs="Times New Roman"/>
          <w:i/>
          <w:sz w:val="26"/>
          <w:szCs w:val="26"/>
        </w:rPr>
        <w:t>Structures and functions of competencybased education and training (CBET): a comparative perspective</w:t>
      </w:r>
      <w:r w:rsidRPr="00250F06">
        <w:rPr>
          <w:rFonts w:ascii="Times New Roman" w:eastAsia="Times New Roman" w:hAnsi="Times New Roman" w:cs="Times New Roman"/>
          <w:sz w:val="26"/>
          <w:szCs w:val="26"/>
        </w:rPr>
        <w:t>, http://star-www.inwent.org/dokumente/bib-2012/giz2012-0004encompetency-based-education-training.pdf, date 12/12/2012</w:t>
      </w:r>
    </w:p>
    <w:p w:rsidR="0098005C" w:rsidRPr="00250F06" w:rsidRDefault="0098005C" w:rsidP="00725199">
      <w:pPr>
        <w:pStyle w:val="ListParagraph"/>
        <w:numPr>
          <w:ilvl w:val="0"/>
          <w:numId w:val="19"/>
        </w:numPr>
        <w:spacing w:after="0" w:line="312" w:lineRule="auto"/>
        <w:ind w:left="567" w:hanging="567"/>
        <w:jc w:val="both"/>
        <w:rPr>
          <w:rFonts w:ascii="Times New Roman" w:hAnsi="Times New Roman" w:cs="Times New Roman"/>
          <w:sz w:val="26"/>
          <w:szCs w:val="26"/>
        </w:rPr>
      </w:pPr>
      <w:r w:rsidRPr="00250F06">
        <w:rPr>
          <w:rFonts w:ascii="Times New Roman" w:eastAsia="Times New Roman" w:hAnsi="Times New Roman" w:cs="Times New Roman"/>
          <w:sz w:val="26"/>
          <w:szCs w:val="26"/>
        </w:rPr>
        <w:t xml:space="preserve">Yew Wong, C., B. Grant, D., Allan, B., &amp; Jasiuvian, I. (2014). </w:t>
      </w:r>
      <w:r w:rsidRPr="00250F06">
        <w:rPr>
          <w:rFonts w:ascii="Times New Roman" w:eastAsia="Times New Roman" w:hAnsi="Times New Roman" w:cs="Times New Roman"/>
          <w:i/>
          <w:sz w:val="26"/>
          <w:szCs w:val="26"/>
        </w:rPr>
        <w:t>Logistics and supply chain education and jobs: A study of uk markets</w:t>
      </w:r>
      <w:r w:rsidRPr="00250F06">
        <w:rPr>
          <w:rFonts w:ascii="Times New Roman" w:eastAsia="Times New Roman" w:hAnsi="Times New Roman" w:cs="Times New Roman"/>
          <w:sz w:val="26"/>
          <w:szCs w:val="26"/>
        </w:rPr>
        <w:t>. The International Journal of Logistics Management, 25(3), 537-552.</w:t>
      </w:r>
    </w:p>
    <w:p w:rsidR="0098005C" w:rsidRPr="00B04AAE" w:rsidRDefault="0098005C" w:rsidP="00725199">
      <w:pPr>
        <w:pStyle w:val="ListParagraph"/>
        <w:numPr>
          <w:ilvl w:val="0"/>
          <w:numId w:val="19"/>
        </w:numPr>
        <w:spacing w:after="0" w:line="312" w:lineRule="auto"/>
        <w:ind w:left="567" w:hanging="567"/>
        <w:jc w:val="both"/>
        <w:rPr>
          <w:rFonts w:ascii="Times New Roman" w:hAnsi="Times New Roman" w:cs="Times New Roman"/>
          <w:i/>
          <w:sz w:val="26"/>
          <w:szCs w:val="26"/>
        </w:rPr>
      </w:pPr>
      <w:r w:rsidRPr="00250F06">
        <w:rPr>
          <w:rFonts w:ascii="Times New Roman" w:eastAsia="Times New Roman" w:hAnsi="Times New Roman" w:cs="Times New Roman"/>
          <w:sz w:val="26"/>
          <w:szCs w:val="26"/>
        </w:rPr>
        <w:t xml:space="preserve">University of South Australia, (2023, September), </w:t>
      </w:r>
      <w:r w:rsidRPr="00B04AAE">
        <w:rPr>
          <w:rFonts w:ascii="Times New Roman" w:eastAsia="Times New Roman" w:hAnsi="Times New Roman" w:cs="Times New Roman"/>
          <w:i/>
          <w:sz w:val="26"/>
          <w:szCs w:val="26"/>
        </w:rPr>
        <w:t>B.A of Bussiness (Logistics and supply chain management)</w:t>
      </w:r>
    </w:p>
    <w:p w:rsidR="0098005C" w:rsidRPr="00250F06" w:rsidRDefault="0098005C" w:rsidP="00A8275F">
      <w:pPr>
        <w:pStyle w:val="001"/>
      </w:pPr>
    </w:p>
    <w:p w:rsidR="00E47FA8" w:rsidRPr="00250F06" w:rsidRDefault="00E47FA8">
      <w:pPr>
        <w:rPr>
          <w:rFonts w:ascii="Times New Roman" w:eastAsia="Times New Roman" w:hAnsi="Times New Roman" w:cs="Times New Roman"/>
          <w:i/>
          <w:sz w:val="27"/>
          <w:szCs w:val="27"/>
        </w:rPr>
      </w:pPr>
      <w:bookmarkStart w:id="1561" w:name="_Toc137655175"/>
      <w:bookmarkStart w:id="1562" w:name="_Toc138144921"/>
    </w:p>
    <w:p w:rsidR="00DD538F" w:rsidRPr="00250F06" w:rsidRDefault="00F125C8" w:rsidP="00F125C8">
      <w:pPr>
        <w:pStyle w:val="001"/>
      </w:pPr>
      <w:bookmarkStart w:id="1563" w:name="_Toc163658854"/>
      <w:r w:rsidRPr="00250F06">
        <w:lastRenderedPageBreak/>
        <w:t>DANH MỤC CÔNG TRÌNH NGHIÊN CỨU CỦA TÁC GIẢ</w:t>
      </w:r>
      <w:bookmarkEnd w:id="1563"/>
    </w:p>
    <w:p w:rsidR="00F125C8" w:rsidRPr="00250F06" w:rsidRDefault="00F125C8" w:rsidP="001039D4">
      <w:pPr>
        <w:pStyle w:val="a1"/>
        <w:outlineLvl w:val="9"/>
        <w:rPr>
          <w:color w:val="auto"/>
          <w:sz w:val="26"/>
          <w:szCs w:val="26"/>
          <w:lang w:val="vi-VN"/>
        </w:rPr>
      </w:pPr>
    </w:p>
    <w:p w:rsidR="00144D7D" w:rsidRPr="00250F06" w:rsidRDefault="00D42B8D" w:rsidP="00D42B8D">
      <w:pPr>
        <w:pStyle w:val="ListParagraph"/>
        <w:spacing w:after="0" w:line="360" w:lineRule="auto"/>
        <w:ind w:left="454" w:hanging="454"/>
        <w:jc w:val="both"/>
        <w:rPr>
          <w:rFonts w:ascii="Times New Roman" w:hAnsi="Times New Roman" w:cs="Times New Roman"/>
          <w:sz w:val="26"/>
          <w:szCs w:val="26"/>
        </w:rPr>
      </w:pPr>
      <w:r w:rsidRPr="00250F06">
        <w:rPr>
          <w:rFonts w:ascii="Times New Roman" w:hAnsi="Times New Roman" w:cs="Times New Roman"/>
          <w:sz w:val="26"/>
          <w:szCs w:val="26"/>
        </w:rPr>
        <w:t xml:space="preserve">1. </w:t>
      </w:r>
      <w:r w:rsidRPr="00250F06">
        <w:rPr>
          <w:rFonts w:ascii="Times New Roman" w:hAnsi="Times New Roman" w:cs="Times New Roman"/>
          <w:sz w:val="26"/>
          <w:szCs w:val="26"/>
        </w:rPr>
        <w:tab/>
      </w:r>
      <w:r w:rsidR="00144D7D" w:rsidRPr="00250F06">
        <w:rPr>
          <w:rFonts w:ascii="Times New Roman" w:hAnsi="Times New Roman" w:cs="Times New Roman"/>
          <w:sz w:val="26"/>
          <w:szCs w:val="26"/>
        </w:rPr>
        <w:t>Phạm Quang Dũng</w:t>
      </w:r>
      <w:r w:rsidR="00F35637" w:rsidRPr="00250F06">
        <w:rPr>
          <w:rFonts w:ascii="Times New Roman" w:hAnsi="Times New Roman" w:cs="Times New Roman"/>
          <w:sz w:val="26"/>
          <w:szCs w:val="26"/>
        </w:rPr>
        <w:t xml:space="preserve"> (2021)</w:t>
      </w:r>
      <w:r w:rsidR="00144D7D" w:rsidRPr="00250F06">
        <w:rPr>
          <w:rFonts w:ascii="Times New Roman" w:hAnsi="Times New Roman" w:cs="Times New Roman"/>
          <w:sz w:val="26"/>
          <w:szCs w:val="26"/>
        </w:rPr>
        <w:t xml:space="preserve">, </w:t>
      </w:r>
      <w:r w:rsidR="00144D7D" w:rsidRPr="00250F06">
        <w:rPr>
          <w:rFonts w:ascii="Times New Roman" w:hAnsi="Times New Roman" w:cs="Times New Roman"/>
          <w:i/>
          <w:sz w:val="26"/>
          <w:szCs w:val="26"/>
        </w:rPr>
        <w:t xml:space="preserve">Improving The Quality Of Logistics And Supply Chain Management Training According To The Business's Needs In Vietnamese Universities In The Context Of Industry 4.0, </w:t>
      </w:r>
      <w:r w:rsidR="00144D7D" w:rsidRPr="00250F06">
        <w:rPr>
          <w:rFonts w:ascii="Times New Roman" w:hAnsi="Times New Roman" w:cs="Times New Roman"/>
          <w:sz w:val="26"/>
          <w:szCs w:val="26"/>
        </w:rPr>
        <w:t>Tạp chí Quản lý giáo dục Số 9A, tháng 9/2021, trang 263-268</w:t>
      </w:r>
    </w:p>
    <w:p w:rsidR="00D42B8D" w:rsidRPr="00250F06" w:rsidRDefault="00E935D4" w:rsidP="00D42B8D">
      <w:pPr>
        <w:pStyle w:val="ListParagraph"/>
        <w:spacing w:after="0" w:line="360" w:lineRule="auto"/>
        <w:ind w:left="454" w:hanging="454"/>
        <w:jc w:val="both"/>
        <w:rPr>
          <w:rFonts w:ascii="Times New Roman" w:hAnsi="Times New Roman" w:cs="Times New Roman"/>
          <w:sz w:val="26"/>
          <w:szCs w:val="26"/>
        </w:rPr>
      </w:pPr>
      <w:r w:rsidRPr="00250F06">
        <w:rPr>
          <w:rFonts w:ascii="Times New Roman" w:hAnsi="Times New Roman" w:cs="Times New Roman"/>
          <w:sz w:val="26"/>
          <w:szCs w:val="26"/>
        </w:rPr>
        <w:t>2</w:t>
      </w:r>
      <w:r w:rsidR="00D42B8D" w:rsidRPr="00250F06">
        <w:rPr>
          <w:rFonts w:ascii="Times New Roman" w:hAnsi="Times New Roman" w:cs="Times New Roman"/>
          <w:sz w:val="26"/>
          <w:szCs w:val="26"/>
        </w:rPr>
        <w:t>.</w:t>
      </w:r>
      <w:r w:rsidR="00D42B8D" w:rsidRPr="00250F06">
        <w:rPr>
          <w:rFonts w:ascii="Times New Roman" w:hAnsi="Times New Roman" w:cs="Times New Roman"/>
          <w:sz w:val="26"/>
          <w:szCs w:val="26"/>
        </w:rPr>
        <w:tab/>
        <w:t xml:space="preserve">Phạm Quang Dũng, </w:t>
      </w:r>
      <w:r w:rsidR="00D42B8D" w:rsidRPr="00250F06">
        <w:rPr>
          <w:rFonts w:ascii="Times New Roman" w:hAnsi="Times New Roman" w:cs="Times New Roman"/>
          <w:spacing w:val="-4"/>
          <w:sz w:val="26"/>
          <w:szCs w:val="26"/>
        </w:rPr>
        <w:t>Nguyễn Thị Dung</w:t>
      </w:r>
      <w:r w:rsidR="00F35637" w:rsidRPr="00250F06">
        <w:rPr>
          <w:rFonts w:ascii="Times New Roman" w:hAnsi="Times New Roman" w:cs="Times New Roman"/>
          <w:spacing w:val="-4"/>
          <w:sz w:val="26"/>
          <w:szCs w:val="26"/>
        </w:rPr>
        <w:t xml:space="preserve"> (2021)</w:t>
      </w:r>
      <w:r w:rsidR="00D42B8D" w:rsidRPr="00250F06">
        <w:rPr>
          <w:rFonts w:ascii="Times New Roman" w:hAnsi="Times New Roman" w:cs="Times New Roman"/>
          <w:spacing w:val="-4"/>
          <w:sz w:val="26"/>
          <w:szCs w:val="26"/>
        </w:rPr>
        <w:t>,</w:t>
      </w:r>
      <w:r w:rsidR="00D42B8D" w:rsidRPr="00250F06">
        <w:rPr>
          <w:rFonts w:ascii="Times New Roman" w:hAnsi="Times New Roman" w:cs="Times New Roman"/>
          <w:i/>
          <w:sz w:val="26"/>
          <w:szCs w:val="26"/>
        </w:rPr>
        <w:t xml:space="preserve"> Chuyển đổi đào tạo nguồn nhân lực ngành Logistics và quản lý chuỗi cung ứng tại các trường đại học ở Việt Nam trong tình hình mới, </w:t>
      </w:r>
      <w:r w:rsidR="00D42B8D" w:rsidRPr="00250F06">
        <w:rPr>
          <w:rFonts w:ascii="Times New Roman" w:hAnsi="Times New Roman" w:cs="Times New Roman"/>
          <w:sz w:val="26"/>
          <w:szCs w:val="26"/>
        </w:rPr>
        <w:t>Tạp chí Quản lý giáo dục Số 11A, tháng 11/2021, trang 92-97.</w:t>
      </w:r>
    </w:p>
    <w:p w:rsidR="00E935D4" w:rsidRPr="00250F06" w:rsidRDefault="00D42B8D" w:rsidP="00D42B8D">
      <w:pPr>
        <w:pStyle w:val="ListParagraph"/>
        <w:spacing w:after="0" w:line="360" w:lineRule="auto"/>
        <w:ind w:left="454" w:hanging="454"/>
        <w:jc w:val="both"/>
        <w:rPr>
          <w:rFonts w:ascii="Times New Roman" w:hAnsi="Times New Roman" w:cs="Times New Roman"/>
          <w:sz w:val="26"/>
          <w:szCs w:val="26"/>
        </w:rPr>
      </w:pPr>
      <w:r w:rsidRPr="00250F06">
        <w:rPr>
          <w:rFonts w:ascii="Times New Roman" w:hAnsi="Times New Roman" w:cs="Times New Roman"/>
          <w:sz w:val="26"/>
          <w:szCs w:val="26"/>
        </w:rPr>
        <w:t>3.</w:t>
      </w:r>
      <w:r w:rsidRPr="00250F06">
        <w:rPr>
          <w:rFonts w:ascii="Times New Roman" w:hAnsi="Times New Roman" w:cs="Times New Roman"/>
          <w:sz w:val="26"/>
          <w:szCs w:val="26"/>
        </w:rPr>
        <w:tab/>
      </w:r>
      <w:r w:rsidR="00144D7D" w:rsidRPr="00250F06">
        <w:rPr>
          <w:rFonts w:ascii="Times New Roman" w:hAnsi="Times New Roman" w:cs="Times New Roman"/>
          <w:sz w:val="26"/>
          <w:szCs w:val="26"/>
        </w:rPr>
        <w:t>Phạm Quang Dũng</w:t>
      </w:r>
      <w:r w:rsidR="00E935D4" w:rsidRPr="00250F06">
        <w:rPr>
          <w:rFonts w:ascii="Times New Roman" w:hAnsi="Times New Roman" w:cs="Times New Roman"/>
          <w:sz w:val="26"/>
          <w:szCs w:val="26"/>
        </w:rPr>
        <w:t xml:space="preserve"> (2022)</w:t>
      </w:r>
      <w:r w:rsidR="00144D7D" w:rsidRPr="00250F06">
        <w:rPr>
          <w:rFonts w:ascii="Times New Roman" w:hAnsi="Times New Roman" w:cs="Times New Roman"/>
          <w:sz w:val="26"/>
          <w:szCs w:val="26"/>
        </w:rPr>
        <w:t xml:space="preserve">, </w:t>
      </w:r>
      <w:r w:rsidR="00B07C52" w:rsidRPr="00250F06">
        <w:rPr>
          <w:rFonts w:ascii="Times New Roman" w:hAnsi="Times New Roman" w:cs="Times New Roman"/>
          <w:i/>
          <w:sz w:val="26"/>
          <w:szCs w:val="26"/>
        </w:rPr>
        <w:t>Managing bachelors of L</w:t>
      </w:r>
      <w:r w:rsidR="00144D7D" w:rsidRPr="00250F06">
        <w:rPr>
          <w:rFonts w:ascii="Times New Roman" w:hAnsi="Times New Roman" w:cs="Times New Roman"/>
          <w:i/>
          <w:sz w:val="26"/>
          <w:szCs w:val="26"/>
        </w:rPr>
        <w:t xml:space="preserve">ogistics, </w:t>
      </w:r>
      <w:r w:rsidR="00144D7D" w:rsidRPr="00250F06">
        <w:rPr>
          <w:rFonts w:ascii="Times New Roman" w:hAnsi="Times New Roman" w:cs="Times New Roman"/>
          <w:sz w:val="26"/>
          <w:szCs w:val="26"/>
        </w:rPr>
        <w:t>International Journal of Health Sciences, 6(S4), 2685</w:t>
      </w:r>
      <w:r w:rsidR="003879D9" w:rsidRPr="00250F06">
        <w:rPr>
          <w:rFonts w:ascii="Times New Roman" w:hAnsi="Times New Roman" w:cs="Times New Roman"/>
          <w:sz w:val="26"/>
          <w:szCs w:val="26"/>
        </w:rPr>
        <w:t>-</w:t>
      </w:r>
      <w:r w:rsidR="00144D7D" w:rsidRPr="00250F06">
        <w:rPr>
          <w:rFonts w:ascii="Times New Roman" w:hAnsi="Times New Roman" w:cs="Times New Roman"/>
          <w:sz w:val="26"/>
          <w:szCs w:val="26"/>
        </w:rPr>
        <w:t xml:space="preserve">2692. </w:t>
      </w:r>
    </w:p>
    <w:p w:rsidR="00144D7D" w:rsidRPr="00250F06" w:rsidRDefault="00E935D4" w:rsidP="00D42B8D">
      <w:pPr>
        <w:pStyle w:val="ListParagraph"/>
        <w:spacing w:after="0" w:line="360" w:lineRule="auto"/>
        <w:ind w:left="454" w:hanging="454"/>
        <w:jc w:val="both"/>
        <w:rPr>
          <w:rFonts w:ascii="Times New Roman" w:hAnsi="Times New Roman" w:cs="Times New Roman"/>
          <w:sz w:val="26"/>
          <w:szCs w:val="26"/>
        </w:rPr>
      </w:pPr>
      <w:r w:rsidRPr="00250F06">
        <w:rPr>
          <w:rFonts w:ascii="Times New Roman" w:hAnsi="Times New Roman" w:cs="Times New Roman"/>
          <w:sz w:val="26"/>
          <w:szCs w:val="26"/>
        </w:rPr>
        <w:tab/>
      </w:r>
      <w:hyperlink r:id="rId25">
        <w:r w:rsidR="00144D7D" w:rsidRPr="00250F06">
          <w:rPr>
            <w:rFonts w:ascii="Times New Roman" w:hAnsi="Times New Roman" w:cs="Times New Roman"/>
            <w:sz w:val="26"/>
            <w:szCs w:val="26"/>
          </w:rPr>
          <w:t>https://doi.org/10.53730/ijhs.v6nS4.7794</w:t>
        </w:r>
      </w:hyperlink>
      <w:hyperlink r:id="rId26">
        <w:r w:rsidR="00144D7D" w:rsidRPr="00250F06">
          <w:rPr>
            <w:rFonts w:ascii="Times New Roman" w:hAnsi="Times New Roman" w:cs="Times New Roman"/>
            <w:sz w:val="26"/>
            <w:szCs w:val="26"/>
          </w:rPr>
          <w:t xml:space="preserve"> </w:t>
        </w:r>
      </w:hyperlink>
    </w:p>
    <w:p w:rsidR="00D42B8D" w:rsidRPr="00250F06" w:rsidRDefault="00E935D4" w:rsidP="00D42B8D">
      <w:pPr>
        <w:pStyle w:val="ListParagraph"/>
        <w:spacing w:after="0" w:line="360" w:lineRule="auto"/>
        <w:ind w:left="454" w:hanging="454"/>
        <w:jc w:val="both"/>
        <w:rPr>
          <w:rFonts w:ascii="Times New Roman" w:hAnsi="Times New Roman" w:cs="Times New Roman"/>
          <w:sz w:val="26"/>
          <w:szCs w:val="26"/>
        </w:rPr>
      </w:pPr>
      <w:r w:rsidRPr="00250F06">
        <w:rPr>
          <w:rFonts w:ascii="Times New Roman" w:hAnsi="Times New Roman" w:cs="Times New Roman"/>
          <w:sz w:val="26"/>
          <w:szCs w:val="26"/>
        </w:rPr>
        <w:t>4</w:t>
      </w:r>
      <w:r w:rsidR="00D42B8D" w:rsidRPr="00250F06">
        <w:rPr>
          <w:rFonts w:ascii="Times New Roman" w:hAnsi="Times New Roman" w:cs="Times New Roman"/>
          <w:sz w:val="26"/>
          <w:szCs w:val="26"/>
        </w:rPr>
        <w:t xml:space="preserve">. </w:t>
      </w:r>
      <w:r w:rsidR="00D42B8D" w:rsidRPr="00250F06">
        <w:rPr>
          <w:rFonts w:ascii="Times New Roman" w:hAnsi="Times New Roman" w:cs="Times New Roman"/>
          <w:sz w:val="26"/>
          <w:szCs w:val="26"/>
        </w:rPr>
        <w:tab/>
        <w:t>Phạm Quang Dũng</w:t>
      </w:r>
      <w:r w:rsidR="001D0223" w:rsidRPr="00250F06">
        <w:rPr>
          <w:rFonts w:ascii="Times New Roman" w:hAnsi="Times New Roman" w:cs="Times New Roman"/>
          <w:sz w:val="26"/>
          <w:szCs w:val="26"/>
        </w:rPr>
        <w:t xml:space="preserve"> (2022)</w:t>
      </w:r>
      <w:r w:rsidR="00D42B8D" w:rsidRPr="00250F06">
        <w:rPr>
          <w:rFonts w:ascii="Times New Roman" w:hAnsi="Times New Roman" w:cs="Times New Roman"/>
          <w:sz w:val="26"/>
          <w:szCs w:val="26"/>
        </w:rPr>
        <w:t xml:space="preserve">, </w:t>
      </w:r>
      <w:r w:rsidR="00D42B8D" w:rsidRPr="00250F06">
        <w:rPr>
          <w:rFonts w:ascii="Times New Roman" w:hAnsi="Times New Roman" w:cs="Times New Roman"/>
          <w:i/>
          <w:sz w:val="26"/>
          <w:szCs w:val="26"/>
        </w:rPr>
        <w:t xml:space="preserve">Thực trạng quản lý đào tạo trình độ đại học ngành Logistics và quản lý chuỗi cung ứng theo tiếp cận năng lực, </w:t>
      </w:r>
      <w:r w:rsidR="00D42B8D" w:rsidRPr="00250F06">
        <w:rPr>
          <w:rFonts w:ascii="Times New Roman" w:hAnsi="Times New Roman" w:cs="Times New Roman"/>
          <w:sz w:val="26"/>
          <w:szCs w:val="26"/>
        </w:rPr>
        <w:t>Tạp chí Quản lý giáo dục 9/2022, Vol 14, No9, pp 80-85</w:t>
      </w:r>
    </w:p>
    <w:p w:rsidR="003560FE" w:rsidRPr="00250F06" w:rsidRDefault="00E935D4" w:rsidP="003560FE">
      <w:pPr>
        <w:pStyle w:val="ListParagraph"/>
        <w:spacing w:after="0" w:line="360" w:lineRule="auto"/>
        <w:ind w:left="454" w:hanging="454"/>
        <w:jc w:val="both"/>
        <w:rPr>
          <w:rFonts w:ascii="Times New Roman" w:hAnsi="Times New Roman" w:cs="Times New Roman"/>
          <w:sz w:val="26"/>
          <w:szCs w:val="26"/>
          <w:lang w:val="vi-VN"/>
        </w:rPr>
      </w:pPr>
      <w:r w:rsidRPr="00250F06">
        <w:rPr>
          <w:rFonts w:ascii="Times New Roman" w:hAnsi="Times New Roman" w:cs="Times New Roman"/>
          <w:sz w:val="26"/>
          <w:szCs w:val="26"/>
        </w:rPr>
        <w:t>5</w:t>
      </w:r>
      <w:r w:rsidR="003560FE" w:rsidRPr="00250F06">
        <w:rPr>
          <w:rFonts w:ascii="Times New Roman" w:hAnsi="Times New Roman" w:cs="Times New Roman"/>
          <w:sz w:val="26"/>
          <w:szCs w:val="26"/>
        </w:rPr>
        <w:t>.</w:t>
      </w:r>
      <w:r w:rsidR="003560FE" w:rsidRPr="00250F06">
        <w:rPr>
          <w:rFonts w:ascii="Times New Roman" w:hAnsi="Times New Roman" w:cs="Times New Roman"/>
          <w:sz w:val="26"/>
          <w:szCs w:val="26"/>
        </w:rPr>
        <w:tab/>
        <w:t>Phạm Quang Dũng</w:t>
      </w:r>
      <w:r w:rsidR="001D0223" w:rsidRPr="00250F06">
        <w:rPr>
          <w:rFonts w:ascii="Times New Roman" w:hAnsi="Times New Roman" w:cs="Times New Roman"/>
          <w:sz w:val="26"/>
          <w:szCs w:val="26"/>
        </w:rPr>
        <w:t xml:space="preserve"> (2023)</w:t>
      </w:r>
      <w:r w:rsidR="003560FE" w:rsidRPr="00250F06">
        <w:rPr>
          <w:rFonts w:ascii="Times New Roman" w:hAnsi="Times New Roman" w:cs="Times New Roman"/>
          <w:sz w:val="26"/>
          <w:szCs w:val="26"/>
        </w:rPr>
        <w:t xml:space="preserve">, </w:t>
      </w:r>
      <w:r w:rsidR="003560FE" w:rsidRPr="00250F06">
        <w:rPr>
          <w:rFonts w:ascii="Times New Roman" w:hAnsi="Times New Roman" w:cs="Times New Roman"/>
          <w:i/>
          <w:sz w:val="26"/>
          <w:szCs w:val="26"/>
        </w:rPr>
        <w:t xml:space="preserve">Đào tạo trình độ đại học ngành Logistics và quản lý chuỗi cung ứng theo tiếp cận năng lực trong bối cảnh Cách mạng công nghiệp 4.0, </w:t>
      </w:r>
      <w:r w:rsidR="003560FE" w:rsidRPr="00250F06">
        <w:rPr>
          <w:rFonts w:ascii="Times New Roman" w:hAnsi="Times New Roman" w:cs="Times New Roman"/>
          <w:sz w:val="26"/>
          <w:szCs w:val="26"/>
        </w:rPr>
        <w:t>Tạp chí Thiết bị giáo dục 5/2023, Số Đặc biệt, trang 85-87</w:t>
      </w:r>
      <w:r w:rsidR="00E50BA9" w:rsidRPr="00250F06">
        <w:rPr>
          <w:rFonts w:ascii="Times New Roman" w:hAnsi="Times New Roman" w:cs="Times New Roman"/>
          <w:sz w:val="26"/>
          <w:szCs w:val="26"/>
          <w:lang w:val="vi-VN"/>
        </w:rPr>
        <w:t>.</w:t>
      </w:r>
    </w:p>
    <w:p w:rsidR="00C459C0" w:rsidRPr="00250F06" w:rsidRDefault="00C459C0" w:rsidP="00C459C0">
      <w:pPr>
        <w:pStyle w:val="ListParagraph"/>
        <w:spacing w:after="0" w:line="360" w:lineRule="auto"/>
        <w:ind w:left="567" w:hanging="567"/>
        <w:jc w:val="both"/>
        <w:rPr>
          <w:rFonts w:ascii="Times New Roman" w:hAnsi="Times New Roman"/>
          <w:sz w:val="26"/>
          <w:szCs w:val="26"/>
        </w:rPr>
      </w:pPr>
      <w:r w:rsidRPr="00250F06">
        <w:rPr>
          <w:rFonts w:ascii="Times New Roman" w:hAnsi="Times New Roman"/>
          <w:sz w:val="26"/>
          <w:szCs w:val="26"/>
        </w:rPr>
        <w:t xml:space="preserve">6. </w:t>
      </w:r>
      <w:r w:rsidR="00725199" w:rsidRPr="00250F06">
        <w:rPr>
          <w:rFonts w:ascii="Times New Roman" w:hAnsi="Times New Roman"/>
          <w:sz w:val="26"/>
          <w:szCs w:val="26"/>
        </w:rPr>
        <w:tab/>
      </w:r>
      <w:r w:rsidRPr="00250F06">
        <w:rPr>
          <w:rFonts w:ascii="Times New Roman" w:hAnsi="Times New Roman"/>
          <w:sz w:val="26"/>
          <w:szCs w:val="26"/>
        </w:rPr>
        <w:t>Phạm Quang Dũng,</w:t>
      </w:r>
      <w:r w:rsidRPr="00250F06">
        <w:rPr>
          <w:rFonts w:ascii="Times New Roman" w:hAnsi="Times New Roman"/>
          <w:spacing w:val="-4"/>
          <w:sz w:val="26"/>
          <w:szCs w:val="26"/>
        </w:rPr>
        <w:t xml:space="preserve"> Nguyễn Thị Dung, Nguyễn Thị Thu Huyền</w:t>
      </w:r>
      <w:r w:rsidRPr="00250F06">
        <w:rPr>
          <w:rFonts w:ascii="Times New Roman" w:hAnsi="Times New Roman"/>
          <w:sz w:val="26"/>
          <w:szCs w:val="26"/>
        </w:rPr>
        <w:t xml:space="preserve"> (2023), </w:t>
      </w:r>
      <w:r w:rsidRPr="00250F06">
        <w:rPr>
          <w:rFonts w:ascii="Times New Roman" w:hAnsi="Times New Roman"/>
          <w:i/>
          <w:sz w:val="26"/>
          <w:szCs w:val="26"/>
        </w:rPr>
        <w:t xml:space="preserve">Improving the Quality of the Logistics and Supply Chain Management Faculty According to a Competency </w:t>
      </w:r>
      <w:r w:rsidR="006A2121" w:rsidRPr="00250F06">
        <w:rPr>
          <w:rFonts w:ascii="Times New Roman" w:hAnsi="Times New Roman"/>
          <w:i/>
          <w:sz w:val="26"/>
          <w:szCs w:val="26"/>
        </w:rPr>
        <w:t>-</w:t>
      </w:r>
      <w:r w:rsidRPr="00250F06">
        <w:rPr>
          <w:rFonts w:ascii="Times New Roman" w:hAnsi="Times New Roman"/>
          <w:i/>
          <w:sz w:val="26"/>
          <w:szCs w:val="26"/>
        </w:rPr>
        <w:t xml:space="preserve"> Based Approach at Vietnamese Universities, </w:t>
      </w:r>
      <w:r w:rsidRPr="00250F06">
        <w:rPr>
          <w:rFonts w:ascii="Times New Roman" w:hAnsi="Times New Roman"/>
          <w:sz w:val="26"/>
          <w:szCs w:val="26"/>
        </w:rPr>
        <w:t>East African Scholars Journal of Education, Humanities and Literature, Vol 6, Issue 11, 548-554</w:t>
      </w:r>
      <w:r w:rsidRPr="00250F06">
        <w:rPr>
          <w:rFonts w:ascii="Times New Roman" w:hAnsi="Times New Roman"/>
          <w:sz w:val="26"/>
          <w:szCs w:val="26"/>
          <w:lang w:val="vi-VN"/>
        </w:rPr>
        <w:t>.</w:t>
      </w:r>
    </w:p>
    <w:p w:rsidR="00C459C0" w:rsidRPr="00250F06" w:rsidRDefault="00C459C0" w:rsidP="00C459C0">
      <w:pPr>
        <w:pStyle w:val="ListParagraph"/>
        <w:spacing w:after="0" w:line="360" w:lineRule="auto"/>
        <w:ind w:left="567" w:hanging="567"/>
        <w:jc w:val="both"/>
        <w:rPr>
          <w:sz w:val="26"/>
          <w:szCs w:val="26"/>
        </w:rPr>
      </w:pPr>
      <w:r w:rsidRPr="00250F06">
        <w:rPr>
          <w:rFonts w:ascii="Times New Roman" w:hAnsi="Times New Roman"/>
          <w:sz w:val="26"/>
          <w:szCs w:val="26"/>
        </w:rPr>
        <w:t xml:space="preserve">7. </w:t>
      </w:r>
      <w:r w:rsidR="00725199" w:rsidRPr="00250F06">
        <w:rPr>
          <w:rFonts w:ascii="Times New Roman" w:hAnsi="Times New Roman"/>
          <w:sz w:val="26"/>
          <w:szCs w:val="26"/>
        </w:rPr>
        <w:tab/>
      </w:r>
      <w:r w:rsidRPr="00250F06">
        <w:rPr>
          <w:rFonts w:ascii="Times New Roman" w:hAnsi="Times New Roman"/>
          <w:sz w:val="26"/>
          <w:szCs w:val="26"/>
        </w:rPr>
        <w:t xml:space="preserve">Phạm Quang Dũng (2023), </w:t>
      </w:r>
      <w:r w:rsidRPr="00250F06">
        <w:rPr>
          <w:rFonts w:ascii="Times New Roman" w:hAnsi="Times New Roman"/>
          <w:i/>
          <w:sz w:val="26"/>
          <w:szCs w:val="26"/>
        </w:rPr>
        <w:t xml:space="preserve">Xây dựng và phát triển chương trình đào tạo ngành Logistics và quản lý chuỗi cung ứng theo khung năng lực, </w:t>
      </w:r>
      <w:r w:rsidRPr="00250F06">
        <w:rPr>
          <w:rFonts w:ascii="Times New Roman" w:hAnsi="Times New Roman"/>
          <w:sz w:val="26"/>
          <w:szCs w:val="26"/>
        </w:rPr>
        <w:t>Tạp chí Khoa học Quản lý giáo dục 12/2023, Số 04(40), trang 60-69</w:t>
      </w:r>
      <w:r w:rsidRPr="00250F06">
        <w:rPr>
          <w:rFonts w:ascii="Times New Roman" w:hAnsi="Times New Roman"/>
          <w:sz w:val="26"/>
          <w:szCs w:val="26"/>
          <w:lang w:val="vi-VN"/>
        </w:rPr>
        <w:t>.</w:t>
      </w:r>
    </w:p>
    <w:p w:rsidR="00C459C0" w:rsidRPr="00250F06" w:rsidRDefault="00C459C0" w:rsidP="003560FE">
      <w:pPr>
        <w:pStyle w:val="ListParagraph"/>
        <w:spacing w:after="0" w:line="360" w:lineRule="auto"/>
        <w:ind w:left="454" w:hanging="454"/>
        <w:jc w:val="both"/>
        <w:rPr>
          <w:rFonts w:ascii="Times New Roman" w:hAnsi="Times New Roman" w:cs="Times New Roman"/>
          <w:sz w:val="26"/>
          <w:szCs w:val="26"/>
          <w:lang w:val="vi-VN"/>
        </w:rPr>
      </w:pPr>
    </w:p>
    <w:p w:rsidR="00DD538F" w:rsidRPr="00250F06" w:rsidRDefault="00DD538F" w:rsidP="00C571D8">
      <w:pPr>
        <w:pStyle w:val="ListParagraph"/>
        <w:spacing w:after="0" w:line="360" w:lineRule="auto"/>
        <w:ind w:left="454" w:hanging="454"/>
        <w:jc w:val="both"/>
        <w:rPr>
          <w:sz w:val="26"/>
          <w:szCs w:val="26"/>
        </w:rPr>
      </w:pPr>
    </w:p>
    <w:p w:rsidR="00F125C8" w:rsidRPr="00250F06" w:rsidRDefault="00F125C8">
      <w:pPr>
        <w:rPr>
          <w:rFonts w:ascii="Times New Roman" w:eastAsia="Cambria" w:hAnsi="Times New Roman" w:cs="Times New Roman"/>
          <w:b/>
          <w:iCs/>
          <w:sz w:val="26"/>
          <w:szCs w:val="26"/>
          <w:lang w:val="pt-BR"/>
        </w:rPr>
      </w:pPr>
      <w:bookmarkStart w:id="1564" w:name="_Toc139705028"/>
      <w:r w:rsidRPr="00250F06">
        <w:rPr>
          <w:sz w:val="26"/>
          <w:szCs w:val="26"/>
        </w:rPr>
        <w:br w:type="page"/>
      </w:r>
    </w:p>
    <w:p w:rsidR="003601F2" w:rsidRPr="00250F06" w:rsidRDefault="003601F2" w:rsidP="001039D4">
      <w:pPr>
        <w:pStyle w:val="a1"/>
        <w:rPr>
          <w:color w:val="auto"/>
          <w:sz w:val="26"/>
          <w:szCs w:val="26"/>
        </w:rPr>
        <w:sectPr w:rsidR="003601F2" w:rsidRPr="00250F06" w:rsidSect="003601F2">
          <w:headerReference w:type="default" r:id="rId27"/>
          <w:pgSz w:w="11907" w:h="16840" w:code="9"/>
          <w:pgMar w:top="1701" w:right="1134" w:bottom="1701" w:left="1985" w:header="1021" w:footer="720" w:gutter="0"/>
          <w:pgNumType w:start="1"/>
          <w:cols w:space="720"/>
          <w:docGrid w:linePitch="360"/>
        </w:sectPr>
      </w:pPr>
    </w:p>
    <w:bookmarkEnd w:id="1561"/>
    <w:bookmarkEnd w:id="1562"/>
    <w:bookmarkEnd w:id="1564"/>
    <w:p w:rsidR="00FD0E6C" w:rsidRPr="00250F06" w:rsidRDefault="00FD0E6C" w:rsidP="001203CB">
      <w:pPr>
        <w:pStyle w:val="a1"/>
        <w:spacing w:line="312" w:lineRule="auto"/>
        <w:rPr>
          <w:color w:val="auto"/>
          <w:sz w:val="26"/>
          <w:szCs w:val="26"/>
        </w:rPr>
      </w:pPr>
      <w:r w:rsidRPr="00250F06">
        <w:rPr>
          <w:color w:val="auto"/>
          <w:sz w:val="26"/>
          <w:szCs w:val="26"/>
        </w:rPr>
        <w:lastRenderedPageBreak/>
        <w:t>PHỤ LỤC 1</w:t>
      </w:r>
    </w:p>
    <w:p w:rsidR="00FD0E6C" w:rsidRPr="00250F06" w:rsidRDefault="00FD0E6C" w:rsidP="001203CB">
      <w:pPr>
        <w:pStyle w:val="a1"/>
        <w:spacing w:line="312" w:lineRule="auto"/>
        <w:rPr>
          <w:color w:val="auto"/>
          <w:sz w:val="26"/>
          <w:szCs w:val="26"/>
        </w:rPr>
      </w:pPr>
      <w:bookmarkStart w:id="1565" w:name="_Toc129863236"/>
      <w:bookmarkStart w:id="1566" w:name="_Toc137655176"/>
      <w:bookmarkStart w:id="1567" w:name="_Toc138144922"/>
      <w:bookmarkStart w:id="1568" w:name="_Toc139705029"/>
      <w:bookmarkStart w:id="1569" w:name="_Toc522020186"/>
      <w:bookmarkStart w:id="1570" w:name="_Toc523129808"/>
      <w:bookmarkStart w:id="1571" w:name="_Toc523131692"/>
      <w:bookmarkStart w:id="1572" w:name="_Toc525802124"/>
      <w:r w:rsidRPr="00250F06">
        <w:rPr>
          <w:color w:val="auto"/>
          <w:sz w:val="26"/>
          <w:szCs w:val="26"/>
        </w:rPr>
        <w:t>PHIẾU KHẢO SÁT</w:t>
      </w:r>
      <w:bookmarkStart w:id="1573" w:name="_Toc505178887"/>
      <w:r w:rsidRPr="00250F06">
        <w:rPr>
          <w:color w:val="auto"/>
          <w:sz w:val="26"/>
          <w:szCs w:val="26"/>
        </w:rPr>
        <w:t xml:space="preserve"> CBQL</w:t>
      </w:r>
      <w:bookmarkEnd w:id="1565"/>
      <w:bookmarkEnd w:id="1566"/>
      <w:bookmarkEnd w:id="1567"/>
      <w:r w:rsidRPr="00250F06">
        <w:rPr>
          <w:color w:val="auto"/>
          <w:sz w:val="26"/>
          <w:szCs w:val="26"/>
        </w:rPr>
        <w:t xml:space="preserve"> - GV</w:t>
      </w:r>
      <w:bookmarkEnd w:id="1568"/>
    </w:p>
    <w:bookmarkEnd w:id="1569"/>
    <w:bookmarkEnd w:id="1570"/>
    <w:bookmarkEnd w:id="1571"/>
    <w:bookmarkEnd w:id="1572"/>
    <w:bookmarkEnd w:id="1573"/>
    <w:p w:rsidR="00FD0E6C" w:rsidRPr="00250F06" w:rsidRDefault="00FD0E6C" w:rsidP="001203CB">
      <w:pPr>
        <w:keepNext/>
        <w:spacing w:after="0" w:line="312" w:lineRule="auto"/>
        <w:jc w:val="center"/>
        <w:rPr>
          <w:rFonts w:ascii="Times New Roman" w:eastAsia="Cambria" w:hAnsi="Times New Roman" w:cs="Times New Roman"/>
          <w:i/>
          <w:iCs/>
          <w:sz w:val="26"/>
          <w:szCs w:val="26"/>
        </w:rPr>
      </w:pPr>
      <w:r w:rsidRPr="00250F06">
        <w:rPr>
          <w:rFonts w:ascii="Times New Roman" w:eastAsia="Cambria" w:hAnsi="Times New Roman" w:cs="Times New Roman"/>
          <w:i/>
          <w:iCs/>
          <w:sz w:val="26"/>
          <w:szCs w:val="26"/>
        </w:rPr>
        <w:t xml:space="preserve">(Dành cho CBQL, GV </w:t>
      </w:r>
      <w:r w:rsidRPr="00250F06">
        <w:rPr>
          <w:rFonts w:ascii="Times New Roman" w:eastAsia="Times New Roman" w:hAnsi="Times New Roman" w:cs="Arial"/>
          <w:bCs/>
          <w:i/>
          <w:iCs/>
          <w:sz w:val="26"/>
          <w:szCs w:val="26"/>
        </w:rPr>
        <w:t>các trường đại học</w:t>
      </w:r>
      <w:r w:rsidRPr="00250F06">
        <w:rPr>
          <w:rFonts w:ascii="Times New Roman" w:eastAsia="Cambria" w:hAnsi="Times New Roman" w:cs="Times New Roman"/>
          <w:i/>
          <w:iCs/>
          <w:sz w:val="26"/>
          <w:szCs w:val="26"/>
        </w:rPr>
        <w:t xml:space="preserve"> đào tạo trình độ đại học ngành </w:t>
      </w:r>
      <w:r w:rsidRPr="00250F06">
        <w:rPr>
          <w:rFonts w:ascii="Times New Roman" w:eastAsia="Times New Roman" w:hAnsi="Times New Roman" w:cs="Arial"/>
          <w:bCs/>
          <w:i/>
          <w:iCs/>
          <w:sz w:val="26"/>
          <w:szCs w:val="26"/>
        </w:rPr>
        <w:t>Logistics và QLCCU</w:t>
      </w:r>
      <w:r w:rsidRPr="00250F06">
        <w:rPr>
          <w:rFonts w:ascii="Times New Roman" w:eastAsia="Cambria" w:hAnsi="Times New Roman" w:cs="Times New Roman"/>
          <w:i/>
          <w:iCs/>
          <w:sz w:val="26"/>
          <w:szCs w:val="26"/>
        </w:rPr>
        <w:t>)</w:t>
      </w:r>
    </w:p>
    <w:p w:rsidR="00FD0E6C" w:rsidRPr="00250F06" w:rsidRDefault="00FD0E6C" w:rsidP="001203CB">
      <w:pPr>
        <w:widowControl w:val="0"/>
        <w:spacing w:after="0" w:line="312"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Đào tạo nhân lực cho lĩnh vực </w:t>
      </w:r>
      <w:r w:rsidRPr="00250F06">
        <w:rPr>
          <w:rFonts w:ascii="Times New Roman" w:eastAsia="Times New Roman" w:hAnsi="Times New Roman" w:cs="Arial"/>
          <w:bCs/>
          <w:iCs/>
          <w:sz w:val="26"/>
          <w:szCs w:val="26"/>
        </w:rPr>
        <w:t>Logistics và QLCCU</w:t>
      </w:r>
      <w:r w:rsidRPr="00250F06">
        <w:rPr>
          <w:rFonts w:ascii="Times New Roman" w:eastAsia="Cambria" w:hAnsi="Times New Roman" w:cs="Times New Roman"/>
          <w:sz w:val="26"/>
          <w:szCs w:val="26"/>
        </w:rPr>
        <w:t xml:space="preserve"> trong bối cảnh kinh tế thị trường phát triển mạnh hiện nay là rất quan trọng. Để có được thông tin khách quan cho đánh giá thực trạng đào tạo </w:t>
      </w:r>
      <w:r w:rsidR="005322BC" w:rsidRPr="00250F06">
        <w:rPr>
          <w:rFonts w:ascii="Times New Roman" w:eastAsia="Cambria" w:hAnsi="Times New Roman" w:cs="Times New Roman"/>
          <w:sz w:val="26"/>
          <w:szCs w:val="26"/>
        </w:rPr>
        <w:t xml:space="preserve">trình độ </w:t>
      </w:r>
      <w:r w:rsidRPr="00250F06">
        <w:rPr>
          <w:rFonts w:ascii="Times New Roman" w:eastAsia="Cambria" w:hAnsi="Times New Roman" w:cs="Times New Roman"/>
          <w:sz w:val="26"/>
          <w:szCs w:val="26"/>
        </w:rPr>
        <w:t xml:space="preserve">đại học ngành </w:t>
      </w:r>
      <w:r w:rsidRPr="00250F06">
        <w:rPr>
          <w:rFonts w:ascii="Times New Roman" w:eastAsia="Times New Roman" w:hAnsi="Times New Roman" w:cs="Arial"/>
          <w:bCs/>
          <w:iCs/>
          <w:sz w:val="26"/>
          <w:szCs w:val="26"/>
        </w:rPr>
        <w:t>Logistics và QLCCU</w:t>
      </w:r>
      <w:r w:rsidRPr="00250F06">
        <w:rPr>
          <w:rFonts w:ascii="Times New Roman" w:eastAsia="Cambria" w:hAnsi="Times New Roman" w:cs="Times New Roman"/>
          <w:sz w:val="26"/>
          <w:szCs w:val="26"/>
        </w:rPr>
        <w:t xml:space="preserve"> tại các trường đại học Việt Nam, xin Ông/Bà trả lời các câu hỏi thể hiện ở Phiếu khảo sát dưới đây. Những thông tin mà Ông/Bà cung cấp chỉ nhằm phục vụ công tác nghiên cứu, không phục vụ vào mục đích nào khác. Xin chân thành cảm ơn!</w:t>
      </w:r>
    </w:p>
    <w:p w:rsidR="00FD0E6C" w:rsidRPr="00250F06" w:rsidRDefault="00FD0E6C" w:rsidP="001203CB">
      <w:pPr>
        <w:widowControl w:val="0"/>
        <w:tabs>
          <w:tab w:val="left" w:leader="dot" w:pos="7646"/>
        </w:tabs>
        <w:spacing w:after="0" w:line="312" w:lineRule="auto"/>
        <w:jc w:val="both"/>
        <w:rPr>
          <w:rFonts w:ascii="Times New Roman" w:eastAsia="Cambria" w:hAnsi="Times New Roman" w:cs="Times New Roman"/>
          <w:i/>
          <w:sz w:val="26"/>
          <w:szCs w:val="26"/>
        </w:rPr>
      </w:pPr>
      <w:r w:rsidRPr="00250F06">
        <w:rPr>
          <w:rFonts w:ascii="Times New Roman" w:eastAsia="Cambria" w:hAnsi="Times New Roman" w:cs="Times New Roman"/>
          <w:b/>
          <w:sz w:val="26"/>
          <w:szCs w:val="26"/>
        </w:rPr>
        <w:t xml:space="preserve">Câu hỏi 1: </w:t>
      </w:r>
      <w:r w:rsidRPr="00250F06">
        <w:rPr>
          <w:rFonts w:ascii="Times New Roman" w:eastAsia="Cambria" w:hAnsi="Times New Roman" w:cs="Times New Roman"/>
          <w:i/>
          <w:sz w:val="26"/>
          <w:szCs w:val="26"/>
        </w:rPr>
        <w:t xml:space="preserve">Ông/Bà cho biết ý kiến về mức độ thực hiện </w:t>
      </w:r>
      <w:r w:rsidRPr="00250F06">
        <w:rPr>
          <w:rFonts w:ascii="Times New Roman" w:hAnsi="Times New Roman" w:cs="Times New Roman"/>
          <w:i/>
          <w:sz w:val="26"/>
          <w:szCs w:val="26"/>
        </w:rPr>
        <w:t xml:space="preserve">hoạt động </w:t>
      </w:r>
      <w:r w:rsidR="00E321F7" w:rsidRPr="00250F06">
        <w:rPr>
          <w:rFonts w:ascii="Times New Roman" w:hAnsi="Times New Roman" w:cs="Times New Roman"/>
          <w:i/>
          <w:sz w:val="26"/>
          <w:szCs w:val="26"/>
        </w:rPr>
        <w:t>thực hiện</w:t>
      </w:r>
      <w:r w:rsidRPr="00250F06">
        <w:rPr>
          <w:rFonts w:ascii="Times New Roman" w:hAnsi="Times New Roman" w:cs="Times New Roman"/>
          <w:i/>
          <w:sz w:val="26"/>
          <w:szCs w:val="26"/>
        </w:rPr>
        <w:t xml:space="preserve"> mục tiêu đào tạo của nhà trường</w:t>
      </w:r>
    </w:p>
    <w:tbl>
      <w:tblPr>
        <w:tblW w:w="8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7"/>
        <w:gridCol w:w="719"/>
        <w:gridCol w:w="1087"/>
        <w:gridCol w:w="961"/>
        <w:gridCol w:w="900"/>
      </w:tblGrid>
      <w:tr w:rsidR="00622B33" w:rsidRPr="00250F06" w:rsidTr="001203CB">
        <w:trPr>
          <w:trHeight w:val="296"/>
          <w:jc w:val="center"/>
        </w:trPr>
        <w:tc>
          <w:tcPr>
            <w:tcW w:w="5157" w:type="dxa"/>
            <w:shd w:val="clear" w:color="auto" w:fill="auto"/>
            <w:vAlign w:val="center"/>
          </w:tcPr>
          <w:p w:rsidR="00FD0E6C" w:rsidRPr="00250F06" w:rsidRDefault="00FD0E6C" w:rsidP="001203CB">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Hoạt động</w:t>
            </w:r>
          </w:p>
        </w:tc>
        <w:tc>
          <w:tcPr>
            <w:tcW w:w="719" w:type="dxa"/>
            <w:vAlign w:val="center"/>
          </w:tcPr>
          <w:p w:rsidR="00FD0E6C" w:rsidRPr="00250F06" w:rsidRDefault="00FD0E6C" w:rsidP="001203CB">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1087" w:type="dxa"/>
            <w:vAlign w:val="center"/>
          </w:tcPr>
          <w:p w:rsidR="00FD0E6C" w:rsidRPr="00250F06" w:rsidRDefault="004A326A" w:rsidP="001203CB">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961" w:type="dxa"/>
            <w:vAlign w:val="center"/>
          </w:tcPr>
          <w:p w:rsidR="00FD0E6C" w:rsidRPr="00250F06" w:rsidRDefault="00FD0E6C" w:rsidP="001203CB">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900" w:type="dxa"/>
            <w:vAlign w:val="center"/>
          </w:tcPr>
          <w:p w:rsidR="00FD0E6C" w:rsidRPr="00250F06" w:rsidRDefault="004A326A" w:rsidP="001203CB">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1203CB">
        <w:trPr>
          <w:trHeight w:val="234"/>
          <w:jc w:val="center"/>
        </w:trPr>
        <w:tc>
          <w:tcPr>
            <w:tcW w:w="5157" w:type="dxa"/>
            <w:tcBorders>
              <w:top w:val="single" w:sz="4" w:space="0" w:color="auto"/>
              <w:left w:val="single" w:sz="4" w:space="0" w:color="auto"/>
              <w:right w:val="single" w:sz="4" w:space="0" w:color="auto"/>
            </w:tcBorders>
          </w:tcPr>
          <w:p w:rsidR="00FD0E6C" w:rsidRPr="00250F06" w:rsidRDefault="00FD0E6C" w:rsidP="001203CB">
            <w:pPr>
              <w:spacing w:after="0" w:line="288" w:lineRule="auto"/>
              <w:jc w:val="both"/>
              <w:rPr>
                <w:rFonts w:ascii="Times New Roman" w:eastAsia="Times New Roman" w:hAnsi="Times New Roman" w:cs="Times New Roman"/>
                <w:b/>
                <w:bCs/>
                <w:i/>
                <w:sz w:val="26"/>
                <w:szCs w:val="26"/>
              </w:rPr>
            </w:pPr>
            <w:r w:rsidRPr="00250F06">
              <w:rPr>
                <w:rFonts w:ascii="Times New Roman" w:eastAsia="Calibri" w:hAnsi="Times New Roman"/>
                <w:sz w:val="26"/>
                <w:szCs w:val="26"/>
              </w:rPr>
              <w:t>1. Nội dung phát triển kỹ năng đảm bảo yêu cầu đào tạo theo TCNL</w:t>
            </w:r>
          </w:p>
        </w:tc>
        <w:tc>
          <w:tcPr>
            <w:tcW w:w="719"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1087"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961"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900"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r>
      <w:tr w:rsidR="00622B33" w:rsidRPr="00250F06" w:rsidTr="001203CB">
        <w:trPr>
          <w:jc w:val="center"/>
        </w:trPr>
        <w:tc>
          <w:tcPr>
            <w:tcW w:w="5157" w:type="dxa"/>
            <w:tcBorders>
              <w:left w:val="single" w:sz="4" w:space="0" w:color="auto"/>
              <w:right w:val="single" w:sz="4" w:space="0" w:color="auto"/>
            </w:tcBorders>
            <w:vAlign w:val="center"/>
          </w:tcPr>
          <w:p w:rsidR="00FD0E6C" w:rsidRPr="00250F06" w:rsidRDefault="00FD0E6C" w:rsidP="001203CB">
            <w:pPr>
              <w:spacing w:after="0" w:line="288" w:lineRule="auto"/>
              <w:jc w:val="both"/>
              <w:rPr>
                <w:rFonts w:ascii="Times New Roman" w:eastAsia="Cambria" w:hAnsi="Times New Roman" w:cs="Times New Roman"/>
                <w:sz w:val="26"/>
                <w:szCs w:val="26"/>
              </w:rPr>
            </w:pPr>
            <w:r w:rsidRPr="00250F06">
              <w:rPr>
                <w:rFonts w:ascii="Times New Roman" w:eastAsia="Calibri" w:hAnsi="Times New Roman"/>
                <w:sz w:val="26"/>
                <w:szCs w:val="26"/>
              </w:rPr>
              <w:t>2. Nội dung kiến thức đảm bảo yêu cầu đào tạo theo TCNL</w:t>
            </w:r>
          </w:p>
        </w:tc>
        <w:tc>
          <w:tcPr>
            <w:tcW w:w="719"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1087"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961"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900"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r>
      <w:tr w:rsidR="00622B33" w:rsidRPr="00250F06" w:rsidTr="001203CB">
        <w:trPr>
          <w:jc w:val="center"/>
        </w:trPr>
        <w:tc>
          <w:tcPr>
            <w:tcW w:w="5157" w:type="dxa"/>
            <w:tcBorders>
              <w:left w:val="single" w:sz="4" w:space="0" w:color="auto"/>
              <w:right w:val="single" w:sz="4" w:space="0" w:color="auto"/>
            </w:tcBorders>
            <w:vAlign w:val="center"/>
          </w:tcPr>
          <w:p w:rsidR="00FD0E6C" w:rsidRPr="00250F06" w:rsidRDefault="00FD0E6C" w:rsidP="001203CB">
            <w:pPr>
              <w:spacing w:after="0" w:line="288" w:lineRule="auto"/>
              <w:jc w:val="both"/>
              <w:rPr>
                <w:rFonts w:ascii="Times New Roman" w:eastAsia="Cambria" w:hAnsi="Times New Roman" w:cs="Times New Roman"/>
                <w:sz w:val="26"/>
                <w:szCs w:val="26"/>
              </w:rPr>
            </w:pPr>
            <w:r w:rsidRPr="00250F06">
              <w:rPr>
                <w:rFonts w:ascii="Times New Roman" w:eastAsia="Calibri" w:hAnsi="Times New Roman"/>
                <w:sz w:val="26"/>
                <w:szCs w:val="26"/>
              </w:rPr>
              <w:t>3. Nội dung đào tạo thực hiện đúng theo mục tiêu đào tạo</w:t>
            </w:r>
          </w:p>
        </w:tc>
        <w:tc>
          <w:tcPr>
            <w:tcW w:w="719"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1087"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961"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900"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r>
      <w:tr w:rsidR="00FD0E6C" w:rsidRPr="00250F06" w:rsidTr="001203CB">
        <w:trPr>
          <w:jc w:val="center"/>
        </w:trPr>
        <w:tc>
          <w:tcPr>
            <w:tcW w:w="5157" w:type="dxa"/>
            <w:tcBorders>
              <w:left w:val="single" w:sz="4" w:space="0" w:color="auto"/>
              <w:bottom w:val="single" w:sz="4" w:space="0" w:color="auto"/>
              <w:right w:val="single" w:sz="4" w:space="0" w:color="auto"/>
            </w:tcBorders>
            <w:vAlign w:val="center"/>
          </w:tcPr>
          <w:p w:rsidR="00FD0E6C" w:rsidRPr="00250F06" w:rsidRDefault="00FD0E6C" w:rsidP="001203CB">
            <w:pPr>
              <w:spacing w:after="0" w:line="288" w:lineRule="auto"/>
              <w:jc w:val="both"/>
              <w:rPr>
                <w:rFonts w:ascii="Times New Roman" w:eastAsia="Cambria" w:hAnsi="Times New Roman" w:cs="Times New Roman"/>
                <w:sz w:val="26"/>
                <w:szCs w:val="26"/>
              </w:rPr>
            </w:pPr>
            <w:r w:rsidRPr="00250F06">
              <w:rPr>
                <w:rFonts w:ascii="Times New Roman" w:eastAsia="Calibri" w:hAnsi="Times New Roman"/>
                <w:sz w:val="26"/>
                <w:szCs w:val="26"/>
              </w:rPr>
              <w:t>4. Có tham khảo ý kiến các bên liên quan trong xác định mục tiêu</w:t>
            </w:r>
          </w:p>
        </w:tc>
        <w:tc>
          <w:tcPr>
            <w:tcW w:w="719"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1087"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961"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c>
          <w:tcPr>
            <w:tcW w:w="900" w:type="dxa"/>
          </w:tcPr>
          <w:p w:rsidR="00FD0E6C" w:rsidRPr="00250F06" w:rsidRDefault="00FD0E6C" w:rsidP="001203CB">
            <w:pPr>
              <w:widowControl w:val="0"/>
              <w:spacing w:after="0" w:line="288" w:lineRule="auto"/>
              <w:jc w:val="center"/>
              <w:rPr>
                <w:rFonts w:ascii="Times New Roman" w:eastAsia="Cambria" w:hAnsi="Times New Roman" w:cs="Times New Roman"/>
                <w:sz w:val="26"/>
                <w:szCs w:val="26"/>
              </w:rPr>
            </w:pPr>
          </w:p>
        </w:tc>
      </w:tr>
    </w:tbl>
    <w:p w:rsidR="00FD0E6C" w:rsidRPr="00250F06" w:rsidRDefault="00FD0E6C" w:rsidP="00110797">
      <w:pPr>
        <w:spacing w:after="0" w:line="240" w:lineRule="auto"/>
        <w:rPr>
          <w:rFonts w:ascii="Times New Roman" w:eastAsia="Times New Roman" w:hAnsi="Times New Roman" w:cs="Times New Roman"/>
          <w:b/>
          <w:bCs/>
          <w:sz w:val="26"/>
          <w:szCs w:val="26"/>
          <w:lang w:val="vi-VN"/>
        </w:rPr>
      </w:pPr>
    </w:p>
    <w:p w:rsidR="00FD0E6C" w:rsidRPr="00250F06" w:rsidRDefault="00FD0E6C" w:rsidP="001203CB">
      <w:pPr>
        <w:spacing w:after="0" w:line="312" w:lineRule="auto"/>
        <w:jc w:val="both"/>
        <w:rPr>
          <w:rFonts w:ascii="Times New Roman" w:eastAsia="Times New Roman" w:hAnsi="Times New Roman" w:cs="Times New Roman"/>
          <w:bCs/>
          <w:i/>
          <w:sz w:val="26"/>
          <w:szCs w:val="26"/>
          <w:lang w:val="vi-VN"/>
        </w:rPr>
      </w:pPr>
      <w:r w:rsidRPr="00250F06">
        <w:rPr>
          <w:rFonts w:ascii="Times New Roman" w:eastAsia="Times New Roman" w:hAnsi="Times New Roman" w:cs="Times New Roman"/>
          <w:b/>
          <w:bCs/>
          <w:sz w:val="26"/>
          <w:szCs w:val="26"/>
        </w:rPr>
        <w:t>Câu hỏi 2:</w:t>
      </w:r>
      <w:r w:rsidRPr="00250F06">
        <w:rPr>
          <w:rFonts w:ascii="Times New Roman" w:eastAsia="Times New Roman" w:hAnsi="Times New Roman" w:cs="Times New Roman"/>
          <w:b/>
          <w:bCs/>
          <w:sz w:val="26"/>
          <w:szCs w:val="26"/>
          <w:lang w:val="vi-VN"/>
        </w:rPr>
        <w:t xml:space="preserve"> </w:t>
      </w:r>
      <w:r w:rsidRPr="00250F06">
        <w:rPr>
          <w:rFonts w:ascii="Times New Roman" w:eastAsia="Times New Roman" w:hAnsi="Times New Roman" w:cs="Times New Roman"/>
          <w:bCs/>
          <w:i/>
          <w:sz w:val="26"/>
          <w:szCs w:val="26"/>
        </w:rPr>
        <w:t>Ông/Bà cho biết ý kiến về mức độ</w:t>
      </w:r>
      <w:r w:rsidRPr="00250F06">
        <w:rPr>
          <w:rFonts w:ascii="Times New Roman" w:eastAsia="Times New Roman" w:hAnsi="Times New Roman" w:cs="Times New Roman"/>
          <w:bCs/>
          <w:i/>
          <w:sz w:val="26"/>
          <w:szCs w:val="26"/>
          <w:lang w:val="vi-VN"/>
        </w:rPr>
        <w:t xml:space="preserve"> </w:t>
      </w:r>
      <w:r w:rsidR="00B47B2B" w:rsidRPr="00250F06">
        <w:rPr>
          <w:rFonts w:ascii="Times New Roman" w:eastAsia="Times New Roman" w:hAnsi="Times New Roman" w:cs="Times New Roman"/>
          <w:bCs/>
          <w:i/>
          <w:sz w:val="26"/>
          <w:szCs w:val="26"/>
        </w:rPr>
        <w:t>phát triển</w:t>
      </w:r>
      <w:r w:rsidRPr="00250F06">
        <w:rPr>
          <w:rFonts w:ascii="Times New Roman" w:eastAsia="Times New Roman" w:hAnsi="Times New Roman" w:cs="Times New Roman"/>
          <w:bCs/>
          <w:i/>
          <w:sz w:val="26"/>
          <w:szCs w:val="26"/>
          <w:lang w:val="vi-VN"/>
        </w:rPr>
        <w:t xml:space="preserve"> </w:t>
      </w:r>
      <w:r w:rsidRPr="00250F06">
        <w:rPr>
          <w:rFonts w:ascii="Times New Roman" w:eastAsia="Times New Roman" w:hAnsi="Times New Roman" w:cs="Times New Roman"/>
          <w:bCs/>
          <w:i/>
          <w:iCs/>
          <w:sz w:val="26"/>
          <w:szCs w:val="26"/>
          <w:lang w:val="vi-VN"/>
        </w:rPr>
        <w:t xml:space="preserve">CTĐT </w:t>
      </w:r>
      <w:r w:rsidR="00B47B2B" w:rsidRPr="00250F06">
        <w:rPr>
          <w:rFonts w:ascii="Times New Roman" w:eastAsia="Times New Roman" w:hAnsi="Times New Roman" w:cs="Times New Roman"/>
          <w:bCs/>
          <w:i/>
          <w:iCs/>
          <w:sz w:val="26"/>
          <w:szCs w:val="26"/>
        </w:rPr>
        <w:t>trình độ đào tạo đại học</w:t>
      </w:r>
      <w:r w:rsidRPr="00250F06">
        <w:rPr>
          <w:rFonts w:ascii="Times New Roman" w:eastAsia="Times New Roman" w:hAnsi="Times New Roman" w:cs="Times New Roman"/>
          <w:bCs/>
          <w:i/>
          <w:iCs/>
          <w:sz w:val="26"/>
          <w:szCs w:val="26"/>
        </w:rPr>
        <w:t xml:space="preserve"> ngành</w:t>
      </w:r>
      <w:r w:rsidRPr="00250F06">
        <w:rPr>
          <w:rFonts w:ascii="Times New Roman" w:eastAsia="Times New Roman" w:hAnsi="Times New Roman" w:cs="Times New Roman"/>
          <w:bCs/>
          <w:i/>
          <w:sz w:val="26"/>
          <w:szCs w:val="26"/>
        </w:rPr>
        <w:t xml:space="preserve"> Logistics và QLCCU ở nhà trường hiện nay như thế nào?</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8"/>
        <w:gridCol w:w="743"/>
        <w:gridCol w:w="849"/>
        <w:gridCol w:w="925"/>
        <w:gridCol w:w="814"/>
      </w:tblGrid>
      <w:tr w:rsidR="004A326A" w:rsidRPr="00250F06" w:rsidTr="004A326A">
        <w:trPr>
          <w:trHeight w:val="20"/>
          <w:jc w:val="center"/>
        </w:trPr>
        <w:tc>
          <w:tcPr>
            <w:tcW w:w="5628" w:type="dxa"/>
            <w:shd w:val="clear" w:color="auto" w:fill="auto"/>
            <w:vAlign w:val="center"/>
          </w:tcPr>
          <w:p w:rsidR="004A326A" w:rsidRPr="00250F06" w:rsidRDefault="004A326A" w:rsidP="004A326A">
            <w:pPr>
              <w:widowControl w:val="0"/>
              <w:spacing w:after="0" w:line="276"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w:t>
            </w:r>
          </w:p>
        </w:tc>
        <w:tc>
          <w:tcPr>
            <w:tcW w:w="0" w:type="auto"/>
            <w:tcBorders>
              <w:top w:val="single" w:sz="4" w:space="0" w:color="auto"/>
              <w:left w:val="single" w:sz="4" w:space="0" w:color="auto"/>
              <w:bottom w:val="single" w:sz="4" w:space="0" w:color="auto"/>
              <w:right w:val="single" w:sz="4" w:space="0" w:color="auto"/>
            </w:tcBorders>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925" w:type="dxa"/>
            <w:tcBorders>
              <w:top w:val="single" w:sz="4" w:space="0" w:color="auto"/>
              <w:left w:val="single" w:sz="4" w:space="0" w:color="auto"/>
              <w:bottom w:val="single" w:sz="4" w:space="0" w:color="auto"/>
              <w:right w:val="single" w:sz="4" w:space="0" w:color="auto"/>
            </w:tcBorders>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4A326A">
        <w:trPr>
          <w:trHeight w:val="20"/>
          <w:jc w:val="center"/>
        </w:trPr>
        <w:tc>
          <w:tcPr>
            <w:tcW w:w="5628" w:type="dxa"/>
            <w:tcBorders>
              <w:top w:val="single" w:sz="4" w:space="0" w:color="auto"/>
              <w:left w:val="single" w:sz="4" w:space="0" w:color="auto"/>
              <w:bottom w:val="single" w:sz="4" w:space="0" w:color="auto"/>
              <w:right w:val="single" w:sz="4" w:space="0" w:color="auto"/>
            </w:tcBorders>
            <w:vAlign w:val="center"/>
          </w:tcPr>
          <w:p w:rsidR="00FD0E6C" w:rsidRPr="00250F06" w:rsidRDefault="00FD0E6C" w:rsidP="001203CB">
            <w:pPr>
              <w:spacing w:after="0" w:line="276"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Các học phần trong CTĐT đáp ứng yêu cầu đào tạo theo TCNL</w:t>
            </w: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925" w:type="dxa"/>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r>
      <w:tr w:rsidR="00622B33" w:rsidRPr="00250F06" w:rsidTr="004A326A">
        <w:trPr>
          <w:trHeight w:val="20"/>
          <w:jc w:val="center"/>
        </w:trPr>
        <w:tc>
          <w:tcPr>
            <w:tcW w:w="5628" w:type="dxa"/>
            <w:tcBorders>
              <w:top w:val="single" w:sz="4" w:space="0" w:color="auto"/>
              <w:left w:val="single" w:sz="4" w:space="0" w:color="auto"/>
              <w:bottom w:val="single" w:sz="4" w:space="0" w:color="auto"/>
              <w:right w:val="single" w:sz="4" w:space="0" w:color="auto"/>
            </w:tcBorders>
            <w:vAlign w:val="center"/>
          </w:tcPr>
          <w:p w:rsidR="00FD0E6C" w:rsidRPr="00250F06" w:rsidRDefault="00FD0E6C" w:rsidP="005322BC">
            <w:pPr>
              <w:spacing w:after="0" w:line="276"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2. Nội dung các học phần trong CTĐT đáp ứng được yêu cầu của </w:t>
            </w:r>
            <w:r w:rsidR="005322BC" w:rsidRPr="00250F06">
              <w:rPr>
                <w:rFonts w:ascii="Times New Roman" w:eastAsia="Times New Roman" w:hAnsi="Times New Roman" w:cs="Times New Roman"/>
                <w:sz w:val="26"/>
                <w:szCs w:val="26"/>
              </w:rPr>
              <w:t>doanh nghiệp</w:t>
            </w:r>
            <w:r w:rsidRPr="00250F06">
              <w:rPr>
                <w:rFonts w:ascii="Times New Roman" w:eastAsia="Times New Roman" w:hAnsi="Times New Roman" w:cs="Times New Roman"/>
                <w:sz w:val="26"/>
                <w:szCs w:val="26"/>
              </w:rPr>
              <w:t xml:space="preserve"> </w:t>
            </w:r>
            <w:r w:rsidR="00B07C52" w:rsidRPr="00250F06">
              <w:rPr>
                <w:rFonts w:ascii="Times New Roman" w:eastAsia="Times New Roman" w:hAnsi="Times New Roman" w:cs="Times New Roman"/>
                <w:sz w:val="26"/>
                <w:szCs w:val="26"/>
              </w:rPr>
              <w:t>L</w:t>
            </w:r>
            <w:r w:rsidRPr="00250F06">
              <w:rPr>
                <w:rFonts w:ascii="Times New Roman" w:eastAsia="Times New Roman" w:hAnsi="Times New Roman" w:cs="Times New Roman"/>
                <w:sz w:val="26"/>
                <w:szCs w:val="26"/>
              </w:rPr>
              <w:t>ogistics</w:t>
            </w: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925" w:type="dxa"/>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r>
      <w:tr w:rsidR="00622B33" w:rsidRPr="00250F06" w:rsidTr="004A326A">
        <w:trPr>
          <w:trHeight w:val="20"/>
          <w:jc w:val="center"/>
        </w:trPr>
        <w:tc>
          <w:tcPr>
            <w:tcW w:w="5628" w:type="dxa"/>
            <w:tcBorders>
              <w:top w:val="single" w:sz="4" w:space="0" w:color="auto"/>
              <w:left w:val="single" w:sz="4" w:space="0" w:color="auto"/>
              <w:bottom w:val="single" w:sz="4" w:space="0" w:color="auto"/>
              <w:right w:val="single" w:sz="4" w:space="0" w:color="auto"/>
            </w:tcBorders>
            <w:vAlign w:val="center"/>
          </w:tcPr>
          <w:p w:rsidR="00FD0E6C" w:rsidRPr="00250F06" w:rsidRDefault="00FD0E6C" w:rsidP="001203CB">
            <w:pPr>
              <w:spacing w:after="0" w:line="276"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Bố trí thời lượng các học phần phù hợp cho rèn luyện kỹ năng thực hành</w:t>
            </w: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925" w:type="dxa"/>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r>
      <w:tr w:rsidR="00622B33" w:rsidRPr="00250F06" w:rsidTr="004A326A">
        <w:trPr>
          <w:trHeight w:val="20"/>
          <w:jc w:val="center"/>
        </w:trPr>
        <w:tc>
          <w:tcPr>
            <w:tcW w:w="5628" w:type="dxa"/>
            <w:tcBorders>
              <w:top w:val="single" w:sz="4" w:space="0" w:color="auto"/>
              <w:left w:val="single" w:sz="4" w:space="0" w:color="auto"/>
              <w:bottom w:val="single" w:sz="4" w:space="0" w:color="auto"/>
              <w:right w:val="single" w:sz="4" w:space="0" w:color="auto"/>
            </w:tcBorders>
            <w:vAlign w:val="center"/>
          </w:tcPr>
          <w:p w:rsidR="00FD0E6C" w:rsidRPr="00250F06" w:rsidRDefault="00FD0E6C" w:rsidP="001203CB">
            <w:pPr>
              <w:spacing w:after="0" w:line="276"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Có tham khảo với CTĐT dựa theo năng lực của các cơ sở đào tạo có uy tín ở trong nước và nước ngoài</w:t>
            </w: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925" w:type="dxa"/>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276" w:lineRule="auto"/>
              <w:jc w:val="center"/>
              <w:rPr>
                <w:rFonts w:ascii="Times New Roman" w:eastAsia="Cambria" w:hAnsi="Times New Roman" w:cs="Times New Roman"/>
                <w:sz w:val="26"/>
                <w:szCs w:val="26"/>
              </w:rPr>
            </w:pPr>
          </w:p>
        </w:tc>
      </w:tr>
    </w:tbl>
    <w:p w:rsidR="00FD0E6C" w:rsidRPr="00250F06" w:rsidRDefault="00FD0E6C" w:rsidP="001203CB">
      <w:pPr>
        <w:spacing w:after="0" w:line="312" w:lineRule="auto"/>
        <w:jc w:val="both"/>
        <w:rPr>
          <w:rFonts w:ascii="Times New Roman" w:eastAsia="Times New Roman" w:hAnsi="Times New Roman" w:cs="Times New Roman"/>
          <w:i/>
          <w:sz w:val="26"/>
          <w:szCs w:val="26"/>
        </w:rPr>
      </w:pPr>
      <w:r w:rsidRPr="00250F06">
        <w:rPr>
          <w:rFonts w:ascii="Times New Roman" w:eastAsia="Cambria" w:hAnsi="Times New Roman" w:cs="Times New Roman"/>
          <w:b/>
          <w:sz w:val="26"/>
          <w:szCs w:val="26"/>
        </w:rPr>
        <w:lastRenderedPageBreak/>
        <w:t xml:space="preserve">Câu hỏi </w:t>
      </w:r>
      <w:r w:rsidR="00E321F7" w:rsidRPr="00250F06">
        <w:rPr>
          <w:rFonts w:ascii="Times New Roman" w:eastAsia="Cambria" w:hAnsi="Times New Roman" w:cs="Times New Roman"/>
          <w:b/>
          <w:sz w:val="26"/>
          <w:szCs w:val="26"/>
        </w:rPr>
        <w:t>3</w:t>
      </w:r>
      <w:r w:rsidRPr="00250F06">
        <w:rPr>
          <w:rFonts w:ascii="Times New Roman" w:eastAsia="Cambria" w:hAnsi="Times New Roman" w:cs="Times New Roman"/>
          <w:b/>
          <w:sz w:val="26"/>
          <w:szCs w:val="26"/>
        </w:rPr>
        <w:t xml:space="preserve">: </w:t>
      </w:r>
      <w:r w:rsidRPr="00250F06">
        <w:rPr>
          <w:rFonts w:ascii="Times New Roman" w:eastAsia="Cambria" w:hAnsi="Times New Roman" w:cs="Times New Roman"/>
          <w:i/>
          <w:sz w:val="26"/>
          <w:szCs w:val="26"/>
        </w:rPr>
        <w:t xml:space="preserve">Ông/Bà cho biết </w:t>
      </w:r>
      <w:r w:rsidRPr="00250F06">
        <w:rPr>
          <w:rFonts w:ascii="Times New Roman" w:eastAsia="Times New Roman" w:hAnsi="Times New Roman" w:cs="Times New Roman"/>
          <w:bCs/>
          <w:i/>
          <w:sz w:val="26"/>
          <w:szCs w:val="26"/>
        </w:rPr>
        <w:t>mức độ</w:t>
      </w:r>
      <w:r w:rsidRPr="00250F06">
        <w:rPr>
          <w:rFonts w:ascii="Times New Roman" w:eastAsia="Times New Roman" w:hAnsi="Times New Roman" w:cs="Times New Roman"/>
          <w:bCs/>
          <w:i/>
          <w:sz w:val="26"/>
          <w:szCs w:val="26"/>
          <w:lang w:val="vi-VN"/>
        </w:rPr>
        <w:t xml:space="preserve"> </w:t>
      </w:r>
      <w:r w:rsidRPr="00250F06">
        <w:rPr>
          <w:rFonts w:ascii="Times New Roman" w:eastAsia="Times New Roman" w:hAnsi="Times New Roman" w:cs="Times New Roman"/>
          <w:bCs/>
          <w:i/>
          <w:sz w:val="26"/>
          <w:szCs w:val="26"/>
        </w:rPr>
        <w:t>t</w:t>
      </w:r>
      <w:r w:rsidRPr="00250F06">
        <w:rPr>
          <w:rFonts w:ascii="Times New Roman" w:eastAsia="Times New Roman" w:hAnsi="Times New Roman" w:cs="Times New Roman"/>
          <w:bCs/>
          <w:i/>
          <w:iCs/>
          <w:sz w:val="26"/>
          <w:szCs w:val="26"/>
        </w:rPr>
        <w:t xml:space="preserve">hực </w:t>
      </w:r>
      <w:r w:rsidRPr="00250F06">
        <w:rPr>
          <w:rFonts w:ascii="Times New Roman" w:eastAsia="Cambria" w:hAnsi="Times New Roman" w:cs="Times New Roman"/>
          <w:i/>
          <w:sz w:val="26"/>
          <w:szCs w:val="26"/>
        </w:rPr>
        <w:t xml:space="preserve">hiện </w:t>
      </w:r>
      <w:r w:rsidR="00E321F7" w:rsidRPr="00250F06">
        <w:rPr>
          <w:rFonts w:ascii="Times New Roman" w:eastAsia="Cambria" w:hAnsi="Times New Roman" w:cs="Times New Roman"/>
          <w:i/>
          <w:sz w:val="26"/>
          <w:szCs w:val="26"/>
        </w:rPr>
        <w:t>hoạt động</w:t>
      </w:r>
      <w:r w:rsidRPr="00250F06">
        <w:rPr>
          <w:rFonts w:ascii="Times New Roman" w:eastAsia="Cambria" w:hAnsi="Times New Roman" w:cs="Times New Roman"/>
          <w:i/>
          <w:sz w:val="26"/>
          <w:szCs w:val="26"/>
        </w:rPr>
        <w:t xml:space="preserve"> dạy học của </w:t>
      </w:r>
      <w:r w:rsidR="005322BC" w:rsidRPr="00250F06">
        <w:rPr>
          <w:rFonts w:ascii="Times New Roman" w:eastAsia="Cambria" w:hAnsi="Times New Roman" w:cs="Times New Roman"/>
          <w:i/>
          <w:sz w:val="26"/>
          <w:szCs w:val="26"/>
        </w:rPr>
        <w:t>GV</w:t>
      </w:r>
      <w:r w:rsidRPr="00250F06">
        <w:rPr>
          <w:rFonts w:ascii="Times New Roman" w:eastAsia="Cambria" w:hAnsi="Times New Roman" w:cs="Times New Roman"/>
          <w:i/>
          <w:sz w:val="26"/>
          <w:szCs w:val="26"/>
        </w:rPr>
        <w:t xml:space="preserve"> ngành Logistics và QLCCU ở nhà trường hiện</w:t>
      </w:r>
      <w:r w:rsidRPr="00250F06">
        <w:rPr>
          <w:rFonts w:ascii="Times New Roman" w:eastAsia="Times New Roman" w:hAnsi="Times New Roman" w:cs="Times New Roman"/>
          <w:bCs/>
          <w:i/>
          <w:sz w:val="26"/>
          <w:szCs w:val="26"/>
        </w:rPr>
        <w:t xml:space="preserve"> nay như thế nào?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4" w:type="dxa"/>
          <w:right w:w="40" w:type="dxa"/>
        </w:tblCellMar>
        <w:tblLook w:val="04A0" w:firstRow="1" w:lastRow="0" w:firstColumn="1" w:lastColumn="0" w:noHBand="0" w:noVBand="1"/>
      </w:tblPr>
      <w:tblGrid>
        <w:gridCol w:w="5755"/>
        <w:gridCol w:w="627"/>
        <w:gridCol w:w="927"/>
        <w:gridCol w:w="835"/>
        <w:gridCol w:w="718"/>
      </w:tblGrid>
      <w:tr w:rsidR="004A326A" w:rsidRPr="00250F06" w:rsidTr="005B132A">
        <w:trPr>
          <w:trHeight w:val="20"/>
          <w:tblHeader/>
          <w:jc w:val="center"/>
        </w:trPr>
        <w:tc>
          <w:tcPr>
            <w:tcW w:w="3246" w:type="pct"/>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thực hiện</w:t>
            </w:r>
          </w:p>
        </w:tc>
        <w:tc>
          <w:tcPr>
            <w:tcW w:w="354" w:type="pct"/>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523" w:type="pct"/>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471" w:type="pct"/>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405" w:type="pct"/>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A368D3" w:rsidRPr="00250F06" w:rsidTr="005B132A">
        <w:trPr>
          <w:trHeight w:val="20"/>
          <w:jc w:val="center"/>
        </w:trPr>
        <w:tc>
          <w:tcPr>
            <w:tcW w:w="3246" w:type="pct"/>
            <w:tcBorders>
              <w:top w:val="single" w:sz="4" w:space="0" w:color="auto"/>
              <w:left w:val="single" w:sz="4" w:space="0" w:color="auto"/>
              <w:bottom w:val="single" w:sz="4" w:space="0" w:color="auto"/>
              <w:right w:val="single" w:sz="4" w:space="0" w:color="auto"/>
            </w:tcBorders>
          </w:tcPr>
          <w:p w:rsidR="00A368D3" w:rsidRPr="00635172" w:rsidRDefault="00A368D3" w:rsidP="005B132A">
            <w:pPr>
              <w:spacing w:after="0" w:line="312" w:lineRule="auto"/>
              <w:jc w:val="both"/>
              <w:rPr>
                <w:rFonts w:ascii="Times New Roman" w:eastAsia="Times New Roman" w:hAnsi="Times New Roman" w:cs="Times New Roman"/>
                <w:sz w:val="26"/>
                <w:szCs w:val="26"/>
              </w:rPr>
            </w:pPr>
            <w:r w:rsidRPr="005B132A">
              <w:rPr>
                <w:rFonts w:ascii="Times New Roman" w:eastAsia="Times New Roman" w:hAnsi="Times New Roman" w:cs="Times New Roman"/>
                <w:sz w:val="26"/>
                <w:szCs w:val="26"/>
              </w:rPr>
              <w:t xml:space="preserve">1. </w:t>
            </w:r>
            <w:r w:rsidRPr="00635172">
              <w:rPr>
                <w:rFonts w:ascii="Times New Roman" w:eastAsia="Times New Roman" w:hAnsi="Times New Roman" w:cs="Times New Roman"/>
                <w:sz w:val="26"/>
                <w:szCs w:val="26"/>
              </w:rPr>
              <w:t>Vận dụng các phương pháp dạy học phát triển năng lực cho SV.</w:t>
            </w:r>
          </w:p>
        </w:tc>
        <w:tc>
          <w:tcPr>
            <w:tcW w:w="354"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523"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71"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05" w:type="pct"/>
            <w:shd w:val="clear" w:color="auto" w:fill="auto"/>
            <w:vAlign w:val="center"/>
          </w:tcPr>
          <w:p w:rsidR="00A368D3" w:rsidRPr="00250F06" w:rsidRDefault="00A368D3" w:rsidP="00A368D3">
            <w:pPr>
              <w:widowControl w:val="0"/>
              <w:spacing w:after="0" w:line="312" w:lineRule="auto"/>
              <w:jc w:val="center"/>
              <w:rPr>
                <w:rFonts w:ascii="Times New Roman" w:eastAsia="Cambria" w:hAnsi="Times New Roman" w:cs="Times New Roman"/>
                <w:sz w:val="26"/>
                <w:szCs w:val="26"/>
              </w:rPr>
            </w:pPr>
          </w:p>
        </w:tc>
      </w:tr>
      <w:tr w:rsidR="00A368D3" w:rsidRPr="00250F06" w:rsidTr="005B132A">
        <w:trPr>
          <w:trHeight w:val="20"/>
          <w:jc w:val="center"/>
        </w:trPr>
        <w:tc>
          <w:tcPr>
            <w:tcW w:w="3246" w:type="pct"/>
            <w:tcBorders>
              <w:top w:val="single" w:sz="4" w:space="0" w:color="auto"/>
              <w:left w:val="single" w:sz="4" w:space="0" w:color="auto"/>
              <w:bottom w:val="single" w:sz="4" w:space="0" w:color="auto"/>
              <w:right w:val="single" w:sz="4" w:space="0" w:color="auto"/>
            </w:tcBorders>
          </w:tcPr>
          <w:p w:rsidR="00A368D3" w:rsidRPr="00635172" w:rsidRDefault="00A368D3" w:rsidP="005B132A">
            <w:pPr>
              <w:spacing w:after="0" w:line="312" w:lineRule="auto"/>
              <w:jc w:val="both"/>
              <w:rPr>
                <w:rFonts w:ascii="Times New Roman" w:eastAsia="Times New Roman" w:hAnsi="Times New Roman" w:cs="Times New Roman"/>
                <w:sz w:val="26"/>
                <w:szCs w:val="26"/>
              </w:rPr>
            </w:pPr>
            <w:r w:rsidRPr="005B132A">
              <w:rPr>
                <w:rFonts w:ascii="Times New Roman" w:eastAsia="Times New Roman" w:hAnsi="Times New Roman" w:cs="Times New Roman"/>
                <w:sz w:val="26"/>
                <w:szCs w:val="26"/>
              </w:rPr>
              <w:t xml:space="preserve">2. </w:t>
            </w:r>
            <w:r w:rsidRPr="00635172">
              <w:rPr>
                <w:rFonts w:ascii="Times New Roman" w:eastAsia="Times New Roman" w:hAnsi="Times New Roman" w:cs="Times New Roman"/>
                <w:sz w:val="26"/>
                <w:szCs w:val="26"/>
              </w:rPr>
              <w:t>Nội dung giảng dạy và các hoạt động học tập được thiết kế để đạt được mục tiêu học tập.</w:t>
            </w:r>
          </w:p>
        </w:tc>
        <w:tc>
          <w:tcPr>
            <w:tcW w:w="354"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523"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71"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05" w:type="pct"/>
            <w:shd w:val="clear" w:color="auto" w:fill="auto"/>
            <w:vAlign w:val="center"/>
          </w:tcPr>
          <w:p w:rsidR="00A368D3" w:rsidRPr="00250F06" w:rsidRDefault="00A368D3" w:rsidP="00A368D3">
            <w:pPr>
              <w:widowControl w:val="0"/>
              <w:spacing w:after="0" w:line="312" w:lineRule="auto"/>
              <w:jc w:val="center"/>
              <w:rPr>
                <w:rFonts w:ascii="Times New Roman" w:eastAsia="Cambria" w:hAnsi="Times New Roman" w:cs="Times New Roman"/>
                <w:sz w:val="26"/>
                <w:szCs w:val="26"/>
              </w:rPr>
            </w:pPr>
          </w:p>
        </w:tc>
      </w:tr>
      <w:tr w:rsidR="00A368D3" w:rsidRPr="00250F06" w:rsidTr="005B132A">
        <w:trPr>
          <w:trHeight w:val="20"/>
          <w:jc w:val="center"/>
        </w:trPr>
        <w:tc>
          <w:tcPr>
            <w:tcW w:w="3246" w:type="pct"/>
            <w:tcBorders>
              <w:top w:val="single" w:sz="4" w:space="0" w:color="auto"/>
              <w:left w:val="single" w:sz="4" w:space="0" w:color="auto"/>
              <w:bottom w:val="single" w:sz="4" w:space="0" w:color="auto"/>
              <w:right w:val="single" w:sz="4" w:space="0" w:color="auto"/>
            </w:tcBorders>
          </w:tcPr>
          <w:p w:rsidR="00A368D3" w:rsidRPr="00635172"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635172">
              <w:rPr>
                <w:rFonts w:ascii="Times New Roman" w:eastAsia="Times New Roman" w:hAnsi="Times New Roman" w:cs="Times New Roman"/>
                <w:sz w:val="26"/>
                <w:szCs w:val="26"/>
              </w:rPr>
              <w:t xml:space="preserve"> Thiết kế bài giảng bám sát chương trình học và theo hướng hình thành năng lực cho SV.</w:t>
            </w:r>
          </w:p>
        </w:tc>
        <w:tc>
          <w:tcPr>
            <w:tcW w:w="354"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523"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71"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05" w:type="pct"/>
            <w:shd w:val="clear" w:color="auto" w:fill="auto"/>
            <w:vAlign w:val="center"/>
          </w:tcPr>
          <w:p w:rsidR="00A368D3" w:rsidRPr="00250F06" w:rsidRDefault="00A368D3" w:rsidP="00A368D3">
            <w:pPr>
              <w:widowControl w:val="0"/>
              <w:spacing w:after="0" w:line="312" w:lineRule="auto"/>
              <w:jc w:val="center"/>
              <w:rPr>
                <w:rFonts w:ascii="Times New Roman" w:eastAsia="Cambria" w:hAnsi="Times New Roman" w:cs="Times New Roman"/>
                <w:sz w:val="26"/>
                <w:szCs w:val="26"/>
              </w:rPr>
            </w:pPr>
          </w:p>
        </w:tc>
      </w:tr>
      <w:tr w:rsidR="00A368D3" w:rsidRPr="00250F06" w:rsidTr="005B132A">
        <w:trPr>
          <w:trHeight w:val="20"/>
          <w:jc w:val="center"/>
        </w:trPr>
        <w:tc>
          <w:tcPr>
            <w:tcW w:w="3246" w:type="pct"/>
            <w:tcBorders>
              <w:top w:val="single" w:sz="4" w:space="0" w:color="auto"/>
              <w:left w:val="single" w:sz="4" w:space="0" w:color="auto"/>
              <w:bottom w:val="single" w:sz="4" w:space="0" w:color="auto"/>
              <w:right w:val="single" w:sz="4" w:space="0" w:color="auto"/>
            </w:tcBorders>
          </w:tcPr>
          <w:p w:rsidR="00A368D3" w:rsidRPr="00635172" w:rsidRDefault="00A368D3" w:rsidP="005B132A">
            <w:pPr>
              <w:spacing w:after="0" w:line="312" w:lineRule="auto"/>
              <w:jc w:val="both"/>
              <w:rPr>
                <w:rFonts w:ascii="Times New Roman" w:eastAsia="Times New Roman" w:hAnsi="Times New Roman" w:cs="Times New Roman"/>
                <w:sz w:val="26"/>
                <w:szCs w:val="26"/>
              </w:rPr>
            </w:pPr>
            <w:r w:rsidRPr="005B132A">
              <w:rPr>
                <w:rFonts w:ascii="Times New Roman" w:eastAsia="Times New Roman" w:hAnsi="Times New Roman" w:cs="Times New Roman"/>
                <w:sz w:val="26"/>
                <w:szCs w:val="26"/>
              </w:rPr>
              <w:t xml:space="preserve">4. </w:t>
            </w:r>
            <w:r w:rsidRPr="00635172">
              <w:rPr>
                <w:rFonts w:ascii="Times New Roman" w:eastAsia="Times New Roman" w:hAnsi="Times New Roman" w:cs="Times New Roman"/>
                <w:sz w:val="26"/>
                <w:szCs w:val="26"/>
              </w:rPr>
              <w:t>Cập nhật các kiến thức mới, phối hợp giữa lý thuyết và thực tiễn trong giảng dạy học phần phụ trách.</w:t>
            </w:r>
          </w:p>
        </w:tc>
        <w:tc>
          <w:tcPr>
            <w:tcW w:w="354"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523"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71"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05" w:type="pct"/>
            <w:shd w:val="clear" w:color="auto" w:fill="auto"/>
            <w:vAlign w:val="center"/>
          </w:tcPr>
          <w:p w:rsidR="00A368D3" w:rsidRPr="00250F06" w:rsidRDefault="00A368D3" w:rsidP="00A368D3">
            <w:pPr>
              <w:widowControl w:val="0"/>
              <w:spacing w:after="0" w:line="312" w:lineRule="auto"/>
              <w:jc w:val="center"/>
              <w:rPr>
                <w:rFonts w:ascii="Times New Roman" w:eastAsia="Cambria" w:hAnsi="Times New Roman" w:cs="Times New Roman"/>
                <w:sz w:val="26"/>
                <w:szCs w:val="26"/>
              </w:rPr>
            </w:pPr>
          </w:p>
        </w:tc>
      </w:tr>
      <w:tr w:rsidR="00A368D3" w:rsidRPr="00250F06" w:rsidTr="005B132A">
        <w:trPr>
          <w:trHeight w:val="20"/>
          <w:jc w:val="center"/>
        </w:trPr>
        <w:tc>
          <w:tcPr>
            <w:tcW w:w="3246" w:type="pct"/>
            <w:tcBorders>
              <w:top w:val="single" w:sz="4" w:space="0" w:color="auto"/>
              <w:left w:val="single" w:sz="4" w:space="0" w:color="auto"/>
              <w:bottom w:val="single" w:sz="4" w:space="0" w:color="auto"/>
              <w:right w:val="single" w:sz="4" w:space="0" w:color="auto"/>
            </w:tcBorders>
          </w:tcPr>
          <w:p w:rsidR="00A368D3" w:rsidRPr="00635172"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w:t>
            </w:r>
            <w:r w:rsidRPr="00635172">
              <w:rPr>
                <w:rFonts w:ascii="Times New Roman" w:eastAsia="Times New Roman" w:hAnsi="Times New Roman" w:cs="Times New Roman"/>
                <w:sz w:val="26"/>
                <w:szCs w:val="26"/>
              </w:rPr>
              <w:t xml:space="preserve"> Sử dụng phương tiện kỹ thuật hiện đại trong dạy học.</w:t>
            </w:r>
          </w:p>
        </w:tc>
        <w:tc>
          <w:tcPr>
            <w:tcW w:w="354"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523"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71"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05" w:type="pct"/>
            <w:shd w:val="clear" w:color="auto" w:fill="auto"/>
            <w:vAlign w:val="center"/>
          </w:tcPr>
          <w:p w:rsidR="00A368D3" w:rsidRPr="00250F06" w:rsidRDefault="00A368D3" w:rsidP="00A368D3">
            <w:pPr>
              <w:widowControl w:val="0"/>
              <w:spacing w:after="0" w:line="312" w:lineRule="auto"/>
              <w:jc w:val="center"/>
              <w:rPr>
                <w:rFonts w:ascii="Times New Roman" w:eastAsia="Cambria" w:hAnsi="Times New Roman" w:cs="Times New Roman"/>
                <w:sz w:val="26"/>
                <w:szCs w:val="26"/>
              </w:rPr>
            </w:pPr>
          </w:p>
        </w:tc>
      </w:tr>
      <w:tr w:rsidR="00A368D3" w:rsidRPr="00250F06" w:rsidTr="005B132A">
        <w:trPr>
          <w:trHeight w:val="20"/>
          <w:jc w:val="center"/>
        </w:trPr>
        <w:tc>
          <w:tcPr>
            <w:tcW w:w="3246" w:type="pct"/>
            <w:tcBorders>
              <w:top w:val="single" w:sz="4" w:space="0" w:color="auto"/>
              <w:left w:val="single" w:sz="4" w:space="0" w:color="auto"/>
              <w:bottom w:val="single" w:sz="4" w:space="0" w:color="auto"/>
              <w:right w:val="single" w:sz="4" w:space="0" w:color="auto"/>
            </w:tcBorders>
          </w:tcPr>
          <w:p w:rsidR="00A368D3" w:rsidRPr="005B132A"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w:t>
            </w:r>
            <w:r w:rsidRPr="00635172">
              <w:rPr>
                <w:rFonts w:ascii="Times New Roman" w:eastAsia="Times New Roman" w:hAnsi="Times New Roman" w:cs="Times New Roman"/>
                <w:sz w:val="26"/>
                <w:szCs w:val="26"/>
              </w:rPr>
              <w:t xml:space="preserve"> Linh hoạt trong phương pháp giảng dạy, đặc biệt đối với p</w:t>
            </w:r>
            <w:r w:rsidRPr="005B132A">
              <w:rPr>
                <w:rFonts w:ascii="Times New Roman" w:eastAsia="Times New Roman" w:hAnsi="Times New Roman" w:cs="Times New Roman"/>
                <w:sz w:val="26"/>
                <w:szCs w:val="26"/>
              </w:rPr>
              <w:t>hương pháp dạy học trực tuyến.</w:t>
            </w:r>
          </w:p>
        </w:tc>
        <w:tc>
          <w:tcPr>
            <w:tcW w:w="354"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523"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71"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05" w:type="pct"/>
            <w:shd w:val="clear" w:color="auto" w:fill="auto"/>
            <w:vAlign w:val="center"/>
          </w:tcPr>
          <w:p w:rsidR="00A368D3" w:rsidRPr="00250F06" w:rsidRDefault="00A368D3" w:rsidP="00A368D3">
            <w:pPr>
              <w:widowControl w:val="0"/>
              <w:spacing w:after="0" w:line="312" w:lineRule="auto"/>
              <w:jc w:val="center"/>
              <w:rPr>
                <w:rFonts w:ascii="Times New Roman" w:eastAsia="Cambria" w:hAnsi="Times New Roman" w:cs="Times New Roman"/>
                <w:sz w:val="26"/>
                <w:szCs w:val="26"/>
              </w:rPr>
            </w:pPr>
          </w:p>
        </w:tc>
      </w:tr>
      <w:tr w:rsidR="00A368D3" w:rsidRPr="00250F06" w:rsidTr="005B132A">
        <w:trPr>
          <w:trHeight w:val="20"/>
          <w:jc w:val="center"/>
        </w:trPr>
        <w:tc>
          <w:tcPr>
            <w:tcW w:w="3246" w:type="pct"/>
            <w:tcBorders>
              <w:top w:val="single" w:sz="4" w:space="0" w:color="auto"/>
              <w:left w:val="single" w:sz="4" w:space="0" w:color="auto"/>
              <w:bottom w:val="single" w:sz="4" w:space="0" w:color="auto"/>
              <w:right w:val="single" w:sz="4" w:space="0" w:color="auto"/>
            </w:tcBorders>
          </w:tcPr>
          <w:p w:rsidR="00A368D3" w:rsidRPr="00635172" w:rsidRDefault="00A368D3" w:rsidP="005B132A">
            <w:pPr>
              <w:spacing w:after="0" w:line="312" w:lineRule="auto"/>
              <w:jc w:val="both"/>
              <w:rPr>
                <w:rFonts w:ascii="Times New Roman" w:eastAsia="Times New Roman" w:hAnsi="Times New Roman" w:cs="Times New Roman"/>
                <w:sz w:val="26"/>
                <w:szCs w:val="26"/>
              </w:rPr>
            </w:pPr>
            <w:r w:rsidRPr="005B132A">
              <w:rPr>
                <w:rFonts w:ascii="Times New Roman" w:eastAsia="Times New Roman" w:hAnsi="Times New Roman" w:cs="Times New Roman"/>
                <w:sz w:val="26"/>
                <w:szCs w:val="26"/>
              </w:rPr>
              <w:t xml:space="preserve">7. </w:t>
            </w:r>
            <w:r w:rsidRPr="00635172">
              <w:rPr>
                <w:rFonts w:ascii="Times New Roman" w:eastAsia="Times New Roman" w:hAnsi="Times New Roman" w:cs="Times New Roman"/>
                <w:sz w:val="26"/>
                <w:szCs w:val="26"/>
              </w:rPr>
              <w:t>Cung cấp hệ thống tài liệu tham khảo thích hợp phát triển năng lực cho SV.</w:t>
            </w:r>
          </w:p>
        </w:tc>
        <w:tc>
          <w:tcPr>
            <w:tcW w:w="354"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523"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71"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05" w:type="pct"/>
            <w:shd w:val="clear" w:color="auto" w:fill="auto"/>
            <w:vAlign w:val="center"/>
          </w:tcPr>
          <w:p w:rsidR="00A368D3" w:rsidRPr="00250F06" w:rsidRDefault="00A368D3" w:rsidP="00A368D3">
            <w:pPr>
              <w:widowControl w:val="0"/>
              <w:spacing w:after="0" w:line="312" w:lineRule="auto"/>
              <w:jc w:val="center"/>
              <w:rPr>
                <w:rFonts w:ascii="Times New Roman" w:eastAsia="Cambria" w:hAnsi="Times New Roman" w:cs="Times New Roman"/>
                <w:sz w:val="26"/>
                <w:szCs w:val="26"/>
              </w:rPr>
            </w:pPr>
          </w:p>
        </w:tc>
      </w:tr>
      <w:tr w:rsidR="00A368D3" w:rsidRPr="00250F06" w:rsidTr="005B132A">
        <w:trPr>
          <w:trHeight w:val="20"/>
          <w:jc w:val="center"/>
        </w:trPr>
        <w:tc>
          <w:tcPr>
            <w:tcW w:w="3246" w:type="pct"/>
            <w:tcBorders>
              <w:top w:val="single" w:sz="4" w:space="0" w:color="auto"/>
              <w:left w:val="single" w:sz="4" w:space="0" w:color="auto"/>
              <w:bottom w:val="single" w:sz="4" w:space="0" w:color="auto"/>
              <w:right w:val="single" w:sz="4" w:space="0" w:color="auto"/>
            </w:tcBorders>
          </w:tcPr>
          <w:p w:rsidR="00A368D3" w:rsidRPr="00635172"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w:t>
            </w:r>
            <w:r w:rsidRPr="00635172">
              <w:rPr>
                <w:rFonts w:ascii="Times New Roman" w:eastAsia="Times New Roman" w:hAnsi="Times New Roman" w:cs="Times New Roman"/>
                <w:sz w:val="26"/>
                <w:szCs w:val="26"/>
              </w:rPr>
              <w:t xml:space="preserve"> Hướng dẫn SV tự học, tự nghiên cứu, khuyến khích SV phát triển tư duy phản biện và sáng tạo.</w:t>
            </w:r>
          </w:p>
        </w:tc>
        <w:tc>
          <w:tcPr>
            <w:tcW w:w="354"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523"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71"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05" w:type="pct"/>
            <w:shd w:val="clear" w:color="auto" w:fill="auto"/>
            <w:vAlign w:val="center"/>
          </w:tcPr>
          <w:p w:rsidR="00A368D3" w:rsidRPr="00250F06" w:rsidRDefault="00A368D3" w:rsidP="00A368D3">
            <w:pPr>
              <w:widowControl w:val="0"/>
              <w:spacing w:after="0" w:line="312" w:lineRule="auto"/>
              <w:jc w:val="center"/>
              <w:rPr>
                <w:rFonts w:ascii="Times New Roman" w:eastAsia="Cambria" w:hAnsi="Times New Roman" w:cs="Times New Roman"/>
                <w:sz w:val="26"/>
                <w:szCs w:val="26"/>
              </w:rPr>
            </w:pPr>
          </w:p>
        </w:tc>
      </w:tr>
      <w:tr w:rsidR="00A368D3" w:rsidRPr="00250F06" w:rsidTr="005B132A">
        <w:trPr>
          <w:trHeight w:val="20"/>
          <w:jc w:val="center"/>
        </w:trPr>
        <w:tc>
          <w:tcPr>
            <w:tcW w:w="3246" w:type="pct"/>
            <w:tcBorders>
              <w:top w:val="single" w:sz="4" w:space="0" w:color="auto"/>
              <w:left w:val="single" w:sz="4" w:space="0" w:color="auto"/>
              <w:bottom w:val="single" w:sz="4" w:space="0" w:color="auto"/>
              <w:right w:val="single" w:sz="4" w:space="0" w:color="auto"/>
            </w:tcBorders>
          </w:tcPr>
          <w:p w:rsidR="00A368D3" w:rsidRPr="00635172"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w:t>
            </w:r>
            <w:r w:rsidRPr="00635172">
              <w:rPr>
                <w:rFonts w:ascii="Times New Roman" w:eastAsia="Times New Roman" w:hAnsi="Times New Roman" w:cs="Times New Roman"/>
                <w:sz w:val="26"/>
                <w:szCs w:val="26"/>
              </w:rPr>
              <w:t xml:space="preserve"> Thực hiện đánh giá kết quả học tập của SV đa dạng, theo hướng phát triển năng lực.</w:t>
            </w:r>
          </w:p>
        </w:tc>
        <w:tc>
          <w:tcPr>
            <w:tcW w:w="354"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523"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71" w:type="pct"/>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405" w:type="pct"/>
            <w:shd w:val="clear" w:color="auto" w:fill="auto"/>
            <w:vAlign w:val="center"/>
          </w:tcPr>
          <w:p w:rsidR="00A368D3" w:rsidRPr="00250F06" w:rsidRDefault="00A368D3" w:rsidP="00A368D3">
            <w:pPr>
              <w:widowControl w:val="0"/>
              <w:spacing w:after="0" w:line="312" w:lineRule="auto"/>
              <w:jc w:val="center"/>
              <w:rPr>
                <w:rFonts w:ascii="Times New Roman" w:eastAsia="Cambria" w:hAnsi="Times New Roman" w:cs="Times New Roman"/>
                <w:sz w:val="26"/>
                <w:szCs w:val="26"/>
              </w:rPr>
            </w:pPr>
          </w:p>
        </w:tc>
      </w:tr>
    </w:tbl>
    <w:p w:rsidR="001203CB" w:rsidRPr="00250F06" w:rsidRDefault="001203CB" w:rsidP="00110797">
      <w:pPr>
        <w:pStyle w:val="Bang"/>
        <w:spacing w:before="0" w:after="0" w:line="240" w:lineRule="auto"/>
        <w:rPr>
          <w:b/>
          <w:szCs w:val="26"/>
        </w:rPr>
      </w:pPr>
    </w:p>
    <w:p w:rsidR="00FD0E6C" w:rsidRPr="00250F06" w:rsidRDefault="00FD0E6C" w:rsidP="001203CB">
      <w:pPr>
        <w:pStyle w:val="Bang"/>
        <w:spacing w:before="0" w:after="0" w:line="312" w:lineRule="auto"/>
        <w:rPr>
          <w:i/>
          <w:szCs w:val="26"/>
        </w:rPr>
      </w:pPr>
      <w:r w:rsidRPr="00250F06">
        <w:rPr>
          <w:b/>
          <w:szCs w:val="26"/>
        </w:rPr>
        <w:t xml:space="preserve">Câu hỏi </w:t>
      </w:r>
      <w:r w:rsidR="00E321F7" w:rsidRPr="00250F06">
        <w:rPr>
          <w:b/>
          <w:szCs w:val="26"/>
        </w:rPr>
        <w:t>4</w:t>
      </w:r>
      <w:r w:rsidRPr="00250F06">
        <w:rPr>
          <w:b/>
          <w:szCs w:val="26"/>
        </w:rPr>
        <w:t>:</w:t>
      </w:r>
      <w:r w:rsidRPr="00250F06">
        <w:rPr>
          <w:b/>
          <w:szCs w:val="26"/>
          <w:lang w:val="vi-VN"/>
        </w:rPr>
        <w:t xml:space="preserve"> </w:t>
      </w:r>
      <w:r w:rsidRPr="00250F06">
        <w:rPr>
          <w:bCs/>
          <w:i/>
          <w:iCs/>
          <w:szCs w:val="26"/>
        </w:rPr>
        <w:t>Ông/Bà cho biết ý</w:t>
      </w:r>
      <w:r w:rsidRPr="00250F06">
        <w:rPr>
          <w:i/>
          <w:szCs w:val="26"/>
        </w:rPr>
        <w:t xml:space="preserve"> </w:t>
      </w:r>
      <w:r w:rsidRPr="00250F06">
        <w:rPr>
          <w:bCs/>
          <w:i/>
          <w:iCs/>
          <w:szCs w:val="26"/>
        </w:rPr>
        <w:t>kiến đánh giá mức độ thực hiện hoạt động học của SV ngành Logistics và QLCCU?</w:t>
      </w: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6043"/>
        <w:gridCol w:w="630"/>
        <w:gridCol w:w="681"/>
        <w:gridCol w:w="808"/>
        <w:gridCol w:w="720"/>
      </w:tblGrid>
      <w:tr w:rsidR="004A326A" w:rsidRPr="00250F06" w:rsidTr="00110797">
        <w:trPr>
          <w:jc w:val="center"/>
        </w:trPr>
        <w:tc>
          <w:tcPr>
            <w:tcW w:w="6043"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thực hiện</w:t>
            </w:r>
          </w:p>
        </w:tc>
        <w:tc>
          <w:tcPr>
            <w:tcW w:w="63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68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08"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110797">
        <w:trPr>
          <w:jc w:val="center"/>
        </w:trPr>
        <w:tc>
          <w:tcPr>
            <w:tcW w:w="6043"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1. Hiểu rõ mục tiêu học tập theo TCNL</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68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08"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110797">
        <w:trPr>
          <w:jc w:val="center"/>
        </w:trPr>
        <w:tc>
          <w:tcPr>
            <w:tcW w:w="6043"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2. Có kế hoạch học tập riêng theo TCNL</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68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08"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110797">
        <w:trPr>
          <w:jc w:val="center"/>
        </w:trPr>
        <w:tc>
          <w:tcPr>
            <w:tcW w:w="6043"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bCs/>
                <w:sz w:val="26"/>
                <w:szCs w:val="26"/>
              </w:rPr>
              <w:t>3. Tham gia các hoạt động tập thể để phát triển năng lực</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68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08"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110797">
        <w:trPr>
          <w:jc w:val="center"/>
        </w:trPr>
        <w:tc>
          <w:tcPr>
            <w:tcW w:w="6043"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4. Có phương pháp tự học, tự nghiên cứu để phát triển năng lực</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68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08"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110797">
        <w:trPr>
          <w:jc w:val="center"/>
        </w:trPr>
        <w:tc>
          <w:tcPr>
            <w:tcW w:w="6043"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5. Tính trung thực, tự giác trong học tập</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68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08"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FD0E6C" w:rsidRPr="00250F06" w:rsidTr="00110797">
        <w:trPr>
          <w:jc w:val="center"/>
        </w:trPr>
        <w:tc>
          <w:tcPr>
            <w:tcW w:w="6043"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6. Sử dụng phương tiện kỹ thuật hiện đại trong học tập</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68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08"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FD0E6C" w:rsidRPr="00250F06" w:rsidRDefault="00FD0E6C" w:rsidP="001203CB">
      <w:pPr>
        <w:pStyle w:val="Bang"/>
        <w:spacing w:before="0" w:after="0" w:line="312" w:lineRule="auto"/>
        <w:rPr>
          <w:i/>
          <w:szCs w:val="26"/>
        </w:rPr>
      </w:pPr>
      <w:r w:rsidRPr="00250F06">
        <w:rPr>
          <w:b/>
          <w:szCs w:val="26"/>
        </w:rPr>
        <w:lastRenderedPageBreak/>
        <w:t xml:space="preserve">Câu hỏi </w:t>
      </w:r>
      <w:r w:rsidR="00E321F7" w:rsidRPr="00250F06">
        <w:rPr>
          <w:b/>
          <w:szCs w:val="26"/>
        </w:rPr>
        <w:t>5</w:t>
      </w:r>
      <w:r w:rsidRPr="00250F06">
        <w:rPr>
          <w:b/>
          <w:szCs w:val="26"/>
        </w:rPr>
        <w:t>:</w:t>
      </w:r>
      <w:r w:rsidRPr="00250F06">
        <w:rPr>
          <w:b/>
          <w:szCs w:val="26"/>
          <w:lang w:val="vi-VN"/>
        </w:rPr>
        <w:t xml:space="preserve"> </w:t>
      </w:r>
      <w:r w:rsidRPr="00250F06">
        <w:rPr>
          <w:bCs/>
          <w:i/>
          <w:iCs/>
          <w:szCs w:val="26"/>
        </w:rPr>
        <w:t>Ông/Bà cho biết ý</w:t>
      </w:r>
      <w:r w:rsidRPr="00250F06">
        <w:rPr>
          <w:i/>
          <w:szCs w:val="26"/>
        </w:rPr>
        <w:t xml:space="preserve"> kiến đánh giá mức độ thực hiện đánh giá kết quả học tập của SV ngành Logistics và QLCCU theo TCNL?</w:t>
      </w: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 w:type="dxa"/>
          <w:right w:w="40" w:type="dxa"/>
        </w:tblCellMar>
        <w:tblLook w:val="04A0" w:firstRow="1" w:lastRow="0" w:firstColumn="1" w:lastColumn="0" w:noHBand="0" w:noVBand="1"/>
      </w:tblPr>
      <w:tblGrid>
        <w:gridCol w:w="5886"/>
        <w:gridCol w:w="690"/>
        <w:gridCol w:w="846"/>
        <w:gridCol w:w="938"/>
        <w:gridCol w:w="720"/>
      </w:tblGrid>
      <w:tr w:rsidR="004A326A" w:rsidRPr="00250F06" w:rsidTr="001203CB">
        <w:trPr>
          <w:trHeight w:val="260"/>
          <w:jc w:val="center"/>
        </w:trPr>
        <w:tc>
          <w:tcPr>
            <w:tcW w:w="5886" w:type="dxa"/>
            <w:shd w:val="clear" w:color="auto" w:fill="auto"/>
            <w:vAlign w:val="center"/>
          </w:tcPr>
          <w:p w:rsidR="004A326A" w:rsidRPr="00250F06" w:rsidRDefault="004A326A" w:rsidP="004A326A">
            <w:pPr>
              <w:widowControl w:val="0"/>
              <w:spacing w:after="0" w:line="312" w:lineRule="auto"/>
              <w:ind w:right="30"/>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w:t>
            </w:r>
          </w:p>
        </w:tc>
        <w:tc>
          <w:tcPr>
            <w:tcW w:w="69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846"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938"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D66CF" w:rsidRPr="00250F06" w:rsidTr="001203CB">
        <w:trPr>
          <w:trHeight w:val="602"/>
          <w:jc w:val="center"/>
        </w:trPr>
        <w:tc>
          <w:tcPr>
            <w:tcW w:w="5886" w:type="dxa"/>
            <w:tcBorders>
              <w:top w:val="single" w:sz="4" w:space="0" w:color="auto"/>
              <w:left w:val="single" w:sz="4" w:space="0" w:color="auto"/>
              <w:bottom w:val="single" w:sz="4" w:space="0" w:color="auto"/>
              <w:right w:val="single" w:sz="4" w:space="0" w:color="auto"/>
            </w:tcBorders>
          </w:tcPr>
          <w:p w:rsidR="006D66CF" w:rsidRPr="007606DC" w:rsidRDefault="006D66CF"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w:t>
            </w:r>
            <w:r w:rsidRPr="007606DC">
              <w:rPr>
                <w:rFonts w:ascii="Times New Roman" w:eastAsia="Times New Roman" w:hAnsi="Times New Roman" w:cs="Times New Roman"/>
                <w:sz w:val="26"/>
                <w:szCs w:val="26"/>
              </w:rPr>
              <w:t xml:space="preserve"> Định rõ các tiêu chí đánh giá dựa trên năng lực cụ thể mà chương trình học đề cập tới.</w:t>
            </w:r>
          </w:p>
        </w:tc>
        <w:tc>
          <w:tcPr>
            <w:tcW w:w="690" w:type="dxa"/>
            <w:shd w:val="clear" w:color="auto" w:fill="auto"/>
            <w:vAlign w:val="center"/>
          </w:tcPr>
          <w:p w:rsidR="006D66CF" w:rsidRPr="005B132A" w:rsidRDefault="006D66CF" w:rsidP="005B132A">
            <w:pPr>
              <w:spacing w:after="0" w:line="312" w:lineRule="auto"/>
              <w:jc w:val="both"/>
              <w:rPr>
                <w:rFonts w:ascii="Times New Roman" w:eastAsia="Times New Roman" w:hAnsi="Times New Roman" w:cs="Times New Roman"/>
                <w:sz w:val="26"/>
                <w:szCs w:val="26"/>
              </w:rPr>
            </w:pPr>
          </w:p>
        </w:tc>
        <w:tc>
          <w:tcPr>
            <w:tcW w:w="846" w:type="dxa"/>
            <w:shd w:val="clear" w:color="auto" w:fill="auto"/>
            <w:vAlign w:val="center"/>
          </w:tcPr>
          <w:p w:rsidR="006D66CF" w:rsidRPr="005B132A" w:rsidRDefault="006D66CF" w:rsidP="005B132A">
            <w:pPr>
              <w:spacing w:after="0" w:line="312" w:lineRule="auto"/>
              <w:jc w:val="both"/>
              <w:rPr>
                <w:rFonts w:ascii="Times New Roman" w:eastAsia="Times New Roman" w:hAnsi="Times New Roman" w:cs="Times New Roman"/>
                <w:sz w:val="26"/>
                <w:szCs w:val="26"/>
              </w:rPr>
            </w:pPr>
          </w:p>
        </w:tc>
        <w:tc>
          <w:tcPr>
            <w:tcW w:w="938" w:type="dxa"/>
            <w:shd w:val="clear" w:color="auto" w:fill="auto"/>
            <w:vAlign w:val="center"/>
          </w:tcPr>
          <w:p w:rsidR="006D66CF" w:rsidRPr="005B132A" w:rsidRDefault="006D66CF" w:rsidP="005B132A">
            <w:pPr>
              <w:spacing w:after="0" w:line="312" w:lineRule="auto"/>
              <w:jc w:val="both"/>
              <w:rPr>
                <w:rFonts w:ascii="Times New Roman" w:eastAsia="Times New Roman" w:hAnsi="Times New Roman" w:cs="Times New Roman"/>
                <w:sz w:val="26"/>
                <w:szCs w:val="26"/>
              </w:rPr>
            </w:pPr>
          </w:p>
        </w:tc>
        <w:tc>
          <w:tcPr>
            <w:tcW w:w="720"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r>
      <w:tr w:rsidR="006D66CF" w:rsidRPr="00250F06" w:rsidTr="001203CB">
        <w:trPr>
          <w:trHeight w:val="602"/>
          <w:jc w:val="center"/>
        </w:trPr>
        <w:tc>
          <w:tcPr>
            <w:tcW w:w="5886" w:type="dxa"/>
            <w:tcBorders>
              <w:top w:val="single" w:sz="4" w:space="0" w:color="auto"/>
              <w:left w:val="single" w:sz="4" w:space="0" w:color="auto"/>
              <w:bottom w:val="single" w:sz="4" w:space="0" w:color="auto"/>
              <w:right w:val="single" w:sz="4" w:space="0" w:color="auto"/>
            </w:tcBorders>
          </w:tcPr>
          <w:p w:rsidR="006D66CF" w:rsidRPr="007606DC" w:rsidRDefault="006D66CF"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Pr="007606DC">
              <w:rPr>
                <w:rFonts w:ascii="Times New Roman" w:eastAsia="Times New Roman" w:hAnsi="Times New Roman" w:cs="Times New Roman"/>
                <w:sz w:val="26"/>
                <w:szCs w:val="26"/>
              </w:rPr>
              <w:t xml:space="preserve"> Đề thi, ngân hàng câu hỏi, bài tập tình huống phản ánh chính xác mục tiêu học tập, ứng dụng thực tiễn giúp đo lường mức độ hiểu biết của SV một cách toàn diện.</w:t>
            </w:r>
          </w:p>
        </w:tc>
        <w:tc>
          <w:tcPr>
            <w:tcW w:w="690" w:type="dxa"/>
            <w:shd w:val="clear" w:color="auto" w:fill="auto"/>
            <w:vAlign w:val="center"/>
          </w:tcPr>
          <w:p w:rsidR="006D66CF" w:rsidRPr="005B132A" w:rsidRDefault="006D66CF" w:rsidP="005B132A">
            <w:pPr>
              <w:spacing w:after="0" w:line="312" w:lineRule="auto"/>
              <w:jc w:val="both"/>
              <w:rPr>
                <w:rFonts w:ascii="Times New Roman" w:eastAsia="Times New Roman" w:hAnsi="Times New Roman" w:cs="Times New Roman"/>
                <w:sz w:val="26"/>
                <w:szCs w:val="26"/>
              </w:rPr>
            </w:pPr>
          </w:p>
        </w:tc>
        <w:tc>
          <w:tcPr>
            <w:tcW w:w="846" w:type="dxa"/>
            <w:shd w:val="clear" w:color="auto" w:fill="auto"/>
            <w:vAlign w:val="center"/>
          </w:tcPr>
          <w:p w:rsidR="006D66CF" w:rsidRPr="005B132A" w:rsidRDefault="006D66CF" w:rsidP="005B132A">
            <w:pPr>
              <w:spacing w:after="0" w:line="312" w:lineRule="auto"/>
              <w:jc w:val="both"/>
              <w:rPr>
                <w:rFonts w:ascii="Times New Roman" w:eastAsia="Times New Roman" w:hAnsi="Times New Roman" w:cs="Times New Roman"/>
                <w:sz w:val="26"/>
                <w:szCs w:val="26"/>
              </w:rPr>
            </w:pPr>
          </w:p>
        </w:tc>
        <w:tc>
          <w:tcPr>
            <w:tcW w:w="938" w:type="dxa"/>
            <w:shd w:val="clear" w:color="auto" w:fill="auto"/>
            <w:vAlign w:val="center"/>
          </w:tcPr>
          <w:p w:rsidR="006D66CF" w:rsidRPr="005B132A" w:rsidRDefault="006D66CF" w:rsidP="005B132A">
            <w:pPr>
              <w:spacing w:after="0" w:line="312" w:lineRule="auto"/>
              <w:jc w:val="both"/>
              <w:rPr>
                <w:rFonts w:ascii="Times New Roman" w:eastAsia="Times New Roman" w:hAnsi="Times New Roman" w:cs="Times New Roman"/>
                <w:sz w:val="26"/>
                <w:szCs w:val="26"/>
              </w:rPr>
            </w:pPr>
          </w:p>
        </w:tc>
        <w:tc>
          <w:tcPr>
            <w:tcW w:w="720"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r>
      <w:tr w:rsidR="006D66CF" w:rsidRPr="00250F06" w:rsidTr="001203CB">
        <w:trPr>
          <w:trHeight w:val="579"/>
          <w:jc w:val="center"/>
        </w:trPr>
        <w:tc>
          <w:tcPr>
            <w:tcW w:w="5886" w:type="dxa"/>
            <w:tcBorders>
              <w:top w:val="single" w:sz="4" w:space="0" w:color="auto"/>
              <w:left w:val="single" w:sz="4" w:space="0" w:color="auto"/>
              <w:bottom w:val="single" w:sz="4" w:space="0" w:color="auto"/>
              <w:right w:val="single" w:sz="4" w:space="0" w:color="auto"/>
            </w:tcBorders>
          </w:tcPr>
          <w:p w:rsidR="006D66CF" w:rsidRPr="007606DC" w:rsidRDefault="006D66CF"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7606DC">
              <w:rPr>
                <w:rFonts w:ascii="Times New Roman" w:eastAsia="Times New Roman" w:hAnsi="Times New Roman" w:cs="Times New Roman"/>
                <w:sz w:val="26"/>
                <w:szCs w:val="26"/>
              </w:rPr>
              <w:t xml:space="preserve"> Sử dụng đa dạng các phương pháp đánh giá </w:t>
            </w:r>
          </w:p>
        </w:tc>
        <w:tc>
          <w:tcPr>
            <w:tcW w:w="690"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c>
          <w:tcPr>
            <w:tcW w:w="846"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c>
          <w:tcPr>
            <w:tcW w:w="938"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c>
          <w:tcPr>
            <w:tcW w:w="720"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r>
      <w:tr w:rsidR="006D66CF" w:rsidRPr="00250F06" w:rsidTr="001203CB">
        <w:trPr>
          <w:trHeight w:val="579"/>
          <w:jc w:val="center"/>
        </w:trPr>
        <w:tc>
          <w:tcPr>
            <w:tcW w:w="5886" w:type="dxa"/>
            <w:tcBorders>
              <w:top w:val="single" w:sz="4" w:space="0" w:color="auto"/>
              <w:left w:val="single" w:sz="4" w:space="0" w:color="auto"/>
              <w:bottom w:val="single" w:sz="4" w:space="0" w:color="auto"/>
              <w:right w:val="single" w:sz="4" w:space="0" w:color="auto"/>
            </w:tcBorders>
          </w:tcPr>
          <w:p w:rsidR="006D66CF" w:rsidRPr="007606DC" w:rsidRDefault="006D66CF"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w:t>
            </w:r>
            <w:r w:rsidRPr="007606DC">
              <w:rPr>
                <w:rFonts w:ascii="Times New Roman" w:eastAsia="Times New Roman" w:hAnsi="Times New Roman" w:cs="Times New Roman"/>
                <w:sz w:val="26"/>
                <w:szCs w:val="26"/>
              </w:rPr>
              <w:t xml:space="preserve"> Sử dụng công nghệ trong đánh giá nhằm quản lý, theo dõi, phân tích kết quả học tập của SV</w:t>
            </w:r>
          </w:p>
        </w:tc>
        <w:tc>
          <w:tcPr>
            <w:tcW w:w="690"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c>
          <w:tcPr>
            <w:tcW w:w="846"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c>
          <w:tcPr>
            <w:tcW w:w="938"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c>
          <w:tcPr>
            <w:tcW w:w="720" w:type="dxa"/>
            <w:shd w:val="clear" w:color="auto" w:fill="auto"/>
            <w:vAlign w:val="center"/>
          </w:tcPr>
          <w:p w:rsidR="006D66CF" w:rsidRPr="005B132A" w:rsidRDefault="006D66CF" w:rsidP="005B132A">
            <w:pPr>
              <w:spacing w:after="0" w:line="312" w:lineRule="auto"/>
              <w:jc w:val="center"/>
              <w:rPr>
                <w:rFonts w:ascii="Times New Roman" w:eastAsia="Times New Roman" w:hAnsi="Times New Roman" w:cs="Times New Roman"/>
                <w:sz w:val="26"/>
                <w:szCs w:val="26"/>
              </w:rPr>
            </w:pPr>
          </w:p>
        </w:tc>
      </w:tr>
    </w:tbl>
    <w:p w:rsidR="00E321F7" w:rsidRPr="00250F06" w:rsidRDefault="00E321F7" w:rsidP="00E321F7">
      <w:pPr>
        <w:widowControl w:val="0"/>
        <w:tabs>
          <w:tab w:val="left" w:leader="dot" w:pos="7646"/>
        </w:tabs>
        <w:spacing w:after="0" w:line="312" w:lineRule="auto"/>
        <w:jc w:val="both"/>
        <w:rPr>
          <w:rFonts w:ascii="Times New Roman" w:eastAsia="Cambria" w:hAnsi="Times New Roman" w:cs="Times New Roman"/>
          <w:i/>
          <w:sz w:val="26"/>
          <w:szCs w:val="26"/>
        </w:rPr>
      </w:pPr>
      <w:r w:rsidRPr="00250F06">
        <w:rPr>
          <w:rFonts w:ascii="Times New Roman" w:eastAsia="Cambria" w:hAnsi="Times New Roman" w:cs="Times New Roman"/>
          <w:b/>
          <w:sz w:val="26"/>
          <w:szCs w:val="26"/>
        </w:rPr>
        <w:t xml:space="preserve">Câu hỏi 6: </w:t>
      </w:r>
      <w:r w:rsidRPr="00250F06">
        <w:rPr>
          <w:rFonts w:ascii="Times New Roman" w:eastAsia="Cambria" w:hAnsi="Times New Roman" w:cs="Times New Roman"/>
          <w:i/>
          <w:sz w:val="26"/>
          <w:szCs w:val="26"/>
        </w:rPr>
        <w:t xml:space="preserve">Ông/Bà cho biết mức độ đáp ứng của hạ tầng CNTT phục vụ cho đào tạo ngành </w:t>
      </w:r>
      <w:r w:rsidRPr="00250F06">
        <w:rPr>
          <w:rFonts w:ascii="Times New Roman" w:eastAsia="Times New Roman" w:hAnsi="Times New Roman" w:cs="Arial"/>
          <w:bCs/>
          <w:i/>
          <w:iCs/>
          <w:sz w:val="26"/>
          <w:szCs w:val="26"/>
        </w:rPr>
        <w:t>Logistics và QLCCU ở nhà trường như thế nào</w:t>
      </w:r>
      <w:r w:rsidRPr="00250F06">
        <w:rPr>
          <w:rFonts w:ascii="Times New Roman" w:eastAsia="Cambria" w:hAnsi="Times New Roman" w:cs="Times New Roman"/>
          <w:i/>
          <w:sz w:val="26"/>
          <w:szCs w:val="26"/>
        </w:rPr>
        <w:t>?</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502"/>
        <w:gridCol w:w="762"/>
        <w:gridCol w:w="925"/>
        <w:gridCol w:w="870"/>
        <w:gridCol w:w="795"/>
      </w:tblGrid>
      <w:tr w:rsidR="004A326A" w:rsidRPr="00250F06" w:rsidTr="00865DAE">
        <w:trPr>
          <w:jc w:val="center"/>
        </w:trPr>
        <w:tc>
          <w:tcPr>
            <w:tcW w:w="5502" w:type="dxa"/>
            <w:shd w:val="clear" w:color="auto" w:fill="auto"/>
            <w:vAlign w:val="center"/>
          </w:tcPr>
          <w:p w:rsidR="004A326A" w:rsidRPr="00250F06" w:rsidRDefault="004C2040" w:rsidP="004A326A">
            <w:pPr>
              <w:widowControl w:val="0"/>
              <w:spacing w:after="0" w:line="312" w:lineRule="auto"/>
              <w:jc w:val="center"/>
              <w:rPr>
                <w:rFonts w:ascii="Times New Roman" w:eastAsia="Cambria" w:hAnsi="Times New Roman" w:cs="Times New Roman"/>
                <w:sz w:val="26"/>
                <w:szCs w:val="26"/>
              </w:rPr>
            </w:pPr>
            <w:r>
              <w:rPr>
                <w:rFonts w:ascii="Times New Roman" w:eastAsia="Cambria" w:hAnsi="Times New Roman" w:cs="Times New Roman"/>
                <w:b/>
                <w:sz w:val="26"/>
                <w:szCs w:val="26"/>
              </w:rPr>
              <w:t>Nội dung</w:t>
            </w:r>
          </w:p>
        </w:tc>
        <w:tc>
          <w:tcPr>
            <w:tcW w:w="762"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25"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7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95"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865DAE">
        <w:trPr>
          <w:jc w:val="center"/>
        </w:trPr>
        <w:tc>
          <w:tcPr>
            <w:tcW w:w="5502" w:type="dxa"/>
            <w:shd w:val="clear" w:color="auto" w:fill="auto"/>
          </w:tcPr>
          <w:p w:rsidR="00E321F7" w:rsidRPr="00250F06" w:rsidRDefault="00E321F7" w:rsidP="00865DAE">
            <w:pPr>
              <w:spacing w:after="0" w:line="300"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1. Trung tâm dữ liệu, hệ thống lab thực hành, hạ tầng kết nối</w:t>
            </w:r>
            <w:r w:rsidRPr="00250F06">
              <w:rPr>
                <w:rFonts w:ascii="Times New Roman" w:eastAsia="Cambria" w:hAnsi="Times New Roman" w:cs="Times New Roman"/>
                <w:sz w:val="26"/>
                <w:szCs w:val="26"/>
                <w:lang w:val="vi-VN"/>
              </w:rPr>
              <w:t xml:space="preserve"> </w:t>
            </w:r>
          </w:p>
        </w:tc>
        <w:tc>
          <w:tcPr>
            <w:tcW w:w="762"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25"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7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795"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jc w:val="center"/>
        </w:trPr>
        <w:tc>
          <w:tcPr>
            <w:tcW w:w="5502" w:type="dxa"/>
            <w:shd w:val="clear" w:color="auto" w:fill="auto"/>
          </w:tcPr>
          <w:p w:rsidR="00E321F7" w:rsidRPr="00250F06" w:rsidRDefault="00E321F7" w:rsidP="00865DAE">
            <w:pPr>
              <w:spacing w:after="0" w:line="300"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2. </w:t>
            </w:r>
            <w:r w:rsidRPr="00250F06">
              <w:rPr>
                <w:rFonts w:ascii="Times New Roman" w:eastAsia="Cambria" w:hAnsi="Times New Roman" w:cs="Times New Roman"/>
                <w:sz w:val="26"/>
                <w:szCs w:val="26"/>
                <w:lang w:val="vi-VN"/>
              </w:rPr>
              <w:t xml:space="preserve">Hệ thống </w:t>
            </w:r>
            <w:r w:rsidRPr="00250F06">
              <w:rPr>
                <w:rFonts w:ascii="Times New Roman" w:eastAsia="Cambria" w:hAnsi="Times New Roman" w:cs="Times New Roman"/>
                <w:sz w:val="26"/>
                <w:szCs w:val="26"/>
              </w:rPr>
              <w:t xml:space="preserve">phần mềm </w:t>
            </w:r>
            <w:r w:rsidRPr="00250F06">
              <w:rPr>
                <w:rFonts w:ascii="Times New Roman" w:eastAsia="Cambria" w:hAnsi="Times New Roman" w:cs="Times New Roman"/>
                <w:sz w:val="26"/>
                <w:szCs w:val="26"/>
                <w:lang w:val="vi-VN"/>
              </w:rPr>
              <w:t xml:space="preserve">quản lý </w:t>
            </w:r>
            <w:r w:rsidRPr="00250F06">
              <w:rPr>
                <w:rFonts w:ascii="Times New Roman" w:eastAsia="Cambria" w:hAnsi="Times New Roman" w:cs="Times New Roman"/>
                <w:sz w:val="26"/>
                <w:szCs w:val="26"/>
              </w:rPr>
              <w:t>đào tạo</w:t>
            </w:r>
          </w:p>
        </w:tc>
        <w:tc>
          <w:tcPr>
            <w:tcW w:w="762"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25"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7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795"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jc w:val="center"/>
        </w:trPr>
        <w:tc>
          <w:tcPr>
            <w:tcW w:w="5502" w:type="dxa"/>
            <w:shd w:val="clear" w:color="auto" w:fill="auto"/>
          </w:tcPr>
          <w:p w:rsidR="00E321F7" w:rsidRPr="00250F06" w:rsidRDefault="00E321F7" w:rsidP="00865DAE">
            <w:pPr>
              <w:spacing w:after="0" w:line="300"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3. </w:t>
            </w:r>
            <w:r w:rsidRPr="00250F06">
              <w:rPr>
                <w:rFonts w:ascii="Times New Roman" w:eastAsia="Cambria" w:hAnsi="Times New Roman" w:cs="Times New Roman"/>
                <w:sz w:val="26"/>
                <w:szCs w:val="26"/>
                <w:lang w:val="vi-VN"/>
              </w:rPr>
              <w:t xml:space="preserve">Hệ thống lớp học </w:t>
            </w:r>
            <w:r w:rsidRPr="00250F06">
              <w:rPr>
                <w:rFonts w:ascii="Times New Roman" w:eastAsia="Cambria" w:hAnsi="Times New Roman" w:cs="Times New Roman"/>
                <w:sz w:val="26"/>
                <w:szCs w:val="26"/>
              </w:rPr>
              <w:t xml:space="preserve">trực tuyến </w:t>
            </w:r>
            <w:r w:rsidRPr="00250F06">
              <w:rPr>
                <w:rFonts w:ascii="Times New Roman" w:eastAsia="Cambria" w:hAnsi="Times New Roman" w:cs="Times New Roman"/>
                <w:sz w:val="26"/>
                <w:szCs w:val="26"/>
                <w:lang w:val="vi-VN"/>
              </w:rPr>
              <w:t>đồng bộ</w:t>
            </w:r>
          </w:p>
        </w:tc>
        <w:tc>
          <w:tcPr>
            <w:tcW w:w="762"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25"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7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795"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E321F7" w:rsidRPr="00250F06" w:rsidTr="00865DAE">
        <w:trPr>
          <w:jc w:val="center"/>
        </w:trPr>
        <w:tc>
          <w:tcPr>
            <w:tcW w:w="5502" w:type="dxa"/>
            <w:shd w:val="clear" w:color="auto" w:fill="auto"/>
          </w:tcPr>
          <w:p w:rsidR="00E321F7" w:rsidRPr="00250F06" w:rsidRDefault="00E321F7" w:rsidP="00865DAE">
            <w:pPr>
              <w:spacing w:after="0" w:line="300" w:lineRule="auto"/>
              <w:jc w:val="both"/>
              <w:rPr>
                <w:rFonts w:ascii="Times New Roman" w:eastAsia="Cambria" w:hAnsi="Times New Roman" w:cs="Times New Roman"/>
                <w:sz w:val="26"/>
                <w:szCs w:val="26"/>
                <w:lang w:val="en-GB"/>
              </w:rPr>
            </w:pPr>
            <w:r w:rsidRPr="00250F06">
              <w:rPr>
                <w:rFonts w:ascii="Times New Roman" w:eastAsia="Cambria" w:hAnsi="Times New Roman" w:cs="Times New Roman"/>
                <w:sz w:val="26"/>
                <w:szCs w:val="26"/>
                <w:shd w:val="clear" w:color="auto" w:fill="FFFFFF"/>
              </w:rPr>
              <w:t>4. Cổng thông tin đào tạo trực tuyến</w:t>
            </w:r>
          </w:p>
        </w:tc>
        <w:tc>
          <w:tcPr>
            <w:tcW w:w="762"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25"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7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795"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bl>
    <w:p w:rsidR="00E321F7" w:rsidRPr="00250F06" w:rsidRDefault="00E321F7" w:rsidP="00E321F7">
      <w:pPr>
        <w:widowControl w:val="0"/>
        <w:tabs>
          <w:tab w:val="left" w:leader="dot" w:pos="7646"/>
        </w:tabs>
        <w:spacing w:after="0" w:line="312" w:lineRule="auto"/>
        <w:jc w:val="both"/>
        <w:rPr>
          <w:rFonts w:ascii="Times New Roman" w:eastAsia="Cambria" w:hAnsi="Times New Roman" w:cs="Times New Roman"/>
          <w:i/>
          <w:sz w:val="26"/>
          <w:szCs w:val="26"/>
        </w:rPr>
      </w:pPr>
      <w:r w:rsidRPr="00250F06">
        <w:rPr>
          <w:rFonts w:ascii="Times New Roman" w:eastAsia="Cambria" w:hAnsi="Times New Roman" w:cs="Times New Roman"/>
          <w:b/>
          <w:sz w:val="26"/>
          <w:szCs w:val="26"/>
        </w:rPr>
        <w:t xml:space="preserve">Câu hỏi 7: </w:t>
      </w:r>
      <w:r w:rsidRPr="00250F06">
        <w:rPr>
          <w:rFonts w:ascii="Times New Roman" w:eastAsia="Cambria" w:hAnsi="Times New Roman" w:cs="Times New Roman"/>
          <w:i/>
          <w:sz w:val="26"/>
          <w:szCs w:val="26"/>
        </w:rPr>
        <w:t>Ông/Bà cho biết mức độ đáp ứng hệ thống học liệu đ</w:t>
      </w:r>
      <w:r w:rsidR="00D527D9" w:rsidRPr="00250F06">
        <w:rPr>
          <w:rFonts w:ascii="Times New Roman" w:eastAsia="Cambria" w:hAnsi="Times New Roman" w:cs="Times New Roman"/>
          <w:i/>
          <w:sz w:val="26"/>
          <w:szCs w:val="26"/>
        </w:rPr>
        <w:t>ố</w:t>
      </w:r>
      <w:r w:rsidRPr="00250F06">
        <w:rPr>
          <w:rFonts w:ascii="Times New Roman" w:eastAsia="Cambria" w:hAnsi="Times New Roman" w:cs="Times New Roman"/>
          <w:i/>
          <w:sz w:val="26"/>
          <w:szCs w:val="26"/>
        </w:rPr>
        <w:t xml:space="preserve">i với các hoạt động dạy học ngành </w:t>
      </w:r>
      <w:r w:rsidRPr="00250F06">
        <w:rPr>
          <w:rFonts w:ascii="Times New Roman" w:eastAsia="Times New Roman" w:hAnsi="Times New Roman" w:cs="Arial"/>
          <w:bCs/>
          <w:i/>
          <w:iCs/>
          <w:sz w:val="26"/>
          <w:szCs w:val="26"/>
        </w:rPr>
        <w:t>Logistics và QLCCU ở nhà trường như thế nào</w:t>
      </w:r>
      <w:r w:rsidRPr="00250F06">
        <w:rPr>
          <w:rFonts w:ascii="Times New Roman" w:eastAsia="Cambria" w:hAnsi="Times New Roman" w:cs="Times New Roman"/>
          <w:i/>
          <w:sz w:val="26"/>
          <w:szCs w:val="26"/>
        </w:rPr>
        <w:t>?</w:t>
      </w:r>
    </w:p>
    <w:tbl>
      <w:tblPr>
        <w:tblW w:w="8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 w:type="dxa"/>
          <w:right w:w="34" w:type="dxa"/>
        </w:tblCellMar>
        <w:tblLook w:val="04A0" w:firstRow="1" w:lastRow="0" w:firstColumn="1" w:lastColumn="0" w:noHBand="0" w:noVBand="1"/>
      </w:tblPr>
      <w:tblGrid>
        <w:gridCol w:w="5300"/>
        <w:gridCol w:w="751"/>
        <w:gridCol w:w="1052"/>
        <w:gridCol w:w="972"/>
        <w:gridCol w:w="795"/>
      </w:tblGrid>
      <w:tr w:rsidR="004A326A" w:rsidRPr="00250F06" w:rsidTr="00865DAE">
        <w:trPr>
          <w:jc w:val="center"/>
        </w:trPr>
        <w:tc>
          <w:tcPr>
            <w:tcW w:w="5300" w:type="dxa"/>
            <w:shd w:val="clear" w:color="auto" w:fill="auto"/>
            <w:vAlign w:val="center"/>
          </w:tcPr>
          <w:p w:rsidR="004A326A" w:rsidRPr="00250F06" w:rsidRDefault="004C2040" w:rsidP="004A326A">
            <w:pPr>
              <w:widowControl w:val="0"/>
              <w:spacing w:after="0" w:line="288" w:lineRule="auto"/>
              <w:jc w:val="center"/>
              <w:rPr>
                <w:rFonts w:ascii="Times New Roman" w:eastAsia="Cambria" w:hAnsi="Times New Roman" w:cs="Times New Roman"/>
                <w:sz w:val="26"/>
                <w:szCs w:val="26"/>
              </w:rPr>
            </w:pPr>
            <w:r>
              <w:rPr>
                <w:rFonts w:ascii="Times New Roman" w:eastAsia="Cambria" w:hAnsi="Times New Roman" w:cs="Times New Roman"/>
                <w:b/>
                <w:sz w:val="26"/>
                <w:szCs w:val="26"/>
              </w:rPr>
              <w:t>Nội dung</w:t>
            </w:r>
          </w:p>
        </w:tc>
        <w:tc>
          <w:tcPr>
            <w:tcW w:w="75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1052"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972"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95"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944C5F" w:rsidRPr="00250F06" w:rsidTr="00865DAE">
        <w:trPr>
          <w:jc w:val="center"/>
        </w:trPr>
        <w:tc>
          <w:tcPr>
            <w:tcW w:w="5300" w:type="dxa"/>
            <w:shd w:val="clear" w:color="auto" w:fill="auto"/>
          </w:tcPr>
          <w:p w:rsidR="00944C5F" w:rsidRPr="0082649D" w:rsidRDefault="00944C5F" w:rsidP="005B132A">
            <w:pPr>
              <w:spacing w:after="0" w:line="300" w:lineRule="auto"/>
              <w:jc w:val="both"/>
              <w:rPr>
                <w:rFonts w:ascii="Times New Roman" w:eastAsia="Cambria" w:hAnsi="Times New Roman" w:cs="Times New Roman"/>
                <w:sz w:val="26"/>
                <w:szCs w:val="26"/>
              </w:rPr>
            </w:pPr>
            <w:r w:rsidRPr="005B132A">
              <w:rPr>
                <w:rFonts w:ascii="Times New Roman" w:eastAsia="Cambria" w:hAnsi="Times New Roman" w:cs="Times New Roman"/>
                <w:sz w:val="26"/>
                <w:szCs w:val="26"/>
              </w:rPr>
              <w:t xml:space="preserve">1. </w:t>
            </w:r>
            <w:r w:rsidRPr="0082649D">
              <w:rPr>
                <w:rFonts w:ascii="Times New Roman" w:eastAsia="Cambria" w:hAnsi="Times New Roman" w:cs="Times New Roman"/>
                <w:sz w:val="26"/>
                <w:szCs w:val="26"/>
              </w:rPr>
              <w:t>Bài lab mô phỏng thực hành.</w:t>
            </w:r>
          </w:p>
        </w:tc>
        <w:tc>
          <w:tcPr>
            <w:tcW w:w="751"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105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97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795"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r>
      <w:tr w:rsidR="00944C5F" w:rsidRPr="00250F06" w:rsidTr="00865DAE">
        <w:trPr>
          <w:jc w:val="center"/>
        </w:trPr>
        <w:tc>
          <w:tcPr>
            <w:tcW w:w="5300" w:type="dxa"/>
            <w:shd w:val="clear" w:color="auto" w:fill="auto"/>
          </w:tcPr>
          <w:p w:rsidR="00944C5F" w:rsidRPr="0082649D" w:rsidRDefault="00944C5F" w:rsidP="005B132A">
            <w:pPr>
              <w:spacing w:after="0" w:line="300"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2.</w:t>
            </w:r>
            <w:r w:rsidRPr="0082649D">
              <w:rPr>
                <w:rFonts w:ascii="Times New Roman" w:eastAsia="Cambria" w:hAnsi="Times New Roman" w:cs="Times New Roman"/>
                <w:sz w:val="26"/>
                <w:szCs w:val="26"/>
              </w:rPr>
              <w:t xml:space="preserve"> Bài giảng đa phương tiện (kết hợp video, text, audio…)</w:t>
            </w:r>
          </w:p>
        </w:tc>
        <w:tc>
          <w:tcPr>
            <w:tcW w:w="751"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105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97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795"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r>
      <w:tr w:rsidR="00944C5F" w:rsidRPr="00250F06" w:rsidTr="00865DAE">
        <w:trPr>
          <w:jc w:val="center"/>
        </w:trPr>
        <w:tc>
          <w:tcPr>
            <w:tcW w:w="5300" w:type="dxa"/>
            <w:shd w:val="clear" w:color="auto" w:fill="auto"/>
          </w:tcPr>
          <w:p w:rsidR="00944C5F" w:rsidRPr="0082649D" w:rsidRDefault="00944C5F" w:rsidP="005B132A">
            <w:pPr>
              <w:spacing w:after="0" w:line="300"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3.</w:t>
            </w:r>
            <w:r w:rsidRPr="0082649D">
              <w:rPr>
                <w:rFonts w:ascii="Times New Roman" w:eastAsia="Cambria" w:hAnsi="Times New Roman" w:cs="Times New Roman"/>
                <w:sz w:val="26"/>
                <w:szCs w:val="26"/>
              </w:rPr>
              <w:t xml:space="preserve"> Giáo trình, giáo trình điện tử, tài liệu chuyên ngành</w:t>
            </w:r>
          </w:p>
        </w:tc>
        <w:tc>
          <w:tcPr>
            <w:tcW w:w="751"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105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97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795"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r>
      <w:tr w:rsidR="00944C5F" w:rsidRPr="00250F06" w:rsidTr="00865DAE">
        <w:trPr>
          <w:jc w:val="center"/>
        </w:trPr>
        <w:tc>
          <w:tcPr>
            <w:tcW w:w="5300" w:type="dxa"/>
            <w:shd w:val="clear" w:color="auto" w:fill="auto"/>
          </w:tcPr>
          <w:p w:rsidR="00944C5F" w:rsidRPr="0082649D" w:rsidRDefault="00944C5F" w:rsidP="005B132A">
            <w:pPr>
              <w:spacing w:after="0" w:line="300"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4.</w:t>
            </w:r>
            <w:r w:rsidRPr="0082649D">
              <w:rPr>
                <w:rFonts w:ascii="Times New Roman" w:eastAsia="Cambria" w:hAnsi="Times New Roman" w:cs="Times New Roman"/>
                <w:sz w:val="26"/>
                <w:szCs w:val="26"/>
              </w:rPr>
              <w:t xml:space="preserve"> Tài liệu tham khảo, tài liệu hướng dẫn tự học</w:t>
            </w:r>
          </w:p>
        </w:tc>
        <w:tc>
          <w:tcPr>
            <w:tcW w:w="751"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105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97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795"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r>
      <w:tr w:rsidR="00944C5F" w:rsidRPr="00250F06" w:rsidTr="00865DAE">
        <w:trPr>
          <w:jc w:val="center"/>
        </w:trPr>
        <w:tc>
          <w:tcPr>
            <w:tcW w:w="5300" w:type="dxa"/>
            <w:shd w:val="clear" w:color="auto" w:fill="auto"/>
          </w:tcPr>
          <w:p w:rsidR="00944C5F" w:rsidRPr="0082649D" w:rsidRDefault="00944C5F" w:rsidP="005B132A">
            <w:pPr>
              <w:spacing w:after="0" w:line="300"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5.</w:t>
            </w:r>
            <w:r w:rsidRPr="0082649D">
              <w:rPr>
                <w:rFonts w:ascii="Times New Roman" w:eastAsia="Cambria" w:hAnsi="Times New Roman" w:cs="Times New Roman"/>
                <w:sz w:val="26"/>
                <w:szCs w:val="26"/>
              </w:rPr>
              <w:t xml:space="preserve"> Tài liệu dự án thực tế, bài tập lớn</w:t>
            </w:r>
          </w:p>
        </w:tc>
        <w:tc>
          <w:tcPr>
            <w:tcW w:w="751"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105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97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795"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r>
      <w:tr w:rsidR="00944C5F" w:rsidRPr="00250F06" w:rsidTr="00865DAE">
        <w:trPr>
          <w:jc w:val="center"/>
        </w:trPr>
        <w:tc>
          <w:tcPr>
            <w:tcW w:w="5300" w:type="dxa"/>
            <w:shd w:val="clear" w:color="auto" w:fill="auto"/>
          </w:tcPr>
          <w:p w:rsidR="00944C5F" w:rsidRPr="005B132A" w:rsidRDefault="00944C5F" w:rsidP="005B132A">
            <w:pPr>
              <w:spacing w:after="0" w:line="300"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6.</w:t>
            </w:r>
            <w:r w:rsidRPr="0082649D">
              <w:rPr>
                <w:rFonts w:ascii="Times New Roman" w:eastAsia="Cambria" w:hAnsi="Times New Roman" w:cs="Times New Roman"/>
                <w:sz w:val="26"/>
                <w:szCs w:val="26"/>
              </w:rPr>
              <w:t xml:space="preserve"> Tài liệu học tập dựa trên tình huống.</w:t>
            </w:r>
          </w:p>
        </w:tc>
        <w:tc>
          <w:tcPr>
            <w:tcW w:w="751"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105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972"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c>
          <w:tcPr>
            <w:tcW w:w="795" w:type="dxa"/>
            <w:shd w:val="clear" w:color="auto" w:fill="auto"/>
            <w:vAlign w:val="center"/>
          </w:tcPr>
          <w:p w:rsidR="00944C5F" w:rsidRPr="00250F06" w:rsidRDefault="00944C5F" w:rsidP="005B132A">
            <w:pPr>
              <w:spacing w:after="0" w:line="300" w:lineRule="auto"/>
              <w:jc w:val="center"/>
              <w:rPr>
                <w:rFonts w:ascii="Times New Roman" w:eastAsia="Cambria" w:hAnsi="Times New Roman" w:cs="Times New Roman"/>
                <w:sz w:val="26"/>
                <w:szCs w:val="26"/>
              </w:rPr>
            </w:pPr>
          </w:p>
        </w:tc>
      </w:tr>
    </w:tbl>
    <w:p w:rsidR="00FD0E6C" w:rsidRPr="00250F06" w:rsidRDefault="00FD0E6C" w:rsidP="001203CB">
      <w:pPr>
        <w:pStyle w:val="B1"/>
        <w:spacing w:line="312" w:lineRule="auto"/>
        <w:jc w:val="both"/>
        <w:rPr>
          <w:b/>
          <w:i w:val="0"/>
          <w:noProof/>
          <w:color w:val="auto"/>
          <w:sz w:val="26"/>
          <w:szCs w:val="26"/>
        </w:rPr>
      </w:pPr>
      <w:bookmarkStart w:id="1574" w:name="_Toc137656389"/>
      <w:bookmarkStart w:id="1575" w:name="_Toc137656666"/>
      <w:bookmarkStart w:id="1576" w:name="_Toc139958917"/>
      <w:r w:rsidRPr="00250F06">
        <w:rPr>
          <w:rFonts w:eastAsia="Times New Roman"/>
          <w:b/>
          <w:i w:val="0"/>
          <w:color w:val="auto"/>
          <w:sz w:val="26"/>
          <w:szCs w:val="26"/>
        </w:rPr>
        <w:lastRenderedPageBreak/>
        <w:t xml:space="preserve">Câu hỏi </w:t>
      </w:r>
      <w:r w:rsidR="001E227F">
        <w:rPr>
          <w:rFonts w:eastAsia="Times New Roman"/>
          <w:b/>
          <w:i w:val="0"/>
          <w:color w:val="auto"/>
          <w:sz w:val="26"/>
          <w:szCs w:val="26"/>
        </w:rPr>
        <w:t>8</w:t>
      </w:r>
      <w:r w:rsidRPr="00250F06">
        <w:rPr>
          <w:rFonts w:eastAsia="Times New Roman"/>
          <w:b/>
          <w:i w:val="0"/>
          <w:color w:val="auto"/>
          <w:sz w:val="26"/>
          <w:szCs w:val="26"/>
        </w:rPr>
        <w:t>:</w:t>
      </w:r>
      <w:r w:rsidRPr="00250F06">
        <w:rPr>
          <w:noProof/>
          <w:color w:val="auto"/>
          <w:sz w:val="26"/>
          <w:szCs w:val="26"/>
        </w:rPr>
        <w:t xml:space="preserve"> Ông/Bà cho biết ý kiến đánh giá mức độ thực hiện quản lý </w:t>
      </w:r>
      <w:r w:rsidR="00D527D9" w:rsidRPr="00250F06">
        <w:rPr>
          <w:noProof/>
          <w:color w:val="auto"/>
          <w:sz w:val="26"/>
          <w:szCs w:val="26"/>
        </w:rPr>
        <w:t>hoạt động</w:t>
      </w:r>
      <w:r w:rsidRPr="00250F06">
        <w:rPr>
          <w:noProof/>
          <w:color w:val="auto"/>
          <w:sz w:val="26"/>
          <w:szCs w:val="26"/>
        </w:rPr>
        <w:t xml:space="preserve"> thực hiện mục tiêu đào tạo ngành Logistics và QLCCU tại trường theo TCNL?</w:t>
      </w:r>
      <w:bookmarkEnd w:id="1574"/>
      <w:bookmarkEnd w:id="1575"/>
      <w:bookmarkEnd w:id="1576"/>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701"/>
        <w:gridCol w:w="762"/>
        <w:gridCol w:w="946"/>
        <w:gridCol w:w="810"/>
        <w:gridCol w:w="720"/>
      </w:tblGrid>
      <w:tr w:rsidR="004A326A" w:rsidRPr="00250F06" w:rsidTr="000F67FC">
        <w:trPr>
          <w:trHeight w:val="20"/>
          <w:jc w:val="center"/>
        </w:trPr>
        <w:tc>
          <w:tcPr>
            <w:tcW w:w="5701" w:type="dxa"/>
            <w:shd w:val="clear" w:color="auto" w:fill="auto"/>
            <w:vAlign w:val="center"/>
          </w:tcPr>
          <w:p w:rsidR="004A326A" w:rsidRPr="00250F06" w:rsidRDefault="004A326A" w:rsidP="004A326A">
            <w:pPr>
              <w:widowControl w:val="0"/>
              <w:spacing w:after="0" w:line="312" w:lineRule="auto"/>
              <w:ind w:right="30"/>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w:t>
            </w:r>
          </w:p>
        </w:tc>
        <w:tc>
          <w:tcPr>
            <w:tcW w:w="762"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46"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0F67FC">
        <w:trPr>
          <w:trHeight w:val="20"/>
          <w:jc w:val="center"/>
        </w:trPr>
        <w:tc>
          <w:tcPr>
            <w:tcW w:w="5701"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1. Phân tích yêu cầu nghề nghiệp</w:t>
            </w:r>
          </w:p>
        </w:tc>
        <w:tc>
          <w:tcPr>
            <w:tcW w:w="762"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946"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0"/>
          <w:jc w:val="center"/>
        </w:trPr>
        <w:tc>
          <w:tcPr>
            <w:tcW w:w="5701"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2. Xác định mục tiêu đào tạo</w:t>
            </w:r>
          </w:p>
        </w:tc>
        <w:tc>
          <w:tcPr>
            <w:tcW w:w="762"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946"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0"/>
          <w:jc w:val="center"/>
        </w:trPr>
        <w:tc>
          <w:tcPr>
            <w:tcW w:w="5701"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3. Lập kế hoạch thực hiện mục tiêu đào tạo</w:t>
            </w:r>
          </w:p>
        </w:tc>
        <w:tc>
          <w:tcPr>
            <w:tcW w:w="762"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946"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0"/>
          <w:jc w:val="center"/>
        </w:trPr>
        <w:tc>
          <w:tcPr>
            <w:tcW w:w="5701"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4. Thực hiện mục tiêu đào tạo</w:t>
            </w:r>
          </w:p>
        </w:tc>
        <w:tc>
          <w:tcPr>
            <w:tcW w:w="762"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46"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FD0E6C" w:rsidRPr="00250F06" w:rsidTr="000F67FC">
        <w:trPr>
          <w:trHeight w:val="20"/>
          <w:jc w:val="center"/>
        </w:trPr>
        <w:tc>
          <w:tcPr>
            <w:tcW w:w="5701"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5. Đánh giá và cải tiến</w:t>
            </w:r>
          </w:p>
        </w:tc>
        <w:tc>
          <w:tcPr>
            <w:tcW w:w="762"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46"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FD0E6C" w:rsidRPr="00250F06" w:rsidRDefault="00FD0E6C" w:rsidP="001203CB">
      <w:pPr>
        <w:widowControl w:val="0"/>
        <w:tabs>
          <w:tab w:val="left" w:leader="dot" w:pos="7646"/>
        </w:tabs>
        <w:spacing w:after="0" w:line="312" w:lineRule="auto"/>
        <w:jc w:val="both"/>
        <w:rPr>
          <w:rFonts w:ascii="Times New Roman" w:eastAsia="Times New Roman" w:hAnsi="Times New Roman" w:cs="Times New Roman"/>
          <w:b/>
          <w:bCs/>
          <w:sz w:val="26"/>
          <w:szCs w:val="26"/>
          <w:lang w:val="vi-VN"/>
        </w:rPr>
      </w:pPr>
    </w:p>
    <w:p w:rsidR="00FD0E6C" w:rsidRPr="00250F06" w:rsidRDefault="00FD0E6C" w:rsidP="001203CB">
      <w:pPr>
        <w:widowControl w:val="0"/>
        <w:tabs>
          <w:tab w:val="left" w:leader="dot" w:pos="7646"/>
        </w:tabs>
        <w:spacing w:after="0" w:line="312" w:lineRule="auto"/>
        <w:jc w:val="both"/>
        <w:rPr>
          <w:rFonts w:ascii="Times New Roman" w:eastAsia="Times New Roman" w:hAnsi="Times New Roman" w:cs="Times New Roman"/>
          <w:bCs/>
          <w:i/>
          <w:sz w:val="26"/>
          <w:szCs w:val="26"/>
        </w:rPr>
      </w:pPr>
      <w:r w:rsidRPr="00250F06">
        <w:rPr>
          <w:rFonts w:ascii="Times New Roman" w:eastAsia="Times New Roman" w:hAnsi="Times New Roman" w:cs="Times New Roman"/>
          <w:b/>
          <w:bCs/>
          <w:sz w:val="26"/>
          <w:szCs w:val="26"/>
        </w:rPr>
        <w:t>Câu hỏi</w:t>
      </w:r>
      <w:r w:rsidRPr="00250F06">
        <w:rPr>
          <w:rFonts w:ascii="Times New Roman" w:eastAsia="Times New Roman" w:hAnsi="Times New Roman" w:cs="Times New Roman"/>
          <w:b/>
          <w:bCs/>
          <w:sz w:val="26"/>
          <w:szCs w:val="26"/>
          <w:lang w:val="vi-VN"/>
        </w:rPr>
        <w:t xml:space="preserve"> </w:t>
      </w:r>
      <w:r w:rsidR="001E227F">
        <w:rPr>
          <w:rFonts w:ascii="Times New Roman" w:eastAsia="Times New Roman" w:hAnsi="Times New Roman" w:cs="Times New Roman"/>
          <w:b/>
          <w:bCs/>
          <w:sz w:val="26"/>
          <w:szCs w:val="26"/>
        </w:rPr>
        <w:t>9</w:t>
      </w:r>
      <w:r w:rsidRPr="00250F06">
        <w:rPr>
          <w:rFonts w:ascii="Times New Roman" w:eastAsia="Times New Roman" w:hAnsi="Times New Roman" w:cs="Times New Roman"/>
          <w:b/>
          <w:bCs/>
          <w:sz w:val="26"/>
          <w:szCs w:val="26"/>
        </w:rPr>
        <w:t>:</w:t>
      </w:r>
      <w:r w:rsidRPr="00250F06">
        <w:rPr>
          <w:rFonts w:ascii="Times New Roman" w:eastAsia="Times New Roman" w:hAnsi="Times New Roman" w:cs="Times New Roman"/>
          <w:b/>
          <w:bCs/>
          <w:sz w:val="26"/>
          <w:szCs w:val="26"/>
          <w:lang w:val="vi-VN"/>
        </w:rPr>
        <w:t xml:space="preserve"> </w:t>
      </w:r>
      <w:r w:rsidRPr="00250F06">
        <w:rPr>
          <w:rFonts w:ascii="Times New Roman" w:eastAsia="Times New Roman" w:hAnsi="Times New Roman" w:cs="Times New Roman"/>
          <w:bCs/>
          <w:i/>
          <w:sz w:val="26"/>
          <w:szCs w:val="26"/>
        </w:rPr>
        <w:t>Ông/Bà đánh giá mức độ thực hiện</w:t>
      </w:r>
      <w:r w:rsidRPr="00250F06">
        <w:rPr>
          <w:rFonts w:ascii="Times New Roman" w:eastAsia="Times New Roman" w:hAnsi="Times New Roman" w:cs="Times New Roman"/>
          <w:bCs/>
          <w:i/>
          <w:sz w:val="26"/>
          <w:szCs w:val="26"/>
          <w:lang w:val="vi-VN"/>
        </w:rPr>
        <w:t xml:space="preserve"> quản lý </w:t>
      </w:r>
      <w:r w:rsidR="00E321F7" w:rsidRPr="00250F06">
        <w:rPr>
          <w:rFonts w:ascii="Times New Roman" w:eastAsia="Times New Roman" w:hAnsi="Times New Roman" w:cs="Times New Roman"/>
          <w:bCs/>
          <w:i/>
          <w:sz w:val="26"/>
          <w:szCs w:val="26"/>
        </w:rPr>
        <w:t xml:space="preserve">phát triển </w:t>
      </w:r>
      <w:r w:rsidRPr="00250F06">
        <w:rPr>
          <w:rFonts w:ascii="Times New Roman" w:eastAsia="Times New Roman" w:hAnsi="Times New Roman" w:cs="Times New Roman"/>
          <w:bCs/>
          <w:i/>
          <w:sz w:val="26"/>
          <w:szCs w:val="26"/>
          <w:lang w:val="vi-VN"/>
        </w:rPr>
        <w:t>CTĐT</w:t>
      </w:r>
      <w:r w:rsidRPr="00250F06">
        <w:rPr>
          <w:rFonts w:ascii="Times New Roman" w:eastAsia="Times New Roman" w:hAnsi="Times New Roman" w:cs="Times New Roman"/>
          <w:bCs/>
          <w:i/>
          <w:sz w:val="26"/>
          <w:szCs w:val="26"/>
        </w:rPr>
        <w:t xml:space="preserve"> trình độ đại học ngành Logistics và QLCCU ở nhà trường như thế nào?</w:t>
      </w:r>
    </w:p>
    <w:tbl>
      <w:tblPr>
        <w:tblW w:w="9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764"/>
        <w:gridCol w:w="720"/>
        <w:gridCol w:w="981"/>
        <w:gridCol w:w="851"/>
        <w:gridCol w:w="720"/>
      </w:tblGrid>
      <w:tr w:rsidR="004A326A" w:rsidRPr="00250F06" w:rsidTr="000F67FC">
        <w:trPr>
          <w:trHeight w:val="20"/>
          <w:jc w:val="center"/>
        </w:trPr>
        <w:tc>
          <w:tcPr>
            <w:tcW w:w="5764" w:type="dxa"/>
            <w:shd w:val="clear" w:color="auto" w:fill="auto"/>
            <w:vAlign w:val="center"/>
          </w:tcPr>
          <w:p w:rsidR="004A326A" w:rsidRPr="00250F06" w:rsidRDefault="004A326A" w:rsidP="004A326A">
            <w:pPr>
              <w:widowControl w:val="0"/>
              <w:spacing w:after="0" w:line="312" w:lineRule="auto"/>
              <w:ind w:right="30"/>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8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5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0F67FC">
        <w:trPr>
          <w:trHeight w:val="20"/>
          <w:jc w:val="center"/>
        </w:trPr>
        <w:tc>
          <w:tcPr>
            <w:tcW w:w="5764"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Phân tích nhu cầu đào tạo theo TCNL</w:t>
            </w:r>
          </w:p>
        </w:tc>
        <w:tc>
          <w:tcPr>
            <w:tcW w:w="720"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981"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0"/>
          <w:jc w:val="center"/>
        </w:trPr>
        <w:tc>
          <w:tcPr>
            <w:tcW w:w="5764"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Lập kế hoạch xây dựng khung CTĐT theo TCNL</w:t>
            </w:r>
          </w:p>
        </w:tc>
        <w:tc>
          <w:tcPr>
            <w:tcW w:w="720"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981"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0"/>
          <w:jc w:val="center"/>
        </w:trPr>
        <w:tc>
          <w:tcPr>
            <w:tcW w:w="5764"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Thiết kế nội dung CTĐT theo TCNL</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8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0"/>
          <w:jc w:val="center"/>
        </w:trPr>
        <w:tc>
          <w:tcPr>
            <w:tcW w:w="5764"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Phát triển giáo trình và tài liệu học tập</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8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0"/>
          <w:jc w:val="center"/>
        </w:trPr>
        <w:tc>
          <w:tcPr>
            <w:tcW w:w="5764"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 Triển khai CTĐT theo TCNL</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8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0"/>
          <w:jc w:val="center"/>
        </w:trPr>
        <w:tc>
          <w:tcPr>
            <w:tcW w:w="5764"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 Thu thập ý kiến đánh giá, phản hổi</w:t>
            </w:r>
          </w:p>
        </w:tc>
        <w:tc>
          <w:tcPr>
            <w:tcW w:w="720"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981"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FD0E6C" w:rsidRPr="00250F06" w:rsidTr="000F67FC">
        <w:trPr>
          <w:trHeight w:val="20"/>
          <w:jc w:val="center"/>
        </w:trPr>
        <w:tc>
          <w:tcPr>
            <w:tcW w:w="5764" w:type="dxa"/>
            <w:tcBorders>
              <w:top w:val="single" w:sz="4" w:space="0" w:color="auto"/>
              <w:left w:val="single" w:sz="4" w:space="0" w:color="auto"/>
              <w:bottom w:val="single" w:sz="4" w:space="0" w:color="auto"/>
              <w:right w:val="single" w:sz="4" w:space="0" w:color="auto"/>
            </w:tcBorders>
          </w:tcPr>
          <w:p w:rsidR="00FD0E6C" w:rsidRPr="00250F06" w:rsidRDefault="00FD0E6C" w:rsidP="001203CB">
            <w:pPr>
              <w:spacing w:after="0"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7</w:t>
            </w:r>
            <w:r w:rsidRPr="00250F06">
              <w:rPr>
                <w:rFonts w:ascii="Times New Roman" w:eastAsia="Times New Roman" w:hAnsi="Times New Roman" w:cs="Times New Roman"/>
                <w:sz w:val="26"/>
                <w:szCs w:val="26"/>
              </w:rPr>
              <w:t>. Điều chỉnh, rà soát, cái tiến CTĐT</w:t>
            </w:r>
          </w:p>
        </w:tc>
        <w:tc>
          <w:tcPr>
            <w:tcW w:w="720"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981"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FD0E6C" w:rsidRPr="00250F06" w:rsidRDefault="00FD0E6C" w:rsidP="001203CB">
      <w:pPr>
        <w:widowControl w:val="0"/>
        <w:tabs>
          <w:tab w:val="left" w:leader="dot" w:pos="7646"/>
        </w:tabs>
        <w:spacing w:after="0" w:line="312" w:lineRule="auto"/>
        <w:jc w:val="both"/>
        <w:rPr>
          <w:rFonts w:ascii="Times New Roman" w:eastAsia="Cambria" w:hAnsi="Times New Roman" w:cs="Times New Roman"/>
          <w:b/>
          <w:sz w:val="26"/>
          <w:szCs w:val="26"/>
        </w:rPr>
      </w:pPr>
    </w:p>
    <w:p w:rsidR="00FD0E6C" w:rsidRPr="00250F06" w:rsidRDefault="00FD0E6C" w:rsidP="001203CB">
      <w:pPr>
        <w:widowControl w:val="0"/>
        <w:tabs>
          <w:tab w:val="right" w:leader="dot" w:pos="8771"/>
        </w:tabs>
        <w:spacing w:after="0" w:line="312" w:lineRule="auto"/>
        <w:jc w:val="both"/>
        <w:rPr>
          <w:rFonts w:ascii="Times New Roman" w:eastAsia="Cambria" w:hAnsi="Times New Roman" w:cs="Times New Roman"/>
          <w:bCs/>
          <w:i/>
          <w:iCs/>
          <w:sz w:val="26"/>
          <w:szCs w:val="26"/>
          <w:shd w:val="clear" w:color="auto" w:fill="FFFFFF"/>
        </w:rPr>
      </w:pPr>
      <w:r w:rsidRPr="00250F06">
        <w:rPr>
          <w:rFonts w:ascii="Times New Roman" w:eastAsia="Cambria" w:hAnsi="Times New Roman" w:cs="Times New Roman"/>
          <w:b/>
          <w:bCs/>
          <w:iCs/>
          <w:sz w:val="26"/>
          <w:szCs w:val="26"/>
          <w:shd w:val="clear" w:color="auto" w:fill="FFFFFF"/>
        </w:rPr>
        <w:t>Câu hỏi 1</w:t>
      </w:r>
      <w:r w:rsidR="001E227F">
        <w:rPr>
          <w:rFonts w:ascii="Times New Roman" w:eastAsia="Cambria" w:hAnsi="Times New Roman" w:cs="Times New Roman"/>
          <w:b/>
          <w:bCs/>
          <w:iCs/>
          <w:sz w:val="26"/>
          <w:szCs w:val="26"/>
          <w:shd w:val="clear" w:color="auto" w:fill="FFFFFF"/>
        </w:rPr>
        <w:t>0</w:t>
      </w:r>
      <w:r w:rsidRPr="00250F06">
        <w:rPr>
          <w:rFonts w:ascii="Times New Roman" w:eastAsia="Cambria" w:hAnsi="Times New Roman" w:cs="Times New Roman"/>
          <w:bCs/>
          <w:i/>
          <w:iCs/>
          <w:sz w:val="26"/>
          <w:szCs w:val="26"/>
          <w:shd w:val="clear" w:color="auto" w:fill="FFFFFF"/>
        </w:rPr>
        <w:t xml:space="preserve">: Ông/Bà đánh giá mức độ </w:t>
      </w:r>
      <w:r w:rsidR="005322BC" w:rsidRPr="00250F06">
        <w:rPr>
          <w:rFonts w:ascii="Times New Roman" w:eastAsia="Cambria" w:hAnsi="Times New Roman" w:cs="Times New Roman"/>
          <w:bCs/>
          <w:i/>
          <w:iCs/>
          <w:sz w:val="26"/>
          <w:szCs w:val="26"/>
          <w:shd w:val="clear" w:color="auto" w:fill="FFFFFF"/>
        </w:rPr>
        <w:t xml:space="preserve">thực hiện </w:t>
      </w:r>
      <w:r w:rsidRPr="00250F06">
        <w:rPr>
          <w:rFonts w:ascii="Times New Roman" w:eastAsia="Cambria" w:hAnsi="Times New Roman" w:cs="Times New Roman"/>
          <w:bCs/>
          <w:i/>
          <w:iCs/>
          <w:sz w:val="26"/>
          <w:szCs w:val="26"/>
          <w:shd w:val="clear" w:color="auto" w:fill="FFFFFF"/>
        </w:rPr>
        <w:t xml:space="preserve">quản lý về </w:t>
      </w:r>
      <w:r w:rsidRPr="00250F06">
        <w:rPr>
          <w:rFonts w:ascii="Times New Roman" w:eastAsia="Times New Roman" w:hAnsi="Times New Roman" w:cs="Times New Roman"/>
          <w:bCs/>
          <w:i/>
          <w:sz w:val="26"/>
          <w:szCs w:val="26"/>
        </w:rPr>
        <w:t xml:space="preserve">hoạt động giảng dạy của GV </w:t>
      </w:r>
      <w:r w:rsidRPr="00250F06">
        <w:rPr>
          <w:rFonts w:ascii="Times New Roman" w:eastAsia="Cambria" w:hAnsi="Times New Roman" w:cs="Times New Roman"/>
          <w:bCs/>
          <w:i/>
          <w:iCs/>
          <w:sz w:val="26"/>
          <w:szCs w:val="26"/>
          <w:shd w:val="clear" w:color="auto" w:fill="FFFFFF"/>
        </w:rPr>
        <w:t>ngành Logistics và QLCCU theo TCNL như thế nào?</w:t>
      </w:r>
    </w:p>
    <w:tbl>
      <w:tblPr>
        <w:tblW w:w="8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 w:type="dxa"/>
          <w:right w:w="34" w:type="dxa"/>
        </w:tblCellMar>
        <w:tblLook w:val="04A0" w:firstRow="1" w:lastRow="0" w:firstColumn="1" w:lastColumn="0" w:noHBand="0" w:noVBand="1"/>
      </w:tblPr>
      <w:tblGrid>
        <w:gridCol w:w="5661"/>
        <w:gridCol w:w="720"/>
        <w:gridCol w:w="972"/>
        <w:gridCol w:w="794"/>
        <w:gridCol w:w="720"/>
      </w:tblGrid>
      <w:tr w:rsidR="004A326A" w:rsidRPr="00250F06" w:rsidTr="000F67FC">
        <w:trPr>
          <w:trHeight w:val="311"/>
          <w:tblHeader/>
          <w:jc w:val="center"/>
        </w:trPr>
        <w:tc>
          <w:tcPr>
            <w:tcW w:w="5661"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72"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794"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0F67FC">
        <w:trPr>
          <w:trHeight w:val="311"/>
          <w:jc w:val="center"/>
        </w:trPr>
        <w:tc>
          <w:tcPr>
            <w:tcW w:w="5661" w:type="dxa"/>
            <w:shd w:val="clear" w:color="auto" w:fill="auto"/>
            <w:vAlign w:val="center"/>
          </w:tcPr>
          <w:p w:rsidR="00FD0E6C" w:rsidRPr="00250F06" w:rsidRDefault="00FD0E6C" w:rsidP="001203CB">
            <w:pPr>
              <w:spacing w:after="0" w:line="312" w:lineRule="auto"/>
              <w:rPr>
                <w:rFonts w:ascii="Roboto" w:eastAsia="Times New Roman" w:hAnsi="Roboto" w:cs="Times New Roman"/>
                <w:sz w:val="26"/>
                <w:szCs w:val="26"/>
              </w:rPr>
            </w:pPr>
            <w:r w:rsidRPr="00250F06">
              <w:rPr>
                <w:rFonts w:ascii="Times New Roman" w:eastAsia="Times New Roman" w:hAnsi="Times New Roman" w:cs="Times New Roman"/>
                <w:sz w:val="26"/>
                <w:szCs w:val="26"/>
              </w:rPr>
              <w:t>1. Kiểm tra tình hình lên lớp của GV</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72"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94"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42"/>
          <w:jc w:val="center"/>
        </w:trPr>
        <w:tc>
          <w:tcPr>
            <w:tcW w:w="5661" w:type="dxa"/>
            <w:shd w:val="clear" w:color="auto" w:fill="auto"/>
            <w:vAlign w:val="center"/>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Lấy ý kiến SV về hoạt động dạy học phần của GV</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72"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94"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96"/>
          <w:jc w:val="center"/>
        </w:trPr>
        <w:tc>
          <w:tcPr>
            <w:tcW w:w="5661" w:type="dxa"/>
            <w:shd w:val="clear" w:color="auto" w:fill="auto"/>
            <w:vAlign w:val="center"/>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Thường kỳ tổ chức GV trao đổi học thuật về dạy học phát triển năng lực</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72"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94"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308"/>
          <w:jc w:val="center"/>
        </w:trPr>
        <w:tc>
          <w:tcPr>
            <w:tcW w:w="5661" w:type="dxa"/>
            <w:shd w:val="clear" w:color="auto" w:fill="auto"/>
            <w:vAlign w:val="center"/>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Chỉ đạo GV đổi mới phương pháp dạy học theo hướng phát triển năng lực cho SV</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72"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94"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55"/>
          <w:jc w:val="center"/>
        </w:trPr>
        <w:tc>
          <w:tcPr>
            <w:tcW w:w="5661" w:type="dxa"/>
            <w:shd w:val="clear" w:color="auto" w:fill="auto"/>
            <w:vAlign w:val="center"/>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 Tổ chức dự giờ và góp ý cho GV mới</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72"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94"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FD0E6C" w:rsidRPr="00250F06" w:rsidTr="000F67FC">
        <w:trPr>
          <w:trHeight w:val="235"/>
          <w:jc w:val="center"/>
        </w:trPr>
        <w:tc>
          <w:tcPr>
            <w:tcW w:w="5661" w:type="dxa"/>
            <w:shd w:val="clear" w:color="auto" w:fill="auto"/>
            <w:vAlign w:val="center"/>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6.Tổ chức bồi dưỡng dạy học online cho GV</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72"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94"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FD0E6C" w:rsidRPr="00250F06" w:rsidRDefault="00FD0E6C" w:rsidP="001203CB">
      <w:pPr>
        <w:widowControl w:val="0"/>
        <w:tabs>
          <w:tab w:val="right" w:leader="dot" w:pos="8771"/>
        </w:tabs>
        <w:spacing w:after="0" w:line="312" w:lineRule="auto"/>
        <w:jc w:val="both"/>
        <w:rPr>
          <w:rFonts w:ascii="Times New Roman" w:eastAsia="Cambria" w:hAnsi="Times New Roman" w:cs="Times New Roman"/>
          <w:bCs/>
          <w:i/>
          <w:iCs/>
          <w:sz w:val="26"/>
          <w:szCs w:val="26"/>
          <w:shd w:val="clear" w:color="auto" w:fill="FFFFFF"/>
        </w:rPr>
      </w:pPr>
      <w:r w:rsidRPr="00250F06">
        <w:rPr>
          <w:rFonts w:ascii="Times New Roman" w:eastAsia="Cambria" w:hAnsi="Times New Roman" w:cs="Times New Roman"/>
          <w:b/>
          <w:bCs/>
          <w:iCs/>
          <w:sz w:val="26"/>
          <w:szCs w:val="26"/>
          <w:shd w:val="clear" w:color="auto" w:fill="FFFFFF"/>
        </w:rPr>
        <w:lastRenderedPageBreak/>
        <w:t>Câu hỏi 1</w:t>
      </w:r>
      <w:r w:rsidR="001E227F">
        <w:rPr>
          <w:rFonts w:ascii="Times New Roman" w:eastAsia="Cambria" w:hAnsi="Times New Roman" w:cs="Times New Roman"/>
          <w:b/>
          <w:bCs/>
          <w:iCs/>
          <w:sz w:val="26"/>
          <w:szCs w:val="26"/>
          <w:shd w:val="clear" w:color="auto" w:fill="FFFFFF"/>
        </w:rPr>
        <w:t>1</w:t>
      </w:r>
      <w:r w:rsidRPr="00250F06">
        <w:rPr>
          <w:rFonts w:ascii="Times New Roman" w:eastAsia="Cambria" w:hAnsi="Times New Roman" w:cs="Times New Roman"/>
          <w:b/>
          <w:bCs/>
          <w:iCs/>
          <w:sz w:val="26"/>
          <w:szCs w:val="26"/>
          <w:shd w:val="clear" w:color="auto" w:fill="FFFFFF"/>
        </w:rPr>
        <w:t xml:space="preserve">: </w:t>
      </w:r>
      <w:r w:rsidRPr="00250F06">
        <w:rPr>
          <w:rFonts w:ascii="Times New Roman" w:eastAsia="Cambria" w:hAnsi="Times New Roman" w:cs="Times New Roman"/>
          <w:bCs/>
          <w:i/>
          <w:iCs/>
          <w:sz w:val="26"/>
          <w:szCs w:val="26"/>
          <w:shd w:val="clear" w:color="auto" w:fill="FFFFFF"/>
        </w:rPr>
        <w:t>Ông/Bà đánh giá như thế nào về mức độ</w:t>
      </w:r>
      <w:r w:rsidR="005322BC" w:rsidRPr="00250F06">
        <w:rPr>
          <w:rFonts w:ascii="Times New Roman" w:eastAsia="Cambria" w:hAnsi="Times New Roman" w:cs="Times New Roman"/>
          <w:bCs/>
          <w:i/>
          <w:iCs/>
          <w:sz w:val="26"/>
          <w:szCs w:val="26"/>
          <w:shd w:val="clear" w:color="auto" w:fill="FFFFFF"/>
        </w:rPr>
        <w:t xml:space="preserve"> thực hiện</w:t>
      </w:r>
      <w:r w:rsidRPr="00250F06">
        <w:rPr>
          <w:rFonts w:ascii="Times New Roman" w:eastAsia="Cambria" w:hAnsi="Times New Roman" w:cs="Times New Roman"/>
          <w:bCs/>
          <w:i/>
          <w:iCs/>
          <w:sz w:val="26"/>
          <w:szCs w:val="26"/>
          <w:shd w:val="clear" w:color="auto" w:fill="FFFFFF"/>
        </w:rPr>
        <w:t xml:space="preserve"> quản lý </w:t>
      </w:r>
      <w:r w:rsidRPr="00250F06">
        <w:rPr>
          <w:rFonts w:ascii="Times New Roman" w:eastAsia="Times New Roman" w:hAnsi="Times New Roman" w:cs="Times New Roman"/>
          <w:bCs/>
          <w:i/>
          <w:sz w:val="26"/>
          <w:szCs w:val="26"/>
        </w:rPr>
        <w:t xml:space="preserve">hoạt động học tập của SV </w:t>
      </w:r>
      <w:r w:rsidRPr="00250F06">
        <w:rPr>
          <w:rFonts w:ascii="Times New Roman" w:eastAsia="Cambria" w:hAnsi="Times New Roman" w:cs="Times New Roman"/>
          <w:bCs/>
          <w:i/>
          <w:iCs/>
          <w:sz w:val="26"/>
          <w:szCs w:val="26"/>
          <w:shd w:val="clear" w:color="auto" w:fill="FFFFFF"/>
        </w:rPr>
        <w:t>ngành Logistics và QLCCU theo TCNL ở nhà trường?</w:t>
      </w:r>
    </w:p>
    <w:tbl>
      <w:tblPr>
        <w:tblW w:w="89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 w:type="dxa"/>
          <w:right w:w="34" w:type="dxa"/>
        </w:tblCellMar>
        <w:tblLook w:val="04A0" w:firstRow="1" w:lastRow="0" w:firstColumn="1" w:lastColumn="0" w:noHBand="0" w:noVBand="1"/>
      </w:tblPr>
      <w:tblGrid>
        <w:gridCol w:w="5738"/>
        <w:gridCol w:w="630"/>
        <w:gridCol w:w="929"/>
        <w:gridCol w:w="851"/>
        <w:gridCol w:w="810"/>
      </w:tblGrid>
      <w:tr w:rsidR="004A326A" w:rsidRPr="00250F06" w:rsidTr="000F67FC">
        <w:trPr>
          <w:trHeight w:val="311"/>
          <w:tblHeader/>
        </w:trPr>
        <w:tc>
          <w:tcPr>
            <w:tcW w:w="5738"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63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29"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5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0F67FC">
        <w:trPr>
          <w:trHeight w:val="311"/>
        </w:trPr>
        <w:tc>
          <w:tcPr>
            <w:tcW w:w="5738" w:type="dxa"/>
            <w:shd w:val="clear" w:color="auto" w:fill="auto"/>
            <w:vAlign w:val="center"/>
          </w:tcPr>
          <w:p w:rsidR="00FD0E6C" w:rsidRPr="00250F06" w:rsidRDefault="00FD0E6C" w:rsidP="001203C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Quán triệt, phổ biến nội quy, quy chế đào tạo theo TCNL cho SV</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42"/>
        </w:trPr>
        <w:tc>
          <w:tcPr>
            <w:tcW w:w="5738" w:type="dxa"/>
            <w:shd w:val="clear" w:color="auto" w:fill="auto"/>
            <w:vAlign w:val="center"/>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Tổ chức, hướng dẫn SV đăng ký học phần</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96"/>
        </w:trPr>
        <w:tc>
          <w:tcPr>
            <w:tcW w:w="5738" w:type="dxa"/>
            <w:shd w:val="clear" w:color="auto" w:fill="auto"/>
            <w:vAlign w:val="center"/>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Tư vấn lập kế hoạch học tập theo TCNL cho SV</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308"/>
        </w:trPr>
        <w:tc>
          <w:tcPr>
            <w:tcW w:w="5738" w:type="dxa"/>
            <w:shd w:val="clear" w:color="auto" w:fill="auto"/>
            <w:vAlign w:val="center"/>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Tổ chức các hoạt động hỗ trợ SV trong quá trình học tập theo TCNL</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55"/>
        </w:trPr>
        <w:tc>
          <w:tcPr>
            <w:tcW w:w="5738" w:type="dxa"/>
            <w:shd w:val="clear" w:color="auto" w:fill="auto"/>
          </w:tcPr>
          <w:p w:rsidR="00FD0E6C" w:rsidRPr="00250F06" w:rsidRDefault="00FD0E6C" w:rsidP="001203C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 Kiểm tra, giám sát quá trình học tập theo TCNL của SV</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35"/>
        </w:trPr>
        <w:tc>
          <w:tcPr>
            <w:tcW w:w="5738" w:type="dxa"/>
            <w:shd w:val="clear" w:color="auto" w:fill="auto"/>
          </w:tcPr>
          <w:p w:rsidR="00FD0E6C" w:rsidRPr="00250F06" w:rsidRDefault="00FD0E6C" w:rsidP="00E321F7">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 Quản lý hoạt động rèn luyện của SV</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12"/>
        </w:trPr>
        <w:tc>
          <w:tcPr>
            <w:tcW w:w="5738" w:type="dxa"/>
            <w:shd w:val="clear" w:color="auto" w:fill="auto"/>
          </w:tcPr>
          <w:p w:rsidR="00FD0E6C" w:rsidRPr="00250F06" w:rsidRDefault="00FD0E6C" w:rsidP="001203C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 Chính sách thưởng, phạt SV về kết quả học tập và rèn luyện</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73"/>
        </w:trPr>
        <w:tc>
          <w:tcPr>
            <w:tcW w:w="5738" w:type="dxa"/>
            <w:shd w:val="clear" w:color="auto" w:fill="auto"/>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8. Quản lý việc thu nhận và xử lý thông tin về SV bỏ học</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FD0E6C" w:rsidRPr="00250F06" w:rsidRDefault="00FD0E6C" w:rsidP="001203CB">
      <w:pPr>
        <w:widowControl w:val="0"/>
        <w:tabs>
          <w:tab w:val="right" w:leader="dot" w:pos="8771"/>
        </w:tabs>
        <w:spacing w:after="0" w:line="312" w:lineRule="auto"/>
        <w:ind w:right="90"/>
        <w:jc w:val="both"/>
        <w:rPr>
          <w:rFonts w:ascii="Times New Roman" w:eastAsia="Times New Roman" w:hAnsi="Times New Roman" w:cs="Times New Roman"/>
          <w:b/>
          <w:bCs/>
          <w:sz w:val="26"/>
          <w:szCs w:val="26"/>
          <w:lang w:val="vi-VN"/>
        </w:rPr>
      </w:pPr>
    </w:p>
    <w:p w:rsidR="00FD0E6C" w:rsidRPr="00250F06" w:rsidRDefault="00FD0E6C" w:rsidP="001203CB">
      <w:pPr>
        <w:widowControl w:val="0"/>
        <w:tabs>
          <w:tab w:val="right" w:leader="dot" w:pos="8771"/>
        </w:tabs>
        <w:spacing w:after="0" w:line="312" w:lineRule="auto"/>
        <w:ind w:right="90"/>
        <w:jc w:val="both"/>
        <w:rPr>
          <w:rFonts w:ascii="Times New Roman" w:eastAsia="Cambria" w:hAnsi="Times New Roman" w:cs="Times New Roman"/>
          <w:bCs/>
          <w:i/>
          <w:iCs/>
          <w:sz w:val="26"/>
          <w:szCs w:val="26"/>
          <w:shd w:val="clear" w:color="auto" w:fill="FFFFFF"/>
        </w:rPr>
      </w:pPr>
      <w:r w:rsidRPr="00250F06">
        <w:rPr>
          <w:rFonts w:ascii="Times New Roman" w:eastAsia="Times New Roman" w:hAnsi="Times New Roman" w:cs="Times New Roman"/>
          <w:b/>
          <w:bCs/>
          <w:sz w:val="26"/>
          <w:szCs w:val="26"/>
        </w:rPr>
        <w:t>Câu hỏi 1</w:t>
      </w:r>
      <w:r w:rsidR="001E227F">
        <w:rPr>
          <w:rFonts w:ascii="Times New Roman" w:eastAsia="Times New Roman" w:hAnsi="Times New Roman" w:cs="Times New Roman"/>
          <w:b/>
          <w:bCs/>
          <w:sz w:val="26"/>
          <w:szCs w:val="26"/>
        </w:rPr>
        <w:t>2</w:t>
      </w:r>
      <w:r w:rsidRPr="00250F06">
        <w:rPr>
          <w:rFonts w:ascii="Times New Roman" w:eastAsia="Times New Roman" w:hAnsi="Times New Roman" w:cs="Times New Roman"/>
          <w:b/>
          <w:bCs/>
          <w:sz w:val="26"/>
          <w:szCs w:val="26"/>
        </w:rPr>
        <w:t xml:space="preserve">: </w:t>
      </w:r>
      <w:r w:rsidR="005322BC" w:rsidRPr="00250F06">
        <w:rPr>
          <w:rFonts w:ascii="Times New Roman" w:eastAsia="Times New Roman" w:hAnsi="Times New Roman" w:cs="Times New Roman"/>
          <w:bCs/>
          <w:i/>
          <w:sz w:val="26"/>
          <w:szCs w:val="26"/>
        </w:rPr>
        <w:t>Ông/Bà đánh giá như thế nào về mức độ thực hiện</w:t>
      </w:r>
      <w:r w:rsidRPr="00250F06">
        <w:rPr>
          <w:rFonts w:ascii="Times New Roman" w:eastAsia="Times New Roman" w:hAnsi="Times New Roman" w:cs="Times New Roman"/>
          <w:bCs/>
          <w:i/>
          <w:sz w:val="26"/>
          <w:szCs w:val="26"/>
        </w:rPr>
        <w:t xml:space="preserve"> quản lý hoạt động kiểm tra-đánh giá kết quả học tập của </w:t>
      </w:r>
      <w:r w:rsidR="005322BC" w:rsidRPr="00250F06">
        <w:rPr>
          <w:rFonts w:ascii="Times New Roman" w:eastAsia="Times New Roman" w:hAnsi="Times New Roman" w:cs="Times New Roman"/>
          <w:bCs/>
          <w:i/>
          <w:sz w:val="26"/>
          <w:szCs w:val="26"/>
        </w:rPr>
        <w:t>SV</w:t>
      </w:r>
      <w:r w:rsidRPr="00250F06">
        <w:rPr>
          <w:rFonts w:ascii="Times New Roman" w:eastAsia="Times New Roman" w:hAnsi="Times New Roman" w:cs="Times New Roman"/>
          <w:bCs/>
          <w:i/>
          <w:sz w:val="26"/>
          <w:szCs w:val="26"/>
        </w:rPr>
        <w:t xml:space="preserve"> </w:t>
      </w:r>
      <w:r w:rsidRPr="00250F06">
        <w:rPr>
          <w:rFonts w:ascii="Times New Roman" w:eastAsia="Cambria" w:hAnsi="Times New Roman" w:cs="Times New Roman"/>
          <w:bCs/>
          <w:i/>
          <w:iCs/>
          <w:sz w:val="26"/>
          <w:szCs w:val="26"/>
          <w:shd w:val="clear" w:color="auto" w:fill="FFFFFF"/>
        </w:rPr>
        <w:t>ngành Logistics và QLCCU của nhà trường theo TCNL?</w:t>
      </w:r>
    </w:p>
    <w:tbl>
      <w:tblPr>
        <w:tblW w:w="89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 w:type="dxa"/>
          <w:right w:w="34" w:type="dxa"/>
        </w:tblCellMar>
        <w:tblLook w:val="04A0" w:firstRow="1" w:lastRow="0" w:firstColumn="1" w:lastColumn="0" w:noHBand="0" w:noVBand="1"/>
      </w:tblPr>
      <w:tblGrid>
        <w:gridCol w:w="5738"/>
        <w:gridCol w:w="630"/>
        <w:gridCol w:w="929"/>
        <w:gridCol w:w="851"/>
        <w:gridCol w:w="810"/>
      </w:tblGrid>
      <w:tr w:rsidR="004A326A" w:rsidRPr="00250F06" w:rsidTr="000F67FC">
        <w:trPr>
          <w:trHeight w:val="311"/>
          <w:tblHeader/>
        </w:trPr>
        <w:tc>
          <w:tcPr>
            <w:tcW w:w="5738"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63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29"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5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0F67FC">
        <w:trPr>
          <w:trHeight w:val="311"/>
        </w:trPr>
        <w:tc>
          <w:tcPr>
            <w:tcW w:w="5738" w:type="dxa"/>
            <w:shd w:val="clear" w:color="auto" w:fill="auto"/>
          </w:tcPr>
          <w:p w:rsidR="00FD0E6C" w:rsidRPr="00250F06" w:rsidRDefault="00FD0E6C" w:rsidP="00E321F7">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1. </w:t>
            </w:r>
            <w:r w:rsidR="00E321F7" w:rsidRPr="00250F06">
              <w:rPr>
                <w:rFonts w:ascii="Times New Roman" w:eastAsia="Times New Roman" w:hAnsi="Times New Roman" w:cs="Times New Roman"/>
                <w:sz w:val="26"/>
                <w:szCs w:val="26"/>
              </w:rPr>
              <w:t>Lập k</w:t>
            </w:r>
            <w:r w:rsidRPr="00250F06">
              <w:rPr>
                <w:rFonts w:ascii="Times New Roman" w:eastAsia="Times New Roman" w:hAnsi="Times New Roman" w:cs="Times New Roman"/>
                <w:sz w:val="26"/>
                <w:szCs w:val="26"/>
              </w:rPr>
              <w:t xml:space="preserve">ế hoạch các hoạt động kiểm tra-đánh giá </w:t>
            </w:r>
            <w:r w:rsidR="00E321F7" w:rsidRPr="00250F06">
              <w:rPr>
                <w:rFonts w:ascii="Times New Roman" w:eastAsia="Times New Roman" w:hAnsi="Times New Roman" w:cs="Times New Roman"/>
                <w:sz w:val="26"/>
                <w:szCs w:val="26"/>
              </w:rPr>
              <w:t>theo hướng đánh giá năng lực</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42"/>
        </w:trPr>
        <w:tc>
          <w:tcPr>
            <w:tcW w:w="5738" w:type="dxa"/>
            <w:shd w:val="clear" w:color="auto" w:fill="auto"/>
          </w:tcPr>
          <w:p w:rsidR="00FD0E6C" w:rsidRPr="00250F06" w:rsidRDefault="00FD0E6C" w:rsidP="00E321F7">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2. Tổ chức quá trình kiểm tra-đánh giá thực hiện theo đúng </w:t>
            </w:r>
            <w:r w:rsidR="00E321F7" w:rsidRPr="00250F06">
              <w:rPr>
                <w:rFonts w:ascii="Times New Roman" w:eastAsia="Times New Roman" w:hAnsi="Times New Roman" w:cs="Times New Roman"/>
                <w:sz w:val="26"/>
                <w:szCs w:val="26"/>
              </w:rPr>
              <w:t>yêu cầu đánh giá năng lực</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96"/>
        </w:trPr>
        <w:tc>
          <w:tcPr>
            <w:tcW w:w="5738" w:type="dxa"/>
            <w:shd w:val="clear" w:color="auto" w:fill="auto"/>
          </w:tcPr>
          <w:p w:rsidR="00FD0E6C" w:rsidRPr="00250F06" w:rsidRDefault="00FD0E6C" w:rsidP="001203C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3. Chỉ đạo hoạt động kiểm tra-đánh giá đảm bảo chất lượng </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308"/>
        </w:trPr>
        <w:tc>
          <w:tcPr>
            <w:tcW w:w="5738" w:type="dxa"/>
            <w:shd w:val="clear" w:color="auto" w:fill="auto"/>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Kiểm tra, giám sát quá trình kiểm tra-đánh giá và đánh giá hiệu quả hoạt động kiểm tra-đánh giá</w:t>
            </w:r>
            <w:r w:rsidR="00E95C77" w:rsidRPr="00250F06">
              <w:rPr>
                <w:rFonts w:ascii="Times New Roman" w:eastAsia="Times New Roman" w:hAnsi="Times New Roman" w:cs="Times New Roman"/>
                <w:sz w:val="26"/>
                <w:szCs w:val="26"/>
              </w:rPr>
              <w:t xml:space="preserve"> theo đúng yêu cầu đánh giá năng lực</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B071A5" w:rsidRPr="00250F06" w:rsidRDefault="00B071A5">
      <w:pPr>
        <w:rPr>
          <w:rFonts w:ascii="Times New Roman" w:eastAsia="Cambria" w:hAnsi="Times New Roman" w:cs="Times New Roman"/>
          <w:b/>
          <w:sz w:val="26"/>
          <w:szCs w:val="26"/>
        </w:rPr>
      </w:pPr>
      <w:r w:rsidRPr="00250F06">
        <w:rPr>
          <w:rFonts w:ascii="Times New Roman" w:eastAsia="Cambria" w:hAnsi="Times New Roman" w:cs="Times New Roman"/>
          <w:b/>
          <w:sz w:val="26"/>
          <w:szCs w:val="26"/>
        </w:rPr>
        <w:br w:type="page"/>
      </w:r>
    </w:p>
    <w:p w:rsidR="00E321F7" w:rsidRPr="00250F06" w:rsidRDefault="00E321F7" w:rsidP="00B071A5">
      <w:pPr>
        <w:spacing w:after="0" w:line="312" w:lineRule="auto"/>
        <w:jc w:val="both"/>
        <w:rPr>
          <w:rFonts w:ascii="Times New Roman" w:eastAsia="Cambria" w:hAnsi="Times New Roman" w:cs="Times New Roman"/>
          <w:i/>
          <w:sz w:val="26"/>
          <w:szCs w:val="26"/>
        </w:rPr>
      </w:pPr>
      <w:r w:rsidRPr="00250F06">
        <w:rPr>
          <w:rFonts w:ascii="Times New Roman" w:eastAsia="Cambria" w:hAnsi="Times New Roman" w:cs="Times New Roman"/>
          <w:b/>
          <w:sz w:val="26"/>
          <w:szCs w:val="26"/>
        </w:rPr>
        <w:lastRenderedPageBreak/>
        <w:t>Câu hỏi 1</w:t>
      </w:r>
      <w:r w:rsidR="001E227F">
        <w:rPr>
          <w:rFonts w:ascii="Times New Roman" w:eastAsia="Cambria" w:hAnsi="Times New Roman" w:cs="Times New Roman"/>
          <w:b/>
          <w:sz w:val="26"/>
          <w:szCs w:val="26"/>
        </w:rPr>
        <w:t>3</w:t>
      </w:r>
      <w:r w:rsidRPr="00250F06">
        <w:rPr>
          <w:rFonts w:ascii="Times New Roman" w:eastAsia="Cambria" w:hAnsi="Times New Roman" w:cs="Times New Roman"/>
          <w:b/>
          <w:sz w:val="26"/>
          <w:szCs w:val="26"/>
        </w:rPr>
        <w:t xml:space="preserve">: </w:t>
      </w:r>
      <w:r w:rsidRPr="00250F06">
        <w:rPr>
          <w:rFonts w:ascii="Times New Roman" w:eastAsia="Cambria" w:hAnsi="Times New Roman" w:cs="Times New Roman"/>
          <w:i/>
          <w:sz w:val="26"/>
          <w:szCs w:val="26"/>
        </w:rPr>
        <w:t xml:space="preserve">Ông/Bà đánh giá </w:t>
      </w:r>
      <w:r w:rsidRPr="00250F06">
        <w:rPr>
          <w:rFonts w:ascii="Times New Roman" w:eastAsia="Cambria" w:hAnsi="Times New Roman" w:cs="Times New Roman"/>
          <w:i/>
          <w:noProof/>
          <w:sz w:val="26"/>
          <w:szCs w:val="26"/>
        </w:rPr>
        <w:t>mức độ thực hiện quản lý CSVC phục vụ đào tạo trình độ đại học ngành Logistics và QLCCU của nhà trường như thế nào</w:t>
      </w:r>
      <w:r w:rsidRPr="00250F06">
        <w:rPr>
          <w:rFonts w:ascii="Times New Roman" w:eastAsia="Cambria" w:hAnsi="Times New Roman" w:cs="Times New Roman"/>
          <w:i/>
          <w:sz w:val="26"/>
          <w:szCs w:val="26"/>
        </w:rPr>
        <w:t>?</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5"/>
        <w:gridCol w:w="810"/>
        <w:gridCol w:w="990"/>
        <w:gridCol w:w="1080"/>
        <w:gridCol w:w="990"/>
      </w:tblGrid>
      <w:tr w:rsidR="004A326A" w:rsidRPr="00250F06" w:rsidTr="00865DAE">
        <w:trPr>
          <w:jc w:val="center"/>
        </w:trPr>
        <w:tc>
          <w:tcPr>
            <w:tcW w:w="5055"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9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108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99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865DAE">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1. </w:t>
            </w:r>
            <w:r w:rsidRPr="00250F06">
              <w:rPr>
                <w:rFonts w:ascii="Times New Roman" w:eastAsia="Cambria" w:hAnsi="Times New Roman" w:cs="Times New Roman"/>
                <w:noProof/>
                <w:sz w:val="26"/>
                <w:szCs w:val="26"/>
              </w:rPr>
              <w:t>Khảo sát thực trạng CSVC phục vụ đào tạo</w:t>
            </w:r>
            <w:r w:rsidRPr="00250F06">
              <w:rPr>
                <w:rFonts w:ascii="Times New Roman" w:eastAsia="Times New Roman" w:hAnsi="Times New Roman" w:cs="Times New Roman"/>
                <w:sz w:val="26"/>
                <w:szCs w:val="26"/>
              </w:rPr>
              <w:t xml:space="preserve"> </w:t>
            </w:r>
            <w:r w:rsidR="003C3A1B" w:rsidRPr="00250F06">
              <w:rPr>
                <w:rFonts w:ascii="Times New Roman" w:eastAsia="Times New Roman" w:hAnsi="Times New Roman" w:cs="Times New Roman"/>
                <w:sz w:val="26"/>
                <w:szCs w:val="26"/>
              </w:rPr>
              <w:t>theo TCNL</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865DAE">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2. </w:t>
            </w:r>
            <w:r w:rsidRPr="00250F06">
              <w:rPr>
                <w:rFonts w:ascii="Times New Roman" w:eastAsia="Cambria" w:hAnsi="Times New Roman" w:cs="Times New Roman"/>
                <w:noProof/>
                <w:sz w:val="26"/>
                <w:szCs w:val="26"/>
              </w:rPr>
              <w:t>Xác định nhu cầu CSVC và mục tiêu sử dụng phục vụ đào tạo</w:t>
            </w:r>
            <w:r w:rsidRPr="00250F06">
              <w:rPr>
                <w:rFonts w:ascii="Times New Roman" w:eastAsia="Times New Roman" w:hAnsi="Times New Roman" w:cs="Times New Roman"/>
                <w:sz w:val="26"/>
                <w:szCs w:val="26"/>
              </w:rPr>
              <w:t xml:space="preserve"> </w:t>
            </w:r>
            <w:r w:rsidR="003C3A1B" w:rsidRPr="00250F06">
              <w:rPr>
                <w:rFonts w:ascii="Times New Roman" w:eastAsia="Times New Roman" w:hAnsi="Times New Roman" w:cs="Times New Roman"/>
                <w:sz w:val="26"/>
                <w:szCs w:val="26"/>
              </w:rPr>
              <w:t>theo TCNL</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865DAE">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Lập kế hoạch xây dựng, sửa chữa, mua sắm trang thiết bị phục vụ dạy học</w:t>
            </w:r>
            <w:r w:rsidR="003C3A1B" w:rsidRPr="00250F06">
              <w:rPr>
                <w:rFonts w:ascii="Times New Roman" w:eastAsia="Times New Roman" w:hAnsi="Times New Roman" w:cs="Times New Roman"/>
                <w:sz w:val="26"/>
                <w:szCs w:val="26"/>
              </w:rPr>
              <w:t xml:space="preserve"> theo TCNL</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865DAE">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4. Tổ chức xây dựng, sửa chữa, mua sắm trang thiết bị phục vụ dạy học </w:t>
            </w:r>
            <w:r w:rsidR="003C3A1B" w:rsidRPr="00250F06">
              <w:rPr>
                <w:rFonts w:ascii="Times New Roman" w:eastAsia="Times New Roman" w:hAnsi="Times New Roman" w:cs="Times New Roman"/>
                <w:sz w:val="26"/>
                <w:szCs w:val="26"/>
              </w:rPr>
              <w:t>theo TCNL</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865DAE">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 Hướng dẫn GV sử dụng trang thiết bị dạy học mới</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3C3A1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6. </w:t>
            </w:r>
            <w:r w:rsidR="003C3A1B" w:rsidRPr="00250F06">
              <w:rPr>
                <w:rFonts w:ascii="Times New Roman" w:eastAsia="Times New Roman" w:hAnsi="Times New Roman" w:cs="Times New Roman"/>
                <w:sz w:val="26"/>
                <w:szCs w:val="26"/>
              </w:rPr>
              <w:t>Thu thập đánh giá, phản hồi về CSVC và phương tiện dạy học</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E321F7"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3C3A1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7. </w:t>
            </w:r>
            <w:r w:rsidR="003C3A1B" w:rsidRPr="00250F06">
              <w:rPr>
                <w:rFonts w:ascii="Times New Roman" w:eastAsia="Times New Roman" w:hAnsi="Times New Roman" w:cs="Times New Roman"/>
                <w:sz w:val="26"/>
                <w:szCs w:val="26"/>
              </w:rPr>
              <w:t>Điều chỉnh, cải tiến yêu cầu của GV, SV về CSVC và phương tiện dạy học</w:t>
            </w:r>
            <w:r w:rsidRPr="00250F06">
              <w:rPr>
                <w:rFonts w:ascii="Times New Roman" w:eastAsia="Times New Roman" w:hAnsi="Times New Roman" w:cs="Times New Roman"/>
                <w:sz w:val="26"/>
                <w:szCs w:val="26"/>
              </w:rPr>
              <w:t xml:space="preserve"> </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bl>
    <w:p w:rsidR="00E321F7" w:rsidRPr="00250F06" w:rsidRDefault="00E321F7" w:rsidP="00E321F7">
      <w:pPr>
        <w:widowControl w:val="0"/>
        <w:tabs>
          <w:tab w:val="left" w:leader="dot" w:pos="7646"/>
        </w:tabs>
        <w:spacing w:after="0" w:line="312" w:lineRule="auto"/>
        <w:jc w:val="both"/>
        <w:rPr>
          <w:rFonts w:ascii="Times New Roman" w:eastAsia="Cambria" w:hAnsi="Times New Roman" w:cs="Times New Roman"/>
          <w:b/>
          <w:sz w:val="26"/>
          <w:szCs w:val="26"/>
          <w:lang w:val="vi-VN"/>
        </w:rPr>
      </w:pPr>
    </w:p>
    <w:p w:rsidR="00E321F7" w:rsidRPr="00250F06" w:rsidRDefault="00E321F7" w:rsidP="00E321F7">
      <w:pPr>
        <w:spacing w:after="0" w:line="312" w:lineRule="auto"/>
        <w:rPr>
          <w:rFonts w:ascii="Times New Roman" w:eastAsia="Cambria" w:hAnsi="Times New Roman" w:cs="Times New Roman"/>
          <w:i/>
          <w:sz w:val="26"/>
          <w:szCs w:val="26"/>
        </w:rPr>
      </w:pPr>
      <w:r w:rsidRPr="00250F06">
        <w:rPr>
          <w:rFonts w:ascii="Times New Roman" w:eastAsia="Cambria" w:hAnsi="Times New Roman" w:cs="Times New Roman"/>
          <w:b/>
          <w:sz w:val="26"/>
          <w:szCs w:val="26"/>
        </w:rPr>
        <w:t>Câu hỏi 1</w:t>
      </w:r>
      <w:r w:rsidR="001E227F">
        <w:rPr>
          <w:rFonts w:ascii="Times New Roman" w:eastAsia="Cambria" w:hAnsi="Times New Roman" w:cs="Times New Roman"/>
          <w:b/>
          <w:sz w:val="26"/>
          <w:szCs w:val="26"/>
        </w:rPr>
        <w:t>4</w:t>
      </w:r>
      <w:r w:rsidRPr="00250F06">
        <w:rPr>
          <w:rFonts w:ascii="Times New Roman" w:eastAsia="Cambria" w:hAnsi="Times New Roman" w:cs="Times New Roman"/>
          <w:b/>
          <w:sz w:val="26"/>
          <w:szCs w:val="26"/>
        </w:rPr>
        <w:t xml:space="preserve">: </w:t>
      </w:r>
      <w:r w:rsidRPr="00250F06">
        <w:rPr>
          <w:rFonts w:ascii="Times New Roman" w:eastAsia="Cambria" w:hAnsi="Times New Roman" w:cs="Times New Roman"/>
          <w:i/>
          <w:sz w:val="26"/>
          <w:szCs w:val="26"/>
        </w:rPr>
        <w:t xml:space="preserve">Ông/Bà đánh giá </w:t>
      </w:r>
      <w:r w:rsidRPr="00250F06">
        <w:rPr>
          <w:rFonts w:ascii="Times New Roman" w:eastAsia="Cambria" w:hAnsi="Times New Roman" w:cs="Times New Roman"/>
          <w:i/>
          <w:noProof/>
          <w:sz w:val="26"/>
          <w:szCs w:val="26"/>
        </w:rPr>
        <w:t>mức độ thực hiện quản lý hạ tầng CNTT phục vụ đào tạo trình độ đại học ngành Logistics và QLCCU của nhà trường như thế nào</w:t>
      </w:r>
      <w:r w:rsidRPr="00250F06">
        <w:rPr>
          <w:rFonts w:ascii="Times New Roman" w:eastAsia="Cambria" w:hAnsi="Times New Roman" w:cs="Times New Roman"/>
          <w:i/>
          <w:sz w:val="26"/>
          <w:szCs w:val="26"/>
        </w:rPr>
        <w:t>?</w:t>
      </w:r>
    </w:p>
    <w:tbl>
      <w:tblPr>
        <w:tblW w:w="8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5"/>
        <w:gridCol w:w="810"/>
        <w:gridCol w:w="990"/>
        <w:gridCol w:w="1080"/>
        <w:gridCol w:w="990"/>
      </w:tblGrid>
      <w:tr w:rsidR="004A326A" w:rsidRPr="00250F06" w:rsidTr="00865DAE">
        <w:trPr>
          <w:jc w:val="center"/>
        </w:trPr>
        <w:tc>
          <w:tcPr>
            <w:tcW w:w="5055"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9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108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99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865DAE">
            <w:pPr>
              <w:spacing w:after="0" w:line="312" w:lineRule="auto"/>
              <w:jc w:val="both"/>
              <w:rPr>
                <w:rFonts w:ascii="Times New Roman" w:eastAsia="Times New Roman" w:hAnsi="Times New Roman" w:cs="Times New Roman"/>
                <w:sz w:val="26"/>
                <w:szCs w:val="26"/>
              </w:rPr>
            </w:pPr>
            <w:r w:rsidRPr="00250F06">
              <w:rPr>
                <w:rFonts w:ascii="Times New Roman" w:eastAsia="Cambria" w:hAnsi="Times New Roman" w:cs="Times New Roman"/>
                <w:sz w:val="26"/>
                <w:szCs w:val="26"/>
              </w:rPr>
              <w:t xml:space="preserve">1. </w:t>
            </w:r>
            <w:r w:rsidRPr="00250F06">
              <w:rPr>
                <w:rFonts w:ascii="Times New Roman" w:eastAsia="Cambria" w:hAnsi="Times New Roman" w:cs="Times New Roman"/>
                <w:noProof/>
                <w:sz w:val="26"/>
                <w:szCs w:val="26"/>
              </w:rPr>
              <w:t>Xác định mục tiêu và lập kế hoạch phát triển hạ tầng CNTT phục vụ đào tạo</w:t>
            </w:r>
            <w:r w:rsidRPr="00250F06">
              <w:rPr>
                <w:rFonts w:ascii="Times New Roman" w:eastAsia="Cambria" w:hAnsi="Times New Roman" w:cs="Times New Roman"/>
                <w:sz w:val="26"/>
                <w:szCs w:val="26"/>
              </w:rPr>
              <w:t xml:space="preserve"> theo TCNL</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865DAE">
            <w:pPr>
              <w:spacing w:after="0" w:line="312" w:lineRule="auto"/>
              <w:jc w:val="both"/>
              <w:rPr>
                <w:rFonts w:ascii="Times New Roman" w:eastAsia="Times New Roman" w:hAnsi="Times New Roman" w:cs="Times New Roman"/>
                <w:sz w:val="26"/>
                <w:szCs w:val="26"/>
              </w:rPr>
            </w:pPr>
            <w:r w:rsidRPr="00250F06">
              <w:rPr>
                <w:rFonts w:ascii="Times New Roman" w:eastAsia="Cambria" w:hAnsi="Times New Roman" w:cs="Times New Roman"/>
                <w:sz w:val="26"/>
                <w:szCs w:val="26"/>
              </w:rPr>
              <w:t xml:space="preserve">2. </w:t>
            </w:r>
            <w:r w:rsidRPr="00250F06">
              <w:rPr>
                <w:rFonts w:ascii="Times New Roman" w:eastAsia="Cambria" w:hAnsi="Times New Roman" w:cs="Times New Roman"/>
                <w:noProof/>
                <w:sz w:val="26"/>
                <w:szCs w:val="26"/>
              </w:rPr>
              <w:t>Tổ chức triển khai và thực hiện</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865DAE">
            <w:pPr>
              <w:spacing w:after="0" w:line="312" w:lineRule="auto"/>
              <w:jc w:val="both"/>
              <w:rPr>
                <w:rFonts w:ascii="Times New Roman" w:eastAsia="Times New Roman" w:hAnsi="Times New Roman" w:cs="Times New Roman"/>
                <w:sz w:val="26"/>
                <w:szCs w:val="26"/>
              </w:rPr>
            </w:pPr>
            <w:r w:rsidRPr="00250F06">
              <w:rPr>
                <w:rFonts w:ascii="Times New Roman" w:eastAsia="Cambria" w:hAnsi="Times New Roman" w:cs="Times New Roman"/>
                <w:sz w:val="26"/>
                <w:szCs w:val="26"/>
              </w:rPr>
              <w:t xml:space="preserve">3. </w:t>
            </w:r>
            <w:r w:rsidRPr="00250F06">
              <w:rPr>
                <w:rFonts w:ascii="Times New Roman" w:eastAsia="Cambria" w:hAnsi="Times New Roman" w:cs="Times New Roman"/>
                <w:noProof/>
                <w:sz w:val="26"/>
                <w:szCs w:val="26"/>
              </w:rPr>
              <w:t>Chỉ đạo hoạt động đào tạo và hỗ trợ và vận hành hạ tầng CNTT phục vụ đào tạo</w:t>
            </w:r>
            <w:r w:rsidRPr="00250F06">
              <w:rPr>
                <w:rFonts w:ascii="Times New Roman" w:eastAsia="Cambria" w:hAnsi="Times New Roman" w:cs="Times New Roman"/>
                <w:sz w:val="26"/>
                <w:szCs w:val="26"/>
              </w:rPr>
              <w:t xml:space="preserve"> theo TCNL</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E321F7" w:rsidRPr="00250F06" w:rsidTr="00865DAE">
        <w:trPr>
          <w:jc w:val="center"/>
        </w:trPr>
        <w:tc>
          <w:tcPr>
            <w:tcW w:w="5055" w:type="dxa"/>
            <w:tcBorders>
              <w:top w:val="single" w:sz="4" w:space="0" w:color="auto"/>
              <w:left w:val="single" w:sz="4" w:space="0" w:color="auto"/>
              <w:bottom w:val="single" w:sz="4" w:space="0" w:color="auto"/>
              <w:right w:val="single" w:sz="4" w:space="0" w:color="auto"/>
            </w:tcBorders>
          </w:tcPr>
          <w:p w:rsidR="00E321F7" w:rsidRPr="00250F06" w:rsidRDefault="00E321F7" w:rsidP="00865DAE">
            <w:pPr>
              <w:spacing w:after="0" w:line="312" w:lineRule="auto"/>
              <w:jc w:val="both"/>
              <w:rPr>
                <w:rFonts w:ascii="Times New Roman" w:eastAsia="Times New Roman" w:hAnsi="Times New Roman" w:cs="Times New Roman"/>
                <w:sz w:val="26"/>
                <w:szCs w:val="26"/>
              </w:rPr>
            </w:pPr>
            <w:r w:rsidRPr="00250F06">
              <w:rPr>
                <w:rFonts w:ascii="Times New Roman" w:eastAsia="Cambria" w:hAnsi="Times New Roman" w:cs="Times New Roman"/>
                <w:sz w:val="26"/>
                <w:szCs w:val="26"/>
              </w:rPr>
              <w:t xml:space="preserve">4. </w:t>
            </w:r>
            <w:r w:rsidRPr="00250F06">
              <w:rPr>
                <w:rFonts w:ascii="Times New Roman" w:eastAsia="Times New Roman" w:hAnsi="Times New Roman" w:cs="Times New Roman"/>
                <w:sz w:val="26"/>
                <w:szCs w:val="26"/>
                <w:lang w:val="pt-BR"/>
              </w:rPr>
              <w:t>Đánh giá hiệu quả xây dựng và cải tiến hạ tầng CNTT phục vụ đào tạo</w:t>
            </w:r>
            <w:r w:rsidRPr="00250F06">
              <w:rPr>
                <w:rFonts w:ascii="Times New Roman" w:eastAsia="Cambria" w:hAnsi="Times New Roman" w:cs="Times New Roman"/>
                <w:sz w:val="26"/>
                <w:szCs w:val="26"/>
              </w:rPr>
              <w:t xml:space="preserve"> theo TCNL</w:t>
            </w:r>
          </w:p>
        </w:tc>
        <w:tc>
          <w:tcPr>
            <w:tcW w:w="81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108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990"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bl>
    <w:p w:rsidR="00E321F7" w:rsidRPr="00250F06" w:rsidRDefault="00E321F7" w:rsidP="00E321F7">
      <w:pPr>
        <w:widowControl w:val="0"/>
        <w:tabs>
          <w:tab w:val="left" w:leader="dot" w:pos="7646"/>
        </w:tabs>
        <w:spacing w:after="0" w:line="312" w:lineRule="auto"/>
        <w:jc w:val="both"/>
        <w:rPr>
          <w:rFonts w:ascii="Times New Roman" w:eastAsia="Cambria" w:hAnsi="Times New Roman" w:cs="Times New Roman"/>
          <w:b/>
          <w:sz w:val="26"/>
          <w:szCs w:val="26"/>
        </w:rPr>
      </w:pPr>
    </w:p>
    <w:p w:rsidR="00B071A5" w:rsidRPr="00250F06" w:rsidRDefault="00B071A5">
      <w:pPr>
        <w:rPr>
          <w:rFonts w:ascii="Times New Roman" w:eastAsia="Cambria" w:hAnsi="Times New Roman" w:cs="Times New Roman"/>
          <w:b/>
          <w:sz w:val="26"/>
          <w:szCs w:val="26"/>
        </w:rPr>
      </w:pPr>
      <w:r w:rsidRPr="00250F06">
        <w:rPr>
          <w:rFonts w:ascii="Times New Roman" w:eastAsia="Cambria" w:hAnsi="Times New Roman" w:cs="Times New Roman"/>
          <w:b/>
          <w:sz w:val="26"/>
          <w:szCs w:val="26"/>
        </w:rPr>
        <w:br w:type="page"/>
      </w:r>
    </w:p>
    <w:p w:rsidR="00E321F7" w:rsidRPr="00250F06" w:rsidRDefault="00E321F7" w:rsidP="00E321F7">
      <w:pPr>
        <w:widowControl w:val="0"/>
        <w:tabs>
          <w:tab w:val="left" w:leader="dot" w:pos="7646"/>
        </w:tabs>
        <w:spacing w:after="0" w:line="312" w:lineRule="auto"/>
        <w:jc w:val="both"/>
        <w:rPr>
          <w:rFonts w:ascii="Times New Roman" w:eastAsia="Cambria" w:hAnsi="Times New Roman" w:cs="Times New Roman"/>
          <w:i/>
          <w:sz w:val="26"/>
          <w:szCs w:val="26"/>
        </w:rPr>
      </w:pPr>
      <w:r w:rsidRPr="00250F06">
        <w:rPr>
          <w:rFonts w:ascii="Times New Roman" w:eastAsia="Cambria" w:hAnsi="Times New Roman" w:cs="Times New Roman"/>
          <w:b/>
          <w:sz w:val="26"/>
          <w:szCs w:val="26"/>
        </w:rPr>
        <w:lastRenderedPageBreak/>
        <w:t>Câu hỏi 1</w:t>
      </w:r>
      <w:r w:rsidR="001E227F">
        <w:rPr>
          <w:rFonts w:ascii="Times New Roman" w:eastAsia="Cambria" w:hAnsi="Times New Roman" w:cs="Times New Roman"/>
          <w:b/>
          <w:sz w:val="26"/>
          <w:szCs w:val="26"/>
        </w:rPr>
        <w:t>5</w:t>
      </w:r>
      <w:r w:rsidRPr="00250F06">
        <w:rPr>
          <w:rFonts w:ascii="Times New Roman" w:eastAsia="Cambria" w:hAnsi="Times New Roman" w:cs="Times New Roman"/>
          <w:i/>
          <w:sz w:val="26"/>
          <w:szCs w:val="26"/>
        </w:rPr>
        <w:t>:</w:t>
      </w:r>
      <w:r w:rsidR="0011031C" w:rsidRPr="00250F06">
        <w:rPr>
          <w:rFonts w:ascii="Times New Roman" w:eastAsia="Cambria" w:hAnsi="Times New Roman" w:cs="Times New Roman"/>
          <w:i/>
          <w:sz w:val="26"/>
          <w:szCs w:val="26"/>
        </w:rPr>
        <w:t xml:space="preserve"> </w:t>
      </w:r>
      <w:r w:rsidRPr="00250F06">
        <w:rPr>
          <w:rFonts w:ascii="Times New Roman" w:eastAsia="Cambria" w:hAnsi="Times New Roman" w:cs="Times New Roman"/>
          <w:i/>
          <w:sz w:val="26"/>
          <w:szCs w:val="26"/>
        </w:rPr>
        <w:t>Ông/Bà đánh giá mức độ thực hiện quản lý học liệu phục vụ đào tạo trình độ đại học ngành Logistics và QLCCU tại trường theo tiếp cận năng?</w:t>
      </w:r>
    </w:p>
    <w:tbl>
      <w:tblPr>
        <w:tblW w:w="8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892"/>
        <w:gridCol w:w="629"/>
        <w:gridCol w:w="837"/>
        <w:gridCol w:w="894"/>
        <w:gridCol w:w="727"/>
      </w:tblGrid>
      <w:tr w:rsidR="004A326A" w:rsidRPr="00250F06" w:rsidTr="00865DAE">
        <w:trPr>
          <w:trHeight w:val="305"/>
          <w:tblHeader/>
          <w:jc w:val="center"/>
        </w:trPr>
        <w:tc>
          <w:tcPr>
            <w:tcW w:w="5892"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629"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837"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94"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27"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865DAE">
        <w:trPr>
          <w:trHeight w:val="545"/>
          <w:jc w:val="center"/>
        </w:trPr>
        <w:tc>
          <w:tcPr>
            <w:tcW w:w="5892" w:type="dxa"/>
            <w:shd w:val="clear" w:color="auto" w:fill="auto"/>
            <w:vAlign w:val="center"/>
          </w:tcPr>
          <w:p w:rsidR="00E321F7" w:rsidRPr="00250F06" w:rsidRDefault="00E321F7"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Cambria" w:hAnsi="Times New Roman" w:cs="Times New Roman"/>
                <w:sz w:val="26"/>
                <w:szCs w:val="26"/>
              </w:rPr>
              <w:t xml:space="preserve">1. </w:t>
            </w:r>
            <w:r w:rsidRPr="00250F06">
              <w:rPr>
                <w:rFonts w:ascii="Times New Roman" w:eastAsia="Times New Roman" w:hAnsi="Times New Roman" w:cs="Times New Roman"/>
                <w:sz w:val="26"/>
                <w:szCs w:val="26"/>
                <w:lang w:val="pt-BR"/>
              </w:rPr>
              <w:t>Xác định mục tiêu và lập kế hoạch biên soạn, cập nhật, phát triển và sử dụng hệ thống học liệu theo</w:t>
            </w:r>
            <w:r w:rsidRPr="00250F06">
              <w:rPr>
                <w:rFonts w:ascii="Times New Roman" w:eastAsia="Cambria" w:hAnsi="Times New Roman" w:cs="Times New Roman"/>
                <w:sz w:val="26"/>
                <w:szCs w:val="26"/>
              </w:rPr>
              <w:t xml:space="preserve"> TCNL</w:t>
            </w:r>
          </w:p>
        </w:tc>
        <w:tc>
          <w:tcPr>
            <w:tcW w:w="629"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3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94"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72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633"/>
          <w:jc w:val="center"/>
        </w:trPr>
        <w:tc>
          <w:tcPr>
            <w:tcW w:w="5892" w:type="dxa"/>
            <w:shd w:val="clear" w:color="auto" w:fill="auto"/>
          </w:tcPr>
          <w:p w:rsidR="00E321F7" w:rsidRPr="00250F06" w:rsidRDefault="00E321F7" w:rsidP="00865DAE">
            <w:pPr>
              <w:widowControl w:val="0"/>
              <w:spacing w:after="0"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2. </w:t>
            </w:r>
            <w:r w:rsidRPr="00250F06">
              <w:rPr>
                <w:rFonts w:ascii="Times New Roman" w:eastAsia="Times New Roman" w:hAnsi="Times New Roman" w:cs="Times New Roman"/>
                <w:sz w:val="26"/>
                <w:szCs w:val="26"/>
                <w:lang w:val="pt-BR"/>
              </w:rPr>
              <w:t>Tổ chức triển khai biên soạn, cập nhật, phát triển và sử dụng hệ thống học liệu</w:t>
            </w:r>
            <w:r w:rsidRPr="00250F06">
              <w:rPr>
                <w:rFonts w:ascii="Times New Roman" w:eastAsia="Cambria" w:hAnsi="Times New Roman" w:cs="Times New Roman"/>
                <w:sz w:val="26"/>
                <w:szCs w:val="26"/>
              </w:rPr>
              <w:t xml:space="preserve"> theo TCNL</w:t>
            </w:r>
          </w:p>
        </w:tc>
        <w:tc>
          <w:tcPr>
            <w:tcW w:w="629"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3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94"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72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549"/>
          <w:jc w:val="center"/>
        </w:trPr>
        <w:tc>
          <w:tcPr>
            <w:tcW w:w="5892" w:type="dxa"/>
            <w:shd w:val="clear" w:color="auto" w:fill="auto"/>
          </w:tcPr>
          <w:p w:rsidR="00E321F7" w:rsidRPr="00250F06" w:rsidRDefault="00E321F7" w:rsidP="00865DAE">
            <w:pPr>
              <w:widowControl w:val="0"/>
              <w:spacing w:after="0"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3. </w:t>
            </w:r>
            <w:r w:rsidRPr="00250F06">
              <w:rPr>
                <w:rFonts w:ascii="Times New Roman" w:eastAsia="Times New Roman" w:hAnsi="Times New Roman" w:cs="Times New Roman"/>
                <w:sz w:val="26"/>
                <w:szCs w:val="26"/>
                <w:lang w:val="pt-BR"/>
              </w:rPr>
              <w:t>Chỉ đạo hoạt động biên soạn, cập nhật, phát triển và sử dụng hệ thống học liệu đảm bảo chất lượng</w:t>
            </w:r>
          </w:p>
        </w:tc>
        <w:tc>
          <w:tcPr>
            <w:tcW w:w="629"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3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94"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72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610"/>
          <w:jc w:val="center"/>
        </w:trPr>
        <w:tc>
          <w:tcPr>
            <w:tcW w:w="5892" w:type="dxa"/>
            <w:shd w:val="clear" w:color="auto" w:fill="auto"/>
          </w:tcPr>
          <w:p w:rsidR="00E321F7" w:rsidRPr="00250F06" w:rsidRDefault="00E321F7" w:rsidP="00865DAE">
            <w:pPr>
              <w:widowControl w:val="0"/>
              <w:spacing w:after="0"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4. </w:t>
            </w:r>
            <w:r w:rsidRPr="00250F06">
              <w:rPr>
                <w:rFonts w:ascii="Times New Roman" w:eastAsia="Times New Roman" w:hAnsi="Times New Roman" w:cs="Times New Roman"/>
                <w:sz w:val="26"/>
                <w:szCs w:val="26"/>
                <w:lang w:val="pt-BR"/>
              </w:rPr>
              <w:t>Kiểm tra, giám sát hoạt động biên soạn, cập nhật, phát triển và sử dụng hệ thống học liệu</w:t>
            </w:r>
            <w:r w:rsidRPr="00250F06">
              <w:rPr>
                <w:rFonts w:ascii="Times New Roman" w:eastAsia="Cambria" w:hAnsi="Times New Roman" w:cs="Times New Roman"/>
                <w:sz w:val="26"/>
                <w:szCs w:val="26"/>
              </w:rPr>
              <w:t xml:space="preserve"> theo TCNL</w:t>
            </w:r>
          </w:p>
        </w:tc>
        <w:tc>
          <w:tcPr>
            <w:tcW w:w="629"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3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94"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72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r w:rsidR="00E321F7" w:rsidRPr="00250F06" w:rsidTr="00865DAE">
        <w:trPr>
          <w:trHeight w:val="539"/>
          <w:jc w:val="center"/>
        </w:trPr>
        <w:tc>
          <w:tcPr>
            <w:tcW w:w="5892" w:type="dxa"/>
            <w:shd w:val="clear" w:color="auto" w:fill="auto"/>
            <w:vAlign w:val="center"/>
          </w:tcPr>
          <w:p w:rsidR="00E321F7" w:rsidRPr="00250F06" w:rsidRDefault="00E321F7" w:rsidP="00865DAE">
            <w:pPr>
              <w:widowControl w:val="0"/>
              <w:spacing w:after="0"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5. </w:t>
            </w:r>
            <w:r w:rsidRPr="00250F06">
              <w:rPr>
                <w:rFonts w:ascii="Times New Roman" w:eastAsia="Times New Roman" w:hAnsi="Times New Roman" w:cs="Times New Roman"/>
                <w:sz w:val="26"/>
                <w:szCs w:val="26"/>
                <w:lang w:val="pt-BR"/>
              </w:rPr>
              <w:t>Đánh giá và cải tiến chất lượng và hiệu quả của học liệu</w:t>
            </w:r>
            <w:r w:rsidRPr="00250F06">
              <w:rPr>
                <w:rFonts w:ascii="Times New Roman" w:eastAsia="Cambria" w:hAnsi="Times New Roman" w:cs="Times New Roman"/>
                <w:sz w:val="26"/>
                <w:szCs w:val="26"/>
              </w:rPr>
              <w:t xml:space="preserve"> theo TCNL</w:t>
            </w:r>
          </w:p>
        </w:tc>
        <w:tc>
          <w:tcPr>
            <w:tcW w:w="629"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3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894"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c>
          <w:tcPr>
            <w:tcW w:w="727" w:type="dxa"/>
            <w:shd w:val="clear" w:color="auto" w:fill="auto"/>
            <w:vAlign w:val="center"/>
          </w:tcPr>
          <w:p w:rsidR="00E321F7" w:rsidRPr="00250F06" w:rsidRDefault="00E321F7" w:rsidP="00865DAE">
            <w:pPr>
              <w:widowControl w:val="0"/>
              <w:spacing w:after="0" w:line="312" w:lineRule="auto"/>
              <w:jc w:val="center"/>
              <w:rPr>
                <w:rFonts w:ascii="Times New Roman" w:eastAsia="Cambria" w:hAnsi="Times New Roman" w:cs="Times New Roman"/>
                <w:sz w:val="26"/>
                <w:szCs w:val="26"/>
              </w:rPr>
            </w:pPr>
          </w:p>
        </w:tc>
      </w:tr>
    </w:tbl>
    <w:p w:rsidR="005B132A" w:rsidRDefault="005B132A" w:rsidP="001203CB">
      <w:pPr>
        <w:widowControl w:val="0"/>
        <w:spacing w:after="0" w:line="312" w:lineRule="auto"/>
        <w:jc w:val="both"/>
        <w:rPr>
          <w:rFonts w:ascii="Times New Roman" w:eastAsia="Cambria" w:hAnsi="Times New Roman" w:cs="Times New Roman"/>
          <w:b/>
          <w:sz w:val="26"/>
          <w:szCs w:val="26"/>
        </w:rPr>
      </w:pPr>
    </w:p>
    <w:p w:rsidR="00FD0E6C" w:rsidRPr="00250F06" w:rsidRDefault="00FD0E6C" w:rsidP="001203CB">
      <w:pPr>
        <w:widowControl w:val="0"/>
        <w:spacing w:after="0" w:line="312" w:lineRule="auto"/>
        <w:jc w:val="both"/>
        <w:rPr>
          <w:rFonts w:ascii="Times New Roman" w:eastAsia="Cambria" w:hAnsi="Times New Roman" w:cs="Times New Roman"/>
          <w:i/>
          <w:sz w:val="26"/>
          <w:szCs w:val="26"/>
        </w:rPr>
      </w:pPr>
      <w:r w:rsidRPr="00250F06">
        <w:rPr>
          <w:rFonts w:ascii="Times New Roman" w:eastAsia="Cambria" w:hAnsi="Times New Roman" w:cs="Times New Roman"/>
          <w:b/>
          <w:sz w:val="26"/>
          <w:szCs w:val="26"/>
        </w:rPr>
        <w:t>Câu hỏi 1</w:t>
      </w:r>
      <w:r w:rsidR="001E227F">
        <w:rPr>
          <w:rFonts w:ascii="Times New Roman" w:eastAsia="Cambria" w:hAnsi="Times New Roman" w:cs="Times New Roman"/>
          <w:b/>
          <w:sz w:val="26"/>
          <w:szCs w:val="26"/>
        </w:rPr>
        <w:t>6</w:t>
      </w:r>
      <w:r w:rsidRPr="00250F06">
        <w:rPr>
          <w:rFonts w:ascii="Times New Roman" w:eastAsia="Cambria" w:hAnsi="Times New Roman" w:cs="Times New Roman"/>
          <w:b/>
          <w:sz w:val="26"/>
          <w:szCs w:val="26"/>
        </w:rPr>
        <w:t xml:space="preserve">: </w:t>
      </w:r>
      <w:r w:rsidRPr="00250F06">
        <w:rPr>
          <w:rFonts w:ascii="Times New Roman" w:eastAsia="Cambria" w:hAnsi="Times New Roman" w:cs="Times New Roman"/>
          <w:i/>
          <w:sz w:val="26"/>
          <w:szCs w:val="26"/>
        </w:rPr>
        <w:t xml:space="preserve">Ông/Bà đánh giá như thế nào về mức độ thực hiện quản lý </w:t>
      </w:r>
      <w:r w:rsidRPr="00250F06">
        <w:rPr>
          <w:rFonts w:ascii="Times New Roman" w:eastAsia="Times New Roman" w:hAnsi="Times New Roman" w:cs="Times New Roman"/>
          <w:i/>
          <w:sz w:val="26"/>
          <w:szCs w:val="26"/>
        </w:rPr>
        <w:t>công tác đánh giá kết quả đầu ra và tốt nghiệp tại nhà trường?</w:t>
      </w:r>
    </w:p>
    <w:tbl>
      <w:tblPr>
        <w:tblW w:w="8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 w:type="dxa"/>
          <w:right w:w="34" w:type="dxa"/>
        </w:tblCellMar>
        <w:tblLook w:val="04A0" w:firstRow="1" w:lastRow="0" w:firstColumn="1" w:lastColumn="0" w:noHBand="0" w:noVBand="1"/>
      </w:tblPr>
      <w:tblGrid>
        <w:gridCol w:w="5597"/>
        <w:gridCol w:w="720"/>
        <w:gridCol w:w="839"/>
        <w:gridCol w:w="850"/>
        <w:gridCol w:w="810"/>
      </w:tblGrid>
      <w:tr w:rsidR="004A326A" w:rsidRPr="00250F06" w:rsidTr="000F67FC">
        <w:trPr>
          <w:trHeight w:val="236"/>
          <w:jc w:val="center"/>
        </w:trPr>
        <w:tc>
          <w:tcPr>
            <w:tcW w:w="5597"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839"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5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0F67FC">
        <w:trPr>
          <w:trHeight w:val="626"/>
          <w:jc w:val="center"/>
        </w:trPr>
        <w:tc>
          <w:tcPr>
            <w:tcW w:w="5597" w:type="dxa"/>
            <w:shd w:val="clear" w:color="auto" w:fill="auto"/>
          </w:tcPr>
          <w:p w:rsidR="00FD0E6C" w:rsidRPr="00250F06" w:rsidRDefault="00FD0E6C" w:rsidP="001203C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Xây dựng kế hoạch đánh giá kết quả đầu ra và tốt nghiệp phù hợp với yêu cầu phát triển năng lực</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3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68"/>
          <w:jc w:val="center"/>
        </w:trPr>
        <w:tc>
          <w:tcPr>
            <w:tcW w:w="5597" w:type="dxa"/>
            <w:shd w:val="clear" w:color="auto" w:fill="auto"/>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Triển khai hoạt động đánh giá kết quả đầu ra và tốt nghiệp theo CTĐT và yêu cầu phát triển năng lực</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3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511"/>
          <w:jc w:val="center"/>
        </w:trPr>
        <w:tc>
          <w:tcPr>
            <w:tcW w:w="5597" w:type="dxa"/>
            <w:shd w:val="clear" w:color="auto" w:fill="auto"/>
          </w:tcPr>
          <w:p w:rsidR="00FD0E6C" w:rsidRPr="00250F06" w:rsidRDefault="00FD0E6C"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Chỉ đạo hoạt động đánh giá kết quả đầu ra và tốt nghiệp phù hợp với quan điểm phát triển năng lực</w:t>
            </w:r>
          </w:p>
        </w:tc>
        <w:tc>
          <w:tcPr>
            <w:tcW w:w="72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39"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r>
      <w:tr w:rsidR="00FD0E6C" w:rsidRPr="00250F06" w:rsidTr="000F67FC">
        <w:trPr>
          <w:trHeight w:val="593"/>
          <w:jc w:val="center"/>
        </w:trPr>
        <w:tc>
          <w:tcPr>
            <w:tcW w:w="5597" w:type="dxa"/>
            <w:shd w:val="clear" w:color="auto" w:fill="auto"/>
          </w:tcPr>
          <w:p w:rsidR="00FD0E6C" w:rsidRPr="00250F06" w:rsidRDefault="00FD0E6C"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hAnsi="Times New Roman" w:cs="Times New Roman"/>
                <w:sz w:val="26"/>
                <w:szCs w:val="26"/>
              </w:rPr>
              <w:t xml:space="preserve">4. Kiểm tra, giám sát hoạt động đánh giá kết quả đầu ra và tốt nghiệp theo hướng </w:t>
            </w:r>
            <w:r w:rsidRPr="00250F06">
              <w:rPr>
                <w:rFonts w:ascii="Times New Roman" w:eastAsia="Times New Roman" w:hAnsi="Times New Roman" w:cs="Times New Roman"/>
                <w:sz w:val="26"/>
                <w:szCs w:val="26"/>
              </w:rPr>
              <w:t>phát triển năng lực</w:t>
            </w:r>
          </w:p>
        </w:tc>
        <w:tc>
          <w:tcPr>
            <w:tcW w:w="72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39"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r>
    </w:tbl>
    <w:p w:rsidR="000F67FC" w:rsidRPr="00250F06" w:rsidRDefault="000F67FC" w:rsidP="00865DAE">
      <w:pPr>
        <w:widowControl w:val="0"/>
        <w:rPr>
          <w:rFonts w:ascii="Times New Roman" w:eastAsia="Cambria" w:hAnsi="Times New Roman" w:cs="Times New Roman"/>
          <w:b/>
          <w:iCs/>
          <w:sz w:val="26"/>
          <w:szCs w:val="26"/>
        </w:rPr>
      </w:pPr>
    </w:p>
    <w:p w:rsidR="00B071A5" w:rsidRPr="00250F06" w:rsidRDefault="00B071A5">
      <w:pPr>
        <w:rPr>
          <w:rFonts w:ascii="Times New Roman" w:eastAsia="Cambria" w:hAnsi="Times New Roman" w:cs="Times New Roman"/>
          <w:b/>
          <w:iCs/>
          <w:sz w:val="26"/>
          <w:szCs w:val="26"/>
        </w:rPr>
      </w:pPr>
      <w:r w:rsidRPr="00250F06">
        <w:rPr>
          <w:rFonts w:ascii="Times New Roman" w:eastAsia="Cambria" w:hAnsi="Times New Roman" w:cs="Times New Roman"/>
          <w:b/>
          <w:iCs/>
          <w:sz w:val="26"/>
          <w:szCs w:val="26"/>
        </w:rPr>
        <w:br w:type="page"/>
      </w:r>
    </w:p>
    <w:p w:rsidR="00FD0E6C" w:rsidRPr="00250F06" w:rsidRDefault="00FD0E6C" w:rsidP="00865DAE">
      <w:pPr>
        <w:widowControl w:val="0"/>
        <w:spacing w:after="0" w:line="312" w:lineRule="auto"/>
        <w:jc w:val="both"/>
        <w:rPr>
          <w:rFonts w:ascii="Times New Roman" w:eastAsia="Cambria" w:hAnsi="Times New Roman" w:cs="Times New Roman"/>
          <w:i/>
          <w:iCs/>
          <w:sz w:val="26"/>
          <w:szCs w:val="26"/>
        </w:rPr>
      </w:pPr>
      <w:r w:rsidRPr="00250F06">
        <w:rPr>
          <w:rFonts w:ascii="Times New Roman" w:eastAsia="Cambria" w:hAnsi="Times New Roman" w:cs="Times New Roman"/>
          <w:b/>
          <w:iCs/>
          <w:sz w:val="26"/>
          <w:szCs w:val="26"/>
        </w:rPr>
        <w:lastRenderedPageBreak/>
        <w:t>Câu hỏi 1</w:t>
      </w:r>
      <w:r w:rsidR="001E227F">
        <w:rPr>
          <w:rFonts w:ascii="Times New Roman" w:eastAsia="Cambria" w:hAnsi="Times New Roman" w:cs="Times New Roman"/>
          <w:b/>
          <w:iCs/>
          <w:sz w:val="26"/>
          <w:szCs w:val="26"/>
        </w:rPr>
        <w:t>7</w:t>
      </w:r>
      <w:r w:rsidRPr="00250F06">
        <w:rPr>
          <w:rFonts w:ascii="Times New Roman" w:eastAsia="Cambria" w:hAnsi="Times New Roman" w:cs="Times New Roman"/>
          <w:b/>
          <w:iCs/>
          <w:sz w:val="26"/>
          <w:szCs w:val="26"/>
        </w:rPr>
        <w:t xml:space="preserve">: </w:t>
      </w:r>
      <w:r w:rsidRPr="00250F06">
        <w:rPr>
          <w:rFonts w:ascii="Times New Roman" w:eastAsia="Cambria" w:hAnsi="Times New Roman" w:cs="Times New Roman"/>
          <w:i/>
          <w:iCs/>
          <w:sz w:val="26"/>
          <w:szCs w:val="26"/>
        </w:rPr>
        <w:t xml:space="preserve">Ông/Bà đánh giá như thế nào thực trạng quản lý </w:t>
      </w:r>
      <w:r w:rsidR="0011031C" w:rsidRPr="00250F06">
        <w:rPr>
          <w:rFonts w:ascii="Times New Roman" w:eastAsia="Cambria" w:hAnsi="Times New Roman" w:cs="Times New Roman"/>
          <w:i/>
          <w:iCs/>
          <w:sz w:val="26"/>
          <w:szCs w:val="26"/>
        </w:rPr>
        <w:t>thông tin về t</w:t>
      </w:r>
      <w:r w:rsidRPr="00250F06">
        <w:rPr>
          <w:rFonts w:ascii="Times New Roman" w:eastAsia="Cambria" w:hAnsi="Times New Roman" w:cs="Times New Roman"/>
          <w:i/>
          <w:iCs/>
          <w:sz w:val="26"/>
          <w:szCs w:val="26"/>
        </w:rPr>
        <w:t>ình hình việc làm của SV tốt nghiệp ngành Logistics và QLCCU?</w:t>
      </w:r>
    </w:p>
    <w:tbl>
      <w:tblPr>
        <w:tblW w:w="89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 w:type="dxa"/>
          <w:right w:w="34" w:type="dxa"/>
        </w:tblCellMar>
        <w:tblLook w:val="04A0" w:firstRow="1" w:lastRow="0" w:firstColumn="1" w:lastColumn="0" w:noHBand="0" w:noVBand="1"/>
      </w:tblPr>
      <w:tblGrid>
        <w:gridCol w:w="5738"/>
        <w:gridCol w:w="630"/>
        <w:gridCol w:w="929"/>
        <w:gridCol w:w="851"/>
        <w:gridCol w:w="810"/>
      </w:tblGrid>
      <w:tr w:rsidR="004A326A" w:rsidRPr="00250F06" w:rsidTr="000F67FC">
        <w:trPr>
          <w:trHeight w:val="236"/>
        </w:trPr>
        <w:tc>
          <w:tcPr>
            <w:tcW w:w="5738"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63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29"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5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0F67FC">
        <w:trPr>
          <w:trHeight w:val="626"/>
        </w:trPr>
        <w:tc>
          <w:tcPr>
            <w:tcW w:w="5738" w:type="dxa"/>
            <w:tcBorders>
              <w:top w:val="single" w:sz="4" w:space="0" w:color="auto"/>
              <w:left w:val="single" w:sz="4" w:space="0" w:color="auto"/>
              <w:right w:val="single" w:sz="4" w:space="0" w:color="auto"/>
            </w:tcBorders>
            <w:shd w:val="clear" w:color="auto" w:fill="auto"/>
          </w:tcPr>
          <w:p w:rsidR="00FD0E6C" w:rsidRPr="00250F06" w:rsidRDefault="00FD0E6C"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Lập kế hoạch thu nhận và xử lý thông tin về tình hình việc làm của SV sau khi tốt nghiệp</w:t>
            </w:r>
          </w:p>
        </w:tc>
        <w:tc>
          <w:tcPr>
            <w:tcW w:w="63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68"/>
        </w:trPr>
        <w:tc>
          <w:tcPr>
            <w:tcW w:w="5738" w:type="dxa"/>
            <w:tcBorders>
              <w:left w:val="single" w:sz="4" w:space="0" w:color="auto"/>
              <w:bottom w:val="single" w:sz="4" w:space="0" w:color="auto"/>
              <w:right w:val="single" w:sz="4" w:space="0" w:color="auto"/>
            </w:tcBorders>
            <w:shd w:val="clear" w:color="auto" w:fill="auto"/>
          </w:tcPr>
          <w:p w:rsidR="00FD0E6C" w:rsidRPr="00250F06" w:rsidRDefault="00FD0E6C"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Tổ chức thu nhận và xử lý thông tin về tình hình việc làm của SV sau khi tốt nghiệp</w:t>
            </w:r>
          </w:p>
        </w:tc>
        <w:tc>
          <w:tcPr>
            <w:tcW w:w="63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511"/>
        </w:trPr>
        <w:tc>
          <w:tcPr>
            <w:tcW w:w="5738" w:type="dxa"/>
            <w:tcBorders>
              <w:top w:val="single" w:sz="4" w:space="0" w:color="auto"/>
              <w:left w:val="single" w:sz="4" w:space="0" w:color="auto"/>
              <w:right w:val="single" w:sz="4" w:space="0" w:color="auto"/>
            </w:tcBorders>
            <w:shd w:val="clear" w:color="auto" w:fill="auto"/>
          </w:tcPr>
          <w:p w:rsidR="00FD0E6C" w:rsidRPr="00250F06" w:rsidRDefault="00FD0E6C"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Chỉ đạo công tác thu nhận và xử lý thông tin về tình hình việc làm của SV sau khi tốt nghiệp</w:t>
            </w:r>
          </w:p>
        </w:tc>
        <w:tc>
          <w:tcPr>
            <w:tcW w:w="63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865DAE">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593"/>
        </w:trPr>
        <w:tc>
          <w:tcPr>
            <w:tcW w:w="5738" w:type="dxa"/>
            <w:tcBorders>
              <w:left w:val="single" w:sz="4" w:space="0" w:color="auto"/>
              <w:bottom w:val="single" w:sz="4" w:space="0" w:color="auto"/>
              <w:right w:val="single" w:sz="4" w:space="0" w:color="auto"/>
            </w:tcBorders>
            <w:shd w:val="clear" w:color="auto" w:fill="auto"/>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Kiểm tra thu nhận và xử lý thông tin về tình hình việc làm của SV sau khi tốt nghiệp</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FD0E6C" w:rsidRPr="00250F06" w:rsidRDefault="00FD0E6C" w:rsidP="001203CB">
      <w:pPr>
        <w:widowControl w:val="0"/>
        <w:spacing w:after="0" w:line="312" w:lineRule="auto"/>
        <w:jc w:val="both"/>
        <w:rPr>
          <w:rFonts w:ascii="Times New Roman" w:eastAsia="Cambria" w:hAnsi="Times New Roman" w:cs="Times New Roman"/>
          <w:b/>
          <w:iCs/>
          <w:sz w:val="26"/>
          <w:szCs w:val="26"/>
        </w:rPr>
      </w:pPr>
    </w:p>
    <w:p w:rsidR="00FD0E6C" w:rsidRPr="00250F06" w:rsidRDefault="00FD0E6C" w:rsidP="001203CB">
      <w:pPr>
        <w:spacing w:after="0" w:line="312" w:lineRule="auto"/>
        <w:rPr>
          <w:rFonts w:ascii="Times New Roman" w:eastAsia="Cambria" w:hAnsi="Times New Roman" w:cs="Times New Roman"/>
          <w:i/>
          <w:iCs/>
          <w:sz w:val="26"/>
          <w:szCs w:val="26"/>
        </w:rPr>
      </w:pPr>
      <w:r w:rsidRPr="00250F06">
        <w:rPr>
          <w:rFonts w:ascii="Times New Roman" w:eastAsia="Cambria" w:hAnsi="Times New Roman" w:cs="Times New Roman"/>
          <w:b/>
          <w:iCs/>
          <w:sz w:val="26"/>
          <w:szCs w:val="26"/>
        </w:rPr>
        <w:t xml:space="preserve">Câu hỏi </w:t>
      </w:r>
      <w:r w:rsidR="00E95C77" w:rsidRPr="00250F06">
        <w:rPr>
          <w:rFonts w:ascii="Times New Roman" w:eastAsia="Cambria" w:hAnsi="Times New Roman" w:cs="Times New Roman"/>
          <w:b/>
          <w:iCs/>
          <w:sz w:val="26"/>
          <w:szCs w:val="26"/>
        </w:rPr>
        <w:t>1</w:t>
      </w:r>
      <w:r w:rsidR="005B132A">
        <w:rPr>
          <w:rFonts w:ascii="Times New Roman" w:eastAsia="Cambria" w:hAnsi="Times New Roman" w:cs="Times New Roman"/>
          <w:b/>
          <w:iCs/>
          <w:sz w:val="26"/>
          <w:szCs w:val="26"/>
        </w:rPr>
        <w:t>8</w:t>
      </w:r>
      <w:r w:rsidRPr="00250F06">
        <w:rPr>
          <w:rFonts w:ascii="Times New Roman" w:eastAsia="Cambria" w:hAnsi="Times New Roman" w:cs="Times New Roman"/>
          <w:b/>
          <w:iCs/>
          <w:sz w:val="26"/>
          <w:szCs w:val="26"/>
        </w:rPr>
        <w:t xml:space="preserve">: </w:t>
      </w:r>
      <w:r w:rsidRPr="00250F06">
        <w:rPr>
          <w:rFonts w:ascii="Times New Roman" w:eastAsia="Cambria" w:hAnsi="Times New Roman" w:cs="Times New Roman"/>
          <w:i/>
          <w:iCs/>
          <w:sz w:val="26"/>
          <w:szCs w:val="26"/>
        </w:rPr>
        <w:t>Ông/bà đánh giá như thế nào thực trạng nhà trường quản lý thông tin về sự hài lòng của đơn vị sử dụng nhân lực ngành Logistics và QLCCU?</w:t>
      </w:r>
    </w:p>
    <w:tbl>
      <w:tblPr>
        <w:tblW w:w="89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744"/>
        <w:gridCol w:w="720"/>
        <w:gridCol w:w="840"/>
        <w:gridCol w:w="850"/>
        <w:gridCol w:w="810"/>
      </w:tblGrid>
      <w:tr w:rsidR="004A326A" w:rsidRPr="00250F06" w:rsidTr="000F67FC">
        <w:trPr>
          <w:trHeight w:val="236"/>
        </w:trPr>
        <w:tc>
          <w:tcPr>
            <w:tcW w:w="5744"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84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5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0F67FC">
        <w:trPr>
          <w:trHeight w:val="626"/>
        </w:trPr>
        <w:tc>
          <w:tcPr>
            <w:tcW w:w="5744" w:type="dxa"/>
            <w:tcBorders>
              <w:top w:val="single" w:sz="4" w:space="0" w:color="auto"/>
              <w:left w:val="single" w:sz="4" w:space="0" w:color="auto"/>
              <w:right w:val="single" w:sz="4" w:space="0" w:color="auto"/>
            </w:tcBorders>
            <w:shd w:val="clear" w:color="auto" w:fill="auto"/>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Lập kế hoạch thu nhận và xử lý thông tin về sự hài lòng của đơn vị sử dụng nhân lực</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268"/>
        </w:trPr>
        <w:tc>
          <w:tcPr>
            <w:tcW w:w="5744" w:type="dxa"/>
            <w:tcBorders>
              <w:left w:val="single" w:sz="4" w:space="0" w:color="auto"/>
              <w:bottom w:val="single" w:sz="4" w:space="0" w:color="auto"/>
              <w:right w:val="single" w:sz="4" w:space="0" w:color="auto"/>
            </w:tcBorders>
            <w:shd w:val="clear" w:color="auto" w:fill="auto"/>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Tổ chức thu nhận và xử lý thông tin về sự hài lòng của đơn vị sử dụng nhân lực</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511"/>
        </w:trPr>
        <w:tc>
          <w:tcPr>
            <w:tcW w:w="5744" w:type="dxa"/>
            <w:tcBorders>
              <w:top w:val="single" w:sz="4" w:space="0" w:color="auto"/>
              <w:left w:val="single" w:sz="4" w:space="0" w:color="auto"/>
              <w:right w:val="single" w:sz="4" w:space="0" w:color="auto"/>
            </w:tcBorders>
            <w:shd w:val="clear" w:color="auto" w:fill="auto"/>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Chỉ đạo công tác thu nhận và xử lý thông tin về sự hài lòng của đơn vị sử dụng nhân lực</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trHeight w:val="593"/>
        </w:trPr>
        <w:tc>
          <w:tcPr>
            <w:tcW w:w="5744" w:type="dxa"/>
            <w:tcBorders>
              <w:left w:val="single" w:sz="4" w:space="0" w:color="auto"/>
              <w:bottom w:val="single" w:sz="4" w:space="0" w:color="auto"/>
              <w:right w:val="single" w:sz="4" w:space="0" w:color="auto"/>
            </w:tcBorders>
            <w:shd w:val="clear" w:color="auto" w:fill="auto"/>
          </w:tcPr>
          <w:p w:rsidR="00FD0E6C" w:rsidRPr="00250F06" w:rsidRDefault="00FD0E6C" w:rsidP="001203CB">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Kiểm tra thu nhận và xử lý thông tin về sự hài lòng của đơn vị sử dụng nhân lực</w:t>
            </w:r>
          </w:p>
        </w:tc>
        <w:tc>
          <w:tcPr>
            <w:tcW w:w="72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11031C" w:rsidRPr="00250F06" w:rsidRDefault="0011031C" w:rsidP="0011031C">
      <w:pPr>
        <w:rPr>
          <w:rFonts w:ascii="Times New Roman" w:eastAsia="Cambria" w:hAnsi="Times New Roman" w:cs="Times New Roman"/>
          <w:b/>
          <w:iCs/>
          <w:sz w:val="26"/>
          <w:szCs w:val="26"/>
        </w:rPr>
      </w:pPr>
    </w:p>
    <w:p w:rsidR="00B071A5" w:rsidRPr="00250F06" w:rsidRDefault="00B071A5">
      <w:pPr>
        <w:rPr>
          <w:rFonts w:ascii="Times New Roman" w:eastAsia="Cambria" w:hAnsi="Times New Roman" w:cs="Times New Roman"/>
          <w:b/>
          <w:iCs/>
          <w:sz w:val="26"/>
          <w:szCs w:val="26"/>
        </w:rPr>
      </w:pPr>
      <w:r w:rsidRPr="00250F06">
        <w:rPr>
          <w:rFonts w:ascii="Times New Roman" w:eastAsia="Cambria" w:hAnsi="Times New Roman" w:cs="Times New Roman"/>
          <w:b/>
          <w:iCs/>
          <w:sz w:val="26"/>
          <w:szCs w:val="26"/>
        </w:rPr>
        <w:br w:type="page"/>
      </w:r>
    </w:p>
    <w:p w:rsidR="00FD0E6C" w:rsidRPr="00250F06" w:rsidRDefault="00FD0E6C" w:rsidP="0011031C">
      <w:pPr>
        <w:rPr>
          <w:rFonts w:ascii="Times New Roman" w:eastAsia="Cambria" w:hAnsi="Times New Roman" w:cs="Times New Roman"/>
          <w:i/>
          <w:iCs/>
          <w:sz w:val="26"/>
          <w:szCs w:val="26"/>
        </w:rPr>
      </w:pPr>
      <w:r w:rsidRPr="00250F06">
        <w:rPr>
          <w:rFonts w:ascii="Times New Roman" w:eastAsia="Cambria" w:hAnsi="Times New Roman" w:cs="Times New Roman"/>
          <w:b/>
          <w:iCs/>
          <w:sz w:val="26"/>
          <w:szCs w:val="26"/>
        </w:rPr>
        <w:lastRenderedPageBreak/>
        <w:t>Câu hỏ</w:t>
      </w:r>
      <w:r w:rsidR="00E95C77" w:rsidRPr="00250F06">
        <w:rPr>
          <w:rFonts w:ascii="Times New Roman" w:eastAsia="Cambria" w:hAnsi="Times New Roman" w:cs="Times New Roman"/>
          <w:b/>
          <w:iCs/>
          <w:sz w:val="26"/>
          <w:szCs w:val="26"/>
        </w:rPr>
        <w:t>i</w:t>
      </w:r>
      <w:r w:rsidR="001E227F">
        <w:rPr>
          <w:rFonts w:ascii="Times New Roman" w:eastAsia="Cambria" w:hAnsi="Times New Roman" w:cs="Times New Roman"/>
          <w:b/>
          <w:iCs/>
          <w:sz w:val="26"/>
          <w:szCs w:val="26"/>
        </w:rPr>
        <w:t xml:space="preserve"> 19</w:t>
      </w:r>
      <w:r w:rsidRPr="00250F06">
        <w:rPr>
          <w:rFonts w:ascii="Times New Roman" w:eastAsia="Cambria" w:hAnsi="Times New Roman" w:cs="Times New Roman"/>
          <w:b/>
          <w:iCs/>
          <w:sz w:val="26"/>
          <w:szCs w:val="26"/>
        </w:rPr>
        <w:t xml:space="preserve">: </w:t>
      </w:r>
      <w:r w:rsidRPr="00250F06">
        <w:rPr>
          <w:rFonts w:ascii="Times New Roman" w:eastAsia="Cambria" w:hAnsi="Times New Roman" w:cs="Times New Roman"/>
          <w:i/>
          <w:iCs/>
          <w:sz w:val="26"/>
          <w:szCs w:val="26"/>
        </w:rPr>
        <w:t>Ông/bà đánh giá như thế nào thực trạng mức độ ảnh hưởng các yếu tố đến quản lý đào tạo ngành Logistics và QLCCU?</w:t>
      </w:r>
    </w:p>
    <w:tbl>
      <w:tblPr>
        <w:tblW w:w="900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603"/>
        <w:gridCol w:w="850"/>
        <w:gridCol w:w="840"/>
        <w:gridCol w:w="850"/>
        <w:gridCol w:w="862"/>
      </w:tblGrid>
      <w:tr w:rsidR="00622B33" w:rsidRPr="00250F06" w:rsidTr="006A2121">
        <w:trPr>
          <w:trHeight w:val="20"/>
        </w:trPr>
        <w:tc>
          <w:tcPr>
            <w:tcW w:w="5603"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850" w:type="dxa"/>
            <w:shd w:val="clear" w:color="auto" w:fill="auto"/>
            <w:vAlign w:val="center"/>
          </w:tcPr>
          <w:p w:rsidR="00FD0E6C" w:rsidRPr="00250F06" w:rsidRDefault="005322BC" w:rsidP="006A2121">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Rất ảnh hưởng</w:t>
            </w:r>
          </w:p>
        </w:tc>
        <w:tc>
          <w:tcPr>
            <w:tcW w:w="840" w:type="dxa"/>
            <w:shd w:val="clear" w:color="auto" w:fill="auto"/>
            <w:vAlign w:val="center"/>
          </w:tcPr>
          <w:p w:rsidR="00FD0E6C" w:rsidRPr="00250F06" w:rsidRDefault="005322BC" w:rsidP="006A2121">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Ảnh hưởng</w:t>
            </w:r>
          </w:p>
        </w:tc>
        <w:tc>
          <w:tcPr>
            <w:tcW w:w="850" w:type="dxa"/>
            <w:shd w:val="clear" w:color="auto" w:fill="auto"/>
            <w:vAlign w:val="center"/>
          </w:tcPr>
          <w:p w:rsidR="00FD0E6C" w:rsidRPr="00250F06" w:rsidRDefault="005322BC" w:rsidP="006A2121">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Ít ảnh hưởng</w:t>
            </w:r>
          </w:p>
        </w:tc>
        <w:tc>
          <w:tcPr>
            <w:tcW w:w="862" w:type="dxa"/>
            <w:shd w:val="clear" w:color="auto" w:fill="auto"/>
            <w:vAlign w:val="center"/>
          </w:tcPr>
          <w:p w:rsidR="00FD0E6C" w:rsidRPr="00250F06" w:rsidRDefault="005322BC" w:rsidP="006A2121">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Không ảnh hưởng</w:t>
            </w:r>
          </w:p>
        </w:tc>
      </w:tr>
      <w:tr w:rsidR="00622B33" w:rsidRPr="00250F06" w:rsidTr="006A2121">
        <w:trPr>
          <w:trHeight w:val="20"/>
        </w:trPr>
        <w:tc>
          <w:tcPr>
            <w:tcW w:w="5603" w:type="dxa"/>
            <w:tcBorders>
              <w:top w:val="single" w:sz="4" w:space="0" w:color="auto"/>
              <w:left w:val="single" w:sz="4" w:space="0" w:color="auto"/>
              <w:right w:val="single" w:sz="4" w:space="0" w:color="auto"/>
            </w:tcBorders>
            <w:shd w:val="clear" w:color="auto" w:fill="auto"/>
          </w:tcPr>
          <w:p w:rsidR="00FD0E6C" w:rsidRPr="00250F06" w:rsidRDefault="00FD0E6C" w:rsidP="006A2121">
            <w:pPr>
              <w:widowControl w:val="0"/>
              <w:spacing w:after="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Bối cảnh chính trị, kinh tế - xã hội</w:t>
            </w: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62"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r>
      <w:tr w:rsidR="00622B33" w:rsidRPr="00250F06" w:rsidTr="006A2121">
        <w:trPr>
          <w:trHeight w:val="20"/>
        </w:trPr>
        <w:tc>
          <w:tcPr>
            <w:tcW w:w="5603" w:type="dxa"/>
            <w:tcBorders>
              <w:left w:val="single" w:sz="4" w:space="0" w:color="auto"/>
              <w:bottom w:val="single" w:sz="4" w:space="0" w:color="auto"/>
              <w:right w:val="single" w:sz="4" w:space="0" w:color="auto"/>
            </w:tcBorders>
            <w:shd w:val="clear" w:color="auto" w:fill="auto"/>
          </w:tcPr>
          <w:p w:rsidR="00FD0E6C" w:rsidRPr="00250F06" w:rsidRDefault="00FD0E6C" w:rsidP="006A2121">
            <w:pPr>
              <w:widowControl w:val="0"/>
              <w:spacing w:after="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Chủ trương, chính sách của nhà nước về giáo dục đại học</w:t>
            </w: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62"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r>
      <w:tr w:rsidR="00622B33" w:rsidRPr="00250F06" w:rsidTr="006A2121">
        <w:trPr>
          <w:trHeight w:val="20"/>
        </w:trPr>
        <w:tc>
          <w:tcPr>
            <w:tcW w:w="5603" w:type="dxa"/>
            <w:tcBorders>
              <w:top w:val="single" w:sz="4" w:space="0" w:color="auto"/>
              <w:left w:val="single" w:sz="4" w:space="0" w:color="auto"/>
              <w:right w:val="single" w:sz="4" w:space="0" w:color="auto"/>
            </w:tcBorders>
            <w:shd w:val="clear" w:color="auto" w:fill="auto"/>
          </w:tcPr>
          <w:p w:rsidR="00FD0E6C" w:rsidRPr="00250F06" w:rsidRDefault="00FD0E6C" w:rsidP="006A2121">
            <w:pPr>
              <w:widowControl w:val="0"/>
              <w:spacing w:after="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Tiến bộ khoa học công nghệ và hội nhập quốc tế</w:t>
            </w: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62"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r>
      <w:tr w:rsidR="00622B33" w:rsidRPr="00250F06" w:rsidTr="006A2121">
        <w:trPr>
          <w:trHeight w:val="20"/>
        </w:trPr>
        <w:tc>
          <w:tcPr>
            <w:tcW w:w="5603" w:type="dxa"/>
            <w:tcBorders>
              <w:left w:val="single" w:sz="4" w:space="0" w:color="auto"/>
              <w:right w:val="single" w:sz="4" w:space="0" w:color="auto"/>
            </w:tcBorders>
            <w:shd w:val="clear" w:color="auto" w:fill="auto"/>
          </w:tcPr>
          <w:p w:rsidR="00FD0E6C" w:rsidRPr="00250F06" w:rsidRDefault="00FD0E6C" w:rsidP="006A2121">
            <w:pPr>
              <w:widowControl w:val="0"/>
              <w:spacing w:after="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Sự sẵn sàng phối hợp của các doanh nghiệp Logistics trong hoạt động đào tạo của nhà trường</w:t>
            </w: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62"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r>
      <w:tr w:rsidR="00622B33" w:rsidRPr="00250F06" w:rsidTr="006A2121">
        <w:trPr>
          <w:trHeight w:val="20"/>
        </w:trPr>
        <w:tc>
          <w:tcPr>
            <w:tcW w:w="5603" w:type="dxa"/>
            <w:tcBorders>
              <w:left w:val="single" w:sz="4" w:space="0" w:color="auto"/>
              <w:right w:val="single" w:sz="4" w:space="0" w:color="auto"/>
            </w:tcBorders>
            <w:shd w:val="clear" w:color="auto" w:fill="auto"/>
          </w:tcPr>
          <w:p w:rsidR="00FD0E6C" w:rsidRPr="00250F06" w:rsidRDefault="00FD0E6C" w:rsidP="006A2121">
            <w:pPr>
              <w:widowControl w:val="0"/>
              <w:spacing w:after="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 Năng lực quản lý đào tạo của cán bộ quản lý nhà trường</w:t>
            </w: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62"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r>
      <w:tr w:rsidR="00622B33" w:rsidRPr="00250F06" w:rsidTr="006A2121">
        <w:trPr>
          <w:trHeight w:val="20"/>
        </w:trPr>
        <w:tc>
          <w:tcPr>
            <w:tcW w:w="5603" w:type="dxa"/>
            <w:tcBorders>
              <w:left w:val="single" w:sz="4" w:space="0" w:color="auto"/>
              <w:right w:val="single" w:sz="4" w:space="0" w:color="auto"/>
            </w:tcBorders>
            <w:shd w:val="clear" w:color="auto" w:fill="auto"/>
          </w:tcPr>
          <w:p w:rsidR="00FD0E6C" w:rsidRPr="00250F06" w:rsidRDefault="00FD0E6C" w:rsidP="006A2121">
            <w:pPr>
              <w:widowControl w:val="0"/>
              <w:spacing w:after="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 Năng lực thực hiện hoạt động đào tạo theo tiếp cận năng lực của giảng viên</w:t>
            </w: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62"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r>
      <w:tr w:rsidR="00622B33" w:rsidRPr="00250F06" w:rsidTr="006A2121">
        <w:trPr>
          <w:trHeight w:val="20"/>
        </w:trPr>
        <w:tc>
          <w:tcPr>
            <w:tcW w:w="5603" w:type="dxa"/>
            <w:tcBorders>
              <w:left w:val="single" w:sz="4" w:space="0" w:color="auto"/>
              <w:bottom w:val="single" w:sz="4" w:space="0" w:color="auto"/>
              <w:right w:val="single" w:sz="4" w:space="0" w:color="auto"/>
            </w:tcBorders>
            <w:shd w:val="clear" w:color="auto" w:fill="auto"/>
          </w:tcPr>
          <w:p w:rsidR="00FD0E6C" w:rsidRPr="00250F06" w:rsidRDefault="00FD0E6C" w:rsidP="006A2121">
            <w:pPr>
              <w:widowControl w:val="0"/>
              <w:spacing w:after="0" w:line="288"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7. Điều kiện cơ sở vật chất và tài chính dành cho hoạt động đào tạo ngành Logistics và </w:t>
            </w:r>
            <w:r w:rsidR="00EF4D4C" w:rsidRPr="00250F06">
              <w:rPr>
                <w:rFonts w:ascii="Times New Roman" w:eastAsia="Times New Roman" w:hAnsi="Times New Roman" w:cs="Times New Roman"/>
                <w:sz w:val="26"/>
                <w:szCs w:val="26"/>
              </w:rPr>
              <w:t>QLCCU</w:t>
            </w: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4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50"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c>
          <w:tcPr>
            <w:tcW w:w="862" w:type="dxa"/>
            <w:shd w:val="clear" w:color="auto" w:fill="auto"/>
            <w:vAlign w:val="center"/>
          </w:tcPr>
          <w:p w:rsidR="00FD0E6C" w:rsidRPr="00250F06" w:rsidRDefault="00FD0E6C" w:rsidP="006A2121">
            <w:pPr>
              <w:widowControl w:val="0"/>
              <w:spacing w:after="0" w:line="288" w:lineRule="auto"/>
              <w:jc w:val="center"/>
              <w:rPr>
                <w:rFonts w:ascii="Times New Roman" w:eastAsia="Cambria" w:hAnsi="Times New Roman" w:cs="Times New Roman"/>
                <w:sz w:val="26"/>
                <w:szCs w:val="26"/>
              </w:rPr>
            </w:pPr>
          </w:p>
        </w:tc>
      </w:tr>
    </w:tbl>
    <w:p w:rsidR="005F2533" w:rsidRPr="00250F06" w:rsidRDefault="005F2533" w:rsidP="006A2121">
      <w:pPr>
        <w:spacing w:after="0" w:line="240" w:lineRule="auto"/>
        <w:jc w:val="both"/>
        <w:rPr>
          <w:rFonts w:ascii="Times New Roman" w:eastAsia="Times New Roman" w:hAnsi="Times New Roman" w:cs="Times New Roman"/>
          <w:b/>
          <w:bCs/>
          <w:sz w:val="8"/>
          <w:szCs w:val="26"/>
        </w:rPr>
      </w:pPr>
    </w:p>
    <w:p w:rsidR="00110797" w:rsidRDefault="00110797" w:rsidP="00110797">
      <w:pPr>
        <w:spacing w:after="0" w:line="240" w:lineRule="auto"/>
        <w:jc w:val="both"/>
        <w:rPr>
          <w:rFonts w:ascii="Times New Roman" w:eastAsia="Times New Roman" w:hAnsi="Times New Roman" w:cs="Times New Roman"/>
          <w:b/>
          <w:bCs/>
          <w:sz w:val="26"/>
          <w:szCs w:val="26"/>
        </w:rPr>
      </w:pPr>
    </w:p>
    <w:p w:rsidR="005F2533" w:rsidRPr="00250F06" w:rsidRDefault="005F2533" w:rsidP="005F2533">
      <w:pPr>
        <w:spacing w:after="0"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
          <w:bCs/>
          <w:sz w:val="26"/>
          <w:szCs w:val="26"/>
        </w:rPr>
        <w:t>Câu hỏi 2</w:t>
      </w:r>
      <w:r w:rsidR="001E227F">
        <w:rPr>
          <w:rFonts w:ascii="Times New Roman" w:eastAsia="Times New Roman" w:hAnsi="Times New Roman" w:cs="Times New Roman"/>
          <w:b/>
          <w:bCs/>
          <w:sz w:val="26"/>
          <w:szCs w:val="26"/>
        </w:rPr>
        <w:t>0</w:t>
      </w:r>
      <w:r w:rsidRPr="00250F06">
        <w:rPr>
          <w:rFonts w:ascii="Times New Roman" w:eastAsia="Times New Roman" w:hAnsi="Times New Roman" w:cs="Times New Roman"/>
          <w:b/>
          <w:bCs/>
          <w:sz w:val="26"/>
          <w:szCs w:val="26"/>
        </w:rPr>
        <w:t xml:space="preserve">: [Câu hỏi dành cho CBQL, GV hướng dẫn SV thực tập] </w:t>
      </w:r>
      <w:r w:rsidRPr="00250F06">
        <w:rPr>
          <w:rFonts w:ascii="Times New Roman" w:eastAsia="Times New Roman" w:hAnsi="Times New Roman" w:cs="Times New Roman"/>
          <w:bCs/>
          <w:i/>
          <w:sz w:val="26"/>
          <w:szCs w:val="26"/>
        </w:rPr>
        <w:t>Xin ông/bà cho ý kiến đánh giá của mình về hiệu quả của cơ chế phối hợp giữa nhà trường với doanh nghiệp trong hướng dẫn SV thực tập bằng cách đánh dấu X vào ô tương ứng ở bảng sau đây?</w:t>
      </w:r>
    </w:p>
    <w:tbl>
      <w:tblPr>
        <w:tblStyle w:val="TableGrid"/>
        <w:tblW w:w="9041" w:type="dxa"/>
        <w:tblLook w:val="04A0" w:firstRow="1" w:lastRow="0" w:firstColumn="1" w:lastColumn="0" w:noHBand="0" w:noVBand="1"/>
      </w:tblPr>
      <w:tblGrid>
        <w:gridCol w:w="5778"/>
        <w:gridCol w:w="789"/>
        <w:gridCol w:w="965"/>
        <w:gridCol w:w="1509"/>
      </w:tblGrid>
      <w:tr w:rsidR="00622B33" w:rsidRPr="00250F06" w:rsidTr="00865DAE">
        <w:tc>
          <w:tcPr>
            <w:tcW w:w="5778" w:type="dxa"/>
          </w:tcPr>
          <w:p w:rsidR="005F2533" w:rsidRPr="00250F06" w:rsidRDefault="005F2533" w:rsidP="006A2121">
            <w:pPr>
              <w:widowControl w:val="0"/>
              <w:spacing w:line="288"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Nội dung</w:t>
            </w:r>
          </w:p>
        </w:tc>
        <w:tc>
          <w:tcPr>
            <w:tcW w:w="789" w:type="dxa"/>
          </w:tcPr>
          <w:p w:rsidR="005F2533" w:rsidRPr="00250F06" w:rsidRDefault="005F2533" w:rsidP="006A2121">
            <w:pPr>
              <w:widowControl w:val="0"/>
              <w:spacing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65" w:type="dxa"/>
          </w:tcPr>
          <w:p w:rsidR="005F2533" w:rsidRPr="00250F06" w:rsidRDefault="005F2533" w:rsidP="006A2121">
            <w:pPr>
              <w:widowControl w:val="0"/>
              <w:spacing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Khá</w:t>
            </w:r>
          </w:p>
        </w:tc>
        <w:tc>
          <w:tcPr>
            <w:tcW w:w="1509" w:type="dxa"/>
          </w:tcPr>
          <w:p w:rsidR="005F2533" w:rsidRPr="00250F06" w:rsidRDefault="005F2533" w:rsidP="006A2121">
            <w:pPr>
              <w:widowControl w:val="0"/>
              <w:spacing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r>
      <w:tr w:rsidR="00622B33" w:rsidRPr="00250F06" w:rsidTr="00865DAE">
        <w:tc>
          <w:tcPr>
            <w:tcW w:w="5778"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1. Mục tiêu, kế hoạch phối hợp tổ chức thực tập của SV được xác định rõ ràng, cụ thể</w:t>
            </w:r>
          </w:p>
        </w:tc>
        <w:tc>
          <w:tcPr>
            <w:tcW w:w="78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965"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150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r>
      <w:tr w:rsidR="00622B33" w:rsidRPr="00250F06" w:rsidTr="00865DAE">
        <w:tc>
          <w:tcPr>
            <w:tcW w:w="5778"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 xml:space="preserve">2. Tổ chức và chỉ đạo triển khai thực hiện cơ chế phối hợp tổ chức thực tập của SV </w:t>
            </w:r>
          </w:p>
        </w:tc>
        <w:tc>
          <w:tcPr>
            <w:tcW w:w="78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965"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150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r>
      <w:tr w:rsidR="00622B33" w:rsidRPr="00250F06" w:rsidTr="00865DAE">
        <w:tc>
          <w:tcPr>
            <w:tcW w:w="5778"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3. Kiểm tra hoạt động hướng dẫn</w:t>
            </w:r>
            <w:r w:rsidRPr="00250F06">
              <w:rPr>
                <w:rFonts w:ascii="Times New Roman" w:eastAsia="Times New Roman" w:hAnsi="Times New Roman" w:cs="Times New Roman"/>
                <w:sz w:val="26"/>
                <w:szCs w:val="26"/>
              </w:rPr>
              <w:t xml:space="preserve"> thực tập của SV </w:t>
            </w:r>
          </w:p>
        </w:tc>
        <w:tc>
          <w:tcPr>
            <w:tcW w:w="78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965"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150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r>
      <w:tr w:rsidR="00622B33" w:rsidRPr="00250F06" w:rsidTr="00865DAE">
        <w:tc>
          <w:tcPr>
            <w:tcW w:w="5778"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4. SV được tham gia vào công việc chuyên môn ở doanh nghiệp</w:t>
            </w:r>
          </w:p>
        </w:tc>
        <w:tc>
          <w:tcPr>
            <w:tcW w:w="78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965"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150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r>
      <w:tr w:rsidR="00622B33" w:rsidRPr="00250F06" w:rsidTr="00865DAE">
        <w:tc>
          <w:tcPr>
            <w:tcW w:w="5778"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5. SV được sử dụng CSVC, thiết bị của doanh nghiệp trong thực tập</w:t>
            </w:r>
          </w:p>
        </w:tc>
        <w:tc>
          <w:tcPr>
            <w:tcW w:w="78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965"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150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r>
      <w:tr w:rsidR="00622B33" w:rsidRPr="00250F06" w:rsidTr="00865DAE">
        <w:tc>
          <w:tcPr>
            <w:tcW w:w="5778"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6. Doanh nghiệp và nhà trường có trách nhiệm trong hướng dẫn và giám sát hoạt động thực tập của SV</w:t>
            </w:r>
          </w:p>
        </w:tc>
        <w:tc>
          <w:tcPr>
            <w:tcW w:w="78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965"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150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r>
      <w:tr w:rsidR="005F2533" w:rsidRPr="00250F06" w:rsidTr="00865DAE">
        <w:tc>
          <w:tcPr>
            <w:tcW w:w="5778"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7. Chất lượng thực tập của SV thông qua cơ chế phối hợp</w:t>
            </w:r>
            <w:r w:rsidRPr="00250F06">
              <w:rPr>
                <w:rFonts w:ascii="Times New Roman" w:eastAsia="Times New Roman" w:hAnsi="Times New Roman" w:cs="Times New Roman"/>
                <w:bCs/>
                <w:sz w:val="26"/>
                <w:szCs w:val="26"/>
              </w:rPr>
              <w:t xml:space="preserve"> giữa nhà trường với doanh nghiệp</w:t>
            </w:r>
          </w:p>
        </w:tc>
        <w:tc>
          <w:tcPr>
            <w:tcW w:w="78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965"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c>
          <w:tcPr>
            <w:tcW w:w="1509" w:type="dxa"/>
          </w:tcPr>
          <w:p w:rsidR="005F2533" w:rsidRPr="00250F06" w:rsidRDefault="005F2533" w:rsidP="006A2121">
            <w:pPr>
              <w:widowControl w:val="0"/>
              <w:spacing w:line="288" w:lineRule="auto"/>
              <w:jc w:val="both"/>
              <w:rPr>
                <w:rFonts w:ascii="Times New Roman" w:eastAsia="Times New Roman" w:hAnsi="Times New Roman" w:cs="Times New Roman"/>
                <w:bCs/>
                <w:sz w:val="26"/>
                <w:szCs w:val="26"/>
              </w:rPr>
            </w:pPr>
          </w:p>
        </w:tc>
      </w:tr>
    </w:tbl>
    <w:p w:rsidR="00FD0E6C" w:rsidRPr="00250F06" w:rsidRDefault="00FD0E6C" w:rsidP="001203CB">
      <w:pPr>
        <w:widowControl w:val="0"/>
        <w:tabs>
          <w:tab w:val="left" w:leader="dot" w:pos="7646"/>
        </w:tabs>
        <w:spacing w:after="0" w:line="312" w:lineRule="auto"/>
        <w:ind w:firstLine="567"/>
        <w:jc w:val="both"/>
        <w:rPr>
          <w:rFonts w:ascii="Times New Roman" w:eastAsia="Cambria" w:hAnsi="Times New Roman" w:cs="Times New Roman"/>
          <w:sz w:val="26"/>
          <w:szCs w:val="26"/>
        </w:rPr>
      </w:pPr>
    </w:p>
    <w:p w:rsidR="00FD0E6C" w:rsidRPr="00250F06" w:rsidRDefault="00FD0E6C" w:rsidP="00B071A5">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1. Họ và tên (không bắt buộc): …………………………………</w:t>
      </w:r>
    </w:p>
    <w:p w:rsidR="00FD0E6C" w:rsidRPr="00250F06" w:rsidRDefault="00FD0E6C" w:rsidP="00B071A5">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2. Giới tính: </w:t>
      </w:r>
      <w:r w:rsidRPr="00250F06">
        <w:rPr>
          <w:rFonts w:ascii="Times New Roman" w:eastAsia="Times New Roman" w:hAnsi="Times New Roman" w:cs="Times New Roman" w:hint="eastAsia"/>
          <w:sz w:val="26"/>
          <w:szCs w:val="26"/>
        </w:rPr>
        <w:t>󲐀</w:t>
      </w:r>
      <w:r w:rsidRPr="00250F06">
        <w:rPr>
          <w:rFonts w:ascii="Times New Roman" w:eastAsia="Times New Roman" w:hAnsi="Times New Roman" w:cs="Times New Roman"/>
          <w:sz w:val="26"/>
          <w:szCs w:val="26"/>
        </w:rPr>
        <w:t xml:space="preserve"> </w:t>
      </w:r>
      <w:r w:rsidRPr="00250F06">
        <w:rPr>
          <w:rFonts w:ascii="Times New Roman" w:eastAsia="Cambria" w:hAnsi="Times New Roman" w:cs="Times New Roman"/>
          <w:sz w:val="26"/>
          <w:szCs w:val="26"/>
        </w:rPr>
        <w:t xml:space="preserve">Nam; Nữ </w:t>
      </w:r>
      <w:r w:rsidRPr="00250F06">
        <w:rPr>
          <w:rFonts w:ascii="Times New Roman" w:eastAsia="Times New Roman" w:hAnsi="Times New Roman" w:cs="Times New Roman" w:hint="eastAsia"/>
          <w:sz w:val="26"/>
          <w:szCs w:val="26"/>
        </w:rPr>
        <w:t>󲐀</w:t>
      </w:r>
    </w:p>
    <w:p w:rsidR="00FD0E6C" w:rsidRPr="00250F06" w:rsidRDefault="00FD0E6C" w:rsidP="00B071A5">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3. Trình độ chuyên môn: </w:t>
      </w:r>
    </w:p>
    <w:p w:rsidR="00FD0E6C" w:rsidRPr="00250F06" w:rsidRDefault="00FD0E6C" w:rsidP="00B071A5">
      <w:pPr>
        <w:widowControl w:val="0"/>
        <w:tabs>
          <w:tab w:val="left" w:leader="dot" w:pos="7646"/>
        </w:tabs>
        <w:spacing w:after="0" w:line="360" w:lineRule="auto"/>
        <w:ind w:firstLine="2340"/>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Đại học </w:t>
      </w:r>
      <w:r w:rsidRPr="00250F06">
        <w:rPr>
          <w:rFonts w:ascii="Times New Roman" w:eastAsia="Times New Roman" w:hAnsi="Times New Roman" w:cs="Times New Roman" w:hint="eastAsia"/>
          <w:sz w:val="26"/>
          <w:szCs w:val="26"/>
        </w:rPr>
        <w:t>󲐀</w:t>
      </w:r>
      <w:r w:rsidRPr="00250F06">
        <w:rPr>
          <w:rFonts w:ascii="Times New Roman" w:eastAsia="Cambria" w:hAnsi="Times New Roman" w:cs="Times New Roman"/>
          <w:sz w:val="26"/>
          <w:szCs w:val="26"/>
        </w:rPr>
        <w:t xml:space="preserve"> Thạc sĩ </w:t>
      </w:r>
      <w:r w:rsidRPr="00250F06">
        <w:rPr>
          <w:rFonts w:ascii="Times New Roman" w:eastAsia="Times New Roman" w:hAnsi="Times New Roman" w:cs="Times New Roman" w:hint="eastAsia"/>
          <w:sz w:val="26"/>
          <w:szCs w:val="26"/>
        </w:rPr>
        <w:t>󲐀</w:t>
      </w:r>
      <w:r w:rsidRPr="00250F06">
        <w:rPr>
          <w:rFonts w:ascii="Times New Roman" w:eastAsia="Cambria" w:hAnsi="Times New Roman" w:cs="Times New Roman"/>
          <w:sz w:val="26"/>
          <w:szCs w:val="26"/>
        </w:rPr>
        <w:t xml:space="preserve"> Tiến sĩ </w:t>
      </w:r>
      <w:r w:rsidRPr="00250F06">
        <w:rPr>
          <w:rFonts w:ascii="Times New Roman" w:eastAsia="Times New Roman" w:hAnsi="Times New Roman" w:cs="Times New Roman" w:hint="eastAsia"/>
          <w:sz w:val="26"/>
          <w:szCs w:val="26"/>
        </w:rPr>
        <w:t>󲐀</w:t>
      </w:r>
    </w:p>
    <w:p w:rsidR="00FD0E6C" w:rsidRPr="00250F06" w:rsidRDefault="00FD0E6C" w:rsidP="00B071A5">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4. Học hàm: Giáo sư </w:t>
      </w:r>
      <w:r w:rsidRPr="00250F06">
        <w:rPr>
          <w:rFonts w:ascii="Times New Roman" w:eastAsia="Times New Roman" w:hAnsi="Times New Roman" w:cs="Times New Roman" w:hint="eastAsia"/>
          <w:sz w:val="26"/>
          <w:szCs w:val="26"/>
        </w:rPr>
        <w:t>󲐀</w:t>
      </w:r>
      <w:r w:rsidRPr="00250F06">
        <w:rPr>
          <w:rFonts w:ascii="Times New Roman" w:eastAsia="Cambria" w:hAnsi="Times New Roman" w:cs="Times New Roman"/>
          <w:sz w:val="26"/>
          <w:szCs w:val="26"/>
        </w:rPr>
        <w:t xml:space="preserve"> Phó Giáo sư </w:t>
      </w:r>
      <w:r w:rsidRPr="00250F06">
        <w:rPr>
          <w:rFonts w:ascii="Times New Roman" w:eastAsia="Times New Roman" w:hAnsi="Times New Roman" w:cs="Times New Roman" w:hint="eastAsia"/>
          <w:sz w:val="26"/>
          <w:szCs w:val="26"/>
        </w:rPr>
        <w:t>󲐀</w:t>
      </w:r>
    </w:p>
    <w:p w:rsidR="00FD0E6C" w:rsidRPr="00250F06" w:rsidRDefault="00FD0E6C" w:rsidP="00B071A5">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5. Thâm niên công tác: 1 - 5 năm </w:t>
      </w:r>
      <w:r w:rsidRPr="00250F06">
        <w:rPr>
          <w:rFonts w:ascii="Times New Roman" w:eastAsia="Times New Roman" w:hAnsi="Times New Roman" w:cs="Times New Roman" w:hint="eastAsia"/>
          <w:sz w:val="26"/>
          <w:szCs w:val="26"/>
        </w:rPr>
        <w:t>󲐀</w:t>
      </w:r>
      <w:r w:rsidRPr="00250F06">
        <w:rPr>
          <w:rFonts w:ascii="Times New Roman" w:eastAsia="Times New Roman" w:hAnsi="Times New Roman" w:cs="Times New Roman"/>
          <w:sz w:val="26"/>
          <w:szCs w:val="26"/>
        </w:rPr>
        <w:t xml:space="preserve"> </w:t>
      </w:r>
      <w:r w:rsidRPr="00250F06">
        <w:rPr>
          <w:rFonts w:ascii="Times New Roman" w:eastAsia="Cambria" w:hAnsi="Times New Roman" w:cs="Times New Roman"/>
          <w:sz w:val="26"/>
          <w:szCs w:val="26"/>
        </w:rPr>
        <w:t>5 - 10 năm</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hint="eastAsia"/>
          <w:sz w:val="26"/>
          <w:szCs w:val="26"/>
        </w:rPr>
        <w:t>󲐀</w:t>
      </w:r>
      <w:r w:rsidRPr="00250F06">
        <w:rPr>
          <w:rFonts w:ascii="Times New Roman" w:eastAsia="Cambria" w:hAnsi="Times New Roman" w:cs="Times New Roman"/>
          <w:sz w:val="26"/>
          <w:szCs w:val="26"/>
        </w:rPr>
        <w:t xml:space="preserve"> Trên 10 năm </w:t>
      </w:r>
      <w:r w:rsidRPr="00250F06">
        <w:rPr>
          <w:rFonts w:ascii="Times New Roman" w:eastAsia="Times New Roman" w:hAnsi="Times New Roman" w:cs="Times New Roman" w:hint="eastAsia"/>
          <w:sz w:val="26"/>
          <w:szCs w:val="26"/>
        </w:rPr>
        <w:t>󲐀</w:t>
      </w:r>
    </w:p>
    <w:p w:rsidR="00FD0E6C" w:rsidRPr="00250F06" w:rsidRDefault="00FD0E6C" w:rsidP="00B071A5">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6. Chức vụ/chức danh: </w:t>
      </w:r>
    </w:p>
    <w:p w:rsidR="00FD0E6C" w:rsidRPr="00250F06" w:rsidRDefault="00FD0E6C" w:rsidP="00B071A5">
      <w:pPr>
        <w:widowControl w:val="0"/>
        <w:tabs>
          <w:tab w:val="left" w:leader="dot" w:pos="7646"/>
        </w:tabs>
        <w:spacing w:after="0" w:line="360" w:lineRule="auto"/>
        <w:ind w:firstLine="990"/>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Lãnh đạo </w:t>
      </w:r>
      <w:r w:rsidRPr="00250F06">
        <w:rPr>
          <w:rFonts w:ascii="Times New Roman" w:eastAsia="Times New Roman" w:hAnsi="Times New Roman" w:cs="Times New Roman" w:hint="eastAsia"/>
          <w:sz w:val="26"/>
          <w:szCs w:val="26"/>
        </w:rPr>
        <w:t>󲐀</w:t>
      </w:r>
      <w:r w:rsidR="000360CB" w:rsidRPr="00250F06">
        <w:rPr>
          <w:rFonts w:ascii="Times New Roman" w:eastAsia="Times New Roman" w:hAnsi="Times New Roman" w:cs="Times New Roman"/>
          <w:sz w:val="26"/>
          <w:szCs w:val="26"/>
        </w:rPr>
        <w:t xml:space="preserve"> </w:t>
      </w:r>
      <w:r w:rsidRPr="00250F06">
        <w:rPr>
          <w:rFonts w:ascii="Times New Roman" w:eastAsia="Cambria" w:hAnsi="Times New Roman" w:cs="Times New Roman"/>
          <w:sz w:val="26"/>
          <w:szCs w:val="26"/>
        </w:rPr>
        <w:t>CBQL</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hint="eastAsia"/>
          <w:sz w:val="26"/>
          <w:szCs w:val="26"/>
        </w:rPr>
        <w:t>󲐀</w:t>
      </w:r>
      <w:r w:rsidRPr="00250F06">
        <w:rPr>
          <w:rFonts w:ascii="Times New Roman" w:eastAsia="Cambria" w:hAnsi="Times New Roman" w:cs="Times New Roman"/>
          <w:sz w:val="26"/>
          <w:szCs w:val="26"/>
        </w:rPr>
        <w:t xml:space="preserve"> Cán bộ kiêm </w:t>
      </w:r>
      <w:r w:rsidR="00662645" w:rsidRPr="00250F06">
        <w:rPr>
          <w:rFonts w:ascii="Times New Roman" w:eastAsia="Cambria" w:hAnsi="Times New Roman" w:cs="Times New Roman"/>
          <w:sz w:val="26"/>
          <w:szCs w:val="26"/>
        </w:rPr>
        <w:t>giảng</w:t>
      </w:r>
      <w:r w:rsidRPr="00250F06">
        <w:rPr>
          <w:rFonts w:ascii="Times New Roman" w:eastAsia="Cambria" w:hAnsi="Times New Roman" w:cs="Times New Roman"/>
          <w:sz w:val="26"/>
          <w:szCs w:val="26"/>
        </w:rPr>
        <w:t xml:space="preserve"> viên </w:t>
      </w:r>
      <w:r w:rsidRPr="00250F06">
        <w:rPr>
          <w:rFonts w:ascii="Times New Roman" w:eastAsia="Times New Roman" w:hAnsi="Times New Roman" w:cs="Times New Roman" w:hint="eastAsia"/>
          <w:sz w:val="26"/>
          <w:szCs w:val="26"/>
        </w:rPr>
        <w:t>󲐀</w:t>
      </w:r>
    </w:p>
    <w:p w:rsidR="00FD0E6C" w:rsidRPr="00250F06" w:rsidRDefault="00FD0E6C" w:rsidP="00B071A5">
      <w:pPr>
        <w:widowControl w:val="0"/>
        <w:tabs>
          <w:tab w:val="left" w:leader="dot" w:pos="7646"/>
        </w:tabs>
        <w:spacing w:after="0" w:line="360" w:lineRule="auto"/>
        <w:ind w:firstLine="990"/>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GV</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hint="eastAsia"/>
          <w:sz w:val="26"/>
          <w:szCs w:val="26"/>
        </w:rPr>
        <w:t>󲐀</w:t>
      </w:r>
      <w:r w:rsidR="000360CB" w:rsidRPr="00250F06">
        <w:rPr>
          <w:rFonts w:ascii="Times New Roman" w:eastAsia="Cambria" w:hAnsi="Times New Roman" w:cs="Times New Roman"/>
          <w:sz w:val="26"/>
          <w:szCs w:val="26"/>
        </w:rPr>
        <w:t xml:space="preserve"> </w:t>
      </w:r>
      <w:r w:rsidRPr="00250F06">
        <w:rPr>
          <w:rFonts w:ascii="Times New Roman" w:eastAsia="Cambria" w:hAnsi="Times New Roman" w:cs="Times New Roman"/>
          <w:sz w:val="26"/>
          <w:szCs w:val="26"/>
        </w:rPr>
        <w:t xml:space="preserve">Chuyên viên </w:t>
      </w:r>
      <w:r w:rsidRPr="00250F06">
        <w:rPr>
          <w:rFonts w:ascii="Times New Roman" w:eastAsia="Times New Roman" w:hAnsi="Times New Roman" w:cs="Times New Roman" w:hint="eastAsia"/>
          <w:sz w:val="26"/>
          <w:szCs w:val="26"/>
        </w:rPr>
        <w:t>󲐀</w:t>
      </w:r>
      <w:r w:rsidRPr="00250F06">
        <w:rPr>
          <w:rFonts w:ascii="Times New Roman" w:eastAsia="Cambria" w:hAnsi="Times New Roman" w:cs="Times New Roman"/>
          <w:sz w:val="26"/>
          <w:szCs w:val="26"/>
        </w:rPr>
        <w:t xml:space="preserve"> </w:t>
      </w:r>
    </w:p>
    <w:p w:rsidR="00FD0E6C" w:rsidRPr="00250F06" w:rsidRDefault="00FD0E6C" w:rsidP="001203CB">
      <w:pPr>
        <w:widowControl w:val="0"/>
        <w:tabs>
          <w:tab w:val="left" w:leader="dot" w:pos="7646"/>
        </w:tabs>
        <w:spacing w:after="0" w:line="312" w:lineRule="auto"/>
        <w:ind w:left="720" w:hanging="720"/>
        <w:jc w:val="center"/>
        <w:rPr>
          <w:rFonts w:ascii="Times New Roman" w:eastAsia="Cambria" w:hAnsi="Times New Roman" w:cs="Times New Roman"/>
          <w:b/>
          <w:sz w:val="26"/>
          <w:szCs w:val="26"/>
        </w:rPr>
      </w:pPr>
    </w:p>
    <w:p w:rsidR="00FD0E6C" w:rsidRPr="00250F06" w:rsidRDefault="00FD0E6C" w:rsidP="001203CB">
      <w:pPr>
        <w:widowControl w:val="0"/>
        <w:tabs>
          <w:tab w:val="left" w:leader="dot" w:pos="7646"/>
        </w:tabs>
        <w:spacing w:after="0" w:line="312" w:lineRule="auto"/>
        <w:ind w:left="720" w:hanging="720"/>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Xin trân trọng cảm ơn sự cộng tác của Ông (Bà)!</w:t>
      </w:r>
    </w:p>
    <w:p w:rsidR="0028074E" w:rsidRPr="00250F06" w:rsidRDefault="0028074E" w:rsidP="001203CB">
      <w:pPr>
        <w:pStyle w:val="a1"/>
        <w:spacing w:line="312" w:lineRule="auto"/>
        <w:rPr>
          <w:color w:val="auto"/>
        </w:rPr>
      </w:pPr>
    </w:p>
    <w:p w:rsidR="00FD0E6C" w:rsidRPr="00250F06" w:rsidRDefault="00FD0E6C" w:rsidP="001203CB">
      <w:pPr>
        <w:pStyle w:val="a1"/>
        <w:spacing w:line="312" w:lineRule="auto"/>
        <w:rPr>
          <w:color w:val="auto"/>
        </w:rPr>
      </w:pPr>
    </w:p>
    <w:p w:rsidR="000F67FC" w:rsidRPr="00250F06" w:rsidRDefault="000F67FC">
      <w:pPr>
        <w:rPr>
          <w:rFonts w:ascii="Times New Roman" w:eastAsia="Cambria" w:hAnsi="Times New Roman" w:cs="Times New Roman"/>
          <w:b/>
          <w:sz w:val="24"/>
          <w:szCs w:val="28"/>
        </w:rPr>
      </w:pPr>
      <w:bookmarkStart w:id="1577" w:name="_Toc139705030"/>
      <w:bookmarkStart w:id="1578" w:name="_Toc522020189"/>
      <w:bookmarkStart w:id="1579" w:name="_Toc523129811"/>
      <w:bookmarkStart w:id="1580" w:name="_Toc523131695"/>
      <w:bookmarkStart w:id="1581" w:name="_Toc525802127"/>
      <w:bookmarkStart w:id="1582" w:name="_Toc43460401"/>
      <w:bookmarkStart w:id="1583" w:name="_Toc44920385"/>
      <w:bookmarkStart w:id="1584" w:name="_Toc49751340"/>
      <w:r w:rsidRPr="00250F06">
        <w:rPr>
          <w:rFonts w:eastAsia="Cambria"/>
          <w:iCs/>
          <w:sz w:val="24"/>
          <w:szCs w:val="28"/>
        </w:rPr>
        <w:br w:type="page"/>
      </w:r>
    </w:p>
    <w:p w:rsidR="00FD0E6C" w:rsidRPr="00250F06" w:rsidRDefault="00FD0E6C" w:rsidP="001203CB">
      <w:pPr>
        <w:pStyle w:val="Heading1"/>
        <w:spacing w:before="0" w:after="0"/>
        <w:rPr>
          <w:rFonts w:eastAsia="Cambria"/>
          <w:iCs w:val="0"/>
          <w:spacing w:val="0"/>
          <w:szCs w:val="28"/>
        </w:rPr>
      </w:pPr>
      <w:r w:rsidRPr="00250F06">
        <w:rPr>
          <w:rFonts w:eastAsia="Cambria"/>
          <w:iCs w:val="0"/>
          <w:spacing w:val="0"/>
          <w:szCs w:val="28"/>
        </w:rPr>
        <w:lastRenderedPageBreak/>
        <w:t>PHỤ LỤC 02</w:t>
      </w:r>
      <w:bookmarkEnd w:id="1577"/>
    </w:p>
    <w:p w:rsidR="00FD0E6C" w:rsidRPr="00250F06" w:rsidRDefault="00FD0E6C" w:rsidP="001203CB">
      <w:pPr>
        <w:pStyle w:val="Heading1"/>
        <w:spacing w:before="0" w:after="0"/>
        <w:rPr>
          <w:rFonts w:eastAsia="Cambria"/>
          <w:iCs w:val="0"/>
          <w:spacing w:val="0"/>
          <w:szCs w:val="28"/>
        </w:rPr>
      </w:pPr>
      <w:bookmarkStart w:id="1585" w:name="_Toc139705031"/>
      <w:r w:rsidRPr="00250F06">
        <w:rPr>
          <w:rFonts w:eastAsia="Cambria"/>
          <w:iCs w:val="0"/>
          <w:spacing w:val="0"/>
          <w:szCs w:val="28"/>
        </w:rPr>
        <w:t>PHIẾU KHẢO SÁT SV</w:t>
      </w:r>
      <w:bookmarkEnd w:id="1585"/>
    </w:p>
    <w:p w:rsidR="00FD0E6C" w:rsidRPr="00250F06" w:rsidRDefault="00FD0E6C" w:rsidP="001203CB">
      <w:pPr>
        <w:keepNext/>
        <w:spacing w:after="0" w:line="312" w:lineRule="auto"/>
        <w:jc w:val="center"/>
        <w:outlineLvl w:val="1"/>
        <w:rPr>
          <w:rFonts w:ascii="Times New Roman" w:eastAsia="Cambria" w:hAnsi="Times New Roman" w:cs="Times New Roman"/>
          <w:i/>
          <w:iCs/>
          <w:sz w:val="26"/>
          <w:szCs w:val="26"/>
        </w:rPr>
      </w:pPr>
      <w:bookmarkStart w:id="1586" w:name="_Toc139705032"/>
      <w:r w:rsidRPr="00250F06">
        <w:rPr>
          <w:rFonts w:ascii="Times New Roman" w:eastAsia="Cambria" w:hAnsi="Times New Roman" w:cs="Times New Roman"/>
          <w:i/>
          <w:iCs/>
          <w:sz w:val="26"/>
          <w:szCs w:val="26"/>
        </w:rPr>
        <w:t xml:space="preserve">(Dành cho SV đại học ngành </w:t>
      </w:r>
      <w:r w:rsidRPr="00250F06">
        <w:rPr>
          <w:rFonts w:ascii="Times New Roman" w:eastAsia="Times New Roman" w:hAnsi="Times New Roman" w:cs="Arial"/>
          <w:bCs/>
          <w:i/>
          <w:iCs/>
          <w:sz w:val="26"/>
          <w:szCs w:val="26"/>
        </w:rPr>
        <w:t>Logistics và QLCCU tại các trường đại học</w:t>
      </w:r>
      <w:r w:rsidRPr="00250F06">
        <w:rPr>
          <w:rFonts w:ascii="Times New Roman" w:eastAsia="Cambria" w:hAnsi="Times New Roman" w:cs="Times New Roman"/>
          <w:i/>
          <w:iCs/>
          <w:sz w:val="26"/>
          <w:szCs w:val="26"/>
        </w:rPr>
        <w:t>)</w:t>
      </w:r>
      <w:bookmarkEnd w:id="1586"/>
    </w:p>
    <w:p w:rsidR="00FD0E6C" w:rsidRPr="00250F06" w:rsidRDefault="00FD0E6C" w:rsidP="001203CB">
      <w:pPr>
        <w:widowControl w:val="0"/>
        <w:spacing w:after="0" w:line="312"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Đào tạo nhân lực cho lĩnh vực </w:t>
      </w:r>
      <w:r w:rsidRPr="00250F06">
        <w:rPr>
          <w:rFonts w:ascii="Times New Roman" w:eastAsia="Times New Roman" w:hAnsi="Times New Roman" w:cs="Arial"/>
          <w:bCs/>
          <w:iCs/>
          <w:sz w:val="26"/>
          <w:szCs w:val="26"/>
        </w:rPr>
        <w:t>Logistics và QLCCU</w:t>
      </w:r>
      <w:r w:rsidRPr="00250F06">
        <w:rPr>
          <w:rFonts w:ascii="Times New Roman" w:eastAsia="Cambria" w:hAnsi="Times New Roman" w:cs="Times New Roman"/>
          <w:sz w:val="26"/>
          <w:szCs w:val="26"/>
        </w:rPr>
        <w:t xml:space="preserve"> trong bối cảnh kinh tế thị trường phát triển mạnh hiện nay là rất quan trọng. Để có được thông tin khách quan cho đánh giá thực trạng đào tạo đại học ngành </w:t>
      </w:r>
      <w:r w:rsidRPr="00250F06">
        <w:rPr>
          <w:rFonts w:ascii="Times New Roman" w:eastAsia="Times New Roman" w:hAnsi="Times New Roman" w:cs="Arial"/>
          <w:bCs/>
          <w:iCs/>
          <w:sz w:val="26"/>
          <w:szCs w:val="26"/>
        </w:rPr>
        <w:t>Logistics và QLCCU</w:t>
      </w:r>
      <w:r w:rsidRPr="00250F06">
        <w:rPr>
          <w:rFonts w:ascii="Times New Roman" w:eastAsia="Cambria" w:hAnsi="Times New Roman" w:cs="Times New Roman"/>
          <w:sz w:val="26"/>
          <w:szCs w:val="26"/>
        </w:rPr>
        <w:t xml:space="preserve"> tại các trường đại học Việt Nam, xin Anh/Chị trả lời các câu hỏi thể hiện ở Phiếu khảo sát dưới đây. Những thông tin mà Anh/Chị cung cấp chỉ nhằm phục vụ công tác nghiên cứu, không phục vụ vào mục đích nào khác. Xin chân thành cảm ơn!</w:t>
      </w:r>
    </w:p>
    <w:p w:rsidR="00FD0E6C" w:rsidRPr="00250F06" w:rsidRDefault="00FD0E6C" w:rsidP="001203CB">
      <w:pPr>
        <w:spacing w:after="0" w:line="312" w:lineRule="auto"/>
        <w:jc w:val="both"/>
        <w:rPr>
          <w:rFonts w:ascii="Times New Roman" w:eastAsia="Times New Roman" w:hAnsi="Times New Roman" w:cs="Times New Roman"/>
          <w:bCs/>
          <w:i/>
          <w:sz w:val="26"/>
          <w:szCs w:val="26"/>
        </w:rPr>
      </w:pPr>
      <w:r w:rsidRPr="00250F06">
        <w:rPr>
          <w:rFonts w:ascii="Times New Roman" w:eastAsia="Times New Roman" w:hAnsi="Times New Roman" w:cs="Times New Roman"/>
          <w:b/>
          <w:bCs/>
          <w:sz w:val="26"/>
          <w:szCs w:val="26"/>
        </w:rPr>
        <w:t>Câu hỏi 1:</w:t>
      </w:r>
      <w:r w:rsidRPr="00250F06">
        <w:rPr>
          <w:rFonts w:ascii="Times New Roman" w:eastAsia="Times New Roman" w:hAnsi="Times New Roman" w:cs="Times New Roman"/>
          <w:b/>
          <w:bCs/>
          <w:sz w:val="26"/>
          <w:szCs w:val="26"/>
          <w:lang w:val="vi-VN"/>
        </w:rPr>
        <w:t xml:space="preserve"> </w:t>
      </w:r>
      <w:r w:rsidRPr="00250F06">
        <w:rPr>
          <w:rFonts w:ascii="Times New Roman" w:eastAsia="Cambria" w:hAnsi="Times New Roman" w:cs="Times New Roman"/>
          <w:i/>
          <w:sz w:val="26"/>
          <w:szCs w:val="26"/>
        </w:rPr>
        <w:t>Anh/Chị</w:t>
      </w:r>
      <w:r w:rsidRPr="00250F06">
        <w:rPr>
          <w:rFonts w:ascii="Times New Roman" w:eastAsia="Cambria" w:hAnsi="Times New Roman" w:cs="Times New Roman"/>
          <w:sz w:val="26"/>
          <w:szCs w:val="26"/>
        </w:rPr>
        <w:t xml:space="preserve"> </w:t>
      </w:r>
      <w:r w:rsidRPr="00250F06">
        <w:rPr>
          <w:rFonts w:ascii="Times New Roman" w:eastAsia="Times New Roman" w:hAnsi="Times New Roman" w:cs="Times New Roman"/>
          <w:bCs/>
          <w:i/>
          <w:sz w:val="26"/>
          <w:szCs w:val="26"/>
        </w:rPr>
        <w:t>cho biết ý kiến về mức độ</w:t>
      </w:r>
      <w:r w:rsidRPr="00250F06">
        <w:rPr>
          <w:rFonts w:ascii="Times New Roman" w:eastAsia="Times New Roman" w:hAnsi="Times New Roman" w:cs="Times New Roman"/>
          <w:bCs/>
          <w:i/>
          <w:sz w:val="26"/>
          <w:szCs w:val="26"/>
          <w:lang w:val="vi-VN"/>
        </w:rPr>
        <w:t xml:space="preserve"> </w:t>
      </w:r>
      <w:r w:rsidR="00A81426" w:rsidRPr="00250F06">
        <w:rPr>
          <w:rFonts w:ascii="Times New Roman" w:eastAsia="Times New Roman" w:hAnsi="Times New Roman" w:cs="Times New Roman"/>
          <w:bCs/>
          <w:i/>
          <w:sz w:val="26"/>
          <w:szCs w:val="26"/>
        </w:rPr>
        <w:t>phát triển</w:t>
      </w:r>
      <w:r w:rsidRPr="00250F06">
        <w:rPr>
          <w:rFonts w:ascii="Times New Roman" w:eastAsia="Times New Roman" w:hAnsi="Times New Roman" w:cs="Times New Roman"/>
          <w:bCs/>
          <w:i/>
          <w:sz w:val="26"/>
          <w:szCs w:val="26"/>
          <w:lang w:val="vi-VN"/>
        </w:rPr>
        <w:t xml:space="preserve"> </w:t>
      </w:r>
      <w:r w:rsidRPr="00250F06">
        <w:rPr>
          <w:rFonts w:ascii="Times New Roman" w:eastAsia="Times New Roman" w:hAnsi="Times New Roman" w:cs="Times New Roman"/>
          <w:bCs/>
          <w:i/>
          <w:iCs/>
          <w:sz w:val="26"/>
          <w:szCs w:val="26"/>
          <w:lang w:val="vi-VN"/>
        </w:rPr>
        <w:t xml:space="preserve">CTĐT </w:t>
      </w:r>
      <w:r w:rsidR="00A81426" w:rsidRPr="00250F06">
        <w:rPr>
          <w:rFonts w:ascii="Times New Roman" w:eastAsia="Times New Roman" w:hAnsi="Times New Roman" w:cs="Times New Roman"/>
          <w:bCs/>
          <w:i/>
          <w:iCs/>
          <w:sz w:val="26"/>
          <w:szCs w:val="26"/>
        </w:rPr>
        <w:t>trình độ đại học</w:t>
      </w:r>
      <w:r w:rsidRPr="00250F06">
        <w:rPr>
          <w:rFonts w:ascii="Times New Roman" w:eastAsia="Times New Roman" w:hAnsi="Times New Roman" w:cs="Times New Roman"/>
          <w:bCs/>
          <w:i/>
          <w:iCs/>
          <w:sz w:val="26"/>
          <w:szCs w:val="26"/>
        </w:rPr>
        <w:t xml:space="preserve"> ngành</w:t>
      </w:r>
      <w:r w:rsidRPr="00250F06">
        <w:rPr>
          <w:rFonts w:ascii="Times New Roman" w:eastAsia="Times New Roman" w:hAnsi="Times New Roman" w:cs="Times New Roman"/>
          <w:bCs/>
          <w:i/>
          <w:sz w:val="26"/>
          <w:szCs w:val="26"/>
        </w:rPr>
        <w:t xml:space="preserve"> Logistics và QLCCU ở nhà trường hiện nay như thế nào?</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8"/>
        <w:gridCol w:w="743"/>
        <w:gridCol w:w="849"/>
        <w:gridCol w:w="925"/>
        <w:gridCol w:w="814"/>
      </w:tblGrid>
      <w:tr w:rsidR="004A326A" w:rsidRPr="00250F06" w:rsidTr="00A81426">
        <w:trPr>
          <w:trHeight w:val="20"/>
          <w:jc w:val="center"/>
        </w:trPr>
        <w:tc>
          <w:tcPr>
            <w:tcW w:w="5628"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w:t>
            </w:r>
          </w:p>
        </w:tc>
        <w:tc>
          <w:tcPr>
            <w:tcW w:w="0" w:type="auto"/>
            <w:tcBorders>
              <w:top w:val="single" w:sz="4" w:space="0" w:color="auto"/>
              <w:left w:val="single" w:sz="4" w:space="0" w:color="auto"/>
              <w:bottom w:val="single" w:sz="4" w:space="0" w:color="auto"/>
              <w:right w:val="single" w:sz="4" w:space="0" w:color="auto"/>
            </w:tcBorders>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0" w:type="auto"/>
            <w:tcBorders>
              <w:top w:val="single" w:sz="4" w:space="0" w:color="auto"/>
              <w:left w:val="single" w:sz="4" w:space="0" w:color="auto"/>
              <w:bottom w:val="single" w:sz="4" w:space="0" w:color="auto"/>
              <w:right w:val="single" w:sz="4" w:space="0" w:color="auto"/>
            </w:tcBorders>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925" w:type="dxa"/>
            <w:tcBorders>
              <w:top w:val="single" w:sz="4" w:space="0" w:color="auto"/>
              <w:left w:val="single" w:sz="4" w:space="0" w:color="auto"/>
              <w:bottom w:val="single" w:sz="4" w:space="0" w:color="auto"/>
              <w:right w:val="single" w:sz="4" w:space="0" w:color="auto"/>
            </w:tcBorders>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0" w:type="auto"/>
            <w:tcBorders>
              <w:top w:val="single" w:sz="4" w:space="0" w:color="auto"/>
              <w:left w:val="single" w:sz="4" w:space="0" w:color="auto"/>
              <w:bottom w:val="single" w:sz="4" w:space="0" w:color="auto"/>
              <w:right w:val="single" w:sz="4" w:space="0" w:color="auto"/>
            </w:tcBorders>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A81426">
        <w:trPr>
          <w:trHeight w:val="20"/>
          <w:jc w:val="center"/>
        </w:trPr>
        <w:tc>
          <w:tcPr>
            <w:tcW w:w="5628" w:type="dxa"/>
            <w:tcBorders>
              <w:top w:val="single" w:sz="4" w:space="0" w:color="auto"/>
              <w:left w:val="single" w:sz="4" w:space="0" w:color="auto"/>
              <w:bottom w:val="single" w:sz="4" w:space="0" w:color="auto"/>
              <w:right w:val="single" w:sz="4" w:space="0" w:color="auto"/>
            </w:tcBorders>
            <w:vAlign w:val="center"/>
          </w:tcPr>
          <w:p w:rsidR="00FD0E6C" w:rsidRPr="00250F06" w:rsidRDefault="00FD0E6C" w:rsidP="001203C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Các học phần trong CTĐT đáp ứng yêu cầu đào tạo theo TCNL</w:t>
            </w: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5"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A81426">
        <w:trPr>
          <w:trHeight w:val="20"/>
          <w:jc w:val="center"/>
        </w:trPr>
        <w:tc>
          <w:tcPr>
            <w:tcW w:w="5628" w:type="dxa"/>
            <w:tcBorders>
              <w:top w:val="single" w:sz="4" w:space="0" w:color="auto"/>
              <w:left w:val="single" w:sz="4" w:space="0" w:color="auto"/>
              <w:bottom w:val="single" w:sz="4" w:space="0" w:color="auto"/>
              <w:right w:val="single" w:sz="4" w:space="0" w:color="auto"/>
            </w:tcBorders>
            <w:vAlign w:val="center"/>
          </w:tcPr>
          <w:p w:rsidR="00FD0E6C" w:rsidRPr="00250F06" w:rsidRDefault="00FD0E6C" w:rsidP="001203C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 xml:space="preserve">2. Nội dung các học phần trong CTĐT đáp ứng được yêu cầu của DN </w:t>
            </w:r>
            <w:r w:rsidR="00B07C52" w:rsidRPr="00250F06">
              <w:rPr>
                <w:rFonts w:ascii="Times New Roman" w:eastAsia="Times New Roman" w:hAnsi="Times New Roman" w:cs="Times New Roman"/>
                <w:sz w:val="26"/>
                <w:szCs w:val="26"/>
              </w:rPr>
              <w:t>L</w:t>
            </w:r>
            <w:r w:rsidRPr="00250F06">
              <w:rPr>
                <w:rFonts w:ascii="Times New Roman" w:eastAsia="Times New Roman" w:hAnsi="Times New Roman" w:cs="Times New Roman"/>
                <w:sz w:val="26"/>
                <w:szCs w:val="26"/>
              </w:rPr>
              <w:t>ogistics</w:t>
            </w: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5"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A81426">
        <w:trPr>
          <w:trHeight w:val="20"/>
          <w:jc w:val="center"/>
        </w:trPr>
        <w:tc>
          <w:tcPr>
            <w:tcW w:w="5628" w:type="dxa"/>
            <w:tcBorders>
              <w:top w:val="single" w:sz="4" w:space="0" w:color="auto"/>
              <w:left w:val="single" w:sz="4" w:space="0" w:color="auto"/>
              <w:bottom w:val="single" w:sz="4" w:space="0" w:color="auto"/>
              <w:right w:val="single" w:sz="4" w:space="0" w:color="auto"/>
            </w:tcBorders>
            <w:vAlign w:val="center"/>
          </w:tcPr>
          <w:p w:rsidR="00FD0E6C" w:rsidRPr="00250F06" w:rsidRDefault="00FD0E6C" w:rsidP="001203C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Bố trí thời lượng các học phần phù hợp cho rèn luyện kỹ năng thực hành</w:t>
            </w: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5"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FD0E6C" w:rsidRPr="00250F06" w:rsidTr="00A81426">
        <w:trPr>
          <w:trHeight w:val="20"/>
          <w:jc w:val="center"/>
        </w:trPr>
        <w:tc>
          <w:tcPr>
            <w:tcW w:w="5628" w:type="dxa"/>
            <w:tcBorders>
              <w:top w:val="single" w:sz="4" w:space="0" w:color="auto"/>
              <w:left w:val="single" w:sz="4" w:space="0" w:color="auto"/>
              <w:bottom w:val="single" w:sz="4" w:space="0" w:color="auto"/>
              <w:right w:val="single" w:sz="4" w:space="0" w:color="auto"/>
            </w:tcBorders>
            <w:vAlign w:val="center"/>
          </w:tcPr>
          <w:p w:rsidR="00FD0E6C" w:rsidRPr="00250F06" w:rsidRDefault="00FD0E6C" w:rsidP="001203CB">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Có tham khảo với CTĐT dựa theo năng lực của các cơ sở đào tạo có uy tín ở trong nước và nước ngoài</w:t>
            </w: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25"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0" w:type="auto"/>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A81426" w:rsidRPr="00250F06" w:rsidRDefault="00A81426" w:rsidP="00B071A5">
      <w:pPr>
        <w:widowControl w:val="0"/>
        <w:tabs>
          <w:tab w:val="left" w:leader="dot" w:pos="7646"/>
        </w:tabs>
        <w:spacing w:after="0" w:line="240" w:lineRule="auto"/>
        <w:jc w:val="both"/>
        <w:rPr>
          <w:rFonts w:ascii="Times New Roman" w:eastAsia="Cambria" w:hAnsi="Times New Roman" w:cs="Times New Roman"/>
          <w:b/>
          <w:sz w:val="26"/>
          <w:szCs w:val="26"/>
          <w:lang w:val="vi-VN"/>
        </w:rPr>
      </w:pPr>
    </w:p>
    <w:p w:rsidR="00A81426" w:rsidRPr="00250F06" w:rsidRDefault="00A81426" w:rsidP="00A81426">
      <w:pPr>
        <w:widowControl w:val="0"/>
        <w:tabs>
          <w:tab w:val="left" w:leader="dot" w:pos="7646"/>
        </w:tabs>
        <w:spacing w:after="0" w:line="312" w:lineRule="auto"/>
        <w:jc w:val="both"/>
        <w:rPr>
          <w:rFonts w:ascii="Times New Roman" w:eastAsia="Times New Roman" w:hAnsi="Times New Roman" w:cs="Times New Roman"/>
          <w:bCs/>
          <w:i/>
          <w:sz w:val="26"/>
          <w:szCs w:val="26"/>
        </w:rPr>
      </w:pPr>
      <w:r w:rsidRPr="00250F06">
        <w:rPr>
          <w:rFonts w:ascii="Times New Roman" w:eastAsia="Cambria" w:hAnsi="Times New Roman" w:cs="Times New Roman"/>
          <w:b/>
          <w:sz w:val="26"/>
          <w:szCs w:val="26"/>
          <w:lang w:val="vi-VN"/>
        </w:rPr>
        <w:t xml:space="preserve">Câu </w:t>
      </w:r>
      <w:r w:rsidRPr="00250F06">
        <w:rPr>
          <w:rFonts w:ascii="Times New Roman" w:eastAsia="Cambria" w:hAnsi="Times New Roman" w:cs="Times New Roman"/>
          <w:b/>
          <w:sz w:val="26"/>
          <w:szCs w:val="26"/>
        </w:rPr>
        <w:t>hỏi 2</w:t>
      </w:r>
      <w:r w:rsidRPr="00250F06">
        <w:rPr>
          <w:rFonts w:ascii="Times New Roman" w:eastAsia="Cambria" w:hAnsi="Times New Roman" w:cs="Times New Roman"/>
          <w:b/>
          <w:sz w:val="26"/>
          <w:szCs w:val="26"/>
          <w:lang w:val="vi-VN"/>
        </w:rPr>
        <w:t xml:space="preserve">: </w:t>
      </w:r>
      <w:r w:rsidRPr="00250F06">
        <w:rPr>
          <w:rFonts w:ascii="Times New Roman" w:eastAsia="Cambria" w:hAnsi="Times New Roman" w:cs="Times New Roman"/>
          <w:i/>
          <w:sz w:val="26"/>
          <w:szCs w:val="26"/>
        </w:rPr>
        <w:t>Anh/Chị</w:t>
      </w:r>
      <w:r w:rsidRPr="00250F06">
        <w:rPr>
          <w:rFonts w:ascii="Times New Roman" w:eastAsia="Cambria" w:hAnsi="Times New Roman" w:cs="Times New Roman"/>
          <w:sz w:val="26"/>
          <w:szCs w:val="26"/>
        </w:rPr>
        <w:t xml:space="preserve"> </w:t>
      </w:r>
      <w:r w:rsidRPr="00250F06">
        <w:rPr>
          <w:rFonts w:ascii="Times New Roman" w:eastAsia="Cambria" w:hAnsi="Times New Roman" w:cs="Times New Roman"/>
          <w:i/>
          <w:sz w:val="26"/>
          <w:szCs w:val="26"/>
        </w:rPr>
        <w:t xml:space="preserve">cho biết </w:t>
      </w:r>
      <w:r w:rsidRPr="00250F06">
        <w:rPr>
          <w:rFonts w:ascii="Times New Roman" w:eastAsia="Times New Roman" w:hAnsi="Times New Roman" w:cs="Times New Roman"/>
          <w:bCs/>
          <w:i/>
          <w:sz w:val="26"/>
          <w:szCs w:val="26"/>
        </w:rPr>
        <w:t>mức độ</w:t>
      </w:r>
      <w:r w:rsidRPr="00250F06">
        <w:rPr>
          <w:rFonts w:ascii="Times New Roman" w:eastAsia="Times New Roman" w:hAnsi="Times New Roman" w:cs="Times New Roman"/>
          <w:bCs/>
          <w:i/>
          <w:sz w:val="26"/>
          <w:szCs w:val="26"/>
          <w:lang w:val="vi-VN"/>
        </w:rPr>
        <w:t xml:space="preserve"> </w:t>
      </w:r>
      <w:r w:rsidRPr="00250F06">
        <w:rPr>
          <w:rFonts w:ascii="Times New Roman" w:eastAsia="Times New Roman" w:hAnsi="Times New Roman" w:cs="Times New Roman"/>
          <w:bCs/>
          <w:i/>
          <w:sz w:val="26"/>
          <w:szCs w:val="26"/>
        </w:rPr>
        <w:t>t</w:t>
      </w:r>
      <w:r w:rsidRPr="00250F06">
        <w:rPr>
          <w:rFonts w:ascii="Times New Roman" w:eastAsia="Times New Roman" w:hAnsi="Times New Roman" w:cs="Times New Roman"/>
          <w:bCs/>
          <w:i/>
          <w:iCs/>
          <w:sz w:val="26"/>
          <w:szCs w:val="26"/>
        </w:rPr>
        <w:t xml:space="preserve">hực hiện hoạt động giảng dạy </w:t>
      </w:r>
      <w:r w:rsidRPr="00250F06">
        <w:rPr>
          <w:rFonts w:ascii="Times New Roman" w:eastAsia="Times New Roman" w:hAnsi="Times New Roman" w:cs="Times New Roman"/>
          <w:bCs/>
          <w:i/>
          <w:sz w:val="26"/>
          <w:szCs w:val="26"/>
          <w:lang w:val="vi-VN"/>
        </w:rPr>
        <w:t xml:space="preserve">của </w:t>
      </w:r>
      <w:r w:rsidR="00B6299C" w:rsidRPr="00250F06">
        <w:rPr>
          <w:rFonts w:ascii="Times New Roman" w:eastAsia="Times New Roman" w:hAnsi="Times New Roman" w:cs="Times New Roman"/>
          <w:bCs/>
          <w:i/>
          <w:sz w:val="26"/>
          <w:szCs w:val="26"/>
        </w:rPr>
        <w:t>GV</w:t>
      </w:r>
      <w:r w:rsidRPr="00250F06">
        <w:rPr>
          <w:rFonts w:ascii="Times New Roman" w:eastAsia="Times New Roman" w:hAnsi="Times New Roman" w:cs="Times New Roman"/>
          <w:bCs/>
          <w:i/>
          <w:iCs/>
          <w:sz w:val="26"/>
          <w:szCs w:val="26"/>
        </w:rPr>
        <w:t xml:space="preserve"> ngành</w:t>
      </w:r>
      <w:r w:rsidRPr="00250F06">
        <w:rPr>
          <w:rFonts w:ascii="Times New Roman" w:eastAsia="Times New Roman" w:hAnsi="Times New Roman" w:cs="Times New Roman"/>
          <w:bCs/>
          <w:i/>
          <w:sz w:val="26"/>
          <w:szCs w:val="26"/>
        </w:rPr>
        <w:t xml:space="preserve"> Logistics và QLCCU ở nhà trường hiện nay như thế nào?</w:t>
      </w:r>
    </w:p>
    <w:tbl>
      <w:tblPr>
        <w:tblW w:w="8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608"/>
        <w:gridCol w:w="720"/>
        <w:gridCol w:w="981"/>
        <w:gridCol w:w="924"/>
        <w:gridCol w:w="720"/>
      </w:tblGrid>
      <w:tr w:rsidR="004A326A" w:rsidRPr="00250F06" w:rsidTr="00B071A5">
        <w:trPr>
          <w:tblHeader/>
          <w:jc w:val="center"/>
        </w:trPr>
        <w:tc>
          <w:tcPr>
            <w:tcW w:w="5608"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thực hiện</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8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924"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A368D3" w:rsidRPr="00250F06" w:rsidTr="00865DAE">
        <w:trPr>
          <w:trHeight w:val="512"/>
          <w:jc w:val="center"/>
        </w:trPr>
        <w:tc>
          <w:tcPr>
            <w:tcW w:w="5608" w:type="dxa"/>
            <w:tcBorders>
              <w:top w:val="single" w:sz="4" w:space="0" w:color="auto"/>
              <w:left w:val="single" w:sz="4" w:space="0" w:color="auto"/>
              <w:bottom w:val="single" w:sz="4" w:space="0" w:color="auto"/>
              <w:right w:val="single" w:sz="4" w:space="0" w:color="auto"/>
            </w:tcBorders>
          </w:tcPr>
          <w:p w:rsidR="00A368D3" w:rsidRPr="00CA429E" w:rsidRDefault="00A368D3" w:rsidP="005B132A">
            <w:pPr>
              <w:spacing w:after="0" w:line="312" w:lineRule="auto"/>
              <w:jc w:val="both"/>
              <w:rPr>
                <w:rFonts w:ascii="Times New Roman" w:eastAsia="Times New Roman" w:hAnsi="Times New Roman" w:cs="Times New Roman"/>
                <w:sz w:val="26"/>
                <w:szCs w:val="26"/>
              </w:rPr>
            </w:pPr>
            <w:r w:rsidRPr="005B132A">
              <w:rPr>
                <w:rFonts w:ascii="Times New Roman" w:eastAsia="Times New Roman" w:hAnsi="Times New Roman" w:cs="Times New Roman"/>
                <w:sz w:val="26"/>
                <w:szCs w:val="26"/>
              </w:rPr>
              <w:t xml:space="preserve">1. </w:t>
            </w:r>
            <w:r w:rsidRPr="00CA429E">
              <w:rPr>
                <w:rFonts w:ascii="Times New Roman" w:eastAsia="Times New Roman" w:hAnsi="Times New Roman" w:cs="Times New Roman"/>
                <w:sz w:val="26"/>
                <w:szCs w:val="26"/>
              </w:rPr>
              <w:t>Vận dụng các phương pháp dạy học phát triển năng lực cho SV.</w:t>
            </w:r>
          </w:p>
        </w:tc>
        <w:tc>
          <w:tcPr>
            <w:tcW w:w="720"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81"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24"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720"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r>
      <w:tr w:rsidR="00A368D3" w:rsidRPr="00250F06" w:rsidTr="00865DAE">
        <w:trPr>
          <w:jc w:val="center"/>
        </w:trPr>
        <w:tc>
          <w:tcPr>
            <w:tcW w:w="5608" w:type="dxa"/>
            <w:tcBorders>
              <w:top w:val="single" w:sz="4" w:space="0" w:color="auto"/>
              <w:left w:val="single" w:sz="4" w:space="0" w:color="auto"/>
              <w:bottom w:val="single" w:sz="4" w:space="0" w:color="auto"/>
              <w:right w:val="single" w:sz="4" w:space="0" w:color="auto"/>
            </w:tcBorders>
          </w:tcPr>
          <w:p w:rsidR="00A368D3" w:rsidRPr="00CA429E" w:rsidRDefault="00A368D3" w:rsidP="005B132A">
            <w:pPr>
              <w:spacing w:after="0" w:line="312" w:lineRule="auto"/>
              <w:jc w:val="both"/>
              <w:rPr>
                <w:rFonts w:ascii="Times New Roman" w:eastAsia="Times New Roman" w:hAnsi="Times New Roman" w:cs="Times New Roman"/>
                <w:sz w:val="26"/>
                <w:szCs w:val="26"/>
              </w:rPr>
            </w:pPr>
            <w:r w:rsidRPr="005B132A">
              <w:rPr>
                <w:rFonts w:ascii="Times New Roman" w:eastAsia="Times New Roman" w:hAnsi="Times New Roman" w:cs="Times New Roman"/>
                <w:sz w:val="26"/>
                <w:szCs w:val="26"/>
              </w:rPr>
              <w:t xml:space="preserve">2. </w:t>
            </w:r>
            <w:r w:rsidRPr="00CA429E">
              <w:rPr>
                <w:rFonts w:ascii="Times New Roman" w:eastAsia="Times New Roman" w:hAnsi="Times New Roman" w:cs="Times New Roman"/>
                <w:sz w:val="26"/>
                <w:szCs w:val="26"/>
              </w:rPr>
              <w:t>Nội dung giảng dạy và các hoạt động học tập được thiết kế để đạt được mục tiêu học tập.</w:t>
            </w:r>
          </w:p>
        </w:tc>
        <w:tc>
          <w:tcPr>
            <w:tcW w:w="720"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81"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24"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720"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r>
      <w:tr w:rsidR="00A368D3" w:rsidRPr="00250F06" w:rsidTr="00865DAE">
        <w:trPr>
          <w:trHeight w:val="599"/>
          <w:jc w:val="center"/>
        </w:trPr>
        <w:tc>
          <w:tcPr>
            <w:tcW w:w="5608" w:type="dxa"/>
            <w:tcBorders>
              <w:top w:val="single" w:sz="4" w:space="0" w:color="auto"/>
              <w:left w:val="single" w:sz="4" w:space="0" w:color="auto"/>
              <w:bottom w:val="single" w:sz="4" w:space="0" w:color="auto"/>
              <w:right w:val="single" w:sz="4" w:space="0" w:color="auto"/>
            </w:tcBorders>
          </w:tcPr>
          <w:p w:rsidR="00A368D3" w:rsidRPr="00CA429E"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CA429E">
              <w:rPr>
                <w:rFonts w:ascii="Times New Roman" w:eastAsia="Times New Roman" w:hAnsi="Times New Roman" w:cs="Times New Roman"/>
                <w:sz w:val="26"/>
                <w:szCs w:val="26"/>
              </w:rPr>
              <w:t xml:space="preserve"> Thiết kế bài giảng bám sát chương trình học và theo hướng hình thành năng lực cho SV.</w:t>
            </w:r>
          </w:p>
        </w:tc>
        <w:tc>
          <w:tcPr>
            <w:tcW w:w="720"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81"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24"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720"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r>
      <w:tr w:rsidR="00A368D3" w:rsidRPr="00250F06" w:rsidTr="00865DAE">
        <w:trPr>
          <w:jc w:val="center"/>
        </w:trPr>
        <w:tc>
          <w:tcPr>
            <w:tcW w:w="5608" w:type="dxa"/>
            <w:tcBorders>
              <w:top w:val="single" w:sz="4" w:space="0" w:color="auto"/>
              <w:left w:val="single" w:sz="4" w:space="0" w:color="auto"/>
              <w:bottom w:val="single" w:sz="4" w:space="0" w:color="auto"/>
              <w:right w:val="single" w:sz="4" w:space="0" w:color="auto"/>
            </w:tcBorders>
          </w:tcPr>
          <w:p w:rsidR="00A368D3" w:rsidRPr="00CA429E" w:rsidRDefault="00A368D3" w:rsidP="005B132A">
            <w:pPr>
              <w:spacing w:after="0" w:line="312" w:lineRule="auto"/>
              <w:jc w:val="both"/>
              <w:rPr>
                <w:rFonts w:ascii="Times New Roman" w:eastAsia="Times New Roman" w:hAnsi="Times New Roman" w:cs="Times New Roman"/>
                <w:sz w:val="26"/>
                <w:szCs w:val="26"/>
              </w:rPr>
            </w:pPr>
            <w:r w:rsidRPr="005B132A">
              <w:rPr>
                <w:rFonts w:ascii="Times New Roman" w:eastAsia="Times New Roman" w:hAnsi="Times New Roman" w:cs="Times New Roman"/>
                <w:sz w:val="26"/>
                <w:szCs w:val="26"/>
              </w:rPr>
              <w:t xml:space="preserve">4. </w:t>
            </w:r>
            <w:r w:rsidRPr="00CA429E">
              <w:rPr>
                <w:rFonts w:ascii="Times New Roman" w:eastAsia="Times New Roman" w:hAnsi="Times New Roman" w:cs="Times New Roman"/>
                <w:sz w:val="26"/>
                <w:szCs w:val="26"/>
              </w:rPr>
              <w:t xml:space="preserve">Cập nhật các kiến thức mới, phối hợp giữa lý </w:t>
            </w:r>
            <w:r w:rsidRPr="00CA429E">
              <w:rPr>
                <w:rFonts w:ascii="Times New Roman" w:eastAsia="Times New Roman" w:hAnsi="Times New Roman" w:cs="Times New Roman"/>
                <w:sz w:val="26"/>
                <w:szCs w:val="26"/>
              </w:rPr>
              <w:lastRenderedPageBreak/>
              <w:t>thuyết và thực tiễn trong giảng dạy học phần phụ trách.</w:t>
            </w:r>
          </w:p>
        </w:tc>
        <w:tc>
          <w:tcPr>
            <w:tcW w:w="720"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81"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24"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720" w:type="dxa"/>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r>
      <w:tr w:rsidR="00A368D3" w:rsidRPr="00250F06" w:rsidTr="00865DAE">
        <w:trPr>
          <w:jc w:val="center"/>
        </w:trPr>
        <w:tc>
          <w:tcPr>
            <w:tcW w:w="5608" w:type="dxa"/>
            <w:tcBorders>
              <w:top w:val="single" w:sz="4" w:space="0" w:color="auto"/>
              <w:left w:val="single" w:sz="4" w:space="0" w:color="auto"/>
              <w:bottom w:val="single" w:sz="4" w:space="0" w:color="auto"/>
              <w:right w:val="single" w:sz="4" w:space="0" w:color="auto"/>
            </w:tcBorders>
          </w:tcPr>
          <w:p w:rsidR="00A368D3" w:rsidRPr="00CA429E"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5.</w:t>
            </w:r>
            <w:r w:rsidRPr="00CA429E">
              <w:rPr>
                <w:rFonts w:ascii="Times New Roman" w:eastAsia="Times New Roman" w:hAnsi="Times New Roman" w:cs="Times New Roman"/>
                <w:sz w:val="26"/>
                <w:szCs w:val="26"/>
              </w:rPr>
              <w:t xml:space="preserve"> Sử dụng phương tiện kỹ thuật hiện đại trong dạy học.</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r>
      <w:tr w:rsidR="00A368D3" w:rsidRPr="00250F06" w:rsidTr="00865DAE">
        <w:trPr>
          <w:jc w:val="center"/>
        </w:trPr>
        <w:tc>
          <w:tcPr>
            <w:tcW w:w="5608" w:type="dxa"/>
            <w:tcBorders>
              <w:top w:val="single" w:sz="4" w:space="0" w:color="auto"/>
              <w:left w:val="single" w:sz="4" w:space="0" w:color="auto"/>
              <w:bottom w:val="single" w:sz="4" w:space="0" w:color="auto"/>
              <w:right w:val="single" w:sz="4" w:space="0" w:color="auto"/>
            </w:tcBorders>
          </w:tcPr>
          <w:p w:rsidR="00A368D3" w:rsidRPr="005B132A"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w:t>
            </w:r>
            <w:r w:rsidRPr="00CA429E">
              <w:rPr>
                <w:rFonts w:ascii="Times New Roman" w:eastAsia="Times New Roman" w:hAnsi="Times New Roman" w:cs="Times New Roman"/>
                <w:sz w:val="26"/>
                <w:szCs w:val="26"/>
              </w:rPr>
              <w:t xml:space="preserve"> Linh hoạt trong phương pháp giảng dạy, đặc biệt đối với p</w:t>
            </w:r>
            <w:r w:rsidRPr="005B132A">
              <w:rPr>
                <w:rFonts w:ascii="Times New Roman" w:eastAsia="Times New Roman" w:hAnsi="Times New Roman" w:cs="Times New Roman"/>
                <w:sz w:val="26"/>
                <w:szCs w:val="26"/>
              </w:rPr>
              <w:t>hương pháp dạy học trực tuyến.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r>
      <w:tr w:rsidR="00A368D3" w:rsidRPr="00250F06" w:rsidTr="00865DAE">
        <w:trPr>
          <w:jc w:val="center"/>
        </w:trPr>
        <w:tc>
          <w:tcPr>
            <w:tcW w:w="5608" w:type="dxa"/>
            <w:tcBorders>
              <w:top w:val="single" w:sz="4" w:space="0" w:color="auto"/>
              <w:left w:val="single" w:sz="4" w:space="0" w:color="auto"/>
              <w:bottom w:val="single" w:sz="4" w:space="0" w:color="auto"/>
              <w:right w:val="single" w:sz="4" w:space="0" w:color="auto"/>
            </w:tcBorders>
          </w:tcPr>
          <w:p w:rsidR="00A368D3" w:rsidRPr="00CA429E" w:rsidRDefault="00A368D3" w:rsidP="005B132A">
            <w:pPr>
              <w:spacing w:after="0" w:line="312" w:lineRule="auto"/>
              <w:jc w:val="both"/>
              <w:rPr>
                <w:rFonts w:ascii="Times New Roman" w:eastAsia="Times New Roman" w:hAnsi="Times New Roman" w:cs="Times New Roman"/>
                <w:sz w:val="26"/>
                <w:szCs w:val="26"/>
              </w:rPr>
            </w:pPr>
            <w:r w:rsidRPr="005B132A">
              <w:rPr>
                <w:rFonts w:ascii="Times New Roman" w:eastAsia="Times New Roman" w:hAnsi="Times New Roman" w:cs="Times New Roman"/>
                <w:sz w:val="26"/>
                <w:szCs w:val="26"/>
              </w:rPr>
              <w:t xml:space="preserve">7. </w:t>
            </w:r>
            <w:r w:rsidRPr="00CA429E">
              <w:rPr>
                <w:rFonts w:ascii="Times New Roman" w:eastAsia="Times New Roman" w:hAnsi="Times New Roman" w:cs="Times New Roman"/>
                <w:sz w:val="26"/>
                <w:szCs w:val="26"/>
              </w:rPr>
              <w:t>Cung cấp hệ thống tài liệu tham khảo thích hợp phát triển năng lực cho SV.</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r>
      <w:tr w:rsidR="00A368D3" w:rsidRPr="00250F06" w:rsidTr="00865DAE">
        <w:trPr>
          <w:jc w:val="center"/>
        </w:trPr>
        <w:tc>
          <w:tcPr>
            <w:tcW w:w="5608" w:type="dxa"/>
            <w:tcBorders>
              <w:top w:val="single" w:sz="4" w:space="0" w:color="auto"/>
              <w:left w:val="single" w:sz="4" w:space="0" w:color="auto"/>
              <w:bottom w:val="single" w:sz="4" w:space="0" w:color="auto"/>
              <w:right w:val="single" w:sz="4" w:space="0" w:color="auto"/>
            </w:tcBorders>
          </w:tcPr>
          <w:p w:rsidR="00A368D3" w:rsidRPr="00CA429E"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8.</w:t>
            </w:r>
            <w:r w:rsidRPr="00CA429E">
              <w:rPr>
                <w:rFonts w:ascii="Times New Roman" w:eastAsia="Times New Roman" w:hAnsi="Times New Roman" w:cs="Times New Roman"/>
                <w:sz w:val="26"/>
                <w:szCs w:val="26"/>
              </w:rPr>
              <w:t xml:space="preserve"> Hướng dẫn SV tự học, tự nghiên cứu, khuyến khích SV phát triển tư duy phản biện và sáng tạo.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r>
      <w:tr w:rsidR="00A368D3" w:rsidRPr="00250F06" w:rsidTr="00865DAE">
        <w:trPr>
          <w:jc w:val="center"/>
        </w:trPr>
        <w:tc>
          <w:tcPr>
            <w:tcW w:w="5608" w:type="dxa"/>
            <w:tcBorders>
              <w:top w:val="single" w:sz="4" w:space="0" w:color="auto"/>
              <w:left w:val="single" w:sz="4" w:space="0" w:color="auto"/>
              <w:bottom w:val="single" w:sz="4" w:space="0" w:color="auto"/>
              <w:right w:val="single" w:sz="4" w:space="0" w:color="auto"/>
            </w:tcBorders>
          </w:tcPr>
          <w:p w:rsidR="00A368D3" w:rsidRPr="00CA429E" w:rsidRDefault="00A368D3" w:rsidP="005B132A">
            <w:pPr>
              <w:spacing w:after="0" w:line="312"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9.</w:t>
            </w:r>
            <w:r w:rsidRPr="00CA429E">
              <w:rPr>
                <w:rFonts w:ascii="Times New Roman" w:eastAsia="Times New Roman" w:hAnsi="Times New Roman" w:cs="Times New Roman"/>
                <w:sz w:val="26"/>
                <w:szCs w:val="26"/>
              </w:rPr>
              <w:t xml:space="preserve"> Thực hiện đánh giá kết quả học tập của SV đa dạng, theo hướng phát triển năng lực.</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368D3" w:rsidRPr="005B132A" w:rsidRDefault="00A368D3" w:rsidP="005B132A">
            <w:pPr>
              <w:spacing w:after="0" w:line="312" w:lineRule="auto"/>
              <w:jc w:val="center"/>
              <w:rPr>
                <w:rFonts w:ascii="Times New Roman" w:eastAsia="Times New Roman" w:hAnsi="Times New Roman" w:cs="Times New Roman"/>
                <w:sz w:val="26"/>
                <w:szCs w:val="26"/>
              </w:rPr>
            </w:pPr>
          </w:p>
        </w:tc>
      </w:tr>
    </w:tbl>
    <w:p w:rsidR="00A81426" w:rsidRPr="00250F06" w:rsidRDefault="00A81426" w:rsidP="00B071A5">
      <w:pPr>
        <w:spacing w:after="0" w:line="288" w:lineRule="auto"/>
        <w:jc w:val="both"/>
        <w:rPr>
          <w:rFonts w:ascii="Times New Roman" w:eastAsia="Times New Roman" w:hAnsi="Times New Roman" w:cs="Times New Roman"/>
          <w:b/>
          <w:bCs/>
          <w:sz w:val="26"/>
          <w:szCs w:val="26"/>
        </w:rPr>
      </w:pPr>
    </w:p>
    <w:p w:rsidR="00A81426" w:rsidRPr="00250F06" w:rsidRDefault="00A81426" w:rsidP="00B071A5">
      <w:pPr>
        <w:spacing w:after="0" w:line="288" w:lineRule="auto"/>
        <w:jc w:val="both"/>
        <w:rPr>
          <w:rFonts w:ascii="Times New Roman" w:eastAsia="Times New Roman" w:hAnsi="Times New Roman" w:cs="Times New Roman"/>
          <w:bCs/>
          <w:i/>
          <w:sz w:val="26"/>
          <w:szCs w:val="26"/>
        </w:rPr>
      </w:pPr>
      <w:r w:rsidRPr="00250F06">
        <w:rPr>
          <w:rFonts w:ascii="Times New Roman" w:eastAsia="Times New Roman" w:hAnsi="Times New Roman" w:cs="Times New Roman"/>
          <w:b/>
          <w:bCs/>
          <w:sz w:val="26"/>
          <w:szCs w:val="26"/>
        </w:rPr>
        <w:t>Câu hỏi 3:</w:t>
      </w:r>
      <w:r w:rsidRPr="00250F06">
        <w:rPr>
          <w:rFonts w:ascii="Times New Roman" w:eastAsia="Times New Roman" w:hAnsi="Times New Roman" w:cs="Times New Roman"/>
          <w:b/>
          <w:bCs/>
          <w:sz w:val="26"/>
          <w:szCs w:val="26"/>
          <w:lang w:val="vi-VN"/>
        </w:rPr>
        <w:t xml:space="preserve"> </w:t>
      </w:r>
      <w:r w:rsidRPr="00250F06">
        <w:rPr>
          <w:rFonts w:ascii="Times New Roman" w:eastAsia="Cambria" w:hAnsi="Times New Roman" w:cs="Times New Roman"/>
          <w:i/>
          <w:sz w:val="26"/>
          <w:szCs w:val="26"/>
        </w:rPr>
        <w:t>Anh/Chị</w:t>
      </w:r>
      <w:r w:rsidRPr="00250F06">
        <w:rPr>
          <w:rFonts w:ascii="Times New Roman" w:eastAsia="Cambria" w:hAnsi="Times New Roman" w:cs="Times New Roman"/>
          <w:sz w:val="26"/>
          <w:szCs w:val="26"/>
        </w:rPr>
        <w:t xml:space="preserve"> </w:t>
      </w:r>
      <w:r w:rsidRPr="00250F06">
        <w:rPr>
          <w:rFonts w:ascii="Times New Roman" w:eastAsia="Times New Roman" w:hAnsi="Times New Roman" w:cs="Times New Roman"/>
          <w:bCs/>
          <w:i/>
          <w:sz w:val="26"/>
          <w:szCs w:val="26"/>
        </w:rPr>
        <w:t>cho biết ý kiến đánh giá t</w:t>
      </w:r>
      <w:r w:rsidRPr="00250F06">
        <w:rPr>
          <w:rFonts w:ascii="Times New Roman" w:eastAsia="Times New Roman" w:hAnsi="Times New Roman" w:cs="Times New Roman"/>
          <w:bCs/>
          <w:i/>
          <w:sz w:val="26"/>
          <w:szCs w:val="26"/>
          <w:lang w:val="vi-VN"/>
        </w:rPr>
        <w:t>hực trạng hoạt động học</w:t>
      </w:r>
      <w:r w:rsidRPr="00250F06">
        <w:rPr>
          <w:rFonts w:ascii="Times New Roman" w:eastAsia="Times New Roman" w:hAnsi="Times New Roman" w:cs="Times New Roman"/>
          <w:bCs/>
          <w:i/>
          <w:sz w:val="26"/>
          <w:szCs w:val="26"/>
        </w:rPr>
        <w:t xml:space="preserve"> tập</w:t>
      </w:r>
      <w:r w:rsidRPr="00250F06">
        <w:rPr>
          <w:rFonts w:ascii="Times New Roman" w:eastAsia="Times New Roman" w:hAnsi="Times New Roman" w:cs="Times New Roman"/>
          <w:bCs/>
          <w:i/>
          <w:sz w:val="26"/>
          <w:szCs w:val="26"/>
          <w:lang w:val="vi-VN"/>
        </w:rPr>
        <w:t xml:space="preserve"> của </w:t>
      </w:r>
      <w:r w:rsidRPr="00250F06">
        <w:rPr>
          <w:rFonts w:ascii="Times New Roman" w:eastAsia="Times New Roman" w:hAnsi="Times New Roman" w:cs="Times New Roman"/>
          <w:bCs/>
          <w:i/>
          <w:sz w:val="26"/>
          <w:szCs w:val="26"/>
        </w:rPr>
        <w:t>SV</w:t>
      </w:r>
      <w:r w:rsidRPr="00250F06">
        <w:rPr>
          <w:rFonts w:ascii="Times New Roman" w:eastAsia="Times New Roman" w:hAnsi="Times New Roman" w:cs="Times New Roman"/>
          <w:bCs/>
          <w:i/>
          <w:iCs/>
          <w:sz w:val="26"/>
          <w:szCs w:val="26"/>
        </w:rPr>
        <w:t xml:space="preserve"> ngành</w:t>
      </w:r>
      <w:r w:rsidRPr="00250F06">
        <w:rPr>
          <w:rFonts w:ascii="Times New Roman" w:eastAsia="Times New Roman" w:hAnsi="Times New Roman" w:cs="Times New Roman"/>
          <w:bCs/>
          <w:i/>
          <w:sz w:val="26"/>
          <w:szCs w:val="26"/>
        </w:rPr>
        <w:t xml:space="preserve"> Logistics và QLCCU?</w:t>
      </w: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778"/>
        <w:gridCol w:w="630"/>
        <w:gridCol w:w="900"/>
        <w:gridCol w:w="799"/>
        <w:gridCol w:w="720"/>
      </w:tblGrid>
      <w:tr w:rsidR="004A326A" w:rsidRPr="00250F06" w:rsidTr="00865DAE">
        <w:trPr>
          <w:jc w:val="center"/>
        </w:trPr>
        <w:tc>
          <w:tcPr>
            <w:tcW w:w="5778"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thực hiện</w:t>
            </w:r>
          </w:p>
        </w:tc>
        <w:tc>
          <w:tcPr>
            <w:tcW w:w="63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0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799"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72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865DAE">
        <w:trPr>
          <w:jc w:val="center"/>
        </w:trPr>
        <w:tc>
          <w:tcPr>
            <w:tcW w:w="5778" w:type="dxa"/>
            <w:tcBorders>
              <w:top w:val="single" w:sz="4" w:space="0" w:color="auto"/>
              <w:left w:val="single" w:sz="4" w:space="0" w:color="auto"/>
              <w:bottom w:val="single" w:sz="4" w:space="0" w:color="auto"/>
              <w:right w:val="single" w:sz="4" w:space="0" w:color="auto"/>
            </w:tcBorders>
          </w:tcPr>
          <w:p w:rsidR="00A81426" w:rsidRPr="00250F06" w:rsidRDefault="00A81426" w:rsidP="00B071A5">
            <w:pPr>
              <w:spacing w:after="0"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1. Hiểu rõ mục tiêu học tập theo TCNL</w:t>
            </w:r>
          </w:p>
        </w:tc>
        <w:tc>
          <w:tcPr>
            <w:tcW w:w="63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90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99"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2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r>
      <w:tr w:rsidR="00622B33" w:rsidRPr="00250F06" w:rsidTr="00865DAE">
        <w:trPr>
          <w:jc w:val="center"/>
        </w:trPr>
        <w:tc>
          <w:tcPr>
            <w:tcW w:w="5778" w:type="dxa"/>
            <w:tcBorders>
              <w:top w:val="single" w:sz="4" w:space="0" w:color="auto"/>
              <w:left w:val="single" w:sz="4" w:space="0" w:color="auto"/>
              <w:bottom w:val="single" w:sz="4" w:space="0" w:color="auto"/>
              <w:right w:val="single" w:sz="4" w:space="0" w:color="auto"/>
            </w:tcBorders>
          </w:tcPr>
          <w:p w:rsidR="00A81426" w:rsidRPr="00250F06" w:rsidRDefault="00A81426" w:rsidP="00B071A5">
            <w:pPr>
              <w:spacing w:after="0"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2. Có kế hoạch học tập riêng theo TCNL</w:t>
            </w:r>
          </w:p>
        </w:tc>
        <w:tc>
          <w:tcPr>
            <w:tcW w:w="63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90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99"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2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r>
      <w:tr w:rsidR="00622B33" w:rsidRPr="00250F06" w:rsidTr="00865DAE">
        <w:trPr>
          <w:jc w:val="center"/>
        </w:trPr>
        <w:tc>
          <w:tcPr>
            <w:tcW w:w="5778" w:type="dxa"/>
            <w:tcBorders>
              <w:top w:val="single" w:sz="4" w:space="0" w:color="auto"/>
              <w:left w:val="single" w:sz="4" w:space="0" w:color="auto"/>
              <w:bottom w:val="single" w:sz="4" w:space="0" w:color="auto"/>
              <w:right w:val="single" w:sz="4" w:space="0" w:color="auto"/>
            </w:tcBorders>
          </w:tcPr>
          <w:p w:rsidR="00A81426" w:rsidRPr="00250F06" w:rsidRDefault="00A81426" w:rsidP="00B071A5">
            <w:pPr>
              <w:spacing w:after="0"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bCs/>
                <w:sz w:val="26"/>
                <w:szCs w:val="26"/>
              </w:rPr>
              <w:t>3. Tham gia các hoạt động tập thể để phát triển năng lực</w:t>
            </w:r>
          </w:p>
        </w:tc>
        <w:tc>
          <w:tcPr>
            <w:tcW w:w="63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90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99"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2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r>
      <w:tr w:rsidR="00622B33" w:rsidRPr="00250F06" w:rsidTr="00865DAE">
        <w:trPr>
          <w:jc w:val="center"/>
        </w:trPr>
        <w:tc>
          <w:tcPr>
            <w:tcW w:w="5778" w:type="dxa"/>
            <w:tcBorders>
              <w:top w:val="single" w:sz="4" w:space="0" w:color="auto"/>
              <w:left w:val="single" w:sz="4" w:space="0" w:color="auto"/>
              <w:bottom w:val="single" w:sz="4" w:space="0" w:color="auto"/>
              <w:right w:val="single" w:sz="4" w:space="0" w:color="auto"/>
            </w:tcBorders>
          </w:tcPr>
          <w:p w:rsidR="00A81426" w:rsidRPr="00250F06" w:rsidRDefault="00A81426" w:rsidP="00B071A5">
            <w:pPr>
              <w:spacing w:after="0"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4. Có phương pháp tự học, tự nghiên cứu để phát triển năng lực</w:t>
            </w:r>
          </w:p>
        </w:tc>
        <w:tc>
          <w:tcPr>
            <w:tcW w:w="63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90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99"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2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r>
      <w:tr w:rsidR="00622B33" w:rsidRPr="00250F06" w:rsidTr="00865DAE">
        <w:trPr>
          <w:jc w:val="center"/>
        </w:trPr>
        <w:tc>
          <w:tcPr>
            <w:tcW w:w="5778" w:type="dxa"/>
            <w:tcBorders>
              <w:top w:val="single" w:sz="4" w:space="0" w:color="auto"/>
              <w:left w:val="single" w:sz="4" w:space="0" w:color="auto"/>
              <w:bottom w:val="single" w:sz="4" w:space="0" w:color="auto"/>
              <w:right w:val="single" w:sz="4" w:space="0" w:color="auto"/>
            </w:tcBorders>
          </w:tcPr>
          <w:p w:rsidR="00A81426" w:rsidRPr="00250F06" w:rsidRDefault="00A81426" w:rsidP="00B071A5">
            <w:pPr>
              <w:spacing w:after="0"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5. Tính trung thực, tự giác trong học tập</w:t>
            </w:r>
          </w:p>
        </w:tc>
        <w:tc>
          <w:tcPr>
            <w:tcW w:w="63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90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99"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2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r>
      <w:tr w:rsidR="00A81426" w:rsidRPr="00250F06" w:rsidTr="00865DAE">
        <w:trPr>
          <w:jc w:val="center"/>
        </w:trPr>
        <w:tc>
          <w:tcPr>
            <w:tcW w:w="5778" w:type="dxa"/>
            <w:tcBorders>
              <w:top w:val="single" w:sz="4" w:space="0" w:color="auto"/>
              <w:left w:val="single" w:sz="4" w:space="0" w:color="auto"/>
              <w:bottom w:val="single" w:sz="4" w:space="0" w:color="auto"/>
              <w:right w:val="single" w:sz="4" w:space="0" w:color="auto"/>
            </w:tcBorders>
          </w:tcPr>
          <w:p w:rsidR="00A81426" w:rsidRPr="00250F06" w:rsidRDefault="00A81426" w:rsidP="00B071A5">
            <w:pPr>
              <w:spacing w:after="0"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sz w:val="26"/>
                <w:szCs w:val="26"/>
              </w:rPr>
              <w:t>6. Sử dụng phương tiện kỹ thuật hiện đại trong học tập</w:t>
            </w:r>
          </w:p>
        </w:tc>
        <w:tc>
          <w:tcPr>
            <w:tcW w:w="63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90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99"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c>
          <w:tcPr>
            <w:tcW w:w="720" w:type="dxa"/>
            <w:shd w:val="clear" w:color="auto" w:fill="auto"/>
            <w:vAlign w:val="center"/>
          </w:tcPr>
          <w:p w:rsidR="00A81426" w:rsidRPr="00250F06" w:rsidRDefault="00A81426" w:rsidP="00B071A5">
            <w:pPr>
              <w:widowControl w:val="0"/>
              <w:spacing w:after="0" w:line="288" w:lineRule="auto"/>
              <w:jc w:val="center"/>
              <w:rPr>
                <w:rFonts w:ascii="Times New Roman" w:eastAsia="Cambria" w:hAnsi="Times New Roman" w:cs="Times New Roman"/>
                <w:sz w:val="26"/>
                <w:szCs w:val="26"/>
              </w:rPr>
            </w:pPr>
          </w:p>
        </w:tc>
      </w:tr>
    </w:tbl>
    <w:p w:rsidR="00A81426" w:rsidRDefault="00A81426" w:rsidP="00B071A5">
      <w:pPr>
        <w:widowControl w:val="0"/>
        <w:tabs>
          <w:tab w:val="left" w:leader="dot" w:pos="7646"/>
        </w:tabs>
        <w:spacing w:after="0" w:line="288" w:lineRule="auto"/>
        <w:jc w:val="both"/>
        <w:rPr>
          <w:rFonts w:ascii="Times New Roman" w:eastAsia="Cambria" w:hAnsi="Times New Roman" w:cs="Times New Roman"/>
          <w:b/>
          <w:sz w:val="26"/>
          <w:szCs w:val="26"/>
          <w:lang w:val="vi-VN"/>
        </w:rPr>
      </w:pPr>
    </w:p>
    <w:p w:rsidR="005B132A" w:rsidRDefault="005B132A" w:rsidP="00B071A5">
      <w:pPr>
        <w:widowControl w:val="0"/>
        <w:tabs>
          <w:tab w:val="left" w:leader="dot" w:pos="7646"/>
        </w:tabs>
        <w:spacing w:after="0" w:line="288" w:lineRule="auto"/>
        <w:jc w:val="both"/>
        <w:rPr>
          <w:rFonts w:ascii="Times New Roman" w:eastAsia="Cambria" w:hAnsi="Times New Roman" w:cs="Times New Roman"/>
          <w:b/>
          <w:sz w:val="26"/>
          <w:szCs w:val="26"/>
          <w:lang w:val="vi-VN"/>
        </w:rPr>
      </w:pPr>
    </w:p>
    <w:p w:rsidR="005B132A" w:rsidRDefault="005B132A" w:rsidP="00B071A5">
      <w:pPr>
        <w:widowControl w:val="0"/>
        <w:tabs>
          <w:tab w:val="left" w:leader="dot" w:pos="7646"/>
        </w:tabs>
        <w:spacing w:after="0" w:line="288" w:lineRule="auto"/>
        <w:jc w:val="both"/>
        <w:rPr>
          <w:rFonts w:ascii="Times New Roman" w:eastAsia="Cambria" w:hAnsi="Times New Roman" w:cs="Times New Roman"/>
          <w:b/>
          <w:sz w:val="26"/>
          <w:szCs w:val="26"/>
          <w:lang w:val="vi-VN"/>
        </w:rPr>
      </w:pPr>
    </w:p>
    <w:p w:rsidR="005B132A" w:rsidRDefault="005B132A" w:rsidP="00B071A5">
      <w:pPr>
        <w:widowControl w:val="0"/>
        <w:tabs>
          <w:tab w:val="left" w:leader="dot" w:pos="7646"/>
        </w:tabs>
        <w:spacing w:after="0" w:line="288" w:lineRule="auto"/>
        <w:jc w:val="both"/>
        <w:rPr>
          <w:rFonts w:ascii="Times New Roman" w:eastAsia="Cambria" w:hAnsi="Times New Roman" w:cs="Times New Roman"/>
          <w:b/>
          <w:sz w:val="26"/>
          <w:szCs w:val="26"/>
          <w:lang w:val="vi-VN"/>
        </w:rPr>
      </w:pPr>
    </w:p>
    <w:p w:rsidR="005B132A" w:rsidRDefault="005B132A" w:rsidP="00B071A5">
      <w:pPr>
        <w:widowControl w:val="0"/>
        <w:tabs>
          <w:tab w:val="left" w:leader="dot" w:pos="7646"/>
        </w:tabs>
        <w:spacing w:after="0" w:line="288" w:lineRule="auto"/>
        <w:jc w:val="both"/>
        <w:rPr>
          <w:rFonts w:ascii="Times New Roman" w:eastAsia="Cambria" w:hAnsi="Times New Roman" w:cs="Times New Roman"/>
          <w:b/>
          <w:sz w:val="26"/>
          <w:szCs w:val="26"/>
          <w:lang w:val="vi-VN"/>
        </w:rPr>
      </w:pPr>
    </w:p>
    <w:p w:rsidR="005B132A" w:rsidRDefault="005B132A" w:rsidP="00B071A5">
      <w:pPr>
        <w:widowControl w:val="0"/>
        <w:tabs>
          <w:tab w:val="left" w:leader="dot" w:pos="7646"/>
        </w:tabs>
        <w:spacing w:after="0" w:line="288" w:lineRule="auto"/>
        <w:jc w:val="both"/>
        <w:rPr>
          <w:rFonts w:ascii="Times New Roman" w:eastAsia="Cambria" w:hAnsi="Times New Roman" w:cs="Times New Roman"/>
          <w:b/>
          <w:sz w:val="26"/>
          <w:szCs w:val="26"/>
          <w:lang w:val="vi-VN"/>
        </w:rPr>
      </w:pPr>
    </w:p>
    <w:p w:rsidR="005B132A" w:rsidRDefault="005B132A" w:rsidP="00B071A5">
      <w:pPr>
        <w:widowControl w:val="0"/>
        <w:tabs>
          <w:tab w:val="left" w:leader="dot" w:pos="7646"/>
        </w:tabs>
        <w:spacing w:after="0" w:line="288" w:lineRule="auto"/>
        <w:jc w:val="both"/>
        <w:rPr>
          <w:rFonts w:ascii="Times New Roman" w:eastAsia="Cambria" w:hAnsi="Times New Roman" w:cs="Times New Roman"/>
          <w:b/>
          <w:sz w:val="26"/>
          <w:szCs w:val="26"/>
          <w:lang w:val="vi-VN"/>
        </w:rPr>
      </w:pPr>
    </w:p>
    <w:p w:rsidR="005B132A" w:rsidRDefault="005B132A" w:rsidP="00B071A5">
      <w:pPr>
        <w:widowControl w:val="0"/>
        <w:tabs>
          <w:tab w:val="left" w:leader="dot" w:pos="7646"/>
        </w:tabs>
        <w:spacing w:after="0" w:line="288" w:lineRule="auto"/>
        <w:jc w:val="both"/>
        <w:rPr>
          <w:rFonts w:ascii="Times New Roman" w:eastAsia="Cambria" w:hAnsi="Times New Roman" w:cs="Times New Roman"/>
          <w:b/>
          <w:sz w:val="26"/>
          <w:szCs w:val="26"/>
          <w:lang w:val="vi-VN"/>
        </w:rPr>
      </w:pPr>
    </w:p>
    <w:p w:rsidR="005B132A" w:rsidRPr="00250F06" w:rsidRDefault="005B132A" w:rsidP="00B071A5">
      <w:pPr>
        <w:widowControl w:val="0"/>
        <w:tabs>
          <w:tab w:val="left" w:leader="dot" w:pos="7646"/>
        </w:tabs>
        <w:spacing w:after="0" w:line="288" w:lineRule="auto"/>
        <w:jc w:val="both"/>
        <w:rPr>
          <w:rFonts w:ascii="Times New Roman" w:eastAsia="Cambria" w:hAnsi="Times New Roman" w:cs="Times New Roman"/>
          <w:b/>
          <w:sz w:val="26"/>
          <w:szCs w:val="26"/>
          <w:lang w:val="vi-VN"/>
        </w:rPr>
      </w:pPr>
    </w:p>
    <w:p w:rsidR="00A81426" w:rsidRPr="00250F06" w:rsidRDefault="00A81426" w:rsidP="00B071A5">
      <w:pPr>
        <w:widowControl w:val="0"/>
        <w:tabs>
          <w:tab w:val="left" w:leader="dot" w:pos="7646"/>
        </w:tabs>
        <w:spacing w:after="0" w:line="288" w:lineRule="auto"/>
        <w:jc w:val="both"/>
        <w:rPr>
          <w:rFonts w:ascii="Times New Roman" w:eastAsia="Cambria" w:hAnsi="Times New Roman" w:cs="Times New Roman"/>
          <w:i/>
          <w:sz w:val="26"/>
          <w:szCs w:val="26"/>
          <w:lang w:val="vi-VN"/>
        </w:rPr>
      </w:pPr>
      <w:r w:rsidRPr="00250F06">
        <w:rPr>
          <w:rFonts w:ascii="Times New Roman" w:eastAsia="Cambria" w:hAnsi="Times New Roman" w:cs="Times New Roman"/>
          <w:b/>
          <w:sz w:val="26"/>
          <w:szCs w:val="26"/>
          <w:lang w:val="vi-VN"/>
        </w:rPr>
        <w:lastRenderedPageBreak/>
        <w:t xml:space="preserve">Câu </w:t>
      </w:r>
      <w:r w:rsidRPr="00250F06">
        <w:rPr>
          <w:rFonts w:ascii="Times New Roman" w:eastAsia="Cambria" w:hAnsi="Times New Roman" w:cs="Times New Roman"/>
          <w:b/>
          <w:sz w:val="26"/>
          <w:szCs w:val="26"/>
        </w:rPr>
        <w:t>hỏi 4</w:t>
      </w:r>
      <w:r w:rsidRPr="00250F06">
        <w:rPr>
          <w:rFonts w:ascii="Times New Roman" w:eastAsia="Cambria" w:hAnsi="Times New Roman" w:cs="Times New Roman"/>
          <w:b/>
          <w:sz w:val="26"/>
          <w:szCs w:val="26"/>
          <w:lang w:val="vi-VN"/>
        </w:rPr>
        <w:t xml:space="preserve">: </w:t>
      </w:r>
      <w:r w:rsidRPr="00250F06">
        <w:rPr>
          <w:rFonts w:ascii="Times New Roman" w:eastAsia="Cambria" w:hAnsi="Times New Roman" w:cs="Times New Roman"/>
          <w:i/>
          <w:sz w:val="26"/>
          <w:szCs w:val="26"/>
        </w:rPr>
        <w:t>Anh/Chị</w:t>
      </w:r>
      <w:r w:rsidRPr="00250F06">
        <w:rPr>
          <w:rFonts w:ascii="Times New Roman" w:eastAsia="Cambria" w:hAnsi="Times New Roman" w:cs="Times New Roman"/>
          <w:sz w:val="26"/>
          <w:szCs w:val="26"/>
        </w:rPr>
        <w:t xml:space="preserve"> </w:t>
      </w:r>
      <w:r w:rsidRPr="00250F06">
        <w:rPr>
          <w:rFonts w:ascii="Times New Roman" w:eastAsia="Cambria" w:hAnsi="Times New Roman" w:cs="Times New Roman"/>
          <w:i/>
          <w:sz w:val="26"/>
          <w:szCs w:val="26"/>
        </w:rPr>
        <w:t>đánh giá h</w:t>
      </w:r>
      <w:r w:rsidRPr="00250F06">
        <w:rPr>
          <w:rFonts w:ascii="Times New Roman" w:eastAsia="Cambria" w:hAnsi="Times New Roman" w:cs="Times New Roman"/>
          <w:i/>
          <w:sz w:val="26"/>
          <w:szCs w:val="26"/>
          <w:lang w:val="vi-VN"/>
        </w:rPr>
        <w:t>oạt động kiểm tra-đánh giá</w:t>
      </w:r>
      <w:r w:rsidRPr="00250F06">
        <w:rPr>
          <w:rFonts w:ascii="Times New Roman" w:eastAsia="Cambria" w:hAnsi="Times New Roman" w:cs="Times New Roman"/>
          <w:i/>
          <w:sz w:val="26"/>
          <w:szCs w:val="26"/>
        </w:rPr>
        <w:t xml:space="preserve"> kết quả học tập của SV ở nhà trường được thực hiện ở mức độ nào</w:t>
      </w:r>
      <w:r w:rsidRPr="00250F06">
        <w:rPr>
          <w:rFonts w:ascii="Times New Roman" w:eastAsia="Cambria" w:hAnsi="Times New Roman" w:cs="Times New Roman"/>
          <w:i/>
          <w:sz w:val="26"/>
          <w:szCs w:val="26"/>
          <w:lang w:val="vi-VN"/>
        </w:rPr>
        <w:t>?</w:t>
      </w: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317"/>
        <w:gridCol w:w="810"/>
        <w:gridCol w:w="971"/>
        <w:gridCol w:w="900"/>
        <w:gridCol w:w="810"/>
      </w:tblGrid>
      <w:tr w:rsidR="004A326A" w:rsidRPr="00250F06" w:rsidTr="00865DAE">
        <w:trPr>
          <w:jc w:val="center"/>
        </w:trPr>
        <w:tc>
          <w:tcPr>
            <w:tcW w:w="5317"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Times New Roman" w:hAnsi="Times New Roman" w:cs="Times New Roman"/>
                <w:b/>
                <w:sz w:val="26"/>
                <w:szCs w:val="26"/>
              </w:rPr>
              <w:t>Nội dung</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7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90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D66CF" w:rsidRPr="00250F06" w:rsidTr="00AA5658">
        <w:trPr>
          <w:jc w:val="center"/>
        </w:trPr>
        <w:tc>
          <w:tcPr>
            <w:tcW w:w="5317" w:type="dxa"/>
            <w:tcBorders>
              <w:top w:val="single" w:sz="4" w:space="0" w:color="auto"/>
              <w:left w:val="single" w:sz="4" w:space="0" w:color="auto"/>
              <w:bottom w:val="single" w:sz="4" w:space="0" w:color="auto"/>
              <w:right w:val="single" w:sz="4" w:space="0" w:color="auto"/>
            </w:tcBorders>
          </w:tcPr>
          <w:p w:rsidR="006D66CF" w:rsidRPr="005B132A" w:rsidRDefault="006D66CF" w:rsidP="005B132A">
            <w:pPr>
              <w:spacing w:after="0" w:line="288" w:lineRule="auto"/>
              <w:jc w:val="both"/>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1. Định rõ các tiêu chí đánh giá dựa trên năng lực cụ thể mà chương trình học đề cập tới.</w:t>
            </w:r>
          </w:p>
        </w:tc>
        <w:tc>
          <w:tcPr>
            <w:tcW w:w="81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971"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90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81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r>
      <w:tr w:rsidR="006D66CF" w:rsidRPr="00250F06" w:rsidTr="00AA5658">
        <w:trPr>
          <w:jc w:val="center"/>
        </w:trPr>
        <w:tc>
          <w:tcPr>
            <w:tcW w:w="5317" w:type="dxa"/>
            <w:tcBorders>
              <w:top w:val="single" w:sz="4" w:space="0" w:color="auto"/>
              <w:left w:val="single" w:sz="4" w:space="0" w:color="auto"/>
              <w:bottom w:val="single" w:sz="4" w:space="0" w:color="auto"/>
              <w:right w:val="single" w:sz="4" w:space="0" w:color="auto"/>
            </w:tcBorders>
          </w:tcPr>
          <w:p w:rsidR="006D66CF" w:rsidRPr="005B132A" w:rsidRDefault="006D66CF" w:rsidP="005B132A">
            <w:pPr>
              <w:spacing w:after="0" w:line="288" w:lineRule="auto"/>
              <w:jc w:val="both"/>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2. Đề thi, ngân hàng câu hỏi, bài tập tình huống phản ánh chính xác mục tiêu học tập, ứng dụng thực tiễn giúp đo lường mức độ hiểu biết của SV một cách toàn diện.</w:t>
            </w:r>
          </w:p>
        </w:tc>
        <w:tc>
          <w:tcPr>
            <w:tcW w:w="81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971"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90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81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r>
      <w:tr w:rsidR="006D66CF" w:rsidRPr="00250F06" w:rsidTr="00AA5658">
        <w:trPr>
          <w:jc w:val="center"/>
        </w:trPr>
        <w:tc>
          <w:tcPr>
            <w:tcW w:w="5317" w:type="dxa"/>
            <w:tcBorders>
              <w:top w:val="single" w:sz="4" w:space="0" w:color="auto"/>
              <w:left w:val="single" w:sz="4" w:space="0" w:color="auto"/>
              <w:bottom w:val="single" w:sz="4" w:space="0" w:color="auto"/>
              <w:right w:val="single" w:sz="4" w:space="0" w:color="auto"/>
            </w:tcBorders>
          </w:tcPr>
          <w:p w:rsidR="006D66CF" w:rsidRPr="005B132A" w:rsidRDefault="006D66CF" w:rsidP="005B132A">
            <w:pPr>
              <w:spacing w:after="0" w:line="288" w:lineRule="auto"/>
              <w:jc w:val="both"/>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 xml:space="preserve">3. Sử dụng đa dạng các phương pháp đánh giá </w:t>
            </w:r>
          </w:p>
        </w:tc>
        <w:tc>
          <w:tcPr>
            <w:tcW w:w="81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971"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90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81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r>
      <w:tr w:rsidR="006D66CF" w:rsidRPr="00250F06" w:rsidTr="00AA5658">
        <w:trPr>
          <w:jc w:val="center"/>
        </w:trPr>
        <w:tc>
          <w:tcPr>
            <w:tcW w:w="5317" w:type="dxa"/>
            <w:tcBorders>
              <w:top w:val="single" w:sz="4" w:space="0" w:color="auto"/>
              <w:left w:val="single" w:sz="4" w:space="0" w:color="auto"/>
              <w:bottom w:val="single" w:sz="4" w:space="0" w:color="auto"/>
              <w:right w:val="single" w:sz="4" w:space="0" w:color="auto"/>
            </w:tcBorders>
          </w:tcPr>
          <w:p w:rsidR="006D66CF" w:rsidRPr="005B132A" w:rsidRDefault="006D66CF" w:rsidP="005B132A">
            <w:pPr>
              <w:spacing w:after="0" w:line="288" w:lineRule="auto"/>
              <w:jc w:val="both"/>
              <w:rPr>
                <w:rFonts w:ascii="Times New Roman" w:eastAsia="Times New Roman" w:hAnsi="Times New Roman" w:cs="Times New Roman"/>
                <w:bCs/>
                <w:sz w:val="26"/>
                <w:szCs w:val="26"/>
              </w:rPr>
            </w:pPr>
            <w:r w:rsidRPr="005B132A">
              <w:rPr>
                <w:rFonts w:ascii="Times New Roman" w:eastAsia="Times New Roman" w:hAnsi="Times New Roman" w:cs="Times New Roman"/>
                <w:bCs/>
                <w:sz w:val="26"/>
                <w:szCs w:val="26"/>
              </w:rPr>
              <w:t>4. Sử dụng công nghệ trong đánh giá nhằm quản lý, theo dõi, phân tích kết quả học tập của SV</w:t>
            </w:r>
          </w:p>
        </w:tc>
        <w:tc>
          <w:tcPr>
            <w:tcW w:w="81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971"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90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c>
          <w:tcPr>
            <w:tcW w:w="810" w:type="dxa"/>
            <w:shd w:val="clear" w:color="auto" w:fill="auto"/>
            <w:vAlign w:val="center"/>
          </w:tcPr>
          <w:p w:rsidR="006D66CF" w:rsidRPr="005B132A" w:rsidRDefault="006D66CF" w:rsidP="005B132A">
            <w:pPr>
              <w:spacing w:after="0" w:line="288" w:lineRule="auto"/>
              <w:jc w:val="center"/>
              <w:rPr>
                <w:rFonts w:ascii="Times New Roman" w:eastAsia="Times New Roman" w:hAnsi="Times New Roman" w:cs="Times New Roman"/>
                <w:bCs/>
                <w:sz w:val="26"/>
                <w:szCs w:val="26"/>
              </w:rPr>
            </w:pPr>
          </w:p>
        </w:tc>
      </w:tr>
    </w:tbl>
    <w:p w:rsidR="00FD0E6C" w:rsidRPr="00250F06" w:rsidRDefault="00FD0E6C" w:rsidP="001203CB">
      <w:pPr>
        <w:widowControl w:val="0"/>
        <w:tabs>
          <w:tab w:val="left" w:leader="dot" w:pos="7646"/>
        </w:tabs>
        <w:spacing w:after="0" w:line="312" w:lineRule="auto"/>
        <w:jc w:val="both"/>
        <w:rPr>
          <w:rFonts w:ascii="Times New Roman" w:eastAsia="Cambria" w:hAnsi="Times New Roman" w:cs="Times New Roman"/>
          <w:i/>
          <w:sz w:val="26"/>
          <w:szCs w:val="26"/>
        </w:rPr>
      </w:pPr>
      <w:r w:rsidRPr="00250F06">
        <w:rPr>
          <w:rFonts w:ascii="Times New Roman" w:eastAsia="Cambria" w:hAnsi="Times New Roman" w:cs="Times New Roman"/>
          <w:b/>
          <w:sz w:val="26"/>
          <w:szCs w:val="26"/>
        </w:rPr>
        <w:t xml:space="preserve">Câu hỏi </w:t>
      </w:r>
      <w:r w:rsidR="00A81426" w:rsidRPr="00250F06">
        <w:rPr>
          <w:rFonts w:ascii="Times New Roman" w:eastAsia="Cambria" w:hAnsi="Times New Roman" w:cs="Times New Roman"/>
          <w:b/>
          <w:sz w:val="26"/>
          <w:szCs w:val="26"/>
        </w:rPr>
        <w:t>5</w:t>
      </w:r>
      <w:r w:rsidRPr="00250F06">
        <w:rPr>
          <w:rFonts w:ascii="Times New Roman" w:eastAsia="Cambria" w:hAnsi="Times New Roman" w:cs="Times New Roman"/>
          <w:b/>
          <w:sz w:val="26"/>
          <w:szCs w:val="26"/>
        </w:rPr>
        <w:t xml:space="preserve">: </w:t>
      </w:r>
      <w:r w:rsidRPr="00250F06">
        <w:rPr>
          <w:rFonts w:ascii="Times New Roman" w:eastAsia="Cambria" w:hAnsi="Times New Roman" w:cs="Times New Roman"/>
          <w:i/>
          <w:sz w:val="26"/>
          <w:szCs w:val="26"/>
        </w:rPr>
        <w:t xml:space="preserve">Anh/Chị cho biết mức độ đáp ứng của hạ tầng </w:t>
      </w:r>
      <w:r w:rsidR="00A81426" w:rsidRPr="00250F06">
        <w:rPr>
          <w:rFonts w:ascii="Times New Roman" w:eastAsia="Cambria" w:hAnsi="Times New Roman" w:cs="Times New Roman"/>
          <w:i/>
          <w:sz w:val="26"/>
          <w:szCs w:val="26"/>
        </w:rPr>
        <w:t xml:space="preserve">CNTT </w:t>
      </w:r>
      <w:r w:rsidRPr="00250F06">
        <w:rPr>
          <w:rFonts w:ascii="Times New Roman" w:eastAsia="Cambria" w:hAnsi="Times New Roman" w:cs="Times New Roman"/>
          <w:i/>
          <w:sz w:val="26"/>
          <w:szCs w:val="26"/>
        </w:rPr>
        <w:t xml:space="preserve">phục vụ các hoạt động dạy học ngành </w:t>
      </w:r>
      <w:r w:rsidRPr="00250F06">
        <w:rPr>
          <w:rFonts w:ascii="Times New Roman" w:eastAsia="Times New Roman" w:hAnsi="Times New Roman" w:cs="Arial"/>
          <w:bCs/>
          <w:i/>
          <w:iCs/>
          <w:sz w:val="26"/>
          <w:szCs w:val="26"/>
        </w:rPr>
        <w:t>Logistics và QLCCU ở nhà trường như thế nào</w:t>
      </w:r>
      <w:r w:rsidRPr="00250F06">
        <w:rPr>
          <w:rFonts w:ascii="Times New Roman" w:eastAsia="Cambria" w:hAnsi="Times New Roman" w:cs="Times New Roman"/>
          <w:i/>
          <w:sz w:val="26"/>
          <w:szCs w:val="26"/>
        </w:rPr>
        <w:t>?</w:t>
      </w:r>
    </w:p>
    <w:tbl>
      <w:tblPr>
        <w:tblW w:w="88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415"/>
        <w:gridCol w:w="630"/>
        <w:gridCol w:w="980"/>
        <w:gridCol w:w="907"/>
        <w:gridCol w:w="900"/>
      </w:tblGrid>
      <w:tr w:rsidR="004A326A" w:rsidRPr="00250F06" w:rsidTr="000F67FC">
        <w:trPr>
          <w:jc w:val="center"/>
        </w:trPr>
        <w:tc>
          <w:tcPr>
            <w:tcW w:w="5415" w:type="dxa"/>
            <w:shd w:val="clear" w:color="auto" w:fill="auto"/>
            <w:vAlign w:val="center"/>
          </w:tcPr>
          <w:p w:rsidR="004A326A" w:rsidRPr="00250F06" w:rsidRDefault="004C2040" w:rsidP="004A326A">
            <w:pPr>
              <w:widowControl w:val="0"/>
              <w:spacing w:after="0" w:line="312" w:lineRule="auto"/>
              <w:jc w:val="center"/>
              <w:rPr>
                <w:rFonts w:ascii="Times New Roman" w:eastAsia="Cambria" w:hAnsi="Times New Roman" w:cs="Times New Roman"/>
                <w:sz w:val="26"/>
                <w:szCs w:val="26"/>
              </w:rPr>
            </w:pPr>
            <w:r>
              <w:rPr>
                <w:rFonts w:ascii="Times New Roman" w:eastAsia="Cambria" w:hAnsi="Times New Roman" w:cs="Times New Roman"/>
                <w:b/>
                <w:sz w:val="26"/>
                <w:szCs w:val="26"/>
              </w:rPr>
              <w:t>Nội dung</w:t>
            </w:r>
          </w:p>
        </w:tc>
        <w:tc>
          <w:tcPr>
            <w:tcW w:w="63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8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907"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90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0F67FC">
        <w:trPr>
          <w:jc w:val="center"/>
        </w:trPr>
        <w:tc>
          <w:tcPr>
            <w:tcW w:w="5415" w:type="dxa"/>
            <w:shd w:val="clear" w:color="auto" w:fill="auto"/>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1. Trung tâm dữ liệu, hệ thống lab thực hành, hạ tầng kết nối</w:t>
            </w:r>
            <w:r w:rsidRPr="00250F06">
              <w:rPr>
                <w:rFonts w:ascii="Times New Roman" w:eastAsia="Cambria" w:hAnsi="Times New Roman" w:cs="Times New Roman"/>
                <w:sz w:val="26"/>
                <w:szCs w:val="26"/>
                <w:lang w:val="vi-VN"/>
              </w:rPr>
              <w:t xml:space="preserve"> </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8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07"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0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jc w:val="center"/>
        </w:trPr>
        <w:tc>
          <w:tcPr>
            <w:tcW w:w="5415" w:type="dxa"/>
            <w:shd w:val="clear" w:color="auto" w:fill="auto"/>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2. </w:t>
            </w:r>
            <w:r w:rsidRPr="00250F06">
              <w:rPr>
                <w:rFonts w:ascii="Times New Roman" w:eastAsia="Cambria" w:hAnsi="Times New Roman" w:cs="Times New Roman"/>
                <w:sz w:val="26"/>
                <w:szCs w:val="26"/>
                <w:lang w:val="vi-VN"/>
              </w:rPr>
              <w:t>Hệ thống quản lý đào tạo</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8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07"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0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622B33" w:rsidRPr="00250F06" w:rsidTr="000F67FC">
        <w:trPr>
          <w:jc w:val="center"/>
        </w:trPr>
        <w:tc>
          <w:tcPr>
            <w:tcW w:w="5415" w:type="dxa"/>
            <w:shd w:val="clear" w:color="auto" w:fill="auto"/>
          </w:tcPr>
          <w:p w:rsidR="00FD0E6C" w:rsidRPr="00250F06" w:rsidRDefault="00FD0E6C" w:rsidP="001203CB">
            <w:pPr>
              <w:widowControl w:val="0"/>
              <w:spacing w:after="0" w:line="312" w:lineRule="auto"/>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3. </w:t>
            </w:r>
            <w:r w:rsidRPr="00250F06">
              <w:rPr>
                <w:rFonts w:ascii="Times New Roman" w:eastAsia="Cambria" w:hAnsi="Times New Roman" w:cs="Times New Roman"/>
                <w:sz w:val="26"/>
                <w:szCs w:val="26"/>
                <w:lang w:val="vi-VN"/>
              </w:rPr>
              <w:t xml:space="preserve">Hệ thống lớp học </w:t>
            </w:r>
            <w:r w:rsidRPr="00250F06">
              <w:rPr>
                <w:rFonts w:ascii="Times New Roman" w:eastAsia="Cambria" w:hAnsi="Times New Roman" w:cs="Times New Roman"/>
                <w:sz w:val="26"/>
                <w:szCs w:val="26"/>
              </w:rPr>
              <w:t xml:space="preserve">trực tuyến </w:t>
            </w:r>
            <w:r w:rsidRPr="00250F06">
              <w:rPr>
                <w:rFonts w:ascii="Times New Roman" w:eastAsia="Cambria" w:hAnsi="Times New Roman" w:cs="Times New Roman"/>
                <w:sz w:val="26"/>
                <w:szCs w:val="26"/>
                <w:lang w:val="vi-VN"/>
              </w:rPr>
              <w:t>đồng bộ</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8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07"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0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r w:rsidR="00FD0E6C" w:rsidRPr="00250F06" w:rsidTr="000F67FC">
        <w:trPr>
          <w:jc w:val="center"/>
        </w:trPr>
        <w:tc>
          <w:tcPr>
            <w:tcW w:w="5415" w:type="dxa"/>
            <w:shd w:val="clear" w:color="auto" w:fill="auto"/>
          </w:tcPr>
          <w:p w:rsidR="00FD0E6C" w:rsidRPr="00250F06" w:rsidRDefault="00FD0E6C" w:rsidP="001203CB">
            <w:pPr>
              <w:widowControl w:val="0"/>
              <w:spacing w:after="0" w:line="312" w:lineRule="auto"/>
              <w:jc w:val="both"/>
              <w:rPr>
                <w:rFonts w:ascii="Times New Roman" w:eastAsia="Cambria" w:hAnsi="Times New Roman" w:cs="Times New Roman"/>
                <w:sz w:val="26"/>
                <w:szCs w:val="26"/>
                <w:lang w:val="en-GB"/>
              </w:rPr>
            </w:pPr>
            <w:r w:rsidRPr="00250F06">
              <w:rPr>
                <w:rFonts w:ascii="Times New Roman" w:eastAsia="Cambria" w:hAnsi="Times New Roman" w:cs="Times New Roman"/>
                <w:sz w:val="26"/>
                <w:szCs w:val="26"/>
                <w:shd w:val="clear" w:color="auto" w:fill="FFFFFF"/>
              </w:rPr>
              <w:t>4. Cổng thông tin đào tạo trực tuyến</w:t>
            </w:r>
          </w:p>
        </w:tc>
        <w:tc>
          <w:tcPr>
            <w:tcW w:w="63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8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07"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c>
          <w:tcPr>
            <w:tcW w:w="900" w:type="dxa"/>
            <w:shd w:val="clear" w:color="auto" w:fill="auto"/>
            <w:vAlign w:val="center"/>
          </w:tcPr>
          <w:p w:rsidR="00FD0E6C" w:rsidRPr="00250F06" w:rsidRDefault="00FD0E6C" w:rsidP="001203CB">
            <w:pPr>
              <w:widowControl w:val="0"/>
              <w:spacing w:after="0" w:line="312" w:lineRule="auto"/>
              <w:jc w:val="center"/>
              <w:rPr>
                <w:rFonts w:ascii="Times New Roman" w:eastAsia="Cambria" w:hAnsi="Times New Roman" w:cs="Times New Roman"/>
                <w:sz w:val="26"/>
                <w:szCs w:val="26"/>
              </w:rPr>
            </w:pPr>
          </w:p>
        </w:tc>
      </w:tr>
    </w:tbl>
    <w:p w:rsidR="00A81426" w:rsidRPr="00250F06" w:rsidRDefault="00A81426" w:rsidP="001203CB">
      <w:pPr>
        <w:pStyle w:val="B1"/>
        <w:spacing w:line="312" w:lineRule="auto"/>
        <w:jc w:val="both"/>
        <w:rPr>
          <w:rFonts w:eastAsia="Times New Roman"/>
          <w:b/>
          <w:bCs/>
          <w:i w:val="0"/>
          <w:color w:val="auto"/>
          <w:sz w:val="26"/>
          <w:szCs w:val="26"/>
        </w:rPr>
      </w:pPr>
      <w:bookmarkStart w:id="1587" w:name="_Toc137656391"/>
      <w:bookmarkStart w:id="1588" w:name="_Toc137656668"/>
      <w:bookmarkStart w:id="1589" w:name="_Toc139958918"/>
    </w:p>
    <w:p w:rsidR="00FD0E6C" w:rsidRPr="00250F06" w:rsidRDefault="00FD0E6C" w:rsidP="001203CB">
      <w:pPr>
        <w:pStyle w:val="B1"/>
        <w:spacing w:line="312" w:lineRule="auto"/>
        <w:jc w:val="both"/>
        <w:rPr>
          <w:rFonts w:eastAsia="Times New Roman"/>
          <w:b/>
          <w:bCs/>
          <w:i w:val="0"/>
          <w:iCs/>
          <w:color w:val="auto"/>
          <w:sz w:val="26"/>
          <w:szCs w:val="26"/>
        </w:rPr>
      </w:pPr>
      <w:r w:rsidRPr="00250F06">
        <w:rPr>
          <w:rFonts w:eastAsia="Times New Roman"/>
          <w:b/>
          <w:bCs/>
          <w:i w:val="0"/>
          <w:color w:val="auto"/>
          <w:sz w:val="26"/>
          <w:szCs w:val="26"/>
        </w:rPr>
        <w:t xml:space="preserve">Câu hỏi </w:t>
      </w:r>
      <w:r w:rsidR="00A81426" w:rsidRPr="00250F06">
        <w:rPr>
          <w:rFonts w:eastAsia="Times New Roman"/>
          <w:b/>
          <w:bCs/>
          <w:i w:val="0"/>
          <w:color w:val="auto"/>
          <w:sz w:val="26"/>
          <w:szCs w:val="26"/>
        </w:rPr>
        <w:t>6</w:t>
      </w:r>
      <w:r w:rsidRPr="00250F06">
        <w:rPr>
          <w:rFonts w:eastAsia="Times New Roman"/>
          <w:b/>
          <w:bCs/>
          <w:i w:val="0"/>
          <w:color w:val="auto"/>
          <w:sz w:val="26"/>
          <w:szCs w:val="26"/>
        </w:rPr>
        <w:t>:</w:t>
      </w:r>
      <w:r w:rsidRPr="00250F06">
        <w:rPr>
          <w:color w:val="auto"/>
          <w:sz w:val="26"/>
          <w:szCs w:val="26"/>
        </w:rPr>
        <w:t xml:space="preserve"> Anh/Chị cho biết mức độ đáp ứng của hệ thống học liệu đối với các hoạt động dạy học ngành </w:t>
      </w:r>
      <w:r w:rsidRPr="00250F06">
        <w:rPr>
          <w:rFonts w:eastAsia="Times New Roman"/>
          <w:bCs/>
          <w:iCs/>
          <w:color w:val="auto"/>
          <w:sz w:val="26"/>
          <w:szCs w:val="26"/>
        </w:rPr>
        <w:t>Logistics và QLCCU theo TCNL?</w:t>
      </w:r>
      <w:bookmarkEnd w:id="1587"/>
      <w:bookmarkEnd w:id="1588"/>
      <w:bookmarkEnd w:id="1589"/>
    </w:p>
    <w:tbl>
      <w:tblPr>
        <w:tblW w:w="8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412"/>
        <w:gridCol w:w="630"/>
        <w:gridCol w:w="958"/>
        <w:gridCol w:w="987"/>
        <w:gridCol w:w="812"/>
      </w:tblGrid>
      <w:tr w:rsidR="004A326A" w:rsidRPr="00250F06" w:rsidTr="000F67FC">
        <w:trPr>
          <w:jc w:val="center"/>
        </w:trPr>
        <w:tc>
          <w:tcPr>
            <w:tcW w:w="5412" w:type="dxa"/>
            <w:shd w:val="clear" w:color="auto" w:fill="auto"/>
            <w:vAlign w:val="center"/>
          </w:tcPr>
          <w:p w:rsidR="004A326A" w:rsidRPr="005B132A" w:rsidRDefault="004C2040" w:rsidP="005B132A">
            <w:pPr>
              <w:widowControl w:val="0"/>
              <w:spacing w:after="0" w:line="312"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Nội dung</w:t>
            </w:r>
          </w:p>
        </w:tc>
        <w:tc>
          <w:tcPr>
            <w:tcW w:w="630" w:type="dxa"/>
            <w:shd w:val="clear" w:color="auto" w:fill="auto"/>
            <w:vAlign w:val="center"/>
          </w:tcPr>
          <w:p w:rsidR="004A326A" w:rsidRPr="005B132A" w:rsidRDefault="004A326A" w:rsidP="005B132A">
            <w:pPr>
              <w:widowControl w:val="0"/>
              <w:spacing w:after="0" w:line="288" w:lineRule="auto"/>
              <w:jc w:val="center"/>
              <w:rPr>
                <w:rFonts w:ascii="Times New Roman" w:eastAsia="Cambria" w:hAnsi="Times New Roman" w:cs="Times New Roman"/>
                <w:b/>
                <w:sz w:val="26"/>
                <w:szCs w:val="26"/>
              </w:rPr>
            </w:pPr>
            <w:r w:rsidRPr="005B132A">
              <w:rPr>
                <w:rFonts w:ascii="Times New Roman" w:eastAsia="Cambria" w:hAnsi="Times New Roman" w:cs="Times New Roman"/>
                <w:b/>
                <w:sz w:val="26"/>
                <w:szCs w:val="26"/>
              </w:rPr>
              <w:t>Tốt</w:t>
            </w:r>
          </w:p>
        </w:tc>
        <w:tc>
          <w:tcPr>
            <w:tcW w:w="958" w:type="dxa"/>
            <w:shd w:val="clear" w:color="auto" w:fill="auto"/>
            <w:vAlign w:val="center"/>
          </w:tcPr>
          <w:p w:rsidR="004A326A" w:rsidRPr="005B132A" w:rsidRDefault="004A326A" w:rsidP="005B132A">
            <w:pPr>
              <w:widowControl w:val="0"/>
              <w:spacing w:after="0" w:line="288" w:lineRule="auto"/>
              <w:jc w:val="center"/>
              <w:rPr>
                <w:rFonts w:ascii="Times New Roman" w:eastAsia="Cambria" w:hAnsi="Times New Roman" w:cs="Times New Roman"/>
                <w:b/>
                <w:sz w:val="26"/>
                <w:szCs w:val="26"/>
              </w:rPr>
            </w:pPr>
            <w:r w:rsidRPr="005B132A">
              <w:rPr>
                <w:rFonts w:ascii="Times New Roman" w:eastAsia="Cambria" w:hAnsi="Times New Roman" w:cs="Times New Roman"/>
                <w:b/>
                <w:sz w:val="26"/>
                <w:szCs w:val="26"/>
              </w:rPr>
              <w:t>Khá</w:t>
            </w:r>
          </w:p>
        </w:tc>
        <w:tc>
          <w:tcPr>
            <w:tcW w:w="987" w:type="dxa"/>
            <w:shd w:val="clear" w:color="auto" w:fill="auto"/>
            <w:vAlign w:val="center"/>
          </w:tcPr>
          <w:p w:rsidR="004A326A" w:rsidRPr="005B132A" w:rsidRDefault="004A326A" w:rsidP="005B132A">
            <w:pPr>
              <w:widowControl w:val="0"/>
              <w:spacing w:after="0" w:line="288" w:lineRule="auto"/>
              <w:jc w:val="center"/>
              <w:rPr>
                <w:rFonts w:ascii="Times New Roman" w:eastAsia="Cambria" w:hAnsi="Times New Roman" w:cs="Times New Roman"/>
                <w:b/>
                <w:sz w:val="26"/>
                <w:szCs w:val="26"/>
              </w:rPr>
            </w:pPr>
            <w:r w:rsidRPr="005B132A">
              <w:rPr>
                <w:rFonts w:ascii="Times New Roman" w:eastAsia="Cambria" w:hAnsi="Times New Roman" w:cs="Times New Roman"/>
                <w:b/>
                <w:sz w:val="26"/>
                <w:szCs w:val="26"/>
              </w:rPr>
              <w:t>Trung bình</w:t>
            </w:r>
          </w:p>
        </w:tc>
        <w:tc>
          <w:tcPr>
            <w:tcW w:w="812" w:type="dxa"/>
            <w:shd w:val="clear" w:color="auto" w:fill="auto"/>
            <w:vAlign w:val="center"/>
          </w:tcPr>
          <w:p w:rsidR="004A326A" w:rsidRPr="005B132A" w:rsidRDefault="004A326A" w:rsidP="005B132A">
            <w:pPr>
              <w:widowControl w:val="0"/>
              <w:spacing w:after="0" w:line="288" w:lineRule="auto"/>
              <w:jc w:val="center"/>
              <w:rPr>
                <w:rFonts w:ascii="Times New Roman" w:eastAsia="Cambria" w:hAnsi="Times New Roman" w:cs="Times New Roman"/>
                <w:b/>
                <w:sz w:val="26"/>
                <w:szCs w:val="26"/>
              </w:rPr>
            </w:pPr>
            <w:r w:rsidRPr="005B132A">
              <w:rPr>
                <w:rFonts w:ascii="Times New Roman" w:eastAsia="Cambria" w:hAnsi="Times New Roman" w:cs="Times New Roman"/>
                <w:b/>
                <w:sz w:val="26"/>
                <w:szCs w:val="26"/>
              </w:rPr>
              <w:t>Yếu</w:t>
            </w:r>
          </w:p>
        </w:tc>
      </w:tr>
      <w:tr w:rsidR="00944C5F" w:rsidRPr="00250F06" w:rsidTr="00944C5F">
        <w:trPr>
          <w:trHeight w:val="57"/>
          <w:jc w:val="center"/>
        </w:trPr>
        <w:tc>
          <w:tcPr>
            <w:tcW w:w="5412" w:type="dxa"/>
            <w:shd w:val="clear" w:color="auto" w:fill="auto"/>
          </w:tcPr>
          <w:p w:rsidR="00944C5F" w:rsidRPr="0082649D" w:rsidRDefault="00944C5F" w:rsidP="005B132A">
            <w:pPr>
              <w:widowControl w:val="0"/>
              <w:spacing w:after="0" w:line="312" w:lineRule="auto"/>
              <w:jc w:val="both"/>
              <w:rPr>
                <w:rFonts w:ascii="Times New Roman" w:eastAsia="Cambria" w:hAnsi="Times New Roman" w:cs="Times New Roman"/>
                <w:sz w:val="26"/>
                <w:szCs w:val="26"/>
              </w:rPr>
            </w:pPr>
            <w:r w:rsidRPr="005B132A">
              <w:rPr>
                <w:rFonts w:ascii="Times New Roman" w:eastAsia="Cambria" w:hAnsi="Times New Roman" w:cs="Times New Roman"/>
                <w:sz w:val="26"/>
                <w:szCs w:val="26"/>
              </w:rPr>
              <w:t xml:space="preserve">1. </w:t>
            </w:r>
            <w:r w:rsidRPr="0082649D">
              <w:rPr>
                <w:rFonts w:ascii="Times New Roman" w:eastAsia="Cambria" w:hAnsi="Times New Roman" w:cs="Times New Roman"/>
                <w:sz w:val="26"/>
                <w:szCs w:val="26"/>
              </w:rPr>
              <w:t>Bài lab mô phỏng thực hành.</w:t>
            </w:r>
          </w:p>
        </w:tc>
        <w:tc>
          <w:tcPr>
            <w:tcW w:w="630"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58"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87"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812"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r>
      <w:tr w:rsidR="00944C5F" w:rsidRPr="00250F06" w:rsidTr="00944C5F">
        <w:trPr>
          <w:trHeight w:val="57"/>
          <w:jc w:val="center"/>
        </w:trPr>
        <w:tc>
          <w:tcPr>
            <w:tcW w:w="5412" w:type="dxa"/>
            <w:shd w:val="clear" w:color="auto" w:fill="auto"/>
          </w:tcPr>
          <w:p w:rsidR="00944C5F" w:rsidRPr="0082649D" w:rsidRDefault="00944C5F" w:rsidP="005B132A">
            <w:pPr>
              <w:widowControl w:val="0"/>
              <w:spacing w:after="0" w:line="312"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2.</w:t>
            </w:r>
            <w:r w:rsidRPr="0082649D">
              <w:rPr>
                <w:rFonts w:ascii="Times New Roman" w:eastAsia="Cambria" w:hAnsi="Times New Roman" w:cs="Times New Roman"/>
                <w:sz w:val="26"/>
                <w:szCs w:val="26"/>
              </w:rPr>
              <w:t xml:space="preserve"> Bài giảng đa phương tiện (kết hợp video, text, audio…)</w:t>
            </w:r>
          </w:p>
        </w:tc>
        <w:tc>
          <w:tcPr>
            <w:tcW w:w="630"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58"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87"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812"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r>
      <w:tr w:rsidR="00944C5F" w:rsidRPr="00250F06" w:rsidTr="00944C5F">
        <w:trPr>
          <w:trHeight w:val="57"/>
          <w:jc w:val="center"/>
        </w:trPr>
        <w:tc>
          <w:tcPr>
            <w:tcW w:w="5412" w:type="dxa"/>
            <w:shd w:val="clear" w:color="auto" w:fill="auto"/>
          </w:tcPr>
          <w:p w:rsidR="00944C5F" w:rsidRPr="0082649D" w:rsidRDefault="00944C5F" w:rsidP="005B132A">
            <w:pPr>
              <w:widowControl w:val="0"/>
              <w:spacing w:after="0" w:line="312"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3.</w:t>
            </w:r>
            <w:r w:rsidRPr="0082649D">
              <w:rPr>
                <w:rFonts w:ascii="Times New Roman" w:eastAsia="Cambria" w:hAnsi="Times New Roman" w:cs="Times New Roman"/>
                <w:sz w:val="26"/>
                <w:szCs w:val="26"/>
              </w:rPr>
              <w:t xml:space="preserve"> Giáo trình, giáo trình điện tử, tài liệu chuyên ngành</w:t>
            </w:r>
          </w:p>
        </w:tc>
        <w:tc>
          <w:tcPr>
            <w:tcW w:w="630"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58"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87"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812"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r>
      <w:tr w:rsidR="00944C5F" w:rsidRPr="00250F06" w:rsidTr="00944C5F">
        <w:trPr>
          <w:trHeight w:val="57"/>
          <w:jc w:val="center"/>
        </w:trPr>
        <w:tc>
          <w:tcPr>
            <w:tcW w:w="5412" w:type="dxa"/>
            <w:shd w:val="clear" w:color="auto" w:fill="auto"/>
          </w:tcPr>
          <w:p w:rsidR="00944C5F" w:rsidRPr="0082649D" w:rsidRDefault="00944C5F" w:rsidP="005B132A">
            <w:pPr>
              <w:widowControl w:val="0"/>
              <w:spacing w:after="0" w:line="312"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4.</w:t>
            </w:r>
            <w:r w:rsidRPr="0082649D">
              <w:rPr>
                <w:rFonts w:ascii="Times New Roman" w:eastAsia="Cambria" w:hAnsi="Times New Roman" w:cs="Times New Roman"/>
                <w:sz w:val="26"/>
                <w:szCs w:val="26"/>
              </w:rPr>
              <w:t xml:space="preserve"> Tài liệu tham khảo, tài liệu hướng dẫn tự học</w:t>
            </w:r>
          </w:p>
        </w:tc>
        <w:tc>
          <w:tcPr>
            <w:tcW w:w="630"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58"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87"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812"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r>
      <w:tr w:rsidR="00944C5F" w:rsidRPr="00250F06" w:rsidTr="00944C5F">
        <w:trPr>
          <w:trHeight w:val="57"/>
          <w:jc w:val="center"/>
        </w:trPr>
        <w:tc>
          <w:tcPr>
            <w:tcW w:w="5412" w:type="dxa"/>
            <w:shd w:val="clear" w:color="auto" w:fill="auto"/>
          </w:tcPr>
          <w:p w:rsidR="00944C5F" w:rsidRPr="0082649D" w:rsidRDefault="00944C5F" w:rsidP="005B132A">
            <w:pPr>
              <w:widowControl w:val="0"/>
              <w:spacing w:after="0" w:line="312"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5.</w:t>
            </w:r>
            <w:r w:rsidRPr="0082649D">
              <w:rPr>
                <w:rFonts w:ascii="Times New Roman" w:eastAsia="Cambria" w:hAnsi="Times New Roman" w:cs="Times New Roman"/>
                <w:sz w:val="26"/>
                <w:szCs w:val="26"/>
              </w:rPr>
              <w:t xml:space="preserve"> Tài liệu dự án thực tế, bài tập lớn</w:t>
            </w:r>
          </w:p>
        </w:tc>
        <w:tc>
          <w:tcPr>
            <w:tcW w:w="630"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58"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87"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812"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r>
      <w:tr w:rsidR="00944C5F" w:rsidRPr="00250F06" w:rsidTr="00944C5F">
        <w:trPr>
          <w:trHeight w:val="57"/>
          <w:jc w:val="center"/>
        </w:trPr>
        <w:tc>
          <w:tcPr>
            <w:tcW w:w="5412" w:type="dxa"/>
            <w:shd w:val="clear" w:color="auto" w:fill="auto"/>
          </w:tcPr>
          <w:p w:rsidR="00944C5F" w:rsidRPr="005B132A" w:rsidRDefault="00944C5F" w:rsidP="005B132A">
            <w:pPr>
              <w:widowControl w:val="0"/>
              <w:spacing w:after="0" w:line="312" w:lineRule="auto"/>
              <w:jc w:val="both"/>
              <w:rPr>
                <w:rFonts w:ascii="Times New Roman" w:eastAsia="Cambria" w:hAnsi="Times New Roman" w:cs="Times New Roman"/>
                <w:sz w:val="26"/>
                <w:szCs w:val="26"/>
              </w:rPr>
            </w:pPr>
            <w:r>
              <w:rPr>
                <w:rFonts w:ascii="Times New Roman" w:eastAsia="Cambria" w:hAnsi="Times New Roman" w:cs="Times New Roman"/>
                <w:sz w:val="26"/>
                <w:szCs w:val="26"/>
              </w:rPr>
              <w:t>6.</w:t>
            </w:r>
            <w:r w:rsidRPr="0082649D">
              <w:rPr>
                <w:rFonts w:ascii="Times New Roman" w:eastAsia="Cambria" w:hAnsi="Times New Roman" w:cs="Times New Roman"/>
                <w:sz w:val="26"/>
                <w:szCs w:val="26"/>
              </w:rPr>
              <w:t xml:space="preserve"> Tài liệu học tập dựa trên tình huống.</w:t>
            </w:r>
          </w:p>
        </w:tc>
        <w:tc>
          <w:tcPr>
            <w:tcW w:w="630"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58"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987"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c>
          <w:tcPr>
            <w:tcW w:w="812" w:type="dxa"/>
            <w:shd w:val="clear" w:color="auto" w:fill="auto"/>
            <w:vAlign w:val="center"/>
          </w:tcPr>
          <w:p w:rsidR="00944C5F" w:rsidRPr="00250F06" w:rsidRDefault="00944C5F" w:rsidP="005B132A">
            <w:pPr>
              <w:widowControl w:val="0"/>
              <w:spacing w:after="0" w:line="312" w:lineRule="auto"/>
              <w:jc w:val="center"/>
              <w:rPr>
                <w:rFonts w:ascii="Times New Roman" w:eastAsia="Cambria" w:hAnsi="Times New Roman" w:cs="Times New Roman"/>
                <w:sz w:val="26"/>
                <w:szCs w:val="26"/>
              </w:rPr>
            </w:pPr>
          </w:p>
        </w:tc>
      </w:tr>
      <w:bookmarkEnd w:id="1578"/>
      <w:bookmarkEnd w:id="1579"/>
      <w:bookmarkEnd w:id="1580"/>
      <w:bookmarkEnd w:id="1581"/>
      <w:bookmarkEnd w:id="1582"/>
      <w:bookmarkEnd w:id="1583"/>
      <w:bookmarkEnd w:id="1584"/>
    </w:tbl>
    <w:p w:rsidR="001E227F" w:rsidRDefault="001E227F" w:rsidP="00DC69C9">
      <w:pPr>
        <w:widowControl w:val="0"/>
        <w:tabs>
          <w:tab w:val="right" w:leader="dot" w:pos="8771"/>
        </w:tabs>
        <w:spacing w:after="0" w:line="312" w:lineRule="auto"/>
        <w:jc w:val="both"/>
        <w:rPr>
          <w:rFonts w:ascii="Times New Roman" w:eastAsia="Cambria" w:hAnsi="Times New Roman" w:cs="Times New Roman"/>
          <w:b/>
          <w:bCs/>
          <w:iCs/>
          <w:sz w:val="26"/>
          <w:szCs w:val="26"/>
          <w:shd w:val="clear" w:color="auto" w:fill="FFFFFF"/>
        </w:rPr>
      </w:pPr>
    </w:p>
    <w:p w:rsidR="00DC69C9" w:rsidRPr="00250F06" w:rsidRDefault="00DC69C9" w:rsidP="00DC69C9">
      <w:pPr>
        <w:widowControl w:val="0"/>
        <w:tabs>
          <w:tab w:val="right" w:leader="dot" w:pos="8771"/>
        </w:tabs>
        <w:spacing w:after="0" w:line="312" w:lineRule="auto"/>
        <w:jc w:val="both"/>
        <w:rPr>
          <w:rFonts w:ascii="Times New Roman" w:eastAsia="Cambria" w:hAnsi="Times New Roman" w:cs="Times New Roman"/>
          <w:bCs/>
          <w:i/>
          <w:iCs/>
          <w:sz w:val="26"/>
          <w:szCs w:val="26"/>
          <w:shd w:val="clear" w:color="auto" w:fill="FFFFFF"/>
        </w:rPr>
      </w:pPr>
      <w:r w:rsidRPr="00250F06">
        <w:rPr>
          <w:rFonts w:ascii="Times New Roman" w:eastAsia="Cambria" w:hAnsi="Times New Roman" w:cs="Times New Roman"/>
          <w:b/>
          <w:bCs/>
          <w:iCs/>
          <w:sz w:val="26"/>
          <w:szCs w:val="26"/>
          <w:shd w:val="clear" w:color="auto" w:fill="FFFFFF"/>
        </w:rPr>
        <w:t xml:space="preserve">Câu hỏi </w:t>
      </w:r>
      <w:r w:rsidR="001E227F">
        <w:rPr>
          <w:rFonts w:ascii="Times New Roman" w:eastAsia="Cambria" w:hAnsi="Times New Roman" w:cs="Times New Roman"/>
          <w:b/>
          <w:bCs/>
          <w:iCs/>
          <w:sz w:val="26"/>
          <w:szCs w:val="26"/>
          <w:shd w:val="clear" w:color="auto" w:fill="FFFFFF"/>
        </w:rPr>
        <w:t>7</w:t>
      </w:r>
      <w:r w:rsidRPr="00250F06">
        <w:rPr>
          <w:rFonts w:ascii="Times New Roman" w:eastAsia="Cambria" w:hAnsi="Times New Roman" w:cs="Times New Roman"/>
          <w:b/>
          <w:bCs/>
          <w:iCs/>
          <w:sz w:val="26"/>
          <w:szCs w:val="26"/>
          <w:shd w:val="clear" w:color="auto" w:fill="FFFFFF"/>
        </w:rPr>
        <w:t xml:space="preserve">: </w:t>
      </w:r>
      <w:r w:rsidRPr="00250F06">
        <w:rPr>
          <w:rFonts w:ascii="Times New Roman" w:eastAsia="Cambria" w:hAnsi="Times New Roman" w:cs="Times New Roman"/>
          <w:bCs/>
          <w:i/>
          <w:iCs/>
          <w:sz w:val="26"/>
          <w:szCs w:val="26"/>
          <w:shd w:val="clear" w:color="auto" w:fill="FFFFFF"/>
        </w:rPr>
        <w:t xml:space="preserve">Anh/chị đánh giá như thế nào về mức độ quản lý </w:t>
      </w:r>
      <w:r w:rsidRPr="00250F06">
        <w:rPr>
          <w:rFonts w:ascii="Times New Roman" w:eastAsia="Times New Roman" w:hAnsi="Times New Roman" w:cs="Times New Roman"/>
          <w:bCs/>
          <w:i/>
          <w:sz w:val="26"/>
          <w:szCs w:val="26"/>
        </w:rPr>
        <w:t xml:space="preserve">hoạt động học tập của SV </w:t>
      </w:r>
      <w:r w:rsidRPr="00250F06">
        <w:rPr>
          <w:rFonts w:ascii="Times New Roman" w:eastAsia="Cambria" w:hAnsi="Times New Roman" w:cs="Times New Roman"/>
          <w:bCs/>
          <w:i/>
          <w:iCs/>
          <w:sz w:val="26"/>
          <w:szCs w:val="26"/>
          <w:shd w:val="clear" w:color="auto" w:fill="FFFFFF"/>
        </w:rPr>
        <w:t>ngành Logistics và QLCCU theo TCNL ở nhà trường?</w:t>
      </w:r>
    </w:p>
    <w:tbl>
      <w:tblPr>
        <w:tblW w:w="89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4" w:type="dxa"/>
          <w:right w:w="34" w:type="dxa"/>
        </w:tblCellMar>
        <w:tblLook w:val="04A0" w:firstRow="1" w:lastRow="0" w:firstColumn="1" w:lastColumn="0" w:noHBand="0" w:noVBand="1"/>
      </w:tblPr>
      <w:tblGrid>
        <w:gridCol w:w="5738"/>
        <w:gridCol w:w="630"/>
        <w:gridCol w:w="929"/>
        <w:gridCol w:w="851"/>
        <w:gridCol w:w="810"/>
      </w:tblGrid>
      <w:tr w:rsidR="004A326A" w:rsidRPr="00250F06" w:rsidTr="00865DAE">
        <w:trPr>
          <w:trHeight w:val="311"/>
          <w:tblHeader/>
        </w:trPr>
        <w:tc>
          <w:tcPr>
            <w:tcW w:w="5738" w:type="dxa"/>
            <w:shd w:val="clear" w:color="auto" w:fill="auto"/>
            <w:vAlign w:val="center"/>
          </w:tcPr>
          <w:p w:rsidR="004A326A" w:rsidRPr="00250F06" w:rsidRDefault="004A326A" w:rsidP="004A326A">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 quản lý</w:t>
            </w:r>
          </w:p>
        </w:tc>
        <w:tc>
          <w:tcPr>
            <w:tcW w:w="63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29"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851"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c>
          <w:tcPr>
            <w:tcW w:w="810" w:type="dxa"/>
            <w:shd w:val="clear" w:color="auto" w:fill="auto"/>
            <w:vAlign w:val="center"/>
          </w:tcPr>
          <w:p w:rsidR="004A326A" w:rsidRPr="00250F06" w:rsidRDefault="004A326A" w:rsidP="004A326A">
            <w:pPr>
              <w:widowControl w:val="0"/>
              <w:spacing w:after="0" w:line="288"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865DAE">
        <w:trPr>
          <w:trHeight w:val="311"/>
        </w:trPr>
        <w:tc>
          <w:tcPr>
            <w:tcW w:w="5738" w:type="dxa"/>
            <w:shd w:val="clear" w:color="auto" w:fill="auto"/>
            <w:vAlign w:val="center"/>
          </w:tcPr>
          <w:p w:rsidR="00DC69C9" w:rsidRPr="00250F06" w:rsidRDefault="00DC69C9" w:rsidP="00865DAE">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Quán triệt, phổ biến nội quy, quy chế đào tạo theo TCNL cho SV</w:t>
            </w:r>
          </w:p>
        </w:tc>
        <w:tc>
          <w:tcPr>
            <w:tcW w:w="63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242"/>
        </w:trPr>
        <w:tc>
          <w:tcPr>
            <w:tcW w:w="5738" w:type="dxa"/>
            <w:shd w:val="clear" w:color="auto" w:fill="auto"/>
            <w:vAlign w:val="center"/>
          </w:tcPr>
          <w:p w:rsidR="00DC69C9" w:rsidRPr="00250F06" w:rsidRDefault="00DC69C9"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2. Tổ chức, hướng dẫn SV đăng ký học phần</w:t>
            </w:r>
          </w:p>
        </w:tc>
        <w:tc>
          <w:tcPr>
            <w:tcW w:w="63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296"/>
        </w:trPr>
        <w:tc>
          <w:tcPr>
            <w:tcW w:w="5738" w:type="dxa"/>
            <w:shd w:val="clear" w:color="auto" w:fill="auto"/>
            <w:vAlign w:val="center"/>
          </w:tcPr>
          <w:p w:rsidR="00DC69C9" w:rsidRPr="00250F06" w:rsidRDefault="00DC69C9"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3. Tư vấn lập kế hoạch học tập theo TCNL cho SV</w:t>
            </w:r>
          </w:p>
        </w:tc>
        <w:tc>
          <w:tcPr>
            <w:tcW w:w="63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308"/>
        </w:trPr>
        <w:tc>
          <w:tcPr>
            <w:tcW w:w="5738" w:type="dxa"/>
            <w:shd w:val="clear" w:color="auto" w:fill="auto"/>
            <w:vAlign w:val="center"/>
          </w:tcPr>
          <w:p w:rsidR="00DC69C9" w:rsidRPr="00250F06" w:rsidRDefault="00DC69C9"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4. Tổ chức các hoạt động hỗ trợ SV trong quá trình học tập theo TCNL</w:t>
            </w:r>
          </w:p>
        </w:tc>
        <w:tc>
          <w:tcPr>
            <w:tcW w:w="63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255"/>
        </w:trPr>
        <w:tc>
          <w:tcPr>
            <w:tcW w:w="5738" w:type="dxa"/>
            <w:shd w:val="clear" w:color="auto" w:fill="auto"/>
          </w:tcPr>
          <w:p w:rsidR="00DC69C9" w:rsidRPr="00250F06" w:rsidRDefault="00DC69C9" w:rsidP="00865DAE">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5. Kiểm tra, giám sát quá trình học tập theo TCNL của SV</w:t>
            </w:r>
          </w:p>
        </w:tc>
        <w:tc>
          <w:tcPr>
            <w:tcW w:w="63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235"/>
        </w:trPr>
        <w:tc>
          <w:tcPr>
            <w:tcW w:w="5738" w:type="dxa"/>
            <w:shd w:val="clear" w:color="auto" w:fill="auto"/>
          </w:tcPr>
          <w:p w:rsidR="00DC69C9" w:rsidRPr="00250F06" w:rsidRDefault="00DC69C9"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6. Quản lý hoạt động rèn luyện của SV</w:t>
            </w:r>
          </w:p>
        </w:tc>
        <w:tc>
          <w:tcPr>
            <w:tcW w:w="63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212"/>
        </w:trPr>
        <w:tc>
          <w:tcPr>
            <w:tcW w:w="5738" w:type="dxa"/>
            <w:shd w:val="clear" w:color="auto" w:fill="auto"/>
          </w:tcPr>
          <w:p w:rsidR="00DC69C9" w:rsidRPr="00250F06" w:rsidRDefault="00DC69C9" w:rsidP="00865DAE">
            <w:pPr>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7. Chính sách thưởng, phạt SV về kết quả học tập và rèn luyện</w:t>
            </w:r>
          </w:p>
        </w:tc>
        <w:tc>
          <w:tcPr>
            <w:tcW w:w="63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r>
      <w:tr w:rsidR="00622B33" w:rsidRPr="00250F06" w:rsidTr="00865DAE">
        <w:trPr>
          <w:trHeight w:val="273"/>
        </w:trPr>
        <w:tc>
          <w:tcPr>
            <w:tcW w:w="5738" w:type="dxa"/>
            <w:shd w:val="clear" w:color="auto" w:fill="auto"/>
          </w:tcPr>
          <w:p w:rsidR="00DC69C9" w:rsidRPr="00250F06" w:rsidRDefault="00DC69C9" w:rsidP="00865DAE">
            <w:pPr>
              <w:widowControl w:val="0"/>
              <w:spacing w:after="0"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8. Quản lý việc thu nhận và xử lý thông tin về SV bỏ học</w:t>
            </w:r>
          </w:p>
        </w:tc>
        <w:tc>
          <w:tcPr>
            <w:tcW w:w="63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929"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51"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c>
          <w:tcPr>
            <w:tcW w:w="810" w:type="dxa"/>
            <w:shd w:val="clear" w:color="auto" w:fill="auto"/>
            <w:vAlign w:val="center"/>
          </w:tcPr>
          <w:p w:rsidR="00DC69C9" w:rsidRPr="00250F06" w:rsidRDefault="00DC69C9" w:rsidP="00865DAE">
            <w:pPr>
              <w:widowControl w:val="0"/>
              <w:spacing w:after="0" w:line="312" w:lineRule="auto"/>
              <w:jc w:val="center"/>
              <w:rPr>
                <w:rFonts w:ascii="Times New Roman" w:eastAsia="Cambria" w:hAnsi="Times New Roman" w:cs="Times New Roman"/>
                <w:sz w:val="26"/>
                <w:szCs w:val="26"/>
              </w:rPr>
            </w:pPr>
          </w:p>
        </w:tc>
      </w:tr>
    </w:tbl>
    <w:p w:rsidR="00DC69C9" w:rsidRPr="00250F06" w:rsidRDefault="00DC69C9" w:rsidP="00B071A5">
      <w:pPr>
        <w:pStyle w:val="B1"/>
        <w:spacing w:line="240" w:lineRule="auto"/>
        <w:jc w:val="both"/>
        <w:rPr>
          <w:rFonts w:eastAsia="Times New Roman"/>
          <w:b/>
          <w:i w:val="0"/>
          <w:color w:val="auto"/>
          <w:sz w:val="26"/>
          <w:szCs w:val="26"/>
          <w:lang w:val="vi-VN"/>
        </w:rPr>
      </w:pPr>
    </w:p>
    <w:p w:rsidR="00FD0E6C" w:rsidRPr="00250F06" w:rsidRDefault="00FD0E6C" w:rsidP="00B071A5">
      <w:pPr>
        <w:widowControl w:val="0"/>
        <w:spacing w:after="0"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Xin trân trọng cảm ơn sự cộng tác của Anh/chị!</w:t>
      </w:r>
    </w:p>
    <w:p w:rsidR="005B132A" w:rsidRDefault="005B132A" w:rsidP="00B071A5">
      <w:pPr>
        <w:pStyle w:val="Heading1"/>
        <w:spacing w:before="0" w:after="0"/>
        <w:ind w:firstLine="0"/>
        <w:rPr>
          <w:rFonts w:eastAsia="Cambria"/>
          <w:iCs w:val="0"/>
          <w:spacing w:val="0"/>
          <w:szCs w:val="26"/>
        </w:rPr>
      </w:pPr>
      <w:bookmarkStart w:id="1590" w:name="_Toc139705033"/>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5B132A" w:rsidRDefault="005B132A" w:rsidP="00B071A5">
      <w:pPr>
        <w:pStyle w:val="Heading1"/>
        <w:spacing w:before="0" w:after="0"/>
        <w:ind w:firstLine="0"/>
        <w:rPr>
          <w:rFonts w:eastAsia="Cambria"/>
          <w:iCs w:val="0"/>
          <w:spacing w:val="0"/>
          <w:szCs w:val="26"/>
        </w:rPr>
      </w:pPr>
    </w:p>
    <w:p w:rsidR="00FD0E6C" w:rsidRPr="00250F06" w:rsidRDefault="00FD0E6C" w:rsidP="00B071A5">
      <w:pPr>
        <w:pStyle w:val="Heading1"/>
        <w:spacing w:before="0" w:after="0"/>
        <w:ind w:firstLine="0"/>
        <w:rPr>
          <w:rFonts w:eastAsia="Cambria"/>
          <w:iCs w:val="0"/>
          <w:spacing w:val="0"/>
          <w:szCs w:val="26"/>
        </w:rPr>
      </w:pPr>
      <w:r w:rsidRPr="00250F06">
        <w:rPr>
          <w:rFonts w:eastAsia="Cambria"/>
          <w:iCs w:val="0"/>
          <w:spacing w:val="0"/>
          <w:szCs w:val="26"/>
        </w:rPr>
        <w:lastRenderedPageBreak/>
        <w:t>PHỤ LỤC 03</w:t>
      </w:r>
      <w:bookmarkEnd w:id="1590"/>
    </w:p>
    <w:p w:rsidR="00FD0E6C" w:rsidRPr="00250F06" w:rsidRDefault="00FD0E6C" w:rsidP="00B071A5">
      <w:pPr>
        <w:pStyle w:val="Heading1"/>
        <w:spacing w:before="0" w:after="0"/>
        <w:ind w:firstLine="0"/>
        <w:rPr>
          <w:rFonts w:eastAsia="Cambria"/>
          <w:iCs w:val="0"/>
          <w:spacing w:val="0"/>
          <w:szCs w:val="26"/>
        </w:rPr>
      </w:pPr>
      <w:bookmarkStart w:id="1591" w:name="_Toc139705034"/>
      <w:r w:rsidRPr="00250F06">
        <w:rPr>
          <w:rFonts w:eastAsia="Cambria"/>
          <w:iCs w:val="0"/>
          <w:spacing w:val="0"/>
          <w:szCs w:val="26"/>
        </w:rPr>
        <w:t>PHIẾU KHẢO SÁT NGƯỜI SỬ DỤNG LAO ĐỘNG</w:t>
      </w:r>
      <w:bookmarkEnd w:id="1591"/>
    </w:p>
    <w:p w:rsidR="00FD0E6C" w:rsidRPr="00250F06" w:rsidRDefault="00FD0E6C" w:rsidP="00B071A5">
      <w:pPr>
        <w:keepNext/>
        <w:spacing w:after="0" w:line="312" w:lineRule="auto"/>
        <w:jc w:val="center"/>
        <w:outlineLvl w:val="1"/>
        <w:rPr>
          <w:rFonts w:ascii="Times New Roman" w:eastAsia="Cambria" w:hAnsi="Times New Roman" w:cs="Times New Roman"/>
          <w:i/>
          <w:iCs/>
          <w:sz w:val="26"/>
          <w:szCs w:val="26"/>
        </w:rPr>
      </w:pPr>
      <w:bookmarkStart w:id="1592" w:name="_Toc139705035"/>
      <w:r w:rsidRPr="00250F06">
        <w:rPr>
          <w:rFonts w:ascii="Times New Roman" w:eastAsia="Cambria" w:hAnsi="Times New Roman" w:cs="Times New Roman"/>
          <w:i/>
          <w:iCs/>
          <w:sz w:val="26"/>
          <w:szCs w:val="26"/>
        </w:rPr>
        <w:t xml:space="preserve">(Dành cho người sử dụng lao động ngành </w:t>
      </w:r>
      <w:r w:rsidRPr="00250F06">
        <w:rPr>
          <w:rFonts w:ascii="Times New Roman" w:eastAsia="Times New Roman" w:hAnsi="Times New Roman" w:cs="Arial"/>
          <w:bCs/>
          <w:i/>
          <w:iCs/>
          <w:sz w:val="26"/>
          <w:szCs w:val="26"/>
        </w:rPr>
        <w:t>Logistics và QLCCU</w:t>
      </w:r>
      <w:r w:rsidRPr="00250F06">
        <w:rPr>
          <w:rFonts w:ascii="Times New Roman" w:eastAsia="Cambria" w:hAnsi="Times New Roman" w:cs="Times New Roman"/>
          <w:i/>
          <w:iCs/>
          <w:sz w:val="26"/>
          <w:szCs w:val="26"/>
        </w:rPr>
        <w:t>)</w:t>
      </w:r>
      <w:bookmarkEnd w:id="1592"/>
    </w:p>
    <w:p w:rsidR="00FD0E6C" w:rsidRPr="00250F06" w:rsidRDefault="00FD0E6C" w:rsidP="001203CB">
      <w:pPr>
        <w:widowControl w:val="0"/>
        <w:spacing w:after="0" w:line="312" w:lineRule="auto"/>
        <w:ind w:firstLine="567"/>
        <w:jc w:val="both"/>
        <w:rPr>
          <w:rFonts w:ascii="Times New Roman" w:eastAsia="Cambria" w:hAnsi="Times New Roman" w:cs="Times New Roman"/>
          <w:sz w:val="26"/>
          <w:szCs w:val="26"/>
        </w:rPr>
      </w:pPr>
    </w:p>
    <w:p w:rsidR="00FD0E6C" w:rsidRPr="00250F06" w:rsidRDefault="00FD0E6C" w:rsidP="001203CB">
      <w:pPr>
        <w:widowControl w:val="0"/>
        <w:spacing w:after="0" w:line="312"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Đào tạo nhân lực cho lĩnh vực </w:t>
      </w:r>
      <w:r w:rsidRPr="00250F06">
        <w:rPr>
          <w:rFonts w:ascii="Times New Roman" w:eastAsia="Times New Roman" w:hAnsi="Times New Roman" w:cs="Arial"/>
          <w:bCs/>
          <w:iCs/>
          <w:sz w:val="26"/>
          <w:szCs w:val="26"/>
        </w:rPr>
        <w:t>Logistics và QLCCU</w:t>
      </w:r>
      <w:r w:rsidRPr="00250F06">
        <w:rPr>
          <w:rFonts w:ascii="Times New Roman" w:eastAsia="Cambria" w:hAnsi="Times New Roman" w:cs="Times New Roman"/>
          <w:sz w:val="26"/>
          <w:szCs w:val="26"/>
        </w:rPr>
        <w:t xml:space="preserve"> trong bối cảnh kinh tế thị trường phát triển mạnh hiện nay là rất quan trọng. Để có được thông tin khách quan cho đánh giá thực trạng đào tạo đại học ngành </w:t>
      </w:r>
      <w:r w:rsidRPr="00250F06">
        <w:rPr>
          <w:rFonts w:ascii="Times New Roman" w:eastAsia="Times New Roman" w:hAnsi="Times New Roman" w:cs="Arial"/>
          <w:bCs/>
          <w:iCs/>
          <w:sz w:val="26"/>
          <w:szCs w:val="26"/>
        </w:rPr>
        <w:t>Logistics và QLCCU</w:t>
      </w:r>
      <w:r w:rsidRPr="00250F06">
        <w:rPr>
          <w:rFonts w:ascii="Times New Roman" w:eastAsia="Cambria" w:hAnsi="Times New Roman" w:cs="Times New Roman"/>
          <w:sz w:val="26"/>
          <w:szCs w:val="26"/>
        </w:rPr>
        <w:t xml:space="preserve"> tại các trường đại học Việt Nam, xin Ông/Bà trả lời các câu hỏi thể hiện ở Phiếu khảo sát dưới đây. Những thông tin mà Ông/Bà cung cấp chỉ nhằm phục vụ công tác nghiên cứu, không phục vụ vào mục đích nào khác. Xin chân thành cảm ơn!</w:t>
      </w:r>
    </w:p>
    <w:p w:rsidR="00245E92" w:rsidRPr="00250F06" w:rsidRDefault="00FD0E6C" w:rsidP="00245E92">
      <w:pPr>
        <w:widowControl w:val="0"/>
        <w:tabs>
          <w:tab w:val="left" w:leader="dot" w:pos="7646"/>
        </w:tabs>
        <w:spacing w:after="0" w:line="312"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C</w:t>
      </w:r>
      <w:r w:rsidR="001E227F">
        <w:rPr>
          <w:rFonts w:ascii="Times New Roman" w:eastAsia="Times New Roman" w:hAnsi="Times New Roman" w:cs="Times New Roman"/>
          <w:b/>
          <w:bCs/>
          <w:sz w:val="26"/>
          <w:szCs w:val="26"/>
        </w:rPr>
        <w:t>âu hỏi</w:t>
      </w:r>
      <w:r w:rsidRPr="00250F06">
        <w:rPr>
          <w:rFonts w:ascii="Times New Roman" w:eastAsia="Times New Roman" w:hAnsi="Times New Roman" w:cs="Times New Roman"/>
          <w:b/>
          <w:bCs/>
          <w:sz w:val="26"/>
          <w:szCs w:val="26"/>
        </w:rPr>
        <w:t xml:space="preserve">: </w:t>
      </w:r>
      <w:r w:rsidR="00245E92" w:rsidRPr="00250F06">
        <w:rPr>
          <w:rFonts w:ascii="Times New Roman" w:eastAsia="Times New Roman" w:hAnsi="Times New Roman" w:cs="Times New Roman"/>
          <w:bCs/>
          <w:i/>
          <w:iCs/>
          <w:sz w:val="26"/>
          <w:szCs w:val="26"/>
        </w:rPr>
        <w:t>Ông/Bà cho biết ý kiến đánh giá thực trạng mức độ quản lý thông tin của nhà trường về sự hài lòng đơn vị sử dụng nhân lực ngành Logistics và QLCCU</w:t>
      </w:r>
    </w:p>
    <w:tbl>
      <w:tblPr>
        <w:tblStyle w:val="TableGrid"/>
        <w:tblW w:w="8943" w:type="dxa"/>
        <w:tblCellMar>
          <w:left w:w="40" w:type="dxa"/>
          <w:right w:w="40" w:type="dxa"/>
        </w:tblCellMar>
        <w:tblLook w:val="04A0" w:firstRow="1" w:lastRow="0" w:firstColumn="1" w:lastColumn="0" w:noHBand="0" w:noVBand="1"/>
      </w:tblPr>
      <w:tblGrid>
        <w:gridCol w:w="4248"/>
        <w:gridCol w:w="992"/>
        <w:gridCol w:w="1276"/>
        <w:gridCol w:w="1758"/>
        <w:gridCol w:w="669"/>
      </w:tblGrid>
      <w:tr w:rsidR="00622B33" w:rsidRPr="00250F06" w:rsidTr="005A1A3F">
        <w:trPr>
          <w:trHeight w:val="20"/>
          <w:tblHeader/>
        </w:trPr>
        <w:tc>
          <w:tcPr>
            <w:tcW w:w="4248" w:type="dxa"/>
            <w:tcBorders>
              <w:left w:val="single" w:sz="4" w:space="0" w:color="auto"/>
              <w:right w:val="single" w:sz="4" w:space="0" w:color="auto"/>
            </w:tcBorders>
            <w:vAlign w:val="center"/>
          </w:tcPr>
          <w:p w:rsidR="00245E92" w:rsidRPr="00250F06" w:rsidRDefault="00245E92" w:rsidP="00245E92">
            <w:pPr>
              <w:widowControl w:val="0"/>
              <w:spacing w:line="312" w:lineRule="auto"/>
              <w:ind w:right="30"/>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Nội dung</w:t>
            </w:r>
          </w:p>
        </w:tc>
        <w:tc>
          <w:tcPr>
            <w:tcW w:w="992" w:type="dxa"/>
            <w:tcBorders>
              <w:top w:val="single" w:sz="4" w:space="0" w:color="auto"/>
              <w:left w:val="single" w:sz="4" w:space="0" w:color="auto"/>
              <w:bottom w:val="single" w:sz="4" w:space="0" w:color="auto"/>
              <w:right w:val="single" w:sz="4" w:space="0" w:color="auto"/>
            </w:tcBorders>
          </w:tcPr>
          <w:p w:rsidR="00245E92" w:rsidRPr="00250F06" w:rsidRDefault="004C2040" w:rsidP="00245E92">
            <w:pPr>
              <w:widowControl w:val="0"/>
              <w:spacing w:line="312"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Tốt</w:t>
            </w:r>
          </w:p>
        </w:tc>
        <w:tc>
          <w:tcPr>
            <w:tcW w:w="1276" w:type="dxa"/>
            <w:tcBorders>
              <w:top w:val="single" w:sz="4" w:space="0" w:color="auto"/>
              <w:left w:val="single" w:sz="4" w:space="0" w:color="auto"/>
              <w:bottom w:val="single" w:sz="4" w:space="0" w:color="auto"/>
              <w:right w:val="single" w:sz="4" w:space="0" w:color="auto"/>
            </w:tcBorders>
          </w:tcPr>
          <w:p w:rsidR="00245E92" w:rsidRPr="00250F06" w:rsidRDefault="004C2040" w:rsidP="00245E92">
            <w:pPr>
              <w:widowControl w:val="0"/>
              <w:spacing w:line="312"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Khá</w:t>
            </w:r>
          </w:p>
        </w:tc>
        <w:tc>
          <w:tcPr>
            <w:tcW w:w="0" w:type="auto"/>
            <w:tcBorders>
              <w:top w:val="single" w:sz="4" w:space="0" w:color="auto"/>
              <w:left w:val="single" w:sz="4" w:space="0" w:color="auto"/>
              <w:bottom w:val="single" w:sz="4" w:space="0" w:color="auto"/>
              <w:right w:val="single" w:sz="4" w:space="0" w:color="auto"/>
            </w:tcBorders>
          </w:tcPr>
          <w:p w:rsidR="00245E92" w:rsidRPr="00250F06" w:rsidRDefault="004C2040" w:rsidP="00245E92">
            <w:pPr>
              <w:widowControl w:val="0"/>
              <w:spacing w:line="312"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Trung Bình</w:t>
            </w:r>
          </w:p>
        </w:tc>
        <w:tc>
          <w:tcPr>
            <w:tcW w:w="0" w:type="auto"/>
            <w:tcBorders>
              <w:top w:val="single" w:sz="4" w:space="0" w:color="auto"/>
              <w:left w:val="single" w:sz="4" w:space="0" w:color="auto"/>
              <w:bottom w:val="single" w:sz="4" w:space="0" w:color="auto"/>
              <w:right w:val="single" w:sz="4" w:space="0" w:color="auto"/>
            </w:tcBorders>
          </w:tcPr>
          <w:p w:rsidR="00245E92" w:rsidRPr="00250F06" w:rsidRDefault="004C2040" w:rsidP="00245E92">
            <w:pPr>
              <w:widowControl w:val="0"/>
              <w:spacing w:line="312" w:lineRule="auto"/>
              <w:jc w:val="center"/>
              <w:rPr>
                <w:rFonts w:ascii="Times New Roman" w:eastAsia="Cambria" w:hAnsi="Times New Roman" w:cs="Times New Roman"/>
                <w:b/>
                <w:sz w:val="26"/>
                <w:szCs w:val="26"/>
              </w:rPr>
            </w:pPr>
            <w:r>
              <w:rPr>
                <w:rFonts w:ascii="Times New Roman" w:eastAsia="Cambria" w:hAnsi="Times New Roman" w:cs="Times New Roman"/>
                <w:b/>
                <w:sz w:val="26"/>
                <w:szCs w:val="26"/>
              </w:rPr>
              <w:t>Yếu</w:t>
            </w:r>
          </w:p>
        </w:tc>
      </w:tr>
      <w:tr w:rsidR="00622B33" w:rsidRPr="00250F06" w:rsidTr="005A1A3F">
        <w:trPr>
          <w:trHeight w:val="20"/>
        </w:trPr>
        <w:tc>
          <w:tcPr>
            <w:tcW w:w="4248" w:type="dxa"/>
            <w:shd w:val="clear" w:color="auto" w:fill="auto"/>
            <w:vAlign w:val="center"/>
          </w:tcPr>
          <w:p w:rsidR="005A1A3F" w:rsidRPr="00250F06" w:rsidRDefault="005A1A3F" w:rsidP="00245E92">
            <w:pPr>
              <w:widowControl w:val="0"/>
              <w:spacing w:line="312" w:lineRule="auto"/>
              <w:jc w:val="both"/>
              <w:rPr>
                <w:rFonts w:ascii="Times New Roman" w:eastAsia="Times New Roman" w:hAnsi="Times New Roman" w:cs="Times New Roman"/>
                <w:sz w:val="26"/>
                <w:szCs w:val="26"/>
              </w:rPr>
            </w:pPr>
            <w:r w:rsidRPr="00250F06">
              <w:rPr>
                <w:rFonts w:ascii="Times New Roman" w:eastAsia="Times New Roman" w:hAnsi="Times New Roman" w:cs="Times New Roman"/>
                <w:sz w:val="26"/>
                <w:szCs w:val="26"/>
              </w:rPr>
              <w:t>1. Lập kế hoạch thu nhận và xử lý thông tin về sự hài lòng của đơn vị sử dụng nhân lực</w:t>
            </w:r>
          </w:p>
        </w:tc>
        <w:tc>
          <w:tcPr>
            <w:tcW w:w="992" w:type="dxa"/>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1276" w:type="dxa"/>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0" w:type="auto"/>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0" w:type="auto"/>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r>
      <w:tr w:rsidR="00622B33" w:rsidRPr="00250F06" w:rsidTr="005A1A3F">
        <w:trPr>
          <w:trHeight w:val="20"/>
        </w:trPr>
        <w:tc>
          <w:tcPr>
            <w:tcW w:w="4248" w:type="dxa"/>
            <w:shd w:val="clear" w:color="auto" w:fill="auto"/>
          </w:tcPr>
          <w:p w:rsidR="005A1A3F" w:rsidRPr="00250F06" w:rsidRDefault="005A1A3F" w:rsidP="00245E92">
            <w:pPr>
              <w:widowControl w:val="0"/>
              <w:spacing w:line="312"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2. Tổ chức thu nhận và xử lý thông tin về sự hài lòng của đơn vị sử dụng nhân lực</w:t>
            </w:r>
          </w:p>
        </w:tc>
        <w:tc>
          <w:tcPr>
            <w:tcW w:w="992" w:type="dxa"/>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1276" w:type="dxa"/>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0" w:type="auto"/>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0" w:type="auto"/>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r>
      <w:tr w:rsidR="00622B33" w:rsidRPr="00250F06" w:rsidTr="005A1A3F">
        <w:trPr>
          <w:trHeight w:val="20"/>
        </w:trPr>
        <w:tc>
          <w:tcPr>
            <w:tcW w:w="4248" w:type="dxa"/>
            <w:shd w:val="clear" w:color="auto" w:fill="auto"/>
          </w:tcPr>
          <w:p w:rsidR="005A1A3F" w:rsidRPr="00250F06" w:rsidRDefault="005A1A3F" w:rsidP="00245E92">
            <w:pPr>
              <w:widowControl w:val="0"/>
              <w:spacing w:line="312"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3. Chỉ đạo công tác thu nhận và xử lý thông tin về sự hài lòng của đơn vị sử dụng nhân lực</w:t>
            </w:r>
          </w:p>
        </w:tc>
        <w:tc>
          <w:tcPr>
            <w:tcW w:w="992" w:type="dxa"/>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1276" w:type="dxa"/>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0" w:type="auto"/>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0" w:type="auto"/>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r>
      <w:tr w:rsidR="005A1A3F" w:rsidRPr="00250F06" w:rsidTr="005A1A3F">
        <w:trPr>
          <w:trHeight w:val="20"/>
        </w:trPr>
        <w:tc>
          <w:tcPr>
            <w:tcW w:w="4248" w:type="dxa"/>
            <w:shd w:val="clear" w:color="auto" w:fill="auto"/>
          </w:tcPr>
          <w:p w:rsidR="005A1A3F" w:rsidRPr="00250F06" w:rsidRDefault="005A1A3F" w:rsidP="00245E92">
            <w:pPr>
              <w:widowControl w:val="0"/>
              <w:spacing w:line="312" w:lineRule="auto"/>
              <w:jc w:val="both"/>
              <w:rPr>
                <w:rFonts w:ascii="Times New Roman" w:eastAsia="Cambria" w:hAnsi="Times New Roman" w:cs="Times New Roman"/>
                <w:sz w:val="26"/>
                <w:szCs w:val="26"/>
              </w:rPr>
            </w:pPr>
            <w:r w:rsidRPr="00250F06">
              <w:rPr>
                <w:rFonts w:ascii="Times New Roman" w:eastAsia="Times New Roman" w:hAnsi="Times New Roman" w:cs="Times New Roman"/>
                <w:sz w:val="26"/>
                <w:szCs w:val="26"/>
              </w:rPr>
              <w:t>4. Kiểm tra thu nhận và xử lý thông tin về sự hài lòng của đơn vị sử dụng nhân lực</w:t>
            </w:r>
          </w:p>
        </w:tc>
        <w:tc>
          <w:tcPr>
            <w:tcW w:w="992" w:type="dxa"/>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1276" w:type="dxa"/>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0" w:type="auto"/>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c>
          <w:tcPr>
            <w:tcW w:w="0" w:type="auto"/>
            <w:tcBorders>
              <w:top w:val="single" w:sz="4" w:space="0" w:color="auto"/>
              <w:left w:val="single" w:sz="4" w:space="0" w:color="auto"/>
              <w:right w:val="single" w:sz="4" w:space="0" w:color="auto"/>
            </w:tcBorders>
            <w:vAlign w:val="center"/>
          </w:tcPr>
          <w:p w:rsidR="005A1A3F" w:rsidRPr="00250F06" w:rsidRDefault="005A1A3F" w:rsidP="00245E92">
            <w:pPr>
              <w:jc w:val="center"/>
              <w:rPr>
                <w:rFonts w:ascii="Times New Roman" w:hAnsi="Times New Roman" w:cs="Times New Roman"/>
                <w:sz w:val="26"/>
                <w:szCs w:val="26"/>
              </w:rPr>
            </w:pPr>
          </w:p>
        </w:tc>
      </w:tr>
    </w:tbl>
    <w:p w:rsidR="00FD0E6C" w:rsidRPr="00250F06" w:rsidRDefault="00FD0E6C" w:rsidP="00245E92">
      <w:pPr>
        <w:widowControl w:val="0"/>
        <w:tabs>
          <w:tab w:val="left" w:leader="dot" w:pos="7646"/>
        </w:tabs>
        <w:spacing w:after="0" w:line="312" w:lineRule="auto"/>
        <w:jc w:val="both"/>
        <w:rPr>
          <w:rFonts w:ascii="Times New Roman" w:eastAsia="Times New Roman" w:hAnsi="Times New Roman" w:cs="Times New Roman"/>
          <w:b/>
          <w:bCs/>
          <w:sz w:val="26"/>
          <w:szCs w:val="26"/>
        </w:rPr>
      </w:pPr>
    </w:p>
    <w:p w:rsidR="00FD0E6C" w:rsidRPr="00250F06" w:rsidRDefault="00FD0E6C" w:rsidP="001203CB">
      <w:pPr>
        <w:widowControl w:val="0"/>
        <w:tabs>
          <w:tab w:val="left" w:leader="dot" w:pos="7646"/>
        </w:tabs>
        <w:spacing w:after="0" w:line="312" w:lineRule="auto"/>
        <w:ind w:left="720" w:hanging="720"/>
        <w:jc w:val="center"/>
        <w:rPr>
          <w:sz w:val="26"/>
          <w:szCs w:val="26"/>
        </w:rPr>
      </w:pPr>
      <w:r w:rsidRPr="00250F06">
        <w:rPr>
          <w:rFonts w:ascii="Times New Roman" w:eastAsia="Cambria" w:hAnsi="Times New Roman" w:cs="Times New Roman"/>
          <w:b/>
          <w:sz w:val="26"/>
          <w:szCs w:val="26"/>
        </w:rPr>
        <w:t>Xin trân trọng cảm ơn sự cộng tác của Ông (Bà)!</w:t>
      </w:r>
    </w:p>
    <w:p w:rsidR="00FD0E6C" w:rsidRPr="00250F06" w:rsidRDefault="00FD0E6C" w:rsidP="001203CB">
      <w:pPr>
        <w:spacing w:after="0" w:line="312" w:lineRule="auto"/>
        <w:rPr>
          <w:rFonts w:ascii="Times New Roman" w:eastAsia="Times New Roman" w:hAnsi="Times New Roman" w:cs="Times New Roman"/>
          <w:b/>
          <w:bCs/>
          <w:sz w:val="26"/>
          <w:szCs w:val="26"/>
        </w:rPr>
      </w:pPr>
    </w:p>
    <w:p w:rsidR="00FD0E6C" w:rsidRPr="00250F06" w:rsidRDefault="00FD0E6C" w:rsidP="001203CB">
      <w:pPr>
        <w:spacing w:after="0" w:line="312" w:lineRule="auto"/>
        <w:rPr>
          <w:rFonts w:ascii="Times New Roman" w:eastAsia="Times New Roman" w:hAnsi="Times New Roman" w:cs="Times New Roman"/>
          <w:b/>
          <w:bCs/>
          <w:sz w:val="26"/>
          <w:szCs w:val="26"/>
        </w:rPr>
      </w:pPr>
    </w:p>
    <w:p w:rsidR="00FD0E6C" w:rsidRPr="00250F06" w:rsidRDefault="00FD0E6C" w:rsidP="001203CB">
      <w:pPr>
        <w:spacing w:after="0" w:line="312" w:lineRule="auto"/>
        <w:rPr>
          <w:rFonts w:ascii="Times New Roman" w:eastAsia="Times New Roman" w:hAnsi="Times New Roman" w:cs="Times New Roman"/>
          <w:b/>
          <w:bCs/>
          <w:sz w:val="26"/>
          <w:szCs w:val="26"/>
        </w:rPr>
      </w:pPr>
    </w:p>
    <w:p w:rsidR="00FD0E6C" w:rsidRPr="00250F06" w:rsidRDefault="00FD0E6C" w:rsidP="001203CB">
      <w:pPr>
        <w:spacing w:after="0" w:line="312" w:lineRule="auto"/>
        <w:rPr>
          <w:rFonts w:ascii="Times New Roman" w:eastAsia="Cambria" w:hAnsi="Times New Roman" w:cs="Times New Roman"/>
          <w:b/>
          <w:iCs/>
          <w:sz w:val="26"/>
          <w:szCs w:val="26"/>
        </w:rPr>
      </w:pPr>
      <w:r w:rsidRPr="00250F06">
        <w:rPr>
          <w:rFonts w:ascii="Times New Roman" w:eastAsia="Cambria" w:hAnsi="Times New Roman" w:cs="Times New Roman"/>
          <w:b/>
          <w:iCs/>
          <w:sz w:val="26"/>
          <w:szCs w:val="26"/>
        </w:rPr>
        <w:br w:type="page"/>
      </w:r>
    </w:p>
    <w:p w:rsidR="00502B9A" w:rsidRPr="00250F06" w:rsidRDefault="00502B9A" w:rsidP="00E86C6B">
      <w:pPr>
        <w:pStyle w:val="Heading1"/>
        <w:spacing w:before="0" w:after="0"/>
        <w:ind w:firstLine="0"/>
        <w:rPr>
          <w:rFonts w:eastAsia="Cambria"/>
          <w:iCs w:val="0"/>
          <w:spacing w:val="0"/>
          <w:szCs w:val="26"/>
        </w:rPr>
      </w:pPr>
      <w:bookmarkStart w:id="1593" w:name="_Toc139705036"/>
      <w:r w:rsidRPr="00250F06">
        <w:rPr>
          <w:rFonts w:eastAsia="Cambria"/>
          <w:iCs w:val="0"/>
          <w:spacing w:val="0"/>
          <w:szCs w:val="26"/>
        </w:rPr>
        <w:lastRenderedPageBreak/>
        <w:t>PHỤ LỤC 04</w:t>
      </w:r>
      <w:bookmarkEnd w:id="1593"/>
    </w:p>
    <w:p w:rsidR="00502B9A" w:rsidRPr="00250F06" w:rsidRDefault="00502B9A" w:rsidP="00E86C6B">
      <w:pPr>
        <w:pStyle w:val="Heading1"/>
        <w:spacing w:before="0" w:after="0"/>
        <w:ind w:firstLine="0"/>
        <w:rPr>
          <w:rFonts w:eastAsia="Cambria"/>
          <w:iCs w:val="0"/>
          <w:spacing w:val="0"/>
          <w:szCs w:val="26"/>
        </w:rPr>
      </w:pPr>
      <w:bookmarkStart w:id="1594" w:name="_Toc139705037"/>
      <w:r w:rsidRPr="00250F06">
        <w:rPr>
          <w:rFonts w:eastAsia="Cambria"/>
          <w:iCs w:val="0"/>
          <w:spacing w:val="0"/>
          <w:szCs w:val="26"/>
        </w:rPr>
        <w:t>PHIẾU KHẢO SÁT NĂNG LỰC SV SAU THỰC TẬP</w:t>
      </w:r>
      <w:bookmarkEnd w:id="1594"/>
    </w:p>
    <w:p w:rsidR="004A45D1" w:rsidRPr="00250F06" w:rsidRDefault="00502B9A" w:rsidP="00E86C6B">
      <w:pPr>
        <w:keepNext/>
        <w:spacing w:after="0" w:line="312" w:lineRule="auto"/>
        <w:jc w:val="center"/>
        <w:outlineLvl w:val="1"/>
        <w:rPr>
          <w:rFonts w:ascii="Times New Roman" w:eastAsia="Cambria" w:hAnsi="Times New Roman" w:cs="Times New Roman"/>
          <w:i/>
          <w:iCs/>
          <w:sz w:val="26"/>
          <w:szCs w:val="26"/>
        </w:rPr>
      </w:pPr>
      <w:bookmarkStart w:id="1595" w:name="_Toc139705038"/>
      <w:r w:rsidRPr="00250F06">
        <w:rPr>
          <w:rFonts w:ascii="Times New Roman" w:eastAsia="Cambria" w:hAnsi="Times New Roman" w:cs="Times New Roman"/>
          <w:i/>
          <w:iCs/>
          <w:sz w:val="26"/>
          <w:szCs w:val="26"/>
        </w:rPr>
        <w:t xml:space="preserve">(Dành cho cán bộ chuyên gia doanh nghiệp Logistics X </w:t>
      </w:r>
    </w:p>
    <w:p w:rsidR="00502B9A" w:rsidRPr="00250F06" w:rsidRDefault="00502B9A" w:rsidP="00E86C6B">
      <w:pPr>
        <w:keepNext/>
        <w:spacing w:after="0" w:line="312" w:lineRule="auto"/>
        <w:jc w:val="center"/>
        <w:outlineLvl w:val="1"/>
        <w:rPr>
          <w:rFonts w:ascii="Times New Roman" w:eastAsia="Cambria" w:hAnsi="Times New Roman" w:cs="Times New Roman"/>
          <w:i/>
          <w:iCs/>
          <w:sz w:val="26"/>
          <w:szCs w:val="26"/>
        </w:rPr>
      </w:pPr>
      <w:r w:rsidRPr="00250F06">
        <w:rPr>
          <w:rFonts w:ascii="Times New Roman" w:eastAsia="Cambria" w:hAnsi="Times New Roman" w:cs="Times New Roman"/>
          <w:i/>
          <w:iCs/>
          <w:sz w:val="26"/>
          <w:szCs w:val="26"/>
        </w:rPr>
        <w:t>trực tiếp hướng dẫn SV thực tập)</w:t>
      </w:r>
      <w:bookmarkEnd w:id="1595"/>
    </w:p>
    <w:p w:rsidR="00502B9A" w:rsidRPr="00250F06" w:rsidRDefault="00502B9A" w:rsidP="001203CB">
      <w:pPr>
        <w:spacing w:after="0"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
          <w:bCs/>
          <w:sz w:val="26"/>
          <w:szCs w:val="26"/>
        </w:rPr>
        <w:t xml:space="preserve">Câu hỏi 1: </w:t>
      </w:r>
      <w:r w:rsidRPr="00250F06">
        <w:rPr>
          <w:rFonts w:ascii="Times New Roman" w:eastAsia="Times New Roman" w:hAnsi="Times New Roman" w:cs="Times New Roman"/>
          <w:bCs/>
          <w:i/>
          <w:sz w:val="26"/>
          <w:szCs w:val="26"/>
        </w:rPr>
        <w:t>Xin ông/bà cho ý kiến đánh giá năng lực nghề nghiệp của SV ……… sau khi hoàn thành đợt thực tập tại doanh nghiệp bằng cách đánh dấu X vào ô tương ứng ở bảng sau đây?</w:t>
      </w:r>
    </w:p>
    <w:tbl>
      <w:tblPr>
        <w:tblStyle w:val="TableGrid"/>
        <w:tblW w:w="8798" w:type="dxa"/>
        <w:jc w:val="center"/>
        <w:tblCellMar>
          <w:left w:w="34" w:type="dxa"/>
          <w:right w:w="34" w:type="dxa"/>
        </w:tblCellMar>
        <w:tblLook w:val="04A0" w:firstRow="1" w:lastRow="0" w:firstColumn="1" w:lastColumn="0" w:noHBand="0" w:noVBand="1"/>
      </w:tblPr>
      <w:tblGrid>
        <w:gridCol w:w="6035"/>
        <w:gridCol w:w="1014"/>
        <w:gridCol w:w="699"/>
        <w:gridCol w:w="1050"/>
      </w:tblGrid>
      <w:tr w:rsidR="00622B33" w:rsidRPr="00250F06" w:rsidTr="00B071A5">
        <w:trPr>
          <w:trHeight w:val="20"/>
          <w:tblHeader/>
          <w:jc w:val="center"/>
        </w:trPr>
        <w:tc>
          <w:tcPr>
            <w:tcW w:w="6035" w:type="dxa"/>
            <w:vMerge w:val="restart"/>
            <w:vAlign w:val="center"/>
          </w:tcPr>
          <w:p w:rsidR="00502B9A" w:rsidRPr="00250F06" w:rsidRDefault="00502B9A" w:rsidP="00B071A5">
            <w:pPr>
              <w:spacing w:line="288" w:lineRule="auto"/>
              <w:jc w:val="center"/>
              <w:rPr>
                <w:rFonts w:ascii="Times New Roman" w:eastAsia="Times New Roman" w:hAnsi="Times New Roman" w:cs="Times New Roman"/>
                <w:b/>
                <w:bCs/>
                <w:sz w:val="26"/>
                <w:szCs w:val="26"/>
              </w:rPr>
            </w:pPr>
          </w:p>
          <w:p w:rsidR="00502B9A" w:rsidRPr="00250F06" w:rsidRDefault="00502B9A" w:rsidP="00B071A5">
            <w:pPr>
              <w:spacing w:line="288"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Năng lực</w:t>
            </w:r>
          </w:p>
        </w:tc>
        <w:tc>
          <w:tcPr>
            <w:tcW w:w="2763" w:type="dxa"/>
            <w:gridSpan w:val="3"/>
            <w:vAlign w:val="center"/>
          </w:tcPr>
          <w:p w:rsidR="00502B9A" w:rsidRPr="00250F06" w:rsidRDefault="00502B9A" w:rsidP="00B071A5">
            <w:pPr>
              <w:spacing w:line="288" w:lineRule="auto"/>
              <w:jc w:val="center"/>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Mức độ đáp ứng</w:t>
            </w:r>
          </w:p>
        </w:tc>
      </w:tr>
      <w:tr w:rsidR="00622B33" w:rsidRPr="00250F06" w:rsidTr="00B071A5">
        <w:trPr>
          <w:trHeight w:val="20"/>
          <w:tblHeader/>
          <w:jc w:val="center"/>
        </w:trPr>
        <w:tc>
          <w:tcPr>
            <w:tcW w:w="6035" w:type="dxa"/>
            <w:vMerge/>
            <w:vAlign w:val="center"/>
          </w:tcPr>
          <w:p w:rsidR="008B1DDA" w:rsidRPr="00250F06" w:rsidRDefault="008B1DDA" w:rsidP="00B071A5">
            <w:pPr>
              <w:spacing w:line="288" w:lineRule="auto"/>
              <w:jc w:val="center"/>
              <w:rPr>
                <w:rFonts w:ascii="Times New Roman" w:eastAsia="Times New Roman" w:hAnsi="Times New Roman" w:cs="Times New Roman"/>
                <w:b/>
                <w:bCs/>
                <w:i/>
                <w:sz w:val="26"/>
                <w:szCs w:val="26"/>
              </w:rPr>
            </w:pPr>
          </w:p>
        </w:tc>
        <w:tc>
          <w:tcPr>
            <w:tcW w:w="1014" w:type="dxa"/>
            <w:vAlign w:val="center"/>
          </w:tcPr>
          <w:p w:rsidR="008B1DDA" w:rsidRPr="00250F06" w:rsidRDefault="008B1DDA" w:rsidP="00B071A5">
            <w:pPr>
              <w:keepNext/>
              <w:spacing w:line="288" w:lineRule="auto"/>
              <w:jc w:val="center"/>
              <w:outlineLvl w:val="2"/>
              <w:rPr>
                <w:rFonts w:ascii="Times New Roman" w:eastAsia="Times New Roman" w:hAnsi="Times New Roman" w:cs="Times New Roman"/>
                <w:b/>
                <w:bCs/>
                <w:sz w:val="26"/>
                <w:szCs w:val="26"/>
              </w:rPr>
            </w:pPr>
            <w:bookmarkStart w:id="1596" w:name="_Toc139705039"/>
            <w:r w:rsidRPr="00250F06">
              <w:rPr>
                <w:rFonts w:ascii="Times New Roman" w:eastAsia="Times New Roman" w:hAnsi="Times New Roman" w:cs="Times New Roman"/>
                <w:b/>
                <w:bCs/>
                <w:sz w:val="26"/>
                <w:szCs w:val="26"/>
              </w:rPr>
              <w:t>Chưa đáp ứng</w:t>
            </w:r>
            <w:bookmarkEnd w:id="1596"/>
          </w:p>
        </w:tc>
        <w:tc>
          <w:tcPr>
            <w:tcW w:w="699" w:type="dxa"/>
            <w:vAlign w:val="center"/>
          </w:tcPr>
          <w:p w:rsidR="008B1DDA" w:rsidRPr="00250F06" w:rsidRDefault="008B1DDA" w:rsidP="00B071A5">
            <w:pPr>
              <w:keepNext/>
              <w:spacing w:line="288" w:lineRule="auto"/>
              <w:jc w:val="center"/>
              <w:outlineLvl w:val="2"/>
              <w:rPr>
                <w:rFonts w:ascii="Times New Roman" w:eastAsia="Times New Roman" w:hAnsi="Times New Roman" w:cs="Times New Roman"/>
                <w:b/>
                <w:bCs/>
                <w:sz w:val="26"/>
                <w:szCs w:val="26"/>
              </w:rPr>
            </w:pPr>
            <w:bookmarkStart w:id="1597" w:name="_Toc139705040"/>
            <w:r w:rsidRPr="00250F06">
              <w:rPr>
                <w:rFonts w:ascii="Times New Roman" w:eastAsia="Times New Roman" w:hAnsi="Times New Roman" w:cs="Times New Roman"/>
                <w:b/>
                <w:bCs/>
                <w:sz w:val="26"/>
                <w:szCs w:val="26"/>
              </w:rPr>
              <w:t xml:space="preserve">Đáp ứng </w:t>
            </w:r>
            <w:bookmarkEnd w:id="1597"/>
          </w:p>
        </w:tc>
        <w:tc>
          <w:tcPr>
            <w:tcW w:w="1050" w:type="dxa"/>
            <w:vAlign w:val="center"/>
          </w:tcPr>
          <w:p w:rsidR="008B1DDA" w:rsidRPr="00250F06" w:rsidRDefault="008B1DDA" w:rsidP="00B071A5">
            <w:pPr>
              <w:keepNext/>
              <w:spacing w:line="288" w:lineRule="auto"/>
              <w:jc w:val="center"/>
              <w:outlineLvl w:val="2"/>
              <w:rPr>
                <w:rFonts w:ascii="Times New Roman" w:eastAsia="Times New Roman" w:hAnsi="Times New Roman" w:cs="Times New Roman"/>
                <w:b/>
                <w:bCs/>
                <w:sz w:val="26"/>
                <w:szCs w:val="26"/>
              </w:rPr>
            </w:pPr>
            <w:bookmarkStart w:id="1598" w:name="_Toc139705041"/>
            <w:r w:rsidRPr="00250F06">
              <w:rPr>
                <w:rFonts w:ascii="Times New Roman" w:eastAsia="Times New Roman" w:hAnsi="Times New Roman" w:cs="Times New Roman"/>
                <w:b/>
                <w:bCs/>
                <w:sz w:val="26"/>
                <w:szCs w:val="26"/>
              </w:rPr>
              <w:t>Đáp ứng</w:t>
            </w:r>
            <w:bookmarkEnd w:id="1598"/>
            <w:r w:rsidRPr="00250F06">
              <w:rPr>
                <w:rFonts w:ascii="Times New Roman" w:eastAsia="Times New Roman" w:hAnsi="Times New Roman" w:cs="Times New Roman"/>
                <w:b/>
                <w:bCs/>
                <w:sz w:val="26"/>
                <w:szCs w:val="26"/>
              </w:rPr>
              <w:t xml:space="preserve"> tốt</w:t>
            </w:r>
          </w:p>
        </w:tc>
      </w:tr>
      <w:tr w:rsidR="00622B33" w:rsidRPr="00250F06" w:rsidTr="00B071A5">
        <w:trPr>
          <w:trHeight w:val="20"/>
          <w:tblHeader/>
          <w:jc w:val="center"/>
        </w:trPr>
        <w:tc>
          <w:tcPr>
            <w:tcW w:w="6035" w:type="dxa"/>
            <w:vMerge/>
            <w:vAlign w:val="center"/>
          </w:tcPr>
          <w:p w:rsidR="008B1DDA" w:rsidRPr="00250F06" w:rsidRDefault="008B1DDA" w:rsidP="00B071A5">
            <w:pPr>
              <w:spacing w:line="288" w:lineRule="auto"/>
              <w:jc w:val="center"/>
              <w:rPr>
                <w:rFonts w:ascii="Times New Roman" w:eastAsia="Times New Roman" w:hAnsi="Times New Roman" w:cs="Times New Roman"/>
                <w:b/>
                <w:bCs/>
                <w:i/>
                <w:sz w:val="26"/>
                <w:szCs w:val="26"/>
              </w:rPr>
            </w:pPr>
          </w:p>
        </w:tc>
        <w:tc>
          <w:tcPr>
            <w:tcW w:w="1014" w:type="dxa"/>
            <w:vAlign w:val="center"/>
          </w:tcPr>
          <w:p w:rsidR="008B1DDA" w:rsidRPr="00250F06" w:rsidRDefault="008B1DDA" w:rsidP="00B071A5">
            <w:pPr>
              <w:spacing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1</w:t>
            </w:r>
          </w:p>
        </w:tc>
        <w:tc>
          <w:tcPr>
            <w:tcW w:w="699" w:type="dxa"/>
            <w:vAlign w:val="center"/>
          </w:tcPr>
          <w:p w:rsidR="008B1DDA" w:rsidRPr="00250F06" w:rsidRDefault="008B1DDA" w:rsidP="00B071A5">
            <w:pPr>
              <w:spacing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w:t>
            </w:r>
          </w:p>
        </w:tc>
        <w:tc>
          <w:tcPr>
            <w:tcW w:w="1050" w:type="dxa"/>
            <w:vAlign w:val="center"/>
          </w:tcPr>
          <w:p w:rsidR="008B1DDA" w:rsidRPr="00250F06" w:rsidRDefault="008B1DDA" w:rsidP="00B071A5">
            <w:pPr>
              <w:spacing w:line="288" w:lineRule="auto"/>
              <w:jc w:val="center"/>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3</w:t>
            </w:r>
          </w:p>
        </w:tc>
      </w:tr>
      <w:tr w:rsidR="00622B33" w:rsidRPr="00250F06" w:rsidTr="00B071A5">
        <w:trPr>
          <w:trHeight w:val="20"/>
          <w:jc w:val="center"/>
        </w:trPr>
        <w:tc>
          <w:tcPr>
            <w:tcW w:w="8798" w:type="dxa"/>
            <w:gridSpan w:val="4"/>
          </w:tcPr>
          <w:p w:rsidR="00502B9A" w:rsidRPr="00250F06" w:rsidRDefault="00502B9A" w:rsidP="00B071A5">
            <w:pPr>
              <w:spacing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I. Ý thức, thái độ tham gia học tập, làm việc</w:t>
            </w: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Times New Roman" w:hAnsi="Times New Roman" w:cs="Times New Roman"/>
                <w:bCs/>
                <w:sz w:val="26"/>
                <w:szCs w:val="26"/>
              </w:rPr>
            </w:pPr>
            <w:r w:rsidRPr="00250F06">
              <w:rPr>
                <w:rFonts w:ascii="Times New Roman" w:eastAsia="Calibri" w:hAnsi="Times New Roman" w:cs="Times New Roman"/>
                <w:sz w:val="26"/>
                <w:szCs w:val="26"/>
              </w:rPr>
              <w:t>1. Tuân thủ các quy định của pháp luật và nội quy, quy chế làm việc của đơn vị công tác</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2. Ý thức tham gia học hỏi</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3. Ý thức công dân trong quan hệ cộng đồng</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8798" w:type="dxa"/>
            <w:gridSpan w:val="4"/>
          </w:tcPr>
          <w:p w:rsidR="00502B9A" w:rsidRPr="00250F06" w:rsidRDefault="00502B9A" w:rsidP="00B071A5">
            <w:pPr>
              <w:spacing w:line="288" w:lineRule="auto"/>
              <w:rPr>
                <w:rFonts w:ascii="Times New Roman" w:eastAsia="Times New Roman" w:hAnsi="Times New Roman" w:cs="Times New Roman"/>
                <w:bCs/>
                <w:sz w:val="26"/>
                <w:szCs w:val="26"/>
              </w:rPr>
            </w:pPr>
            <w:r w:rsidRPr="00250F06">
              <w:rPr>
                <w:rFonts w:ascii="Times New Roman" w:eastAsia="Times New Roman" w:hAnsi="Times New Roman" w:cs="Times New Roman"/>
                <w:b/>
                <w:bCs/>
                <w:sz w:val="26"/>
                <w:szCs w:val="26"/>
              </w:rPr>
              <w:t>II. Năng lực học tập vận dụng kiến thức và lập luận ngành để giải quyết các vấn đề trong lĩnh vực kinh doanh dịch vụ Logistics và QLCCU</w:t>
            </w: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 xml:space="preserve">1. Nắm vững kiến thức chung </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2. V</w:t>
            </w:r>
            <w:r w:rsidRPr="00250F06">
              <w:rPr>
                <w:rFonts w:ascii="Times New Roman" w:eastAsia="Calibri" w:hAnsi="Times New Roman" w:cs="Times New Roman"/>
                <w:sz w:val="26"/>
                <w:szCs w:val="26"/>
                <w:lang w:val="vi"/>
              </w:rPr>
              <w:t xml:space="preserve">ận dụng kiến thức bổ trợ </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Times New Roman" w:hAnsi="Times New Roman" w:cs="Times New Roman"/>
                <w:bCs/>
                <w:sz w:val="26"/>
                <w:szCs w:val="26"/>
              </w:rPr>
            </w:pPr>
            <w:r w:rsidRPr="00250F06">
              <w:rPr>
                <w:rFonts w:ascii="Times New Roman" w:eastAsia="Calibri" w:hAnsi="Times New Roman" w:cs="Times New Roman"/>
                <w:sz w:val="26"/>
                <w:szCs w:val="26"/>
              </w:rPr>
              <w:t>3. V</w:t>
            </w:r>
            <w:r w:rsidRPr="00250F06">
              <w:rPr>
                <w:rFonts w:ascii="Times New Roman" w:eastAsia="Calibri" w:hAnsi="Times New Roman" w:cs="Times New Roman"/>
                <w:sz w:val="26"/>
                <w:szCs w:val="26"/>
                <w:lang w:val="vi"/>
              </w:rPr>
              <w:t xml:space="preserve">ận dụng kiến thức </w:t>
            </w:r>
            <w:r w:rsidRPr="00250F06">
              <w:rPr>
                <w:rFonts w:ascii="Times New Roman" w:eastAsia="Calibri" w:hAnsi="Times New Roman" w:cs="Times New Roman"/>
                <w:sz w:val="26"/>
                <w:szCs w:val="26"/>
              </w:rPr>
              <w:t xml:space="preserve">sử dụng, vận hành các thiết bị và phương tiện </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Times New Roman" w:hAnsi="Times New Roman" w:cs="Times New Roman"/>
                <w:bCs/>
                <w:sz w:val="26"/>
                <w:szCs w:val="26"/>
              </w:rPr>
            </w:pPr>
            <w:r w:rsidRPr="00250F06">
              <w:rPr>
                <w:rFonts w:ascii="Times New Roman" w:eastAsia="Calibri" w:hAnsi="Times New Roman" w:cs="Times New Roman"/>
                <w:sz w:val="26"/>
                <w:szCs w:val="26"/>
              </w:rPr>
              <w:t>4. N</w:t>
            </w:r>
            <w:r w:rsidRPr="00250F06">
              <w:rPr>
                <w:rFonts w:ascii="Times New Roman" w:eastAsia="Calibri" w:hAnsi="Times New Roman" w:cs="Times New Roman"/>
                <w:sz w:val="26"/>
                <w:szCs w:val="26"/>
                <w:lang w:val="vi"/>
              </w:rPr>
              <w:t xml:space="preserve">ắm vững kiến thức cơ sở ngành </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Times New Roman" w:hAnsi="Times New Roman" w:cs="Times New Roman"/>
                <w:bCs/>
                <w:sz w:val="26"/>
                <w:szCs w:val="26"/>
              </w:rPr>
            </w:pPr>
            <w:r w:rsidRPr="00250F06">
              <w:rPr>
                <w:rFonts w:ascii="Times New Roman" w:eastAsia="Calibri" w:hAnsi="Times New Roman" w:cs="Times New Roman"/>
                <w:sz w:val="26"/>
                <w:szCs w:val="26"/>
              </w:rPr>
              <w:t xml:space="preserve">5. Vận dụng kiến thức chuyên sâu về Logistics và QLCCU </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8798" w:type="dxa"/>
            <w:gridSpan w:val="4"/>
          </w:tcPr>
          <w:p w:rsidR="00502B9A" w:rsidRPr="00250F06" w:rsidRDefault="00502B9A" w:rsidP="00B071A5">
            <w:pPr>
              <w:spacing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III. Năng lực nghiên cứu khoa học, khởi nghiệp, đổi mới sáng tạo</w:t>
            </w:r>
          </w:p>
        </w:tc>
      </w:tr>
      <w:tr w:rsidR="00622B33" w:rsidRPr="00250F06" w:rsidTr="00B071A5">
        <w:trPr>
          <w:trHeight w:val="20"/>
          <w:jc w:val="center"/>
        </w:trPr>
        <w:tc>
          <w:tcPr>
            <w:tcW w:w="6035" w:type="dxa"/>
          </w:tcPr>
          <w:p w:rsidR="008B1DDA" w:rsidRPr="00250F06" w:rsidRDefault="008B1DDA" w:rsidP="0097470C">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1. </w:t>
            </w:r>
            <w:r w:rsidRPr="00250F06">
              <w:rPr>
                <w:rFonts w:ascii="Times New Roman" w:eastAsia="Times New Roman" w:hAnsi="Times New Roman" w:cs="Times New Roman"/>
                <w:sz w:val="26"/>
                <w:szCs w:val="26"/>
              </w:rPr>
              <w:t>Có khả năng tiếp cận, phân tích, giải mã các dữ liệu phức tạp, cũng như kỹ năng đề xuất các giải pháp khoa học dựa trên dữ liệu thực tế từ chuỗi cung ứng để tối ưu hóa hiệu suất và giảm thiểu rủi ro.</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2. </w:t>
            </w:r>
            <w:r w:rsidRPr="00250F06">
              <w:rPr>
                <w:rFonts w:ascii="Times New Roman" w:hAnsi="Times New Roman"/>
                <w:sz w:val="26"/>
                <w:szCs w:val="26"/>
              </w:rPr>
              <w:t>Có khả năng khám phá, thích nghi với ý tưởng mới và cách tiếp cận mới trong lĩnh vực chuyên môn Logistics</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97470C">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3. </w:t>
            </w:r>
            <w:r w:rsidRPr="00250F06">
              <w:rPr>
                <w:rFonts w:ascii="Times New Roman" w:hAnsi="Times New Roman"/>
                <w:sz w:val="26"/>
                <w:szCs w:val="26"/>
              </w:rPr>
              <w:t xml:space="preserve">Có tư duy kinh doanh, khả năng xác định cơ hội và quản lý tài chính/chi phí </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4. </w:t>
            </w:r>
            <w:r w:rsidRPr="00250F06">
              <w:rPr>
                <w:rFonts w:ascii="Times New Roman" w:hAnsi="Times New Roman"/>
                <w:sz w:val="26"/>
                <w:szCs w:val="26"/>
              </w:rPr>
              <w:t xml:space="preserve">Có khả năng sáng tạo, linh hoạt và tiên phong trong việc áp dụng các giải pháp mới và công nghệ tiên tiến để </w:t>
            </w:r>
            <w:r w:rsidRPr="00250F06">
              <w:rPr>
                <w:rFonts w:ascii="Times New Roman" w:hAnsi="Times New Roman"/>
                <w:sz w:val="26"/>
                <w:szCs w:val="26"/>
              </w:rPr>
              <w:lastRenderedPageBreak/>
              <w:t>cải thiện hiệu quả chuỗi cung ứng.</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8798" w:type="dxa"/>
            <w:gridSpan w:val="4"/>
          </w:tcPr>
          <w:p w:rsidR="00502B9A" w:rsidRPr="00250F06" w:rsidRDefault="00502B9A" w:rsidP="00B071A5">
            <w:pPr>
              <w:spacing w:line="288" w:lineRule="auto"/>
              <w:rPr>
                <w:rFonts w:ascii="Times New Roman" w:eastAsia="Times New Roman" w:hAnsi="Times New Roman" w:cs="Times New Roman"/>
                <w:bCs/>
                <w:sz w:val="26"/>
                <w:szCs w:val="26"/>
              </w:rPr>
            </w:pPr>
            <w:r w:rsidRPr="00250F06">
              <w:rPr>
                <w:rFonts w:ascii="Times New Roman" w:eastAsia="Times New Roman" w:hAnsi="Times New Roman" w:cs="Times New Roman"/>
                <w:b/>
                <w:bCs/>
                <w:sz w:val="26"/>
                <w:szCs w:val="26"/>
              </w:rPr>
              <w:lastRenderedPageBreak/>
              <w:t xml:space="preserve">IV. Năng lực sử dụng tương tác </w:t>
            </w: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1. Vận dụng kỹ năng ngoại ngữ ở mức có thể hiểu được các ý chính của một báo cáo hay bài phát biểu</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2. Sử dụng các kỹ năng cần thiết để có thể giải quyết các vấn đề phức tạp.</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3. Giao tiếp, ứng xử</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4. Kỹ năng thuyết trình</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5. Kỹ năng làm việc nhóm.</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6. Kỹ năng hành chính văn phòng</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7. </w:t>
            </w:r>
            <w:r w:rsidRPr="00250F06">
              <w:rPr>
                <w:rFonts w:ascii="Times New Roman" w:hAnsi="Times New Roman"/>
                <w:sz w:val="26"/>
                <w:szCs w:val="26"/>
              </w:rPr>
              <w:t>Có khả năng sử dụng ngôn ngữ, thuật ngữ chuyên ngành để vận hành, khai thác thiết bị, phần mềm chuyên dụng.</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hAnsi="Times New Roman"/>
                <w:sz w:val="26"/>
                <w:szCs w:val="26"/>
              </w:rPr>
              <w:t>8. Có khả năng quản lý thời gian hiệu quả và hoàn thành các nhiệm vụ định ra mà không cần sự giám sát chặt chẽ từ bên ngoài.</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hAnsi="Times New Roman"/>
                <w:sz w:val="26"/>
                <w:szCs w:val="26"/>
              </w:rPr>
            </w:pPr>
            <w:r w:rsidRPr="00250F06">
              <w:rPr>
                <w:rFonts w:ascii="Times New Roman" w:hAnsi="Times New Roman"/>
                <w:sz w:val="26"/>
                <w:szCs w:val="26"/>
              </w:rPr>
              <w:t>9. Có khả năng phân tích dữ liệu và đánh giá kết quả công việc một cách chính xác dựa trên kiến thức chuyên môn.</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hAnsi="Times New Roman"/>
                <w:sz w:val="26"/>
                <w:szCs w:val="26"/>
              </w:rPr>
            </w:pPr>
            <w:r w:rsidRPr="00250F06">
              <w:rPr>
                <w:rFonts w:ascii="Times New Roman" w:hAnsi="Times New Roman"/>
                <w:sz w:val="26"/>
                <w:szCs w:val="26"/>
              </w:rPr>
              <w:t>10. Có khả năng tự đánh giá kết quả công việc, nhận diện điểm yếu và tìm cơ hội phát triển cá nhân.</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hAnsi="Times New Roman"/>
                <w:sz w:val="26"/>
                <w:szCs w:val="26"/>
              </w:rPr>
            </w:pPr>
            <w:r w:rsidRPr="00250F06">
              <w:rPr>
                <w:rFonts w:ascii="Times New Roman" w:hAnsi="Times New Roman"/>
                <w:sz w:val="26"/>
                <w:szCs w:val="26"/>
              </w:rPr>
              <w:t>11. Có khả năng truyền đạt ý tưởng, động viên và tạo môi trường làm việc tích cực để dẫn dắt nhóm và đạt được mục tiêu chung.</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hAnsi="Times New Roman"/>
                <w:sz w:val="26"/>
                <w:szCs w:val="26"/>
              </w:rPr>
            </w:pPr>
            <w:r w:rsidRPr="00250F06">
              <w:rPr>
                <w:rFonts w:ascii="Times New Roman" w:hAnsi="Times New Roman"/>
                <w:sz w:val="26"/>
                <w:szCs w:val="26"/>
              </w:rPr>
              <w:t>12. Hiểu biết văn hóa và kinh nghiệm quốc tế.</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hAnsi="Times New Roman"/>
                <w:sz w:val="26"/>
                <w:szCs w:val="26"/>
              </w:rPr>
            </w:pPr>
            <w:r w:rsidRPr="00250F06">
              <w:rPr>
                <w:rFonts w:ascii="Times New Roman" w:hAnsi="Times New Roman"/>
                <w:sz w:val="26"/>
                <w:szCs w:val="26"/>
              </w:rPr>
              <w:t>13. Có khả năng phân tích và đánh giá thị trường quốc tế.</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8798" w:type="dxa"/>
            <w:gridSpan w:val="4"/>
          </w:tcPr>
          <w:p w:rsidR="00502B9A" w:rsidRPr="00250F06" w:rsidRDefault="00502B9A" w:rsidP="00B071A5">
            <w:pPr>
              <w:spacing w:line="288" w:lineRule="auto"/>
              <w:jc w:val="both"/>
              <w:rPr>
                <w:rFonts w:ascii="Times New Roman" w:eastAsia="Times New Roman" w:hAnsi="Times New Roman" w:cs="Times New Roman"/>
                <w:b/>
                <w:bCs/>
                <w:sz w:val="26"/>
                <w:szCs w:val="26"/>
              </w:rPr>
            </w:pPr>
            <w:r w:rsidRPr="00250F06">
              <w:rPr>
                <w:rFonts w:ascii="Times New Roman" w:eastAsia="Times New Roman" w:hAnsi="Times New Roman" w:cs="Times New Roman"/>
                <w:b/>
                <w:bCs/>
                <w:sz w:val="26"/>
                <w:szCs w:val="26"/>
              </w:rPr>
              <w:t>V. Năng lực phát triển cá thể, kỹ năng và phẩm chất cá nhân về nghề nghiệp</w:t>
            </w: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1. </w:t>
            </w:r>
            <w:r w:rsidRPr="00250F06">
              <w:rPr>
                <w:rFonts w:ascii="Times New Roman" w:hAnsi="Times New Roman"/>
                <w:sz w:val="26"/>
                <w:szCs w:val="26"/>
              </w:rPr>
              <w:t>Có khả năng nhanh chóng định vị</w:t>
            </w:r>
            <w:r w:rsidR="004A45D1" w:rsidRPr="00250F06">
              <w:rPr>
                <w:rFonts w:ascii="Times New Roman" w:hAnsi="Times New Roman"/>
                <w:sz w:val="26"/>
                <w:szCs w:val="26"/>
              </w:rPr>
              <w:t xml:space="preserve">, </w:t>
            </w:r>
            <w:r w:rsidRPr="00250F06">
              <w:rPr>
                <w:rFonts w:ascii="Times New Roman" w:hAnsi="Times New Roman"/>
                <w:sz w:val="26"/>
                <w:szCs w:val="26"/>
              </w:rPr>
              <w:t>xử lý các vấn đề phát sinh, sẵn lòng chấp nhận rủi ro có tính toán và áp dụng các giải pháp sáng tạo trong môi trường làm việc áp lực</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lastRenderedPageBreak/>
              <w:t xml:space="preserve">2. </w:t>
            </w:r>
            <w:r w:rsidRPr="00250F06">
              <w:rPr>
                <w:rFonts w:ascii="Times New Roman" w:hAnsi="Times New Roman"/>
                <w:sz w:val="26"/>
                <w:szCs w:val="26"/>
              </w:rPr>
              <w:t>Có khả năng đề xuất và thực thi giải pháp mới, cũng như tham gia vào việc phát triển sản phẩm/dịch vụ mới.</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97470C">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3. </w:t>
            </w:r>
            <w:r w:rsidRPr="00250F06">
              <w:rPr>
                <w:rFonts w:ascii="Times New Roman" w:hAnsi="Times New Roman"/>
                <w:sz w:val="26"/>
                <w:szCs w:val="26"/>
              </w:rPr>
              <w:t>Có khả năng phân tích nguồn lực, dự báo nguồn cung và quản lý rủi ro.</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97470C">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4. </w:t>
            </w:r>
            <w:r w:rsidRPr="00250F06">
              <w:rPr>
                <w:rFonts w:ascii="Times New Roman" w:hAnsi="Times New Roman"/>
                <w:sz w:val="26"/>
                <w:szCs w:val="26"/>
              </w:rPr>
              <w:t>Có khả năng định rõ vấn đề, phân tích các yếu tố liên quan và đề xuất giải pháp phù hợp.</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622B33"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5. </w:t>
            </w:r>
            <w:r w:rsidRPr="00250F06">
              <w:rPr>
                <w:rFonts w:ascii="Times New Roman" w:hAnsi="Times New Roman"/>
                <w:sz w:val="26"/>
                <w:szCs w:val="26"/>
              </w:rPr>
              <w:t>Biết lập kế hoạch công việc với mục tiêu cụ thể và phân chia thời gian theo mức độ ưu tiên, đảm bảo sự vận hành cho toàn bộ chuỗi cung ứng.</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r w:rsidR="008B1DDA" w:rsidRPr="00250F06" w:rsidTr="00B071A5">
        <w:trPr>
          <w:trHeight w:val="20"/>
          <w:jc w:val="center"/>
        </w:trPr>
        <w:tc>
          <w:tcPr>
            <w:tcW w:w="6035" w:type="dxa"/>
          </w:tcPr>
          <w:p w:rsidR="008B1DDA" w:rsidRPr="00250F06" w:rsidRDefault="008B1DDA" w:rsidP="00B071A5">
            <w:pPr>
              <w:spacing w:line="288" w:lineRule="auto"/>
              <w:jc w:val="both"/>
              <w:rPr>
                <w:rFonts w:ascii="Times New Roman" w:eastAsia="Calibri" w:hAnsi="Times New Roman" w:cs="Times New Roman"/>
                <w:sz w:val="26"/>
                <w:szCs w:val="26"/>
              </w:rPr>
            </w:pPr>
            <w:r w:rsidRPr="00250F06">
              <w:rPr>
                <w:rFonts w:ascii="Times New Roman" w:eastAsia="Calibri" w:hAnsi="Times New Roman" w:cs="Times New Roman"/>
                <w:sz w:val="26"/>
                <w:szCs w:val="26"/>
              </w:rPr>
              <w:t xml:space="preserve">6. </w:t>
            </w:r>
            <w:r w:rsidRPr="00250F06">
              <w:rPr>
                <w:rFonts w:ascii="Times New Roman" w:hAnsi="Times New Roman"/>
                <w:sz w:val="26"/>
                <w:szCs w:val="26"/>
              </w:rPr>
              <w:t>Có khả năng nhận diện và phát triển điểm mạnh cá nhân để nâng cao hiệu quả công việc.</w:t>
            </w:r>
          </w:p>
        </w:tc>
        <w:tc>
          <w:tcPr>
            <w:tcW w:w="1014"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699"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c>
          <w:tcPr>
            <w:tcW w:w="1050" w:type="dxa"/>
          </w:tcPr>
          <w:p w:rsidR="008B1DDA" w:rsidRPr="00250F06" w:rsidRDefault="008B1DDA" w:rsidP="00B071A5">
            <w:pPr>
              <w:spacing w:line="288" w:lineRule="auto"/>
              <w:jc w:val="center"/>
              <w:rPr>
                <w:rFonts w:ascii="Times New Roman" w:eastAsia="Times New Roman" w:hAnsi="Times New Roman" w:cs="Times New Roman"/>
                <w:bCs/>
                <w:sz w:val="26"/>
                <w:szCs w:val="26"/>
              </w:rPr>
            </w:pPr>
          </w:p>
        </w:tc>
      </w:tr>
    </w:tbl>
    <w:p w:rsidR="00B071A5" w:rsidRPr="00250F06" w:rsidRDefault="00B071A5" w:rsidP="00B071A5">
      <w:pPr>
        <w:spacing w:after="0" w:line="240" w:lineRule="auto"/>
        <w:jc w:val="both"/>
        <w:rPr>
          <w:rFonts w:ascii="Times New Roman" w:eastAsia="Times New Roman" w:hAnsi="Times New Roman" w:cs="Times New Roman"/>
          <w:b/>
          <w:bCs/>
          <w:sz w:val="26"/>
          <w:szCs w:val="26"/>
        </w:rPr>
      </w:pPr>
    </w:p>
    <w:p w:rsidR="00FD0E6C" w:rsidRPr="00250F06" w:rsidRDefault="00FD0E6C" w:rsidP="001203CB">
      <w:pPr>
        <w:spacing w:after="0"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
          <w:bCs/>
          <w:sz w:val="26"/>
          <w:szCs w:val="26"/>
        </w:rPr>
        <w:t xml:space="preserve">Câu hỏi 2: </w:t>
      </w:r>
      <w:r w:rsidRPr="00250F06">
        <w:rPr>
          <w:rFonts w:ascii="Times New Roman" w:eastAsia="Times New Roman" w:hAnsi="Times New Roman" w:cs="Times New Roman"/>
          <w:bCs/>
          <w:i/>
          <w:sz w:val="26"/>
          <w:szCs w:val="26"/>
        </w:rPr>
        <w:t>Xin ông/bà cho ý kiến đánh giá của mình về hiệu quả của cơ chế phối hợp giữa nhà trường với doanh nghiệp trong hướng dẫn SV thực tập bằng cách đánh dấu X vào ô tương ứng ở bảng sau đây?</w:t>
      </w:r>
    </w:p>
    <w:tbl>
      <w:tblPr>
        <w:tblStyle w:val="TableGrid"/>
        <w:tblW w:w="9041" w:type="dxa"/>
        <w:tblLook w:val="04A0" w:firstRow="1" w:lastRow="0" w:firstColumn="1" w:lastColumn="0" w:noHBand="0" w:noVBand="1"/>
      </w:tblPr>
      <w:tblGrid>
        <w:gridCol w:w="5778"/>
        <w:gridCol w:w="789"/>
        <w:gridCol w:w="965"/>
        <w:gridCol w:w="1509"/>
      </w:tblGrid>
      <w:tr w:rsidR="00622B33" w:rsidRPr="00250F06" w:rsidTr="00865DAE">
        <w:trPr>
          <w:trHeight w:val="20"/>
        </w:trPr>
        <w:tc>
          <w:tcPr>
            <w:tcW w:w="5778" w:type="dxa"/>
          </w:tcPr>
          <w:p w:rsidR="00C15998" w:rsidRPr="00250F06" w:rsidRDefault="00C15998" w:rsidP="001203CB">
            <w:pPr>
              <w:widowControl w:val="0"/>
              <w:spacing w:line="312" w:lineRule="auto"/>
              <w:jc w:val="center"/>
              <w:rPr>
                <w:rFonts w:ascii="Times New Roman" w:eastAsia="Times New Roman" w:hAnsi="Times New Roman" w:cs="Times New Roman"/>
                <w:b/>
                <w:sz w:val="26"/>
                <w:szCs w:val="26"/>
              </w:rPr>
            </w:pPr>
            <w:r w:rsidRPr="00250F06">
              <w:rPr>
                <w:rFonts w:ascii="Times New Roman" w:eastAsia="Times New Roman" w:hAnsi="Times New Roman" w:cs="Times New Roman"/>
                <w:b/>
                <w:sz w:val="26"/>
                <w:szCs w:val="26"/>
              </w:rPr>
              <w:t>Nội dung</w:t>
            </w:r>
          </w:p>
        </w:tc>
        <w:tc>
          <w:tcPr>
            <w:tcW w:w="789" w:type="dxa"/>
          </w:tcPr>
          <w:p w:rsidR="00C15998" w:rsidRPr="00250F06" w:rsidRDefault="00C15998" w:rsidP="001203CB">
            <w:pPr>
              <w:widowControl w:val="0"/>
              <w:spacing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Tốt</w:t>
            </w:r>
          </w:p>
        </w:tc>
        <w:tc>
          <w:tcPr>
            <w:tcW w:w="965" w:type="dxa"/>
          </w:tcPr>
          <w:p w:rsidR="00C15998" w:rsidRPr="00250F06" w:rsidRDefault="00C15998" w:rsidP="001203CB">
            <w:pPr>
              <w:widowControl w:val="0"/>
              <w:spacing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Khá</w:t>
            </w:r>
          </w:p>
        </w:tc>
        <w:tc>
          <w:tcPr>
            <w:tcW w:w="1509" w:type="dxa"/>
          </w:tcPr>
          <w:p w:rsidR="00C15998" w:rsidRPr="00250F06" w:rsidRDefault="00C15998" w:rsidP="001203CB">
            <w:pPr>
              <w:widowControl w:val="0"/>
              <w:spacing w:line="312"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Trung bình</w:t>
            </w:r>
          </w:p>
        </w:tc>
      </w:tr>
      <w:tr w:rsidR="00622B33" w:rsidRPr="00250F06" w:rsidTr="00865DAE">
        <w:trPr>
          <w:trHeight w:val="20"/>
        </w:trPr>
        <w:tc>
          <w:tcPr>
            <w:tcW w:w="5778"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1. Mục tiêu, kế hoạch phối hợp tổ chức thực tập của SV được xác định rõ ràng, cụ thể</w:t>
            </w:r>
          </w:p>
        </w:tc>
        <w:tc>
          <w:tcPr>
            <w:tcW w:w="78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965"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150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r>
      <w:tr w:rsidR="00622B33" w:rsidRPr="00250F06" w:rsidTr="00865DAE">
        <w:trPr>
          <w:trHeight w:val="20"/>
        </w:trPr>
        <w:tc>
          <w:tcPr>
            <w:tcW w:w="5778"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 xml:space="preserve">2. Tổ chức và chỉ đạo triển khai thực hiện cơ chế phối hợp tổ chức thực tập của SV </w:t>
            </w:r>
          </w:p>
        </w:tc>
        <w:tc>
          <w:tcPr>
            <w:tcW w:w="78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965"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150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r>
      <w:tr w:rsidR="00622B33" w:rsidRPr="00250F06" w:rsidTr="00865DAE">
        <w:trPr>
          <w:trHeight w:val="20"/>
        </w:trPr>
        <w:tc>
          <w:tcPr>
            <w:tcW w:w="5778"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3. Kiểm tra hoạt động hướng dẫn</w:t>
            </w:r>
            <w:r w:rsidRPr="00250F06">
              <w:rPr>
                <w:rFonts w:ascii="Times New Roman" w:eastAsia="Times New Roman" w:hAnsi="Times New Roman" w:cs="Times New Roman"/>
                <w:sz w:val="26"/>
                <w:szCs w:val="26"/>
              </w:rPr>
              <w:t xml:space="preserve"> thực tập của SV </w:t>
            </w:r>
          </w:p>
        </w:tc>
        <w:tc>
          <w:tcPr>
            <w:tcW w:w="78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965"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150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r>
      <w:tr w:rsidR="00622B33" w:rsidRPr="00250F06" w:rsidTr="00865DAE">
        <w:trPr>
          <w:trHeight w:val="20"/>
        </w:trPr>
        <w:tc>
          <w:tcPr>
            <w:tcW w:w="5778"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4. SV được tham gia vào công việc chuyên môn ở doanh nghiệp</w:t>
            </w:r>
          </w:p>
        </w:tc>
        <w:tc>
          <w:tcPr>
            <w:tcW w:w="78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965"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150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r>
      <w:tr w:rsidR="00622B33" w:rsidRPr="00250F06" w:rsidTr="00865DAE">
        <w:trPr>
          <w:trHeight w:val="20"/>
        </w:trPr>
        <w:tc>
          <w:tcPr>
            <w:tcW w:w="5778"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5. SV được sử dụng CSVC, thiết bị của doanh nghiệp trong thực tập</w:t>
            </w:r>
          </w:p>
        </w:tc>
        <w:tc>
          <w:tcPr>
            <w:tcW w:w="78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965"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150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r>
      <w:tr w:rsidR="00622B33" w:rsidRPr="00250F06" w:rsidTr="00865DAE">
        <w:trPr>
          <w:trHeight w:val="20"/>
        </w:trPr>
        <w:tc>
          <w:tcPr>
            <w:tcW w:w="5778"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bCs/>
                <w:sz w:val="26"/>
                <w:szCs w:val="26"/>
              </w:rPr>
              <w:t>6. Doanh nghiệp và nhà trường có trách nhiệm trong hướng dẫn và giám sát hoạt động thực tập của SV</w:t>
            </w:r>
          </w:p>
        </w:tc>
        <w:tc>
          <w:tcPr>
            <w:tcW w:w="78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965"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150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r>
      <w:tr w:rsidR="00C15998" w:rsidRPr="00250F06" w:rsidTr="00865DAE">
        <w:trPr>
          <w:trHeight w:val="20"/>
        </w:trPr>
        <w:tc>
          <w:tcPr>
            <w:tcW w:w="5778"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r w:rsidRPr="00250F06">
              <w:rPr>
                <w:rFonts w:ascii="Times New Roman" w:eastAsia="Times New Roman" w:hAnsi="Times New Roman" w:cs="Times New Roman"/>
                <w:sz w:val="26"/>
                <w:szCs w:val="26"/>
              </w:rPr>
              <w:t>7. Chất lượng thực tập của SV thông qua cơ chế phối hợp</w:t>
            </w:r>
            <w:r w:rsidRPr="00250F06">
              <w:rPr>
                <w:rFonts w:ascii="Times New Roman" w:eastAsia="Times New Roman" w:hAnsi="Times New Roman" w:cs="Times New Roman"/>
                <w:bCs/>
                <w:sz w:val="26"/>
                <w:szCs w:val="26"/>
              </w:rPr>
              <w:t xml:space="preserve"> giữa nhà trường với doanh nghiệp</w:t>
            </w:r>
          </w:p>
        </w:tc>
        <w:tc>
          <w:tcPr>
            <w:tcW w:w="78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965"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c>
          <w:tcPr>
            <w:tcW w:w="1509" w:type="dxa"/>
          </w:tcPr>
          <w:p w:rsidR="00C15998" w:rsidRPr="00250F06" w:rsidRDefault="00C15998" w:rsidP="001203CB">
            <w:pPr>
              <w:widowControl w:val="0"/>
              <w:spacing w:line="312" w:lineRule="auto"/>
              <w:jc w:val="both"/>
              <w:rPr>
                <w:rFonts w:ascii="Times New Roman" w:eastAsia="Times New Roman" w:hAnsi="Times New Roman" w:cs="Times New Roman"/>
                <w:bCs/>
                <w:sz w:val="26"/>
                <w:szCs w:val="26"/>
              </w:rPr>
            </w:pPr>
          </w:p>
        </w:tc>
      </w:tr>
    </w:tbl>
    <w:p w:rsidR="00FD0E6C" w:rsidRPr="00250F06" w:rsidRDefault="00FD0E6C" w:rsidP="001203CB">
      <w:pPr>
        <w:spacing w:after="0" w:line="312" w:lineRule="auto"/>
        <w:rPr>
          <w:rFonts w:ascii="Times New Roman" w:eastAsia="Times New Roman" w:hAnsi="Times New Roman" w:cs="Times New Roman"/>
          <w:b/>
          <w:bCs/>
          <w:sz w:val="26"/>
          <w:szCs w:val="26"/>
        </w:rPr>
      </w:pPr>
    </w:p>
    <w:p w:rsidR="00FD0E6C" w:rsidRPr="00250F06" w:rsidRDefault="00FD0E6C" w:rsidP="00B071A5">
      <w:pPr>
        <w:widowControl w:val="0"/>
        <w:tabs>
          <w:tab w:val="left" w:leader="dot" w:pos="7646"/>
        </w:tabs>
        <w:spacing w:after="0" w:line="312" w:lineRule="auto"/>
        <w:ind w:left="720" w:hanging="720"/>
        <w:jc w:val="center"/>
        <w:rPr>
          <w:rFonts w:ascii="Times New Roman" w:eastAsia="Cambria" w:hAnsi="Times New Roman" w:cs="Times New Roman"/>
          <w:b/>
          <w:iCs/>
          <w:sz w:val="26"/>
          <w:szCs w:val="26"/>
        </w:rPr>
      </w:pPr>
      <w:r w:rsidRPr="00250F06">
        <w:rPr>
          <w:rFonts w:ascii="Times New Roman" w:eastAsia="Cambria" w:hAnsi="Times New Roman" w:cs="Times New Roman"/>
          <w:b/>
          <w:bCs/>
          <w:sz w:val="26"/>
          <w:szCs w:val="26"/>
        </w:rPr>
        <w:t>Xin chân thành cảm ơn sự hợp tác, giúp đỡ của Ông/Bà!</w:t>
      </w:r>
      <w:bookmarkStart w:id="1599" w:name="_Toc522020193"/>
      <w:bookmarkStart w:id="1600" w:name="_Toc523129815"/>
      <w:bookmarkStart w:id="1601" w:name="_Toc523131699"/>
      <w:bookmarkStart w:id="1602" w:name="_Toc525802131"/>
      <w:r w:rsidRPr="00250F06">
        <w:rPr>
          <w:rFonts w:ascii="Times New Roman" w:eastAsia="Cambria" w:hAnsi="Times New Roman" w:cs="Times New Roman"/>
          <w:b/>
          <w:iCs/>
          <w:sz w:val="26"/>
          <w:szCs w:val="26"/>
        </w:rPr>
        <w:br w:type="page"/>
      </w:r>
    </w:p>
    <w:p w:rsidR="00FD0E6C" w:rsidRPr="00250F06" w:rsidRDefault="00FD0E6C" w:rsidP="001203CB">
      <w:pPr>
        <w:pStyle w:val="Heading3"/>
        <w:spacing w:before="0" w:after="0"/>
        <w:jc w:val="center"/>
        <w:rPr>
          <w:rFonts w:eastAsia="Cambria"/>
          <w:i w:val="0"/>
          <w:iCs w:val="0"/>
          <w:spacing w:val="0"/>
          <w:szCs w:val="26"/>
        </w:rPr>
      </w:pPr>
      <w:bookmarkStart w:id="1603" w:name="_Toc139705044"/>
      <w:r w:rsidRPr="00250F06">
        <w:rPr>
          <w:rFonts w:eastAsia="Cambria"/>
          <w:i w:val="0"/>
          <w:iCs w:val="0"/>
          <w:spacing w:val="0"/>
          <w:szCs w:val="26"/>
        </w:rPr>
        <w:lastRenderedPageBreak/>
        <w:t>PHỤ LỤC 05</w:t>
      </w:r>
      <w:bookmarkEnd w:id="1603"/>
    </w:p>
    <w:p w:rsidR="00FD0E6C" w:rsidRPr="00250F06" w:rsidRDefault="00FD0E6C" w:rsidP="001203CB">
      <w:pPr>
        <w:pStyle w:val="Heading3"/>
        <w:spacing w:before="0" w:after="0"/>
        <w:jc w:val="center"/>
        <w:rPr>
          <w:rFonts w:eastAsia="Cambria"/>
          <w:i w:val="0"/>
          <w:iCs w:val="0"/>
          <w:spacing w:val="0"/>
          <w:szCs w:val="26"/>
          <w:lang w:val="vi-VN"/>
        </w:rPr>
      </w:pPr>
      <w:bookmarkStart w:id="1604" w:name="_Toc139705045"/>
      <w:r w:rsidRPr="00250F06">
        <w:rPr>
          <w:rFonts w:eastAsia="Cambria"/>
          <w:i w:val="0"/>
          <w:iCs w:val="0"/>
          <w:spacing w:val="0"/>
          <w:szCs w:val="26"/>
        </w:rPr>
        <w:t>PHIẾU THĂM DÒ Ý KIẾN GV, CBQL VỀ CÁC GIẢI PHÁP</w:t>
      </w:r>
      <w:bookmarkEnd w:id="1599"/>
      <w:bookmarkEnd w:id="1600"/>
      <w:bookmarkEnd w:id="1601"/>
      <w:bookmarkEnd w:id="1602"/>
      <w:r w:rsidRPr="00250F06">
        <w:rPr>
          <w:rFonts w:eastAsia="Cambria"/>
          <w:i w:val="0"/>
          <w:iCs w:val="0"/>
          <w:spacing w:val="0"/>
          <w:szCs w:val="26"/>
        </w:rPr>
        <w:t xml:space="preserve"> </w:t>
      </w:r>
    </w:p>
    <w:p w:rsidR="00FD0E6C" w:rsidRPr="00250F06" w:rsidRDefault="00FD0E6C" w:rsidP="001203CB">
      <w:pPr>
        <w:pStyle w:val="Heading3"/>
        <w:spacing w:before="0" w:after="0"/>
        <w:jc w:val="center"/>
        <w:rPr>
          <w:rFonts w:eastAsia="Cambria"/>
          <w:i w:val="0"/>
          <w:iCs w:val="0"/>
          <w:spacing w:val="0"/>
          <w:szCs w:val="26"/>
          <w:lang w:val="vi-VN"/>
        </w:rPr>
      </w:pPr>
      <w:r w:rsidRPr="00250F06">
        <w:rPr>
          <w:rFonts w:eastAsia="Cambria"/>
          <w:i w:val="0"/>
          <w:iCs w:val="0"/>
          <w:spacing w:val="0"/>
          <w:szCs w:val="26"/>
        </w:rPr>
        <w:t xml:space="preserve">QUẢN LÝ ĐÀO TẠO TRÌNH ĐỘ ĐẠI HỌC NGÀNH LOGISTICS </w:t>
      </w:r>
    </w:p>
    <w:p w:rsidR="00FD0E6C" w:rsidRPr="00250F06" w:rsidRDefault="00FD0E6C" w:rsidP="001203CB">
      <w:pPr>
        <w:pStyle w:val="Heading3"/>
        <w:spacing w:before="0" w:after="0"/>
        <w:jc w:val="center"/>
        <w:rPr>
          <w:rFonts w:eastAsia="Cambria"/>
          <w:i w:val="0"/>
          <w:iCs w:val="0"/>
          <w:spacing w:val="0"/>
          <w:szCs w:val="26"/>
        </w:rPr>
      </w:pPr>
      <w:r w:rsidRPr="00250F06">
        <w:rPr>
          <w:rFonts w:eastAsia="Cambria"/>
          <w:i w:val="0"/>
          <w:iCs w:val="0"/>
          <w:spacing w:val="0"/>
          <w:szCs w:val="26"/>
        </w:rPr>
        <w:t>VÀ QLCCU THEO TCNL</w:t>
      </w:r>
      <w:bookmarkEnd w:id="1604"/>
    </w:p>
    <w:p w:rsidR="00FD0E6C" w:rsidRPr="00250F06" w:rsidRDefault="00FD0E6C" w:rsidP="001203CB">
      <w:pPr>
        <w:widowControl w:val="0"/>
        <w:tabs>
          <w:tab w:val="left" w:leader="dot" w:pos="7646"/>
        </w:tabs>
        <w:spacing w:after="0" w:line="312" w:lineRule="auto"/>
        <w:ind w:left="720" w:hanging="720"/>
        <w:jc w:val="center"/>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Kính gửi Ông/Bà: …………………………………………………… </w:t>
      </w:r>
    </w:p>
    <w:p w:rsidR="00FD0E6C" w:rsidRPr="00250F06" w:rsidRDefault="00FD0E6C" w:rsidP="001203CB">
      <w:pPr>
        <w:widowControl w:val="0"/>
        <w:tabs>
          <w:tab w:val="left" w:leader="dot" w:pos="7646"/>
        </w:tabs>
        <w:spacing w:after="0" w:line="312"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Kính mong Ông/Bà cho ý kiến về các giải pháp quản lý đào tạo trình độ đại học ngành Logistics và QLCCU theo TCNL tại các trường đại học theo 2 tiêu chí: Tính c</w:t>
      </w:r>
      <w:r w:rsidR="005522F6">
        <w:rPr>
          <w:rFonts w:ascii="Times New Roman" w:eastAsia="Cambria" w:hAnsi="Times New Roman" w:cs="Times New Roman"/>
          <w:sz w:val="26"/>
          <w:szCs w:val="26"/>
        </w:rPr>
        <w:t>ấp</w:t>
      </w:r>
      <w:r w:rsidRPr="00250F06">
        <w:rPr>
          <w:rFonts w:ascii="Times New Roman" w:eastAsia="Cambria" w:hAnsi="Times New Roman" w:cs="Times New Roman"/>
          <w:sz w:val="26"/>
          <w:szCs w:val="26"/>
        </w:rPr>
        <w:t xml:space="preserve"> thiết và Tính khả thi. Ông/Bà vui lòng đánh dấu X để cho điểm đánh giá từ 1 đến 4 vào ô trống (điểm 1 là tối thiểu, điểm 4 là tối đa). </w:t>
      </w:r>
    </w:p>
    <w:tbl>
      <w:tblPr>
        <w:tblW w:w="882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1306"/>
        <w:gridCol w:w="710"/>
        <w:gridCol w:w="710"/>
        <w:gridCol w:w="710"/>
        <w:gridCol w:w="710"/>
      </w:tblGrid>
      <w:tr w:rsidR="00622B33" w:rsidRPr="00250F06" w:rsidTr="00D01F85">
        <w:trPr>
          <w:cantSplit/>
          <w:tblHeader/>
        </w:trPr>
        <w:tc>
          <w:tcPr>
            <w:tcW w:w="5984" w:type="dxa"/>
            <w:gridSpan w:val="2"/>
            <w:vMerge w:val="restart"/>
            <w:shd w:val="clear" w:color="auto" w:fill="auto"/>
            <w:vAlign w:val="center"/>
          </w:tcPr>
          <w:p w:rsidR="00FD0E6C" w:rsidRPr="00250F06" w:rsidRDefault="00FD0E6C" w:rsidP="000F67FC">
            <w:pPr>
              <w:widowControl w:val="0"/>
              <w:spacing w:after="0" w:line="288" w:lineRule="auto"/>
              <w:jc w:val="center"/>
              <w:rPr>
                <w:rFonts w:ascii="Times New Roman" w:eastAsia="Cambria" w:hAnsi="Times New Roman" w:cs="Times New Roman"/>
                <w:b/>
                <w:i/>
                <w:sz w:val="26"/>
                <w:szCs w:val="26"/>
              </w:rPr>
            </w:pPr>
            <w:r w:rsidRPr="00250F06">
              <w:rPr>
                <w:rFonts w:ascii="Times New Roman" w:eastAsia="Cambria" w:hAnsi="Times New Roman" w:cs="Times New Roman"/>
                <w:b/>
                <w:sz w:val="26"/>
                <w:szCs w:val="26"/>
              </w:rPr>
              <w:t>Các giải pháp</w:t>
            </w:r>
          </w:p>
        </w:tc>
        <w:tc>
          <w:tcPr>
            <w:tcW w:w="2840" w:type="dxa"/>
            <w:gridSpan w:val="4"/>
            <w:shd w:val="clear" w:color="auto" w:fill="auto"/>
            <w:vAlign w:val="center"/>
          </w:tcPr>
          <w:p w:rsidR="00FD0E6C" w:rsidRPr="00250F06" w:rsidRDefault="00FD0E6C" w:rsidP="000F67FC">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Mức độ đánh giá</w:t>
            </w:r>
          </w:p>
        </w:tc>
      </w:tr>
      <w:tr w:rsidR="00622B33" w:rsidRPr="00250F06" w:rsidTr="00D01F85">
        <w:trPr>
          <w:cantSplit/>
          <w:tblHeader/>
        </w:trPr>
        <w:tc>
          <w:tcPr>
            <w:tcW w:w="5984" w:type="dxa"/>
            <w:gridSpan w:val="2"/>
            <w:vMerge/>
            <w:shd w:val="clear" w:color="auto" w:fill="auto"/>
            <w:vAlign w:val="center"/>
          </w:tcPr>
          <w:p w:rsidR="00FD0E6C" w:rsidRPr="00250F06" w:rsidRDefault="00FD0E6C" w:rsidP="000F67FC">
            <w:pPr>
              <w:widowControl w:val="0"/>
              <w:spacing w:after="0" w:line="288" w:lineRule="auto"/>
              <w:jc w:val="center"/>
              <w:rPr>
                <w:rFonts w:ascii="Times New Roman" w:eastAsia="Cambria" w:hAnsi="Times New Roman" w:cs="Times New Roman"/>
                <w:b/>
                <w:i/>
                <w:sz w:val="26"/>
                <w:szCs w:val="26"/>
              </w:rPr>
            </w:pPr>
          </w:p>
        </w:tc>
        <w:tc>
          <w:tcPr>
            <w:tcW w:w="710" w:type="dxa"/>
            <w:shd w:val="clear" w:color="auto" w:fill="auto"/>
            <w:vAlign w:val="center"/>
          </w:tcPr>
          <w:p w:rsidR="00FD0E6C" w:rsidRPr="00250F06" w:rsidRDefault="008B1DDA" w:rsidP="000F67FC">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4</w:t>
            </w:r>
          </w:p>
        </w:tc>
        <w:tc>
          <w:tcPr>
            <w:tcW w:w="710" w:type="dxa"/>
            <w:shd w:val="clear" w:color="auto" w:fill="auto"/>
            <w:vAlign w:val="center"/>
          </w:tcPr>
          <w:p w:rsidR="00FD0E6C" w:rsidRPr="00250F06" w:rsidRDefault="008B1DDA" w:rsidP="000F67FC">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3</w:t>
            </w:r>
          </w:p>
        </w:tc>
        <w:tc>
          <w:tcPr>
            <w:tcW w:w="710" w:type="dxa"/>
            <w:shd w:val="clear" w:color="auto" w:fill="auto"/>
            <w:vAlign w:val="center"/>
          </w:tcPr>
          <w:p w:rsidR="00FD0E6C" w:rsidRPr="00250F06" w:rsidRDefault="008B1DDA" w:rsidP="000F67FC">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2</w:t>
            </w:r>
          </w:p>
        </w:tc>
        <w:tc>
          <w:tcPr>
            <w:tcW w:w="710" w:type="dxa"/>
            <w:shd w:val="clear" w:color="auto" w:fill="auto"/>
            <w:vAlign w:val="center"/>
          </w:tcPr>
          <w:p w:rsidR="00FD0E6C" w:rsidRPr="00250F06" w:rsidRDefault="008B1DDA" w:rsidP="000F67FC">
            <w:pPr>
              <w:widowControl w:val="0"/>
              <w:spacing w:after="0" w:line="288" w:lineRule="auto"/>
              <w:jc w:val="center"/>
              <w:rPr>
                <w:rFonts w:ascii="Times New Roman" w:eastAsia="Cambria" w:hAnsi="Times New Roman" w:cs="Times New Roman"/>
                <w:b/>
                <w:sz w:val="26"/>
                <w:szCs w:val="26"/>
              </w:rPr>
            </w:pPr>
            <w:r w:rsidRPr="00250F06">
              <w:rPr>
                <w:rFonts w:ascii="Times New Roman" w:eastAsia="Cambria" w:hAnsi="Times New Roman" w:cs="Times New Roman"/>
                <w:b/>
                <w:sz w:val="26"/>
                <w:szCs w:val="26"/>
              </w:rPr>
              <w:t>1</w:t>
            </w:r>
          </w:p>
        </w:tc>
      </w:tr>
      <w:tr w:rsidR="00622B33" w:rsidRPr="00250F06" w:rsidTr="00D01F85">
        <w:trPr>
          <w:trHeight w:val="413"/>
        </w:trPr>
        <w:tc>
          <w:tcPr>
            <w:tcW w:w="4678" w:type="dxa"/>
            <w:vMerge w:val="restart"/>
            <w:tcBorders>
              <w:top w:val="nil"/>
              <w:left w:val="single" w:sz="4" w:space="0" w:color="auto"/>
              <w:bottom w:val="single" w:sz="4" w:space="0" w:color="auto"/>
              <w:right w:val="single" w:sz="4" w:space="0" w:color="auto"/>
            </w:tcBorders>
            <w:vAlign w:val="center"/>
          </w:tcPr>
          <w:p w:rsidR="00FD0E6C" w:rsidRPr="00250F06" w:rsidRDefault="00FD0E6C" w:rsidP="008B1DDA">
            <w:pPr>
              <w:keepNext/>
              <w:spacing w:after="0" w:line="288" w:lineRule="auto"/>
              <w:jc w:val="both"/>
              <w:outlineLvl w:val="1"/>
              <w:rPr>
                <w:rFonts w:ascii="Times New Roman" w:eastAsia="Times New Roman" w:hAnsi="Times New Roman" w:cs="Arial"/>
                <w:b/>
                <w:bCs/>
                <w:iCs/>
                <w:sz w:val="26"/>
                <w:szCs w:val="26"/>
              </w:rPr>
            </w:pPr>
            <w:bookmarkStart w:id="1605" w:name="_Toc139705046"/>
            <w:r w:rsidRPr="00250F06">
              <w:rPr>
                <w:rFonts w:ascii="Times New Roman" w:eastAsia="Times New Roman" w:hAnsi="Times New Roman" w:cs="Times New Roman"/>
                <w:b/>
                <w:bCs/>
                <w:sz w:val="26"/>
                <w:szCs w:val="26"/>
                <w:u w:val="single"/>
              </w:rPr>
              <w:t>Giải pháp 1</w:t>
            </w:r>
            <w:r w:rsidRPr="00250F06">
              <w:rPr>
                <w:rFonts w:ascii="Times New Roman" w:eastAsia="Times New Roman" w:hAnsi="Times New Roman" w:cs="Times New Roman"/>
                <w:b/>
                <w:bCs/>
                <w:sz w:val="26"/>
                <w:szCs w:val="26"/>
              </w:rPr>
              <w:t>:</w:t>
            </w:r>
            <w:r w:rsidRPr="00250F06">
              <w:rPr>
                <w:rFonts w:ascii="Times New Roman" w:eastAsia="Times New Roman" w:hAnsi="Times New Roman" w:cs="Times New Roman"/>
                <w:sz w:val="26"/>
                <w:szCs w:val="26"/>
              </w:rPr>
              <w:t xml:space="preserve"> </w:t>
            </w:r>
            <w:r w:rsidRPr="00250F06">
              <w:rPr>
                <w:rFonts w:ascii="Times New Roman" w:eastAsia="Times New Roman" w:hAnsi="Times New Roman" w:cs="Times New Roman"/>
                <w:bCs/>
                <w:i/>
                <w:sz w:val="26"/>
                <w:szCs w:val="26"/>
              </w:rPr>
              <w:t xml:space="preserve">Tổ chức </w:t>
            </w:r>
            <w:r w:rsidR="008B1DDA" w:rsidRPr="00250F06">
              <w:rPr>
                <w:rFonts w:ascii="Times New Roman" w:eastAsia="Times New Roman" w:hAnsi="Times New Roman" w:cs="Times New Roman"/>
                <w:bCs/>
                <w:i/>
                <w:sz w:val="26"/>
                <w:szCs w:val="26"/>
              </w:rPr>
              <w:t>xây dựng</w:t>
            </w:r>
            <w:r w:rsidRPr="00250F06">
              <w:rPr>
                <w:rFonts w:ascii="Times New Roman" w:eastAsia="Times New Roman" w:hAnsi="Times New Roman" w:cs="Times New Roman"/>
                <w:bCs/>
                <w:i/>
                <w:sz w:val="26"/>
                <w:szCs w:val="26"/>
              </w:rPr>
              <w:t xml:space="preserve"> khung năng lực của SV ngành Logistics và QLCCU theo TCNL tại các trường đại học</w:t>
            </w:r>
            <w:bookmarkEnd w:id="1605"/>
            <w:r w:rsidRPr="00250F06">
              <w:rPr>
                <w:rFonts w:ascii="Times New Roman" w:eastAsia="Times New Roman" w:hAnsi="Times New Roman" w:cs="Times New Roman"/>
                <w:bCs/>
                <w:i/>
                <w:sz w:val="26"/>
                <w:szCs w:val="26"/>
              </w:rPr>
              <w:t xml:space="preserve"> Việt Nam</w:t>
            </w:r>
          </w:p>
        </w:tc>
        <w:tc>
          <w:tcPr>
            <w:tcW w:w="1306" w:type="dxa"/>
            <w:shd w:val="clear" w:color="auto" w:fill="auto"/>
            <w:vAlign w:val="center"/>
          </w:tcPr>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Pr>
                <w:rFonts w:ascii="Times New Roman" w:eastAsia="Cambria" w:hAnsi="Times New Roman" w:cs="Times New Roman"/>
                <w:i/>
                <w:sz w:val="26"/>
                <w:szCs w:val="26"/>
              </w:rPr>
              <w:t>cấp</w:t>
            </w:r>
            <w:r w:rsidR="00FD0E6C" w:rsidRPr="00250F06">
              <w:rPr>
                <w:rFonts w:ascii="Times New Roman" w:eastAsia="Cambria" w:hAnsi="Times New Roman" w:cs="Times New Roman"/>
                <w:i/>
                <w:sz w:val="26"/>
                <w:szCs w:val="26"/>
              </w:rPr>
              <w:t xml:space="preserve"> thiết</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c>
          <w:tcPr>
            <w:tcW w:w="4678" w:type="dxa"/>
            <w:vMerge/>
            <w:tcBorders>
              <w:top w:val="nil"/>
              <w:left w:val="single" w:sz="4" w:space="0" w:color="auto"/>
              <w:bottom w:val="single" w:sz="4" w:space="0" w:color="auto"/>
              <w:right w:val="single" w:sz="4" w:space="0" w:color="auto"/>
            </w:tcBorders>
            <w:vAlign w:val="center"/>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1306" w:type="dxa"/>
            <w:shd w:val="clear" w:color="auto" w:fill="auto"/>
            <w:vAlign w:val="center"/>
          </w:tcPr>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khả thi</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c>
          <w:tcPr>
            <w:tcW w:w="4678" w:type="dxa"/>
            <w:vMerge w:val="restart"/>
            <w:tcBorders>
              <w:top w:val="nil"/>
              <w:left w:val="single" w:sz="4" w:space="0" w:color="auto"/>
              <w:bottom w:val="single" w:sz="4" w:space="0" w:color="auto"/>
              <w:right w:val="single" w:sz="4" w:space="0" w:color="auto"/>
            </w:tcBorders>
            <w:vAlign w:val="center"/>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b/>
                <w:bCs/>
                <w:sz w:val="26"/>
                <w:szCs w:val="26"/>
                <w:u w:val="single"/>
              </w:rPr>
              <w:t>Giải pháp 2</w:t>
            </w:r>
            <w:r w:rsidRPr="00250F06">
              <w:rPr>
                <w:rFonts w:ascii="Times New Roman" w:eastAsia="Times New Roman" w:hAnsi="Times New Roman" w:cs="Times New Roman"/>
                <w:b/>
                <w:bCs/>
                <w:sz w:val="26"/>
                <w:szCs w:val="26"/>
              </w:rPr>
              <w:t xml:space="preserve">: </w:t>
            </w:r>
            <w:r w:rsidR="008B1DDA" w:rsidRPr="00250F06">
              <w:rPr>
                <w:rFonts w:ascii="Times New Roman" w:eastAsia="Times New Roman" w:hAnsi="Times New Roman" w:cs="Times New Roman"/>
                <w:i/>
                <w:sz w:val="26"/>
                <w:szCs w:val="26"/>
              </w:rPr>
              <w:t>Chỉ đạo rà soát, điều chỉnh CTĐT trình độ đại học ngành Logistics và QLCCU theo hướng phát triển năng lực người học</w:t>
            </w:r>
          </w:p>
        </w:tc>
        <w:tc>
          <w:tcPr>
            <w:tcW w:w="1306" w:type="dxa"/>
            <w:shd w:val="clear" w:color="auto" w:fill="auto"/>
            <w:vAlign w:val="center"/>
          </w:tcPr>
          <w:p w:rsidR="001E227F"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Pr>
                <w:rFonts w:ascii="Times New Roman" w:eastAsia="Cambria" w:hAnsi="Times New Roman" w:cs="Times New Roman"/>
                <w:i/>
                <w:sz w:val="26"/>
                <w:szCs w:val="26"/>
              </w:rPr>
              <w:t>cấp</w:t>
            </w:r>
            <w:r w:rsidRPr="00250F06">
              <w:rPr>
                <w:rFonts w:ascii="Times New Roman" w:eastAsia="Cambria" w:hAnsi="Times New Roman" w:cs="Times New Roman"/>
                <w:i/>
                <w:sz w:val="26"/>
                <w:szCs w:val="26"/>
              </w:rPr>
              <w:t xml:space="preserve"> thiết</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c>
          <w:tcPr>
            <w:tcW w:w="4678" w:type="dxa"/>
            <w:vMerge/>
            <w:tcBorders>
              <w:top w:val="nil"/>
              <w:left w:val="single" w:sz="4" w:space="0" w:color="auto"/>
              <w:bottom w:val="single" w:sz="4" w:space="0" w:color="auto"/>
              <w:right w:val="single" w:sz="4" w:space="0" w:color="auto"/>
            </w:tcBorders>
            <w:vAlign w:val="center"/>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1306" w:type="dxa"/>
            <w:shd w:val="clear" w:color="auto" w:fill="auto"/>
            <w:vAlign w:val="center"/>
          </w:tcPr>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khả thi</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rPr>
          <w:trHeight w:val="449"/>
        </w:trPr>
        <w:tc>
          <w:tcPr>
            <w:tcW w:w="4678" w:type="dxa"/>
            <w:vMerge w:val="restart"/>
            <w:tcBorders>
              <w:top w:val="nil"/>
              <w:left w:val="single" w:sz="4" w:space="0" w:color="auto"/>
              <w:bottom w:val="single" w:sz="4" w:space="0" w:color="auto"/>
              <w:right w:val="single" w:sz="4" w:space="0" w:color="auto"/>
            </w:tcBorders>
            <w:vAlign w:val="center"/>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b/>
                <w:bCs/>
                <w:sz w:val="26"/>
                <w:szCs w:val="26"/>
                <w:u w:val="single"/>
                <w:lang w:val="vi-VN"/>
              </w:rPr>
              <w:t>Giải pháp</w:t>
            </w:r>
            <w:r w:rsidRPr="00250F06">
              <w:rPr>
                <w:rFonts w:ascii="Times New Roman" w:eastAsia="Times New Roman" w:hAnsi="Times New Roman" w:cs="Times New Roman"/>
                <w:b/>
                <w:bCs/>
                <w:sz w:val="26"/>
                <w:szCs w:val="26"/>
                <w:u w:val="single"/>
              </w:rPr>
              <w:t xml:space="preserve"> </w:t>
            </w:r>
            <w:r w:rsidRPr="00250F06">
              <w:rPr>
                <w:rFonts w:ascii="Times New Roman" w:eastAsia="Times New Roman" w:hAnsi="Times New Roman" w:cs="Times New Roman"/>
                <w:b/>
                <w:bCs/>
                <w:sz w:val="26"/>
                <w:szCs w:val="26"/>
                <w:u w:val="single"/>
                <w:lang w:val="vi-VN"/>
              </w:rPr>
              <w:t>3:</w:t>
            </w:r>
            <w:r w:rsidRPr="00250F06">
              <w:rPr>
                <w:rFonts w:ascii="Times New Roman" w:eastAsia="Times New Roman" w:hAnsi="Times New Roman" w:cs="Times New Roman"/>
                <w:b/>
                <w:bCs/>
                <w:sz w:val="26"/>
                <w:szCs w:val="26"/>
                <w:lang w:val="vi-VN"/>
              </w:rPr>
              <w:t xml:space="preserve"> </w:t>
            </w:r>
            <w:r w:rsidRPr="00250F06">
              <w:rPr>
                <w:rFonts w:ascii="Times New Roman" w:eastAsia="Times New Roman" w:hAnsi="Times New Roman" w:cs="Times New Roman"/>
                <w:bCs/>
                <w:i/>
                <w:sz w:val="26"/>
                <w:szCs w:val="26"/>
              </w:rPr>
              <w:t>Tổ chức bồi dưỡng năng lực nghề nghiệp cho đội ngũ GV về dạy học theo hướng phát triển năng lực của người học</w:t>
            </w:r>
          </w:p>
        </w:tc>
        <w:tc>
          <w:tcPr>
            <w:tcW w:w="1306" w:type="dxa"/>
            <w:shd w:val="clear" w:color="auto" w:fill="auto"/>
            <w:vAlign w:val="center"/>
          </w:tcPr>
          <w:p w:rsidR="001E227F"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Pr>
                <w:rFonts w:ascii="Times New Roman" w:eastAsia="Cambria" w:hAnsi="Times New Roman" w:cs="Times New Roman"/>
                <w:i/>
                <w:sz w:val="26"/>
                <w:szCs w:val="26"/>
              </w:rPr>
              <w:t>cấp</w:t>
            </w:r>
            <w:r w:rsidRPr="00250F06">
              <w:rPr>
                <w:rFonts w:ascii="Times New Roman" w:eastAsia="Cambria" w:hAnsi="Times New Roman" w:cs="Times New Roman"/>
                <w:i/>
                <w:sz w:val="26"/>
                <w:szCs w:val="26"/>
              </w:rPr>
              <w:t xml:space="preserve"> thiết</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c>
          <w:tcPr>
            <w:tcW w:w="4678" w:type="dxa"/>
            <w:vMerge/>
            <w:tcBorders>
              <w:top w:val="nil"/>
              <w:left w:val="single" w:sz="4" w:space="0" w:color="auto"/>
              <w:bottom w:val="single" w:sz="4" w:space="0" w:color="auto"/>
              <w:right w:val="single" w:sz="4" w:space="0" w:color="auto"/>
            </w:tcBorders>
            <w:vAlign w:val="center"/>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1306" w:type="dxa"/>
            <w:shd w:val="clear" w:color="auto" w:fill="auto"/>
            <w:vAlign w:val="center"/>
          </w:tcPr>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khả thi</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c>
          <w:tcPr>
            <w:tcW w:w="4678" w:type="dxa"/>
            <w:vMerge w:val="restart"/>
            <w:shd w:val="clear" w:color="auto" w:fill="auto"/>
            <w:vAlign w:val="center"/>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b/>
                <w:bCs/>
                <w:sz w:val="26"/>
                <w:szCs w:val="26"/>
                <w:u w:val="single"/>
                <w:lang w:val="vi-VN"/>
              </w:rPr>
              <w:t>Giải pháp</w:t>
            </w:r>
            <w:r w:rsidRPr="00250F06">
              <w:rPr>
                <w:rFonts w:ascii="Times New Roman" w:eastAsia="Times New Roman" w:hAnsi="Times New Roman" w:cs="Times New Roman"/>
                <w:b/>
                <w:bCs/>
                <w:sz w:val="26"/>
                <w:szCs w:val="26"/>
                <w:u w:val="single"/>
              </w:rPr>
              <w:t xml:space="preserve"> 4</w:t>
            </w:r>
            <w:r w:rsidRPr="00250F06">
              <w:rPr>
                <w:rFonts w:ascii="Times New Roman" w:eastAsia="Times New Roman" w:hAnsi="Times New Roman" w:cs="Times New Roman"/>
                <w:b/>
                <w:bCs/>
                <w:sz w:val="26"/>
                <w:szCs w:val="26"/>
                <w:u w:val="single"/>
                <w:lang w:val="vi-VN"/>
              </w:rPr>
              <w:t>:</w:t>
            </w:r>
            <w:r w:rsidRPr="00250F06">
              <w:rPr>
                <w:rFonts w:ascii="Times New Roman" w:eastAsia="Times New Roman" w:hAnsi="Times New Roman" w:cs="Times New Roman"/>
                <w:b/>
                <w:bCs/>
                <w:sz w:val="26"/>
                <w:szCs w:val="26"/>
                <w:lang w:val="vi-VN"/>
              </w:rPr>
              <w:t xml:space="preserve"> </w:t>
            </w:r>
            <w:r w:rsidR="00405AF4" w:rsidRPr="00250F06">
              <w:rPr>
                <w:rFonts w:ascii="Times New Roman" w:eastAsia="Times New Roman" w:hAnsi="Times New Roman" w:cs="Times New Roman"/>
                <w:bCs/>
                <w:i/>
                <w:sz w:val="26"/>
                <w:szCs w:val="26"/>
              </w:rPr>
              <w:t>Tổ chức p</w:t>
            </w:r>
            <w:r w:rsidRPr="00250F06">
              <w:rPr>
                <w:rFonts w:ascii="Times New Roman" w:eastAsia="Times New Roman" w:hAnsi="Times New Roman" w:cs="Times New Roman"/>
                <w:bCs/>
                <w:i/>
                <w:sz w:val="26"/>
                <w:szCs w:val="26"/>
              </w:rPr>
              <w:t xml:space="preserve">hát triển học liệu và ứng dụng CNTT trong đào tạo trình độ đại học ngành </w:t>
            </w:r>
            <w:r w:rsidRPr="00250F06">
              <w:rPr>
                <w:rFonts w:ascii="Times New Roman" w:eastAsia="Times New Roman" w:hAnsi="Times New Roman" w:cs="Times New Roman"/>
                <w:i/>
                <w:sz w:val="26"/>
                <w:szCs w:val="26"/>
              </w:rPr>
              <w:t>Logistics và QLCCU theo TCNL</w:t>
            </w:r>
          </w:p>
        </w:tc>
        <w:tc>
          <w:tcPr>
            <w:tcW w:w="1306" w:type="dxa"/>
            <w:shd w:val="clear" w:color="auto" w:fill="auto"/>
            <w:vAlign w:val="center"/>
          </w:tcPr>
          <w:p w:rsidR="001E227F"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Pr>
                <w:rFonts w:ascii="Times New Roman" w:eastAsia="Cambria" w:hAnsi="Times New Roman" w:cs="Times New Roman"/>
                <w:i/>
                <w:sz w:val="26"/>
                <w:szCs w:val="26"/>
              </w:rPr>
              <w:t>cấp</w:t>
            </w:r>
            <w:r w:rsidRPr="00250F06">
              <w:rPr>
                <w:rFonts w:ascii="Times New Roman" w:eastAsia="Cambria" w:hAnsi="Times New Roman" w:cs="Times New Roman"/>
                <w:i/>
                <w:sz w:val="26"/>
                <w:szCs w:val="26"/>
              </w:rPr>
              <w:t xml:space="preserve"> thiết</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c>
          <w:tcPr>
            <w:tcW w:w="4678" w:type="dxa"/>
            <w:vMerge/>
            <w:shd w:val="clear" w:color="auto" w:fill="auto"/>
            <w:vAlign w:val="center"/>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1306" w:type="dxa"/>
            <w:shd w:val="clear" w:color="auto" w:fill="auto"/>
            <w:vAlign w:val="center"/>
          </w:tcPr>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khả thi</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rPr>
          <w:trHeight w:val="395"/>
        </w:trPr>
        <w:tc>
          <w:tcPr>
            <w:tcW w:w="4678" w:type="dxa"/>
            <w:vMerge w:val="restart"/>
            <w:shd w:val="clear" w:color="auto" w:fill="auto"/>
            <w:vAlign w:val="center"/>
          </w:tcPr>
          <w:p w:rsidR="00FD0E6C" w:rsidRPr="00250F06" w:rsidRDefault="00FD0E6C" w:rsidP="006B50CC">
            <w:pPr>
              <w:widowControl w:val="0"/>
              <w:spacing w:after="0" w:line="288" w:lineRule="auto"/>
              <w:jc w:val="both"/>
              <w:rPr>
                <w:rFonts w:ascii="Times New Roman" w:eastAsia="Times New Roman" w:hAnsi="Times New Roman" w:cs="Times New Roman"/>
                <w:sz w:val="26"/>
                <w:szCs w:val="26"/>
                <w:lang w:val="sv-SE" w:eastAsia="de-DE"/>
              </w:rPr>
            </w:pPr>
            <w:r w:rsidRPr="00250F06">
              <w:rPr>
                <w:rFonts w:ascii="Times New Roman" w:eastAsia="Times New Roman" w:hAnsi="Times New Roman" w:cs="Times New Roman"/>
                <w:b/>
                <w:bCs/>
                <w:sz w:val="26"/>
                <w:szCs w:val="26"/>
                <w:u w:val="single"/>
              </w:rPr>
              <w:t>Giải pháp 5</w:t>
            </w:r>
            <w:r w:rsidRPr="00250F06">
              <w:rPr>
                <w:rFonts w:ascii="Times New Roman" w:eastAsia="Times New Roman" w:hAnsi="Times New Roman" w:cs="Times New Roman"/>
                <w:b/>
                <w:bCs/>
                <w:sz w:val="26"/>
                <w:szCs w:val="26"/>
              </w:rPr>
              <w:t xml:space="preserve">: </w:t>
            </w:r>
            <w:r w:rsidRPr="00250F06">
              <w:rPr>
                <w:rFonts w:ascii="Times New Roman" w:eastAsia="Times New Roman" w:hAnsi="Times New Roman" w:cs="Times New Roman"/>
                <w:bCs/>
                <w:i/>
                <w:sz w:val="26"/>
                <w:szCs w:val="26"/>
              </w:rPr>
              <w:t xml:space="preserve">Thiết lập cơ chế phối hợp giữa trường đại học với doanh nghiệp </w:t>
            </w:r>
            <w:r w:rsidR="00B07C52" w:rsidRPr="00250F06">
              <w:rPr>
                <w:rFonts w:ascii="Times New Roman" w:eastAsia="Times New Roman" w:hAnsi="Times New Roman" w:cs="Times New Roman"/>
                <w:bCs/>
                <w:i/>
                <w:sz w:val="26"/>
                <w:szCs w:val="26"/>
              </w:rPr>
              <w:t>L</w:t>
            </w:r>
            <w:r w:rsidRPr="00250F06">
              <w:rPr>
                <w:rFonts w:ascii="Times New Roman" w:eastAsia="Times New Roman" w:hAnsi="Times New Roman" w:cs="Times New Roman"/>
                <w:bCs/>
                <w:i/>
                <w:sz w:val="26"/>
                <w:szCs w:val="26"/>
              </w:rPr>
              <w:t xml:space="preserve">ogistics trong hoạt động thực </w:t>
            </w:r>
            <w:r w:rsidR="006B50CC" w:rsidRPr="00250F06">
              <w:rPr>
                <w:rFonts w:ascii="Times New Roman" w:eastAsia="Times New Roman" w:hAnsi="Times New Roman" w:cs="Times New Roman"/>
                <w:bCs/>
                <w:i/>
                <w:sz w:val="26"/>
                <w:szCs w:val="26"/>
              </w:rPr>
              <w:t>tập nghiệp vụ</w:t>
            </w:r>
            <w:r w:rsidRPr="00250F06">
              <w:rPr>
                <w:rFonts w:ascii="Times New Roman" w:eastAsia="Times New Roman" w:hAnsi="Times New Roman" w:cs="Times New Roman"/>
                <w:bCs/>
                <w:i/>
                <w:sz w:val="26"/>
                <w:szCs w:val="26"/>
              </w:rPr>
              <w:t>, thực tập</w:t>
            </w:r>
            <w:r w:rsidR="006B50CC" w:rsidRPr="00250F06">
              <w:rPr>
                <w:rFonts w:ascii="Times New Roman" w:eastAsia="Times New Roman" w:hAnsi="Times New Roman" w:cs="Times New Roman"/>
                <w:bCs/>
                <w:i/>
                <w:sz w:val="26"/>
                <w:szCs w:val="26"/>
              </w:rPr>
              <w:t xml:space="preserve"> tốt nghiệp</w:t>
            </w:r>
            <w:r w:rsidRPr="00250F06">
              <w:rPr>
                <w:rFonts w:ascii="Times New Roman" w:eastAsia="Times New Roman" w:hAnsi="Times New Roman" w:cs="Times New Roman"/>
                <w:bCs/>
                <w:i/>
                <w:sz w:val="26"/>
                <w:szCs w:val="26"/>
              </w:rPr>
              <w:t xml:space="preserve"> để phát triển năng lực của SV</w:t>
            </w:r>
          </w:p>
        </w:tc>
        <w:tc>
          <w:tcPr>
            <w:tcW w:w="1306" w:type="dxa"/>
            <w:shd w:val="clear" w:color="auto" w:fill="auto"/>
            <w:vAlign w:val="center"/>
          </w:tcPr>
          <w:p w:rsidR="001E227F"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Pr>
                <w:rFonts w:ascii="Times New Roman" w:eastAsia="Cambria" w:hAnsi="Times New Roman" w:cs="Times New Roman"/>
                <w:i/>
                <w:sz w:val="26"/>
                <w:szCs w:val="26"/>
              </w:rPr>
              <w:t>cấp</w:t>
            </w:r>
            <w:r w:rsidRPr="00250F06">
              <w:rPr>
                <w:rFonts w:ascii="Times New Roman" w:eastAsia="Cambria" w:hAnsi="Times New Roman" w:cs="Times New Roman"/>
                <w:i/>
                <w:sz w:val="26"/>
                <w:szCs w:val="26"/>
              </w:rPr>
              <w:t xml:space="preserve"> thiết</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c>
          <w:tcPr>
            <w:tcW w:w="4678" w:type="dxa"/>
            <w:vMerge/>
            <w:shd w:val="clear" w:color="auto" w:fill="auto"/>
            <w:vAlign w:val="center"/>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1306" w:type="dxa"/>
            <w:shd w:val="clear" w:color="auto" w:fill="auto"/>
            <w:vAlign w:val="center"/>
          </w:tcPr>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khả thi</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rPr>
          <w:trHeight w:val="359"/>
        </w:trPr>
        <w:tc>
          <w:tcPr>
            <w:tcW w:w="4678" w:type="dxa"/>
            <w:vMerge w:val="restart"/>
            <w:shd w:val="clear" w:color="auto" w:fill="auto"/>
            <w:vAlign w:val="center"/>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r w:rsidRPr="00250F06">
              <w:rPr>
                <w:rFonts w:ascii="Times New Roman" w:eastAsia="Times New Roman" w:hAnsi="Times New Roman" w:cs="Times New Roman"/>
                <w:b/>
                <w:bCs/>
                <w:sz w:val="26"/>
                <w:szCs w:val="26"/>
                <w:u w:val="single"/>
              </w:rPr>
              <w:t>Giải pháp 6</w:t>
            </w:r>
            <w:r w:rsidRPr="00250F06">
              <w:rPr>
                <w:rFonts w:ascii="Times New Roman" w:eastAsia="Times New Roman" w:hAnsi="Times New Roman" w:cs="Times New Roman"/>
                <w:b/>
                <w:bCs/>
                <w:sz w:val="26"/>
                <w:szCs w:val="26"/>
              </w:rPr>
              <w:t xml:space="preserve">: </w:t>
            </w:r>
            <w:r w:rsidRPr="00250F06">
              <w:rPr>
                <w:rFonts w:ascii="Times New Roman" w:eastAsia="Times New Roman" w:hAnsi="Times New Roman" w:cs="Times New Roman"/>
                <w:bCs/>
                <w:i/>
                <w:sz w:val="26"/>
                <w:szCs w:val="26"/>
              </w:rPr>
              <w:t>Xây dựng hệ thống thông tin sau tốt nghiệp của SV ngành Logistics và QLCCU</w:t>
            </w:r>
          </w:p>
        </w:tc>
        <w:tc>
          <w:tcPr>
            <w:tcW w:w="1306" w:type="dxa"/>
            <w:shd w:val="clear" w:color="auto" w:fill="auto"/>
            <w:vAlign w:val="center"/>
          </w:tcPr>
          <w:p w:rsidR="001E227F"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1E227F" w:rsidP="001E227F">
            <w:pPr>
              <w:widowControl w:val="0"/>
              <w:spacing w:after="0" w:line="288" w:lineRule="auto"/>
              <w:ind w:left="-114" w:right="-102"/>
              <w:jc w:val="center"/>
              <w:rPr>
                <w:rFonts w:ascii="Times New Roman" w:eastAsia="Cambria" w:hAnsi="Times New Roman" w:cs="Times New Roman"/>
                <w:i/>
                <w:sz w:val="26"/>
                <w:szCs w:val="26"/>
              </w:rPr>
            </w:pPr>
            <w:r>
              <w:rPr>
                <w:rFonts w:ascii="Times New Roman" w:eastAsia="Cambria" w:hAnsi="Times New Roman" w:cs="Times New Roman"/>
                <w:i/>
                <w:sz w:val="26"/>
                <w:szCs w:val="26"/>
              </w:rPr>
              <w:t>cấp</w:t>
            </w:r>
            <w:r w:rsidRPr="00250F06">
              <w:rPr>
                <w:rFonts w:ascii="Times New Roman" w:eastAsia="Cambria" w:hAnsi="Times New Roman" w:cs="Times New Roman"/>
                <w:i/>
                <w:sz w:val="26"/>
                <w:szCs w:val="26"/>
              </w:rPr>
              <w:t xml:space="preserve"> thiết</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r w:rsidR="00622B33" w:rsidRPr="00250F06" w:rsidTr="00D01F85">
        <w:tc>
          <w:tcPr>
            <w:tcW w:w="4678" w:type="dxa"/>
            <w:vMerge/>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1306" w:type="dxa"/>
            <w:shd w:val="clear" w:color="auto" w:fill="auto"/>
          </w:tcPr>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 xml:space="preserve">Tính </w:t>
            </w:r>
          </w:p>
          <w:p w:rsidR="00FD0E6C" w:rsidRPr="00250F06" w:rsidRDefault="00FD0E6C" w:rsidP="000F67FC">
            <w:pPr>
              <w:widowControl w:val="0"/>
              <w:spacing w:after="0" w:line="288" w:lineRule="auto"/>
              <w:ind w:left="-114" w:right="-102"/>
              <w:jc w:val="center"/>
              <w:rPr>
                <w:rFonts w:ascii="Times New Roman" w:eastAsia="Cambria" w:hAnsi="Times New Roman" w:cs="Times New Roman"/>
                <w:i/>
                <w:sz w:val="26"/>
                <w:szCs w:val="26"/>
              </w:rPr>
            </w:pPr>
            <w:r w:rsidRPr="00250F06">
              <w:rPr>
                <w:rFonts w:ascii="Times New Roman" w:eastAsia="Cambria" w:hAnsi="Times New Roman" w:cs="Times New Roman"/>
                <w:i/>
                <w:sz w:val="26"/>
                <w:szCs w:val="26"/>
              </w:rPr>
              <w:t>khả thi</w:t>
            </w: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c>
          <w:tcPr>
            <w:tcW w:w="710" w:type="dxa"/>
            <w:shd w:val="clear" w:color="auto" w:fill="auto"/>
          </w:tcPr>
          <w:p w:rsidR="00FD0E6C" w:rsidRPr="00250F06" w:rsidRDefault="00FD0E6C" w:rsidP="000F67FC">
            <w:pPr>
              <w:widowControl w:val="0"/>
              <w:spacing w:after="0" w:line="288" w:lineRule="auto"/>
              <w:jc w:val="both"/>
              <w:rPr>
                <w:rFonts w:ascii="Times New Roman" w:eastAsia="Cambria" w:hAnsi="Times New Roman" w:cs="Times New Roman"/>
                <w:sz w:val="26"/>
                <w:szCs w:val="26"/>
              </w:rPr>
            </w:pPr>
          </w:p>
        </w:tc>
      </w:tr>
    </w:tbl>
    <w:p w:rsidR="00FD0E6C" w:rsidRPr="00250F06" w:rsidRDefault="00FD0E6C" w:rsidP="00E86C6B">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lastRenderedPageBreak/>
        <w:t>Ngoài những giải pháp đã nêu trên, Ông/Bà thấy cần bổ sung thêm giải pháp, xin vui lòng ghi cụ thể nội dung giải pháp và cho điểm đánh giá trong ngoặc:</w:t>
      </w:r>
    </w:p>
    <w:p w:rsidR="00FD0E6C" w:rsidRPr="00250F06" w:rsidRDefault="00FD0E6C" w:rsidP="00E86C6B">
      <w:pPr>
        <w:widowControl w:val="0"/>
        <w:tabs>
          <w:tab w:val="right" w:leader="dot" w:pos="8789"/>
        </w:tabs>
        <w:spacing w:after="0" w:line="360" w:lineRule="auto"/>
        <w:ind w:firstLine="567"/>
        <w:jc w:val="both"/>
        <w:rPr>
          <w:rFonts w:ascii="Times New Roman" w:eastAsia="Cambria" w:hAnsi="Times New Roman" w:cs="Times New Roman"/>
          <w:sz w:val="26"/>
          <w:szCs w:val="26"/>
          <w:lang w:val="vi-VN"/>
        </w:rPr>
      </w:pPr>
      <w:r w:rsidRPr="00250F06">
        <w:rPr>
          <w:rFonts w:ascii="Times New Roman" w:eastAsia="Cambria" w:hAnsi="Times New Roman" w:cs="Times New Roman"/>
          <w:sz w:val="26"/>
          <w:szCs w:val="26"/>
          <w:lang w:val="vi-VN"/>
        </w:rPr>
        <w:tab/>
      </w:r>
    </w:p>
    <w:p w:rsidR="00FD0E6C" w:rsidRPr="00250F06" w:rsidRDefault="00FD0E6C" w:rsidP="00E86C6B">
      <w:pPr>
        <w:widowControl w:val="0"/>
        <w:tabs>
          <w:tab w:val="right" w:leader="dot" w:pos="8789"/>
        </w:tabs>
        <w:spacing w:after="0" w:line="360" w:lineRule="auto"/>
        <w:ind w:firstLine="567"/>
        <w:jc w:val="both"/>
        <w:rPr>
          <w:rFonts w:ascii="Times New Roman" w:eastAsia="Cambria" w:hAnsi="Times New Roman" w:cs="Times New Roman"/>
          <w:sz w:val="26"/>
          <w:szCs w:val="26"/>
          <w:lang w:val="vi-VN"/>
        </w:rPr>
      </w:pPr>
      <w:r w:rsidRPr="00250F06">
        <w:rPr>
          <w:rFonts w:ascii="Times New Roman" w:eastAsia="Cambria" w:hAnsi="Times New Roman" w:cs="Times New Roman"/>
          <w:sz w:val="26"/>
          <w:szCs w:val="26"/>
          <w:lang w:val="vi-VN"/>
        </w:rPr>
        <w:tab/>
      </w:r>
    </w:p>
    <w:p w:rsidR="00FD0E6C" w:rsidRPr="00250F06" w:rsidRDefault="00FD0E6C" w:rsidP="00E86C6B">
      <w:pPr>
        <w:widowControl w:val="0"/>
        <w:tabs>
          <w:tab w:val="right" w:leader="dot" w:pos="8789"/>
        </w:tabs>
        <w:spacing w:after="0" w:line="360" w:lineRule="auto"/>
        <w:ind w:firstLine="567"/>
        <w:jc w:val="both"/>
        <w:rPr>
          <w:rFonts w:ascii="Times New Roman" w:eastAsia="Cambria" w:hAnsi="Times New Roman" w:cs="Times New Roman"/>
          <w:sz w:val="26"/>
          <w:szCs w:val="26"/>
          <w:lang w:val="vi-VN"/>
        </w:rPr>
      </w:pPr>
      <w:r w:rsidRPr="00250F06">
        <w:rPr>
          <w:rFonts w:ascii="Times New Roman" w:eastAsia="Cambria" w:hAnsi="Times New Roman" w:cs="Times New Roman"/>
          <w:sz w:val="26"/>
          <w:szCs w:val="26"/>
          <w:lang w:val="vi-VN"/>
        </w:rPr>
        <w:tab/>
      </w:r>
    </w:p>
    <w:p w:rsidR="00FD0E6C" w:rsidRPr="00250F06" w:rsidRDefault="00FD0E6C" w:rsidP="00E86C6B">
      <w:pPr>
        <w:widowControl w:val="0"/>
        <w:tabs>
          <w:tab w:val="right" w:leader="dot" w:pos="8789"/>
        </w:tabs>
        <w:spacing w:after="0" w:line="360" w:lineRule="auto"/>
        <w:ind w:firstLine="567"/>
        <w:jc w:val="both"/>
        <w:rPr>
          <w:rFonts w:ascii="Times New Roman" w:eastAsia="Cambria" w:hAnsi="Times New Roman" w:cs="Times New Roman"/>
          <w:sz w:val="26"/>
          <w:szCs w:val="26"/>
          <w:lang w:val="vi-VN"/>
        </w:rPr>
      </w:pPr>
      <w:r w:rsidRPr="00250F06">
        <w:rPr>
          <w:rFonts w:ascii="Times New Roman" w:eastAsia="Cambria" w:hAnsi="Times New Roman" w:cs="Times New Roman"/>
          <w:sz w:val="26"/>
          <w:szCs w:val="26"/>
          <w:lang w:val="vi-VN"/>
        </w:rPr>
        <w:tab/>
      </w:r>
    </w:p>
    <w:p w:rsidR="00FD0E6C" w:rsidRPr="00250F06" w:rsidRDefault="00FD0E6C" w:rsidP="00E86C6B">
      <w:pPr>
        <w:widowControl w:val="0"/>
        <w:tabs>
          <w:tab w:val="right" w:leader="dot" w:pos="8789"/>
        </w:tabs>
        <w:spacing w:after="0" w:line="360" w:lineRule="auto"/>
        <w:ind w:firstLine="567"/>
        <w:jc w:val="both"/>
        <w:rPr>
          <w:rFonts w:ascii="Times New Roman" w:eastAsia="Cambria" w:hAnsi="Times New Roman" w:cs="Times New Roman"/>
          <w:sz w:val="26"/>
          <w:szCs w:val="26"/>
          <w:lang w:val="vi-VN"/>
        </w:rPr>
      </w:pPr>
      <w:r w:rsidRPr="00250F06">
        <w:rPr>
          <w:rFonts w:ascii="Times New Roman" w:eastAsia="Cambria" w:hAnsi="Times New Roman" w:cs="Times New Roman"/>
          <w:sz w:val="26"/>
          <w:szCs w:val="26"/>
          <w:lang w:val="vi-VN"/>
        </w:rPr>
        <w:tab/>
      </w:r>
    </w:p>
    <w:p w:rsidR="00FD0E6C" w:rsidRPr="00250F06" w:rsidRDefault="00FD0E6C" w:rsidP="001203CB">
      <w:pPr>
        <w:widowControl w:val="0"/>
        <w:tabs>
          <w:tab w:val="left" w:leader="dot" w:pos="7646"/>
        </w:tabs>
        <w:spacing w:after="0" w:line="312" w:lineRule="auto"/>
        <w:ind w:firstLine="567"/>
        <w:jc w:val="both"/>
        <w:rPr>
          <w:rFonts w:ascii="Times New Roman" w:eastAsia="Cambria" w:hAnsi="Times New Roman" w:cs="Times New Roman"/>
          <w:sz w:val="26"/>
          <w:szCs w:val="26"/>
          <w:lang w:val="vi-VN"/>
        </w:rPr>
      </w:pPr>
    </w:p>
    <w:p w:rsidR="00FD0E6C" w:rsidRPr="00250F06" w:rsidRDefault="00FD0E6C" w:rsidP="00E86C6B">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Xin Ông (Bà) vui lòng cho biết thông tin cá nhân: </w:t>
      </w:r>
    </w:p>
    <w:p w:rsidR="00FD0E6C" w:rsidRPr="00250F06" w:rsidRDefault="00FD0E6C" w:rsidP="00E86C6B">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1. Họ và tên (không bắt buộc): ………………………………………</w:t>
      </w:r>
    </w:p>
    <w:p w:rsidR="00FD0E6C" w:rsidRPr="00250F06" w:rsidRDefault="00FD0E6C" w:rsidP="00E86C6B">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2. Giới tính: </w:t>
      </w:r>
      <w:r w:rsidRPr="00250F06">
        <w:rPr>
          <w:rFonts w:ascii="Times New Roman" w:eastAsia="Times New Roman" w:hAnsi="Times New Roman" w:cs="Times New Roman" w:hint="eastAsia"/>
          <w:sz w:val="26"/>
          <w:szCs w:val="26"/>
        </w:rPr>
        <w:t>󲐀</w:t>
      </w:r>
      <w:r w:rsidRPr="00250F06">
        <w:rPr>
          <w:rFonts w:ascii="Times New Roman" w:eastAsia="Cambria" w:hAnsi="Times New Roman" w:cs="Times New Roman"/>
          <w:sz w:val="26"/>
          <w:szCs w:val="26"/>
        </w:rPr>
        <w:t xml:space="preserve">Nam </w:t>
      </w:r>
      <w:r w:rsidRPr="00250F06">
        <w:rPr>
          <w:rFonts w:ascii="Times New Roman" w:eastAsia="Times New Roman" w:hAnsi="Times New Roman" w:cs="Times New Roman" w:hint="eastAsia"/>
          <w:sz w:val="26"/>
          <w:szCs w:val="26"/>
        </w:rPr>
        <w:t>󲐀</w:t>
      </w:r>
      <w:r w:rsidRPr="00250F06">
        <w:rPr>
          <w:rFonts w:ascii="Times New Roman" w:eastAsia="Cambria" w:hAnsi="Times New Roman" w:cs="Times New Roman"/>
          <w:sz w:val="26"/>
          <w:szCs w:val="26"/>
        </w:rPr>
        <w:t xml:space="preserve">Nữ </w:t>
      </w:r>
    </w:p>
    <w:p w:rsidR="00FD0E6C" w:rsidRPr="00250F06" w:rsidRDefault="00FD0E6C" w:rsidP="00E86C6B">
      <w:pPr>
        <w:widowControl w:val="0"/>
        <w:tabs>
          <w:tab w:val="left" w:leader="dot" w:pos="7646"/>
        </w:tabs>
        <w:spacing w:after="0" w:line="360" w:lineRule="auto"/>
        <w:ind w:firstLine="567"/>
        <w:jc w:val="both"/>
        <w:rPr>
          <w:rFonts w:ascii="Times New Roman" w:eastAsia="Cambria" w:hAnsi="Times New Roman" w:cs="Times New Roman"/>
          <w:sz w:val="26"/>
          <w:szCs w:val="26"/>
        </w:rPr>
      </w:pPr>
      <w:r w:rsidRPr="00250F06">
        <w:rPr>
          <w:rFonts w:ascii="Times New Roman" w:eastAsia="Cambria" w:hAnsi="Times New Roman" w:cs="Times New Roman"/>
          <w:sz w:val="26"/>
          <w:szCs w:val="26"/>
        </w:rPr>
        <w:t xml:space="preserve">3. Chức vụ/chức danh: </w:t>
      </w:r>
    </w:p>
    <w:p w:rsidR="00FD0E6C" w:rsidRPr="00250F06" w:rsidRDefault="00FD0E6C" w:rsidP="00E86C6B">
      <w:pPr>
        <w:widowControl w:val="0"/>
        <w:tabs>
          <w:tab w:val="left" w:leader="dot" w:pos="7646"/>
        </w:tabs>
        <w:spacing w:after="0" w:line="360" w:lineRule="auto"/>
        <w:ind w:firstLine="990"/>
        <w:jc w:val="both"/>
        <w:rPr>
          <w:rFonts w:ascii="Times New Roman" w:eastAsia="Cambria" w:hAnsi="Times New Roman" w:cs="Times New Roman"/>
          <w:sz w:val="26"/>
          <w:szCs w:val="26"/>
        </w:rPr>
      </w:pPr>
      <w:r w:rsidRPr="00250F06">
        <w:rPr>
          <w:rFonts w:ascii="Times New Roman" w:eastAsia="Times New Roman" w:hAnsi="Times New Roman" w:cs="Times New Roman" w:hint="eastAsia"/>
          <w:sz w:val="26"/>
          <w:szCs w:val="26"/>
        </w:rPr>
        <w:t>󲐀</w:t>
      </w:r>
      <w:r w:rsidRPr="00250F06">
        <w:rPr>
          <w:rFonts w:ascii="Times New Roman" w:eastAsia="Times New Roman" w:hAnsi="Times New Roman" w:cs="Times New Roman"/>
          <w:sz w:val="26"/>
          <w:szCs w:val="26"/>
        </w:rPr>
        <w:t>Lãnh đạo/</w:t>
      </w:r>
      <w:r w:rsidRPr="00250F06">
        <w:rPr>
          <w:rFonts w:ascii="Times New Roman" w:eastAsia="Cambria" w:hAnsi="Times New Roman" w:cs="Times New Roman"/>
          <w:sz w:val="26"/>
          <w:szCs w:val="26"/>
        </w:rPr>
        <w:t xml:space="preserve"> CBQL/Cán bộ kiêm </w:t>
      </w:r>
      <w:r w:rsidR="00662645" w:rsidRPr="00250F06">
        <w:rPr>
          <w:rFonts w:ascii="Times New Roman" w:eastAsia="Cambria" w:hAnsi="Times New Roman" w:cs="Times New Roman"/>
          <w:sz w:val="26"/>
          <w:szCs w:val="26"/>
        </w:rPr>
        <w:t>giảng</w:t>
      </w:r>
      <w:r w:rsidRPr="00250F06">
        <w:rPr>
          <w:rFonts w:ascii="Times New Roman" w:eastAsia="Cambria" w:hAnsi="Times New Roman" w:cs="Times New Roman"/>
          <w:sz w:val="26"/>
          <w:szCs w:val="26"/>
        </w:rPr>
        <w:t xml:space="preserve"> viên; </w:t>
      </w:r>
    </w:p>
    <w:p w:rsidR="00FD0E6C" w:rsidRPr="00250F06" w:rsidRDefault="00FD0E6C" w:rsidP="00E86C6B">
      <w:pPr>
        <w:widowControl w:val="0"/>
        <w:tabs>
          <w:tab w:val="left" w:leader="dot" w:pos="7646"/>
        </w:tabs>
        <w:spacing w:after="0" w:line="360" w:lineRule="auto"/>
        <w:ind w:firstLine="990"/>
        <w:jc w:val="both"/>
        <w:rPr>
          <w:rFonts w:ascii="Times New Roman" w:eastAsia="Cambria" w:hAnsi="Times New Roman" w:cs="Times New Roman"/>
          <w:sz w:val="26"/>
          <w:szCs w:val="26"/>
        </w:rPr>
      </w:pPr>
      <w:r w:rsidRPr="00250F06">
        <w:rPr>
          <w:rFonts w:ascii="Times New Roman" w:eastAsia="Times New Roman" w:hAnsi="Times New Roman" w:cs="Times New Roman" w:hint="eastAsia"/>
          <w:sz w:val="26"/>
          <w:szCs w:val="26"/>
        </w:rPr>
        <w:t>󲐀</w:t>
      </w:r>
      <w:r w:rsidRPr="00250F06">
        <w:rPr>
          <w:rFonts w:ascii="Times New Roman" w:eastAsia="Cambria" w:hAnsi="Times New Roman" w:cs="Times New Roman"/>
          <w:sz w:val="26"/>
          <w:szCs w:val="26"/>
        </w:rPr>
        <w:t xml:space="preserve">GV; Chuyên viên </w:t>
      </w:r>
    </w:p>
    <w:p w:rsidR="00FD0E6C" w:rsidRPr="00250F06" w:rsidRDefault="00FD0E6C" w:rsidP="00E86C6B">
      <w:pPr>
        <w:widowControl w:val="0"/>
        <w:tabs>
          <w:tab w:val="left" w:leader="dot" w:pos="7646"/>
        </w:tabs>
        <w:spacing w:after="0" w:line="240" w:lineRule="auto"/>
        <w:ind w:firstLine="567"/>
        <w:jc w:val="both"/>
        <w:rPr>
          <w:rFonts w:ascii="Times New Roman" w:eastAsia="Cambria" w:hAnsi="Times New Roman" w:cs="Times New Roman"/>
          <w:sz w:val="26"/>
          <w:szCs w:val="26"/>
        </w:rPr>
      </w:pPr>
    </w:p>
    <w:p w:rsidR="00FD0E6C" w:rsidRPr="00250F06" w:rsidRDefault="00FD0E6C" w:rsidP="001203CB">
      <w:pPr>
        <w:widowControl w:val="0"/>
        <w:tabs>
          <w:tab w:val="left" w:leader="dot" w:pos="7646"/>
        </w:tabs>
        <w:spacing w:after="0" w:line="312" w:lineRule="auto"/>
        <w:ind w:left="720" w:hanging="720"/>
        <w:jc w:val="center"/>
        <w:rPr>
          <w:rFonts w:ascii="Times New Roman" w:eastAsia="Cambria" w:hAnsi="Times New Roman" w:cs="Times New Roman"/>
          <w:sz w:val="26"/>
          <w:szCs w:val="26"/>
        </w:rPr>
      </w:pPr>
      <w:r w:rsidRPr="00250F06">
        <w:rPr>
          <w:rFonts w:ascii="Times New Roman" w:eastAsia="Cambria" w:hAnsi="Times New Roman" w:cs="Times New Roman"/>
          <w:b/>
          <w:bCs/>
          <w:sz w:val="26"/>
          <w:szCs w:val="26"/>
        </w:rPr>
        <w:t>Xin chân thành cảm ơn sự hợp tác, giúp đỡ của Ông/Bà!</w:t>
      </w:r>
    </w:p>
    <w:p w:rsidR="00FD0E6C" w:rsidRPr="00250F06" w:rsidRDefault="00FD0E6C" w:rsidP="001203CB">
      <w:pPr>
        <w:spacing w:after="0" w:line="312" w:lineRule="auto"/>
      </w:pPr>
    </w:p>
    <w:p w:rsidR="00FD0E6C" w:rsidRPr="00250F06" w:rsidRDefault="00FD0E6C" w:rsidP="001203CB">
      <w:pPr>
        <w:pStyle w:val="a1"/>
        <w:spacing w:line="312" w:lineRule="auto"/>
        <w:rPr>
          <w:color w:val="auto"/>
        </w:rPr>
      </w:pPr>
    </w:p>
    <w:p w:rsidR="00FD0E6C" w:rsidRPr="00250F06" w:rsidRDefault="00FD0E6C"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p w:rsidR="009939D1" w:rsidRPr="00250F06" w:rsidRDefault="009939D1" w:rsidP="009939D1">
      <w:pPr>
        <w:pStyle w:val="Heading3"/>
        <w:spacing w:before="0" w:after="0"/>
        <w:jc w:val="center"/>
        <w:rPr>
          <w:rFonts w:eastAsia="Cambria"/>
          <w:i w:val="0"/>
          <w:iCs w:val="0"/>
          <w:spacing w:val="0"/>
          <w:szCs w:val="26"/>
        </w:rPr>
      </w:pPr>
      <w:r w:rsidRPr="00250F06">
        <w:rPr>
          <w:rFonts w:eastAsia="Cambria"/>
          <w:i w:val="0"/>
          <w:iCs w:val="0"/>
          <w:spacing w:val="0"/>
          <w:szCs w:val="26"/>
        </w:rPr>
        <w:lastRenderedPageBreak/>
        <w:t>PHỤ LỤ</w:t>
      </w:r>
      <w:r w:rsidR="00847AA3" w:rsidRPr="00250F06">
        <w:rPr>
          <w:rFonts w:eastAsia="Cambria"/>
          <w:i w:val="0"/>
          <w:iCs w:val="0"/>
          <w:spacing w:val="0"/>
          <w:szCs w:val="26"/>
        </w:rPr>
        <w:t>C 06</w:t>
      </w:r>
    </w:p>
    <w:p w:rsidR="009939D1" w:rsidRPr="00250F06" w:rsidRDefault="009939D1" w:rsidP="009939D1">
      <w:pPr>
        <w:pStyle w:val="TenVB"/>
        <w:rPr>
          <w:color w:val="auto"/>
        </w:rPr>
      </w:pPr>
      <w:r w:rsidRPr="00250F06">
        <w:rPr>
          <w:color w:val="auto"/>
        </w:rPr>
        <w:t xml:space="preserve">CHƯƠNG TRÌNH ĐÀO TẠO NGÀNH LOGISTICS VÀ QUẢN LÝ CHUỖI CUNG ỨNG TRƯỜNG ĐẠI HỌC </w:t>
      </w:r>
      <w:r w:rsidR="00914BF8">
        <w:rPr>
          <w:color w:val="auto"/>
        </w:rPr>
        <w:t>X</w:t>
      </w:r>
    </w:p>
    <w:p w:rsidR="009939D1" w:rsidRPr="00250F06" w:rsidRDefault="009939D1" w:rsidP="001203CB">
      <w:pPr>
        <w:pStyle w:val="a1"/>
        <w:spacing w:line="312" w:lineRule="auto"/>
        <w:rPr>
          <w:color w:val="auto"/>
        </w:rPr>
      </w:pPr>
    </w:p>
    <w:tbl>
      <w:tblPr>
        <w:tblW w:w="9770" w:type="dxa"/>
        <w:jc w:val="center"/>
        <w:tblCellMar>
          <w:left w:w="57" w:type="dxa"/>
          <w:right w:w="57" w:type="dxa"/>
        </w:tblCellMar>
        <w:tblLook w:val="0000" w:firstRow="0" w:lastRow="0" w:firstColumn="0" w:lastColumn="0" w:noHBand="0" w:noVBand="0"/>
      </w:tblPr>
      <w:tblGrid>
        <w:gridCol w:w="4611"/>
        <w:gridCol w:w="5159"/>
      </w:tblGrid>
      <w:tr w:rsidR="00622B33" w:rsidRPr="00250F06" w:rsidTr="00764C9D">
        <w:trPr>
          <w:jc w:val="center"/>
        </w:trPr>
        <w:tc>
          <w:tcPr>
            <w:tcW w:w="4611" w:type="dxa"/>
          </w:tcPr>
          <w:p w:rsidR="009939D1" w:rsidRPr="00250F06" w:rsidRDefault="009939D1" w:rsidP="00764C9D">
            <w:pPr>
              <w:pStyle w:val="Tde1"/>
            </w:pPr>
            <w:r w:rsidRPr="00250F06">
              <w:rPr>
                <w:noProof/>
              </w:rPr>
              <mc:AlternateContent>
                <mc:Choice Requires="wps">
                  <w:drawing>
                    <wp:anchor distT="0" distB="0" distL="114300" distR="114300" simplePos="0" relativeHeight="251724800" behindDoc="0" locked="0" layoutInCell="1" allowOverlap="1" wp14:anchorId="0A098C6E" wp14:editId="2B5D207E">
                      <wp:simplePos x="0" y="0"/>
                      <wp:positionH relativeFrom="column">
                        <wp:posOffset>-384810</wp:posOffset>
                      </wp:positionH>
                      <wp:positionV relativeFrom="paragraph">
                        <wp:posOffset>10160</wp:posOffset>
                      </wp:positionV>
                      <wp:extent cx="0" cy="0"/>
                      <wp:effectExtent l="9525" t="13335" r="952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46797B6" id="Straight Connector 3"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pt,.8pt" to="-30.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"/>
                  </w:pict>
                </mc:Fallback>
              </mc:AlternateContent>
            </w:r>
            <w:r w:rsidRPr="00250F06">
              <w:br w:type="page"/>
              <w:t>BỘ GIAO THÔNG VẬN TẢI</w:t>
            </w:r>
          </w:p>
          <w:p w:rsidR="009939D1" w:rsidRPr="00250F06" w:rsidRDefault="009939D1" w:rsidP="00914BF8">
            <w:pPr>
              <w:pStyle w:val="Tde2"/>
              <w:rPr>
                <w:szCs w:val="36"/>
              </w:rPr>
            </w:pPr>
            <w:r w:rsidRPr="00250F06">
              <w:rPr>
                <w:noProof/>
              </w:rPr>
              <mc:AlternateContent>
                <mc:Choice Requires="wps">
                  <w:drawing>
                    <wp:anchor distT="4294967295" distB="4294967295" distL="114300" distR="114300" simplePos="0" relativeHeight="251726848" behindDoc="0" locked="0" layoutInCell="1" allowOverlap="1" wp14:anchorId="2EB45505" wp14:editId="572E7316">
                      <wp:simplePos x="0" y="0"/>
                      <wp:positionH relativeFrom="column">
                        <wp:posOffset>828675</wp:posOffset>
                      </wp:positionH>
                      <wp:positionV relativeFrom="paragraph">
                        <wp:posOffset>210819</wp:posOffset>
                      </wp:positionV>
                      <wp:extent cx="1223010" cy="0"/>
                      <wp:effectExtent l="0" t="0" r="34290" b="190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30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4256DD3" id="Straight Connector 26" o:spid="_x0000_s1026" style="position:absolute;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25pt,16.6pt" to="161.5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"/>
                  </w:pict>
                </mc:Fallback>
              </mc:AlternateContent>
            </w:r>
            <w:r w:rsidRPr="00250F06">
              <w:t xml:space="preserve">TRƯỜNG ĐẠI HỌC </w:t>
            </w:r>
            <w:r w:rsidR="00914BF8">
              <w:t>X</w:t>
            </w:r>
          </w:p>
        </w:tc>
        <w:tc>
          <w:tcPr>
            <w:tcW w:w="5159" w:type="dxa"/>
          </w:tcPr>
          <w:p w:rsidR="009939D1" w:rsidRPr="00250F06" w:rsidRDefault="009939D1" w:rsidP="00764C9D">
            <w:pPr>
              <w:pStyle w:val="Tde2"/>
            </w:pPr>
            <w:r w:rsidRPr="00250F06">
              <w:t>CỘNG HOÀ XÃ HỘI CHỦ NGHĨA VIỆT NAM</w:t>
            </w:r>
          </w:p>
          <w:p w:rsidR="009939D1" w:rsidRPr="00250F06" w:rsidRDefault="009939D1" w:rsidP="00764C9D">
            <w:pPr>
              <w:pStyle w:val="Tde3"/>
              <w:rPr>
                <w:iCs/>
              </w:rPr>
            </w:pPr>
            <w:r w:rsidRPr="00250F06">
              <w:t>Độc lập - Tự do - Hạnh phúc</w:t>
            </w:r>
          </w:p>
        </w:tc>
      </w:tr>
      <w:tr w:rsidR="00622B33" w:rsidRPr="00250F06" w:rsidTr="00764C9D">
        <w:trPr>
          <w:jc w:val="center"/>
        </w:trPr>
        <w:tc>
          <w:tcPr>
            <w:tcW w:w="4611" w:type="dxa"/>
            <w:vAlign w:val="center"/>
          </w:tcPr>
          <w:p w:rsidR="009939D1" w:rsidRPr="00250F06" w:rsidRDefault="009939D1" w:rsidP="00764C9D">
            <w:pPr>
              <w:pStyle w:val="Tde1"/>
            </w:pPr>
          </w:p>
        </w:tc>
        <w:tc>
          <w:tcPr>
            <w:tcW w:w="5159" w:type="dxa"/>
          </w:tcPr>
          <w:p w:rsidR="009939D1" w:rsidRPr="00250F06" w:rsidRDefault="009939D1" w:rsidP="00764C9D">
            <w:pPr>
              <w:pStyle w:val="Tde4"/>
              <w:jc w:val="right"/>
              <w:rPr>
                <w:iCs/>
              </w:rPr>
            </w:pPr>
            <w:r w:rsidRPr="00250F06">
              <w:rPr>
                <w:noProof/>
              </w:rPr>
              <mc:AlternateContent>
                <mc:Choice Requires="wps">
                  <w:drawing>
                    <wp:anchor distT="4294967295" distB="4294967295" distL="114300" distR="114300" simplePos="0" relativeHeight="251725824" behindDoc="0" locked="0" layoutInCell="1" allowOverlap="1" wp14:anchorId="2C01FDC4" wp14:editId="63711BD2">
                      <wp:simplePos x="0" y="0"/>
                      <wp:positionH relativeFrom="column">
                        <wp:posOffset>581660</wp:posOffset>
                      </wp:positionH>
                      <wp:positionV relativeFrom="paragraph">
                        <wp:posOffset>28574</wp:posOffset>
                      </wp:positionV>
                      <wp:extent cx="2028190" cy="0"/>
                      <wp:effectExtent l="0" t="0" r="2921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81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64B17C2" id="Straight Connector 27" o:spid="_x0000_s1026" style="position:absolute;flip:y;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5.8pt,2.25pt" to="205.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"/>
                  </w:pict>
                </mc:Fallback>
              </mc:AlternateContent>
            </w:r>
          </w:p>
        </w:tc>
      </w:tr>
    </w:tbl>
    <w:p w:rsidR="009939D1" w:rsidRPr="00250F06" w:rsidRDefault="009939D1" w:rsidP="009939D1">
      <w:pPr>
        <w:pStyle w:val="TenVB"/>
        <w:rPr>
          <w:color w:val="auto"/>
        </w:rPr>
      </w:pPr>
      <w:r w:rsidRPr="00250F06">
        <w:rPr>
          <w:color w:val="auto"/>
        </w:rPr>
        <w:t>CHƯƠNG TRÌNH ĐÀO TẠO</w:t>
      </w:r>
    </w:p>
    <w:p w:rsidR="009939D1" w:rsidRPr="00250F06" w:rsidRDefault="009939D1" w:rsidP="009939D1">
      <w:pPr>
        <w:pStyle w:val="Tde4"/>
        <w:spacing w:before="0" w:after="0"/>
      </w:pPr>
      <w:r w:rsidRPr="00250F06">
        <w:t>(Ban hành theo Quyết định số 5808/QĐ-ĐH</w:t>
      </w:r>
      <w:r w:rsidR="00914BF8">
        <w:t>X</w:t>
      </w:r>
      <w:r w:rsidRPr="00250F06">
        <w:t>T ngày 30 tháng 9 năm 2022</w:t>
      </w:r>
    </w:p>
    <w:p w:rsidR="009939D1" w:rsidRPr="00250F06" w:rsidRDefault="009939D1" w:rsidP="009939D1">
      <w:pPr>
        <w:pStyle w:val="Tde4"/>
        <w:spacing w:before="0" w:after="0"/>
      </w:pPr>
      <w:r w:rsidRPr="00250F06">
        <w:t xml:space="preserve">của Hiệu trưởng Trường Đại học </w:t>
      </w:r>
      <w:r w:rsidR="00914BF8">
        <w:t>X</w:t>
      </w:r>
      <w:r w:rsidRPr="00250F06">
        <w:t>) </w:t>
      </w:r>
    </w:p>
    <w:p w:rsidR="009939D1" w:rsidRPr="00250F06" w:rsidRDefault="009939D1" w:rsidP="009939D1">
      <w:pPr>
        <w:pStyle w:val="Demuc"/>
      </w:pPr>
    </w:p>
    <w:tbl>
      <w:tblPr>
        <w:tblW w:w="8930" w:type="dxa"/>
        <w:jc w:val="center"/>
        <w:tblCellMar>
          <w:left w:w="57" w:type="dxa"/>
          <w:right w:w="57" w:type="dxa"/>
        </w:tblCellMar>
        <w:tblLook w:val="04A0" w:firstRow="1" w:lastRow="0" w:firstColumn="1" w:lastColumn="0" w:noHBand="0" w:noVBand="1"/>
      </w:tblPr>
      <w:tblGrid>
        <w:gridCol w:w="2268"/>
        <w:gridCol w:w="6662"/>
      </w:tblGrid>
      <w:tr w:rsidR="00622B33" w:rsidRPr="00250F06" w:rsidTr="00E86C6B">
        <w:trPr>
          <w:trHeight w:val="330"/>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Tên chương trình:</w:t>
            </w:r>
          </w:p>
        </w:tc>
        <w:tc>
          <w:tcPr>
            <w:tcW w:w="6662" w:type="dxa"/>
            <w:tcBorders>
              <w:top w:val="nil"/>
              <w:left w:val="nil"/>
              <w:bottom w:val="nil"/>
              <w:right w:val="nil"/>
            </w:tcBorders>
            <w:shd w:val="clear" w:color="auto" w:fill="auto"/>
            <w:noWrap/>
            <w:hideMark/>
          </w:tcPr>
          <w:p w:rsidR="009939D1" w:rsidRPr="00250F06" w:rsidRDefault="009939D1" w:rsidP="00764C9D">
            <w:pPr>
              <w:pStyle w:val="BangB"/>
              <w:jc w:val="left"/>
              <w:rPr>
                <w:color w:val="auto"/>
              </w:rPr>
            </w:pPr>
            <w:r w:rsidRPr="00250F06">
              <w:rPr>
                <w:color w:val="auto"/>
              </w:rPr>
              <w:t>Logistics và Quản lý chuỗi cung ứng</w:t>
            </w:r>
          </w:p>
          <w:p w:rsidR="009939D1" w:rsidRPr="00250F06" w:rsidRDefault="009939D1" w:rsidP="00764C9D">
            <w:pPr>
              <w:pStyle w:val="BangB"/>
              <w:jc w:val="left"/>
              <w:rPr>
                <w:color w:val="auto"/>
              </w:rPr>
            </w:pPr>
            <w:r w:rsidRPr="00250F06">
              <w:rPr>
                <w:color w:val="auto"/>
              </w:rPr>
              <w:t>(Logistics and Supply Chain Management)</w:t>
            </w:r>
          </w:p>
        </w:tc>
      </w:tr>
      <w:tr w:rsidR="00622B33" w:rsidRPr="00250F06" w:rsidTr="00E86C6B">
        <w:trPr>
          <w:trHeight w:val="330"/>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Trình độ đào tạo:</w:t>
            </w:r>
          </w:p>
        </w:tc>
        <w:tc>
          <w:tcPr>
            <w:tcW w:w="6662" w:type="dxa"/>
            <w:tcBorders>
              <w:top w:val="nil"/>
              <w:left w:val="nil"/>
              <w:bottom w:val="nil"/>
              <w:right w:val="nil"/>
            </w:tcBorders>
            <w:shd w:val="clear" w:color="auto" w:fill="auto"/>
            <w:noWrap/>
          </w:tcPr>
          <w:p w:rsidR="009939D1" w:rsidRPr="00250F06" w:rsidRDefault="009939D1" w:rsidP="00764C9D">
            <w:pPr>
              <w:pStyle w:val="Bang"/>
              <w:jc w:val="left"/>
            </w:pPr>
            <w:r w:rsidRPr="00250F06">
              <w:t>Đại học</w:t>
            </w:r>
          </w:p>
        </w:tc>
      </w:tr>
      <w:tr w:rsidR="00622B33" w:rsidRPr="00250F06" w:rsidTr="00E86C6B">
        <w:trPr>
          <w:trHeight w:val="330"/>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 xml:space="preserve">Ngành đào tạo: </w:t>
            </w:r>
          </w:p>
        </w:tc>
        <w:tc>
          <w:tcPr>
            <w:tcW w:w="6662" w:type="dxa"/>
            <w:tcBorders>
              <w:top w:val="nil"/>
              <w:left w:val="nil"/>
              <w:bottom w:val="nil"/>
              <w:right w:val="nil"/>
            </w:tcBorders>
            <w:shd w:val="clear" w:color="auto" w:fill="auto"/>
            <w:noWrap/>
          </w:tcPr>
          <w:p w:rsidR="009939D1" w:rsidRPr="00250F06" w:rsidRDefault="009939D1" w:rsidP="00764C9D">
            <w:pPr>
              <w:pStyle w:val="BangB"/>
              <w:jc w:val="left"/>
              <w:rPr>
                <w:b w:val="0"/>
                <w:color w:val="auto"/>
              </w:rPr>
            </w:pPr>
            <w:r w:rsidRPr="00250F06">
              <w:rPr>
                <w:b w:val="0"/>
                <w:color w:val="auto"/>
              </w:rPr>
              <w:t>Logistics và Quản lý chuỗi cung ứng</w:t>
            </w:r>
          </w:p>
        </w:tc>
      </w:tr>
      <w:tr w:rsidR="00622B33" w:rsidRPr="00250F06" w:rsidTr="00E86C6B">
        <w:trPr>
          <w:trHeight w:val="330"/>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 xml:space="preserve">Mã ngành: </w:t>
            </w:r>
          </w:p>
        </w:tc>
        <w:tc>
          <w:tcPr>
            <w:tcW w:w="6662" w:type="dxa"/>
            <w:tcBorders>
              <w:top w:val="nil"/>
              <w:left w:val="nil"/>
              <w:bottom w:val="nil"/>
              <w:right w:val="nil"/>
            </w:tcBorders>
            <w:shd w:val="clear" w:color="auto" w:fill="auto"/>
            <w:noWrap/>
          </w:tcPr>
          <w:p w:rsidR="009939D1" w:rsidRPr="00250F06" w:rsidRDefault="009939D1" w:rsidP="00764C9D">
            <w:pPr>
              <w:pStyle w:val="Heading5"/>
              <w:spacing w:before="0"/>
              <w:rPr>
                <w:rFonts w:ascii="Times New Roman" w:hAnsi="Times New Roman"/>
                <w:b/>
                <w:i/>
                <w:color w:val="auto"/>
              </w:rPr>
            </w:pPr>
            <w:r w:rsidRPr="00250F06">
              <w:rPr>
                <w:rFonts w:ascii="Times New Roman" w:hAnsi="Times New Roman"/>
                <w:color w:val="auto"/>
              </w:rPr>
              <w:t>7510605</w:t>
            </w:r>
          </w:p>
        </w:tc>
      </w:tr>
      <w:tr w:rsidR="00622B33" w:rsidRPr="00250F06" w:rsidTr="00E86C6B">
        <w:trPr>
          <w:trHeight w:val="330"/>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 xml:space="preserve">Loại hình đào tạo: </w:t>
            </w:r>
          </w:p>
        </w:tc>
        <w:tc>
          <w:tcPr>
            <w:tcW w:w="6662" w:type="dxa"/>
            <w:tcBorders>
              <w:top w:val="nil"/>
              <w:left w:val="nil"/>
              <w:bottom w:val="nil"/>
              <w:right w:val="nil"/>
            </w:tcBorders>
            <w:shd w:val="clear" w:color="auto" w:fill="auto"/>
            <w:noWrap/>
          </w:tcPr>
          <w:p w:rsidR="009939D1" w:rsidRPr="00250F06" w:rsidRDefault="009939D1" w:rsidP="00764C9D">
            <w:pPr>
              <w:pStyle w:val="Bang"/>
              <w:jc w:val="left"/>
            </w:pPr>
            <w:r w:rsidRPr="00250F06">
              <w:t>Chính quy dài hạn</w:t>
            </w:r>
          </w:p>
        </w:tc>
      </w:tr>
      <w:tr w:rsidR="00622B33" w:rsidRPr="00250F06" w:rsidTr="00E86C6B">
        <w:trPr>
          <w:trHeight w:val="330"/>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Tên văn bằng:</w:t>
            </w:r>
          </w:p>
        </w:tc>
        <w:tc>
          <w:tcPr>
            <w:tcW w:w="6662" w:type="dxa"/>
            <w:tcBorders>
              <w:top w:val="nil"/>
              <w:left w:val="nil"/>
              <w:bottom w:val="nil"/>
              <w:right w:val="nil"/>
            </w:tcBorders>
            <w:shd w:val="clear" w:color="auto" w:fill="auto"/>
            <w:noWrap/>
          </w:tcPr>
          <w:p w:rsidR="009939D1" w:rsidRPr="00250F06" w:rsidRDefault="009939D1" w:rsidP="00764C9D">
            <w:pPr>
              <w:pStyle w:val="Bang"/>
              <w:jc w:val="left"/>
            </w:pPr>
            <w:r w:rsidRPr="00250F06">
              <w:t>Cử nhân Logistics và Quản lý chuỗi cung ứng</w:t>
            </w:r>
          </w:p>
        </w:tc>
      </w:tr>
      <w:tr w:rsidR="00622B33" w:rsidRPr="00250F06" w:rsidTr="00E86C6B">
        <w:trPr>
          <w:trHeight w:val="330"/>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Thời gian đào tạo:</w:t>
            </w:r>
          </w:p>
        </w:tc>
        <w:tc>
          <w:tcPr>
            <w:tcW w:w="6662" w:type="dxa"/>
            <w:tcBorders>
              <w:top w:val="nil"/>
              <w:left w:val="nil"/>
              <w:bottom w:val="nil"/>
              <w:right w:val="nil"/>
            </w:tcBorders>
            <w:shd w:val="clear" w:color="auto" w:fill="auto"/>
            <w:noWrap/>
          </w:tcPr>
          <w:p w:rsidR="009939D1" w:rsidRPr="00250F06" w:rsidRDefault="009939D1" w:rsidP="00764C9D">
            <w:pPr>
              <w:pStyle w:val="Bang"/>
              <w:jc w:val="left"/>
            </w:pPr>
            <w:r w:rsidRPr="00250F06">
              <w:t>4,0 năm</w:t>
            </w:r>
          </w:p>
        </w:tc>
      </w:tr>
      <w:tr w:rsidR="00622B33" w:rsidRPr="00250F06" w:rsidTr="00E86C6B">
        <w:trPr>
          <w:trHeight w:val="330"/>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 xml:space="preserve">Ngôn ngữ đào tạo: </w:t>
            </w:r>
          </w:p>
        </w:tc>
        <w:tc>
          <w:tcPr>
            <w:tcW w:w="6662"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Tiếng Việt</w:t>
            </w:r>
          </w:p>
        </w:tc>
      </w:tr>
      <w:tr w:rsidR="00622B33" w:rsidRPr="00250F06" w:rsidTr="00E86C6B">
        <w:trPr>
          <w:trHeight w:val="330"/>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 xml:space="preserve">Cơ sở cấp bằng: </w:t>
            </w:r>
          </w:p>
        </w:tc>
        <w:tc>
          <w:tcPr>
            <w:tcW w:w="6662" w:type="dxa"/>
            <w:tcBorders>
              <w:top w:val="nil"/>
              <w:left w:val="nil"/>
              <w:bottom w:val="nil"/>
              <w:right w:val="nil"/>
            </w:tcBorders>
            <w:shd w:val="clear" w:color="auto" w:fill="auto"/>
            <w:noWrap/>
            <w:hideMark/>
          </w:tcPr>
          <w:p w:rsidR="009939D1" w:rsidRPr="00250F06" w:rsidRDefault="009939D1" w:rsidP="00914BF8">
            <w:pPr>
              <w:pStyle w:val="Bang"/>
              <w:jc w:val="left"/>
            </w:pPr>
            <w:r w:rsidRPr="00250F06">
              <w:t xml:space="preserve">Trường Đại học </w:t>
            </w:r>
            <w:r w:rsidR="00914BF8">
              <w:t>X</w:t>
            </w:r>
          </w:p>
        </w:tc>
      </w:tr>
      <w:tr w:rsidR="00622B33" w:rsidRPr="00250F06" w:rsidTr="00E86C6B">
        <w:trPr>
          <w:trHeight w:val="315"/>
          <w:jc w:val="center"/>
        </w:trPr>
        <w:tc>
          <w:tcPr>
            <w:tcW w:w="2268" w:type="dxa"/>
            <w:tcBorders>
              <w:top w:val="nil"/>
              <w:left w:val="nil"/>
              <w:bottom w:val="nil"/>
              <w:right w:val="nil"/>
            </w:tcBorders>
            <w:shd w:val="clear" w:color="auto" w:fill="auto"/>
            <w:noWrap/>
            <w:hideMark/>
          </w:tcPr>
          <w:p w:rsidR="009939D1" w:rsidRPr="00250F06" w:rsidRDefault="009939D1" w:rsidP="00764C9D">
            <w:pPr>
              <w:pStyle w:val="Bang"/>
              <w:jc w:val="left"/>
            </w:pPr>
            <w:r w:rsidRPr="00250F06">
              <w:t xml:space="preserve">Đơn vị đào tạo: </w:t>
            </w:r>
          </w:p>
        </w:tc>
        <w:tc>
          <w:tcPr>
            <w:tcW w:w="6662" w:type="dxa"/>
            <w:tcBorders>
              <w:top w:val="nil"/>
              <w:left w:val="nil"/>
              <w:bottom w:val="nil"/>
              <w:right w:val="nil"/>
            </w:tcBorders>
            <w:shd w:val="clear" w:color="auto" w:fill="auto"/>
            <w:noWrap/>
            <w:hideMark/>
          </w:tcPr>
          <w:p w:rsidR="009939D1" w:rsidRPr="00250F06" w:rsidRDefault="009939D1" w:rsidP="00914BF8">
            <w:pPr>
              <w:pStyle w:val="Bang"/>
              <w:jc w:val="left"/>
            </w:pPr>
            <w:r w:rsidRPr="00250F06">
              <w:t xml:space="preserve">Khoa Kinh tế vận tải, Trường Đại học </w:t>
            </w:r>
            <w:r w:rsidR="00914BF8">
              <w:t>X</w:t>
            </w:r>
          </w:p>
        </w:tc>
      </w:tr>
    </w:tbl>
    <w:p w:rsidR="009939D1" w:rsidRPr="00250F06" w:rsidRDefault="009939D1" w:rsidP="009939D1">
      <w:pPr>
        <w:pStyle w:val="Demuc"/>
      </w:pPr>
    </w:p>
    <w:p w:rsidR="009939D1" w:rsidRPr="00250F06" w:rsidRDefault="009939D1" w:rsidP="009939D1">
      <w:pPr>
        <w:pStyle w:val="Demuc1"/>
      </w:pPr>
      <w:r w:rsidRPr="00250F06">
        <w:t>I. MỤC TIÊU ĐÀO TẠO</w:t>
      </w:r>
    </w:p>
    <w:p w:rsidR="009939D1" w:rsidRPr="00250F06" w:rsidRDefault="009939D1" w:rsidP="009939D1">
      <w:pPr>
        <w:pStyle w:val="Demuc11"/>
        <w:rPr>
          <w:color w:val="auto"/>
        </w:rPr>
      </w:pPr>
      <w:r w:rsidRPr="00250F06">
        <w:rPr>
          <w:color w:val="auto"/>
        </w:rPr>
        <w:t>1.1. Mục tiêu chung</w:t>
      </w:r>
    </w:p>
    <w:p w:rsidR="009939D1" w:rsidRPr="00250F06" w:rsidRDefault="009939D1" w:rsidP="009939D1">
      <w:pPr>
        <w:pStyle w:val="Noidung"/>
        <w:rPr>
          <w:szCs w:val="26"/>
        </w:rPr>
      </w:pPr>
      <w:r w:rsidRPr="00250F06">
        <w:t xml:space="preserve">Đào tạo Cử nhân ngành Logistics và Quản lý chuỗi cung ứng có phẩm chất chính trị, đạo đức và sức khỏe tốt, có trách nhiệm với xã hội; nắm vững các kiến thức cơ bản về kinh tế - xã hội, chính trị, an ninh quốc phòng; có kiến thức khoa học cơ bản, cơ sở về kinh tế, quản trị kinh doanh dịch vụ logistics và chuỗi cung ứng, có kiến thức chuyên sâu về quản trị điều hành dịch vụ logistics, quản lý chuỗi cung ứng; có năng lực thực hành nghề nghiệp cơ bản, khả năng thích ứng nhanh với </w:t>
      </w:r>
      <w:r w:rsidRPr="00250F06">
        <w:lastRenderedPageBreak/>
        <w:t xml:space="preserve">những thay đổi trong lĩnh vực logistics và chuỗi cung ứng; có đạo đức nghề nghiệp, có sức khỏe đáp ứng yêu cầu xây dựng và bảo vệ Tổ quốc. </w:t>
      </w:r>
    </w:p>
    <w:p w:rsidR="009939D1" w:rsidRPr="00250F06" w:rsidRDefault="009939D1" w:rsidP="009939D1">
      <w:pPr>
        <w:pStyle w:val="Demuc11"/>
        <w:rPr>
          <w:color w:val="auto"/>
        </w:rPr>
      </w:pPr>
      <w:r w:rsidRPr="00250F06">
        <w:rPr>
          <w:color w:val="auto"/>
        </w:rPr>
        <w:t>1.2. Mục tiêu cụ thể</w:t>
      </w:r>
    </w:p>
    <w:p w:rsidR="009939D1" w:rsidRPr="00250F06" w:rsidRDefault="009939D1" w:rsidP="009939D1">
      <w:pPr>
        <w:pStyle w:val="Demuc111"/>
      </w:pPr>
      <w:r w:rsidRPr="00250F06">
        <w:t xml:space="preserve">1.2.1. Kiến thức, kỹ năng, năng lực tự chủ và chịu trách nhiệm </w:t>
      </w:r>
    </w:p>
    <w:p w:rsidR="009939D1" w:rsidRPr="00250F06" w:rsidRDefault="00E60A74" w:rsidP="009939D1">
      <w:pPr>
        <w:widowControl w:val="0"/>
        <w:spacing w:before="60" w:after="60"/>
        <w:ind w:firstLine="720"/>
        <w:jc w:val="both"/>
        <w:rPr>
          <w:rFonts w:ascii="Times New Roman" w:hAnsi="Times New Roman" w:cs="Times New Roman"/>
          <w:b/>
          <w:i/>
          <w:sz w:val="26"/>
          <w:szCs w:val="26"/>
        </w:rPr>
      </w:pPr>
      <w:r w:rsidRPr="00250F06">
        <w:rPr>
          <w:rFonts w:ascii="Times New Roman" w:hAnsi="Times New Roman" w:cs="Times New Roman"/>
          <w:b/>
          <w:i/>
          <w:sz w:val="26"/>
          <w:szCs w:val="26"/>
        </w:rPr>
        <w:t xml:space="preserve"> </w:t>
      </w:r>
      <w:r w:rsidR="009939D1" w:rsidRPr="00250F06">
        <w:rPr>
          <w:rFonts w:ascii="Times New Roman" w:hAnsi="Times New Roman" w:cs="Times New Roman"/>
          <w:b/>
          <w:i/>
          <w:sz w:val="26"/>
          <w:szCs w:val="26"/>
        </w:rPr>
        <w:t>1.2.1.1. Kiến thức</w:t>
      </w:r>
    </w:p>
    <w:p w:rsidR="009939D1" w:rsidRPr="00250F06" w:rsidRDefault="009939D1" w:rsidP="009939D1">
      <w:pPr>
        <w:spacing w:before="60" w:after="60"/>
        <w:ind w:firstLine="720"/>
        <w:jc w:val="both"/>
        <w:rPr>
          <w:rFonts w:ascii="Times New Roman" w:hAnsi="Times New Roman" w:cs="Times New Roman"/>
          <w:sz w:val="26"/>
          <w:szCs w:val="26"/>
        </w:rPr>
      </w:pPr>
      <w:r w:rsidRPr="00250F06">
        <w:rPr>
          <w:rFonts w:ascii="Times New Roman" w:hAnsi="Times New Roman" w:cs="Times New Roman"/>
          <w:sz w:val="26"/>
          <w:szCs w:val="26"/>
        </w:rPr>
        <w:t>- Khái quát hóa kiến thức cơ bản về lý luận chính trị, pháp luật, khoa học cơ bản, khoa học xã hội;</w:t>
      </w:r>
      <w:r w:rsidR="00E60A74" w:rsidRPr="00250F06">
        <w:rPr>
          <w:rFonts w:ascii="Times New Roman" w:hAnsi="Times New Roman" w:cs="Times New Roman"/>
          <w:sz w:val="26"/>
          <w:szCs w:val="26"/>
        </w:rPr>
        <w:t xml:space="preserve"> </w:t>
      </w:r>
    </w:p>
    <w:p w:rsidR="009939D1" w:rsidRPr="00250F06" w:rsidRDefault="009939D1" w:rsidP="009939D1">
      <w:pPr>
        <w:widowControl w:val="0"/>
        <w:spacing w:before="60" w:after="60"/>
        <w:ind w:firstLine="720"/>
        <w:jc w:val="both"/>
        <w:rPr>
          <w:rFonts w:ascii="Times New Roman" w:hAnsi="Times New Roman" w:cs="Times New Roman"/>
          <w:sz w:val="26"/>
          <w:szCs w:val="26"/>
        </w:rPr>
      </w:pPr>
      <w:r w:rsidRPr="00250F06">
        <w:rPr>
          <w:rFonts w:ascii="Times New Roman" w:hAnsi="Times New Roman" w:cs="Times New Roman"/>
          <w:sz w:val="26"/>
          <w:szCs w:val="26"/>
        </w:rPr>
        <w:t>- Vận dụng kiến thức cơ sở kinh tế- xã hội, kinh tế- kỹ thuật và khoa học quản lý theo từng lĩnh vực hoạt động kinh doanh dịch vụ logistics và tổ chức chuỗi cung ứng.</w:t>
      </w:r>
    </w:p>
    <w:p w:rsidR="009939D1" w:rsidRPr="00250F06" w:rsidRDefault="009939D1" w:rsidP="009939D1">
      <w:pPr>
        <w:widowControl w:val="0"/>
        <w:spacing w:before="60" w:after="60"/>
        <w:ind w:firstLine="720"/>
        <w:jc w:val="both"/>
        <w:rPr>
          <w:rFonts w:ascii="Times New Roman" w:hAnsi="Times New Roman" w:cs="Times New Roman"/>
          <w:sz w:val="26"/>
          <w:szCs w:val="26"/>
        </w:rPr>
      </w:pPr>
      <w:r w:rsidRPr="00250F06">
        <w:rPr>
          <w:rFonts w:ascii="Times New Roman" w:hAnsi="Times New Roman" w:cs="Times New Roman"/>
          <w:sz w:val="26"/>
          <w:szCs w:val="26"/>
        </w:rPr>
        <w:t>- Vận dụng kiến thức chuyên sâu về tổ chức và quản lý vận hành các quá trình dịch vụ logistics và quản trị chuỗi cung ứng hàng hóa; phân tích đánh giá các mặt hoạt động kinh doanh dịch vụ logistics và quản trị chuỗi cung ứng hàng hóa.</w:t>
      </w:r>
    </w:p>
    <w:p w:rsidR="009939D1" w:rsidRPr="00250F06" w:rsidRDefault="009939D1" w:rsidP="009939D1">
      <w:pPr>
        <w:widowControl w:val="0"/>
        <w:spacing w:before="60" w:after="60"/>
        <w:ind w:firstLine="720"/>
        <w:jc w:val="both"/>
        <w:rPr>
          <w:rFonts w:ascii="Times New Roman" w:hAnsi="Times New Roman" w:cs="Times New Roman"/>
          <w:sz w:val="26"/>
          <w:szCs w:val="26"/>
        </w:rPr>
      </w:pPr>
      <w:r w:rsidRPr="00250F06">
        <w:rPr>
          <w:rFonts w:ascii="Times New Roman" w:hAnsi="Times New Roman" w:cs="Times New Roman"/>
          <w:sz w:val="26"/>
          <w:szCs w:val="26"/>
        </w:rPr>
        <w:t xml:space="preserve">- Vận dụng kiến thức về giáo dục thể chất, quốc phòng an ninh đáp ứng yêu cầu hoạt động nghề nghiệp và phục vụ cho sự nghiệp xây dựng, bảo vệ tổ quốc. </w:t>
      </w:r>
    </w:p>
    <w:p w:rsidR="009939D1" w:rsidRPr="00250F06" w:rsidRDefault="009939D1" w:rsidP="009939D1">
      <w:pPr>
        <w:widowControl w:val="0"/>
        <w:spacing w:before="60" w:after="60"/>
        <w:ind w:firstLine="720"/>
        <w:jc w:val="both"/>
        <w:rPr>
          <w:rFonts w:ascii="Times New Roman" w:hAnsi="Times New Roman" w:cs="Times New Roman"/>
          <w:b/>
          <w:i/>
          <w:sz w:val="26"/>
          <w:szCs w:val="26"/>
        </w:rPr>
      </w:pPr>
      <w:r w:rsidRPr="00250F06">
        <w:rPr>
          <w:rFonts w:ascii="Times New Roman" w:hAnsi="Times New Roman" w:cs="Times New Roman"/>
          <w:sz w:val="26"/>
          <w:szCs w:val="26"/>
        </w:rPr>
        <w:t xml:space="preserve"> </w:t>
      </w:r>
      <w:r w:rsidRPr="00250F06">
        <w:rPr>
          <w:rFonts w:ascii="Times New Roman" w:hAnsi="Times New Roman" w:cs="Times New Roman"/>
          <w:b/>
          <w:i/>
          <w:sz w:val="26"/>
          <w:szCs w:val="26"/>
        </w:rPr>
        <w:t>1.2.1.2. Kỹ năng</w:t>
      </w:r>
    </w:p>
    <w:p w:rsidR="009939D1" w:rsidRPr="00250F06" w:rsidRDefault="009939D1" w:rsidP="009939D1">
      <w:pPr>
        <w:widowControl w:val="0"/>
        <w:spacing w:before="60" w:after="60"/>
        <w:ind w:firstLine="720"/>
        <w:jc w:val="both"/>
        <w:rPr>
          <w:rFonts w:ascii="Times New Roman" w:hAnsi="Times New Roman" w:cs="Times New Roman"/>
          <w:sz w:val="26"/>
          <w:szCs w:val="26"/>
        </w:rPr>
      </w:pPr>
      <w:r w:rsidRPr="00250F06">
        <w:rPr>
          <w:rFonts w:ascii="Times New Roman" w:hAnsi="Times New Roman" w:cs="Times New Roman"/>
          <w:sz w:val="26"/>
          <w:szCs w:val="26"/>
        </w:rPr>
        <w:t xml:space="preserve">- Hệ thống hóa những vấn đề cơ bản về </w:t>
      </w:r>
      <w:r w:rsidRPr="00250F06">
        <w:rPr>
          <w:rFonts w:ascii="Times New Roman" w:hAnsi="Times New Roman" w:cs="Times New Roman"/>
        </w:rPr>
        <w:t>kinh tế - xã hội, kinh tế - kỹ thuật và khoa học quản lý liên quan đến các lĩnh vực kinh doanh dịch vụ logistics và chuỗi cung ứng;</w:t>
      </w:r>
      <w:r w:rsidR="009D5F90">
        <w:rPr>
          <w:rFonts w:ascii="Times New Roman" w:hAnsi="Times New Roman" w:cs="Times New Roman"/>
        </w:rPr>
        <w:t xml:space="preserve"> </w:t>
      </w:r>
    </w:p>
    <w:p w:rsidR="009939D1" w:rsidRPr="00250F06" w:rsidRDefault="009939D1" w:rsidP="009939D1">
      <w:pPr>
        <w:widowControl w:val="0"/>
        <w:spacing w:before="60" w:after="60"/>
        <w:ind w:firstLine="720"/>
        <w:jc w:val="both"/>
        <w:rPr>
          <w:rFonts w:ascii="Times New Roman" w:hAnsi="Times New Roman" w:cs="Times New Roman"/>
          <w:sz w:val="26"/>
          <w:szCs w:val="26"/>
        </w:rPr>
      </w:pPr>
      <w:r w:rsidRPr="00250F06">
        <w:rPr>
          <w:rFonts w:ascii="Times New Roman" w:hAnsi="Times New Roman" w:cs="Times New Roman"/>
          <w:sz w:val="26"/>
          <w:szCs w:val="26"/>
        </w:rPr>
        <w:t>- Lập kế hoạch, tổ chức thực hiện các quá trình dịch vụ logistics và các hoạt động liên quan;</w:t>
      </w:r>
    </w:p>
    <w:p w:rsidR="009939D1" w:rsidRPr="00250F06" w:rsidRDefault="009939D1" w:rsidP="009939D1">
      <w:pPr>
        <w:widowControl w:val="0"/>
        <w:spacing w:before="60" w:after="60"/>
        <w:ind w:firstLine="720"/>
        <w:jc w:val="both"/>
        <w:rPr>
          <w:rFonts w:ascii="Times New Roman" w:hAnsi="Times New Roman" w:cs="Times New Roman"/>
          <w:sz w:val="26"/>
          <w:szCs w:val="26"/>
        </w:rPr>
      </w:pPr>
      <w:r w:rsidRPr="00250F06">
        <w:rPr>
          <w:rFonts w:ascii="Times New Roman" w:hAnsi="Times New Roman" w:cs="Times New Roman"/>
          <w:sz w:val="26"/>
          <w:szCs w:val="26"/>
        </w:rPr>
        <w:t>- Lập kế hoạch, tổ chức vận hành chuỗi cung ứng hàng hóa trong môi trường kinh doanh trong nước và quốc tế.</w:t>
      </w:r>
      <w:r w:rsidR="00E60A74" w:rsidRPr="00250F06">
        <w:rPr>
          <w:rFonts w:ascii="Times New Roman" w:hAnsi="Times New Roman" w:cs="Times New Roman"/>
          <w:sz w:val="26"/>
          <w:szCs w:val="26"/>
        </w:rPr>
        <w:t xml:space="preserve"> </w:t>
      </w:r>
    </w:p>
    <w:p w:rsidR="009939D1" w:rsidRPr="00250F06" w:rsidRDefault="009939D1" w:rsidP="009939D1">
      <w:pPr>
        <w:widowControl w:val="0"/>
        <w:spacing w:before="60" w:after="60"/>
        <w:ind w:firstLine="720"/>
        <w:jc w:val="both"/>
        <w:rPr>
          <w:rFonts w:ascii="Times New Roman" w:hAnsi="Times New Roman" w:cs="Times New Roman"/>
          <w:sz w:val="26"/>
          <w:szCs w:val="26"/>
        </w:rPr>
      </w:pPr>
      <w:r w:rsidRPr="00250F06">
        <w:rPr>
          <w:rFonts w:ascii="Times New Roman" w:hAnsi="Times New Roman" w:cs="Times New Roman"/>
          <w:sz w:val="26"/>
          <w:szCs w:val="26"/>
        </w:rPr>
        <w:t xml:space="preserve">- Phát hiện, giải quyết những vấn đề phát sinh thông thường trong quá trình tổ chức chuỗi cung ứng và cung cấp dịch vụ logistics. </w:t>
      </w:r>
    </w:p>
    <w:p w:rsidR="009939D1" w:rsidRPr="00250F06" w:rsidRDefault="009939D1" w:rsidP="009939D1">
      <w:pPr>
        <w:widowControl w:val="0"/>
        <w:spacing w:before="60" w:after="60"/>
        <w:ind w:firstLine="720"/>
        <w:jc w:val="both"/>
        <w:rPr>
          <w:rFonts w:ascii="Times New Roman" w:hAnsi="Times New Roman" w:cs="Times New Roman"/>
          <w:b/>
          <w:i/>
          <w:sz w:val="26"/>
          <w:szCs w:val="26"/>
        </w:rPr>
      </w:pPr>
      <w:r w:rsidRPr="00250F06">
        <w:rPr>
          <w:rFonts w:ascii="Times New Roman" w:hAnsi="Times New Roman" w:cs="Times New Roman"/>
          <w:b/>
          <w:i/>
          <w:sz w:val="26"/>
          <w:szCs w:val="26"/>
        </w:rPr>
        <w:t>1.2.1.3. Năng lực tự chủ và chịu trách nhiệm</w:t>
      </w:r>
    </w:p>
    <w:p w:rsidR="009939D1" w:rsidRPr="00250F06" w:rsidRDefault="009939D1" w:rsidP="009939D1">
      <w:pPr>
        <w:widowControl w:val="0"/>
        <w:spacing w:before="60" w:after="60"/>
        <w:ind w:firstLine="720"/>
        <w:jc w:val="both"/>
        <w:rPr>
          <w:rFonts w:ascii="Times New Roman" w:hAnsi="Times New Roman" w:cs="Times New Roman"/>
          <w:sz w:val="26"/>
          <w:szCs w:val="26"/>
          <w:lang w:val="vi-VN"/>
        </w:rPr>
      </w:pPr>
      <w:r w:rsidRPr="00250F06">
        <w:rPr>
          <w:rFonts w:ascii="Times New Roman" w:hAnsi="Times New Roman" w:cs="Times New Roman"/>
          <w:sz w:val="26"/>
          <w:szCs w:val="26"/>
        </w:rPr>
        <w:t xml:space="preserve">- </w:t>
      </w:r>
      <w:r w:rsidRPr="00250F06">
        <w:rPr>
          <w:rFonts w:ascii="Times New Roman" w:hAnsi="Times New Roman" w:cs="Times New Roman"/>
          <w:sz w:val="26"/>
        </w:rPr>
        <w:t xml:space="preserve">Có khả năng tự học tập, nghiên cứu, </w:t>
      </w:r>
      <w:r w:rsidRPr="00250F06">
        <w:rPr>
          <w:rFonts w:ascii="Times New Roman" w:hAnsi="Times New Roman" w:cs="Times New Roman"/>
          <w:bCs/>
          <w:sz w:val="26"/>
        </w:rPr>
        <w:t>tích lũy kinh nghiệm</w:t>
      </w:r>
      <w:r w:rsidRPr="00250F06">
        <w:rPr>
          <w:rFonts w:ascii="Times New Roman" w:hAnsi="Times New Roman" w:cs="Times New Roman"/>
          <w:sz w:val="26"/>
        </w:rPr>
        <w:t xml:space="preserve"> để nâng cao trình độ chuyên môn và khả năng thích nghi với môi trường làm việc khác nhau;</w:t>
      </w:r>
    </w:p>
    <w:p w:rsidR="009939D1" w:rsidRPr="00250F06" w:rsidRDefault="009939D1" w:rsidP="009939D1">
      <w:pPr>
        <w:widowControl w:val="0"/>
        <w:spacing w:before="60" w:after="60"/>
        <w:ind w:firstLine="720"/>
        <w:jc w:val="both"/>
        <w:rPr>
          <w:rFonts w:ascii="Times New Roman" w:hAnsi="Times New Roman" w:cs="Times New Roman"/>
          <w:b/>
          <w:i/>
          <w:sz w:val="26"/>
          <w:szCs w:val="26"/>
          <w:lang w:val="vi-VN"/>
        </w:rPr>
      </w:pPr>
      <w:r w:rsidRPr="00250F06">
        <w:rPr>
          <w:rFonts w:ascii="Times New Roman" w:hAnsi="Times New Roman" w:cs="Times New Roman"/>
          <w:sz w:val="26"/>
          <w:szCs w:val="26"/>
          <w:lang w:val="vi-VN"/>
        </w:rPr>
        <w:t>- Có đạo đức nghề nghiệp, thực hiện trách nhiệm công dân, tôn trọng và chấp hành pháp luật trong hoạt động nghề nghiệp.</w:t>
      </w:r>
    </w:p>
    <w:p w:rsidR="009939D1" w:rsidRPr="00250F06" w:rsidRDefault="009939D1" w:rsidP="009939D1">
      <w:pPr>
        <w:pStyle w:val="Demuc111"/>
        <w:rPr>
          <w:lang w:val="vi-VN"/>
        </w:rPr>
      </w:pPr>
      <w:r w:rsidRPr="00250F06">
        <w:rPr>
          <w:lang w:val="vi-VN"/>
        </w:rPr>
        <w:t>1.2.2. Vị trí và nơi làm việc sau khi tốt nghiệp:</w:t>
      </w:r>
    </w:p>
    <w:p w:rsidR="009939D1" w:rsidRPr="00250F06" w:rsidRDefault="009939D1" w:rsidP="009939D1">
      <w:pPr>
        <w:widowControl w:val="0"/>
        <w:spacing w:before="60" w:after="60"/>
        <w:ind w:firstLine="720"/>
        <w:jc w:val="both"/>
        <w:rPr>
          <w:rFonts w:ascii="Times New Roman" w:hAnsi="Times New Roman" w:cs="Times New Roman"/>
          <w:sz w:val="26"/>
          <w:szCs w:val="26"/>
          <w:lang w:val="vi-VN"/>
        </w:rPr>
      </w:pPr>
      <w:r w:rsidRPr="00250F06">
        <w:rPr>
          <w:rFonts w:ascii="Times New Roman" w:hAnsi="Times New Roman" w:cs="Times New Roman"/>
          <w:sz w:val="26"/>
          <w:szCs w:val="26"/>
          <w:lang w:val="vi-VN"/>
        </w:rPr>
        <w:t>-</w:t>
      </w:r>
      <w:r w:rsidR="00E60A74" w:rsidRPr="00250F06">
        <w:rPr>
          <w:rFonts w:ascii="Times New Roman" w:hAnsi="Times New Roman" w:cs="Times New Roman"/>
          <w:sz w:val="26"/>
          <w:szCs w:val="26"/>
          <w:lang w:val="vi-VN"/>
        </w:rPr>
        <w:t xml:space="preserve"> </w:t>
      </w:r>
      <w:r w:rsidRPr="00250F06">
        <w:rPr>
          <w:rFonts w:ascii="Times New Roman" w:hAnsi="Times New Roman" w:cs="Times New Roman"/>
          <w:sz w:val="26"/>
          <w:szCs w:val="26"/>
          <w:lang w:val="vi-VN"/>
        </w:rPr>
        <w:t>Quản trị kinh doanh dịch vụ logistics (vận tải, kho hàng, giao nhận hàng hóa) tại các doanh nghiệp vận tải, doanh nghiệp kinh doanh dịch vụ logistics.</w:t>
      </w:r>
    </w:p>
    <w:p w:rsidR="009939D1" w:rsidRPr="00250F06" w:rsidRDefault="009939D1" w:rsidP="009939D1">
      <w:pPr>
        <w:widowControl w:val="0"/>
        <w:spacing w:before="60" w:after="60"/>
        <w:ind w:firstLine="720"/>
        <w:jc w:val="both"/>
        <w:rPr>
          <w:rFonts w:ascii="Times New Roman" w:hAnsi="Times New Roman" w:cs="Times New Roman"/>
          <w:sz w:val="26"/>
          <w:szCs w:val="26"/>
          <w:lang w:val="vi-VN"/>
        </w:rPr>
      </w:pPr>
      <w:r w:rsidRPr="00250F06">
        <w:rPr>
          <w:rFonts w:ascii="Times New Roman" w:hAnsi="Times New Roman" w:cs="Times New Roman"/>
          <w:sz w:val="26"/>
          <w:szCs w:val="26"/>
          <w:lang w:val="vi-VN"/>
        </w:rPr>
        <w:t>- Quản lý chuỗi cung ứng tại các doanh nghiệp sản xuất, doanh nghiệp thương mại và các tổ chức, doanh nghiệp có liên quan đến chuỗi cung ứng hàng hóa, dịch vụ.</w:t>
      </w:r>
      <w:r w:rsidR="00E60A74" w:rsidRPr="00250F06">
        <w:rPr>
          <w:rFonts w:ascii="Times New Roman" w:hAnsi="Times New Roman" w:cs="Times New Roman"/>
          <w:sz w:val="26"/>
          <w:szCs w:val="26"/>
          <w:lang w:val="vi-VN"/>
        </w:rPr>
        <w:t xml:space="preserve"> </w:t>
      </w:r>
    </w:p>
    <w:p w:rsidR="009939D1" w:rsidRPr="00250F06" w:rsidRDefault="009939D1" w:rsidP="009939D1">
      <w:pPr>
        <w:widowControl w:val="0"/>
        <w:spacing w:before="60" w:after="60"/>
        <w:ind w:firstLine="720"/>
        <w:jc w:val="both"/>
        <w:rPr>
          <w:rFonts w:ascii="Times New Roman" w:hAnsi="Times New Roman" w:cs="Times New Roman"/>
          <w:sz w:val="26"/>
          <w:szCs w:val="26"/>
          <w:lang w:val="vi-VN"/>
        </w:rPr>
      </w:pPr>
      <w:r w:rsidRPr="00250F06">
        <w:rPr>
          <w:rFonts w:ascii="Times New Roman" w:hAnsi="Times New Roman" w:cs="Times New Roman"/>
          <w:sz w:val="26"/>
          <w:szCs w:val="26"/>
          <w:lang w:val="vi-VN"/>
        </w:rPr>
        <w:t>-</w:t>
      </w:r>
      <w:r w:rsidR="00E60A74" w:rsidRPr="00250F06">
        <w:rPr>
          <w:rFonts w:ascii="Times New Roman" w:hAnsi="Times New Roman" w:cs="Times New Roman"/>
          <w:sz w:val="26"/>
          <w:szCs w:val="26"/>
          <w:lang w:val="vi-VN"/>
        </w:rPr>
        <w:t xml:space="preserve"> </w:t>
      </w:r>
      <w:r w:rsidRPr="00250F06">
        <w:rPr>
          <w:rFonts w:ascii="Times New Roman" w:hAnsi="Times New Roman" w:cs="Times New Roman"/>
          <w:sz w:val="26"/>
          <w:szCs w:val="26"/>
          <w:lang w:val="vi-VN"/>
        </w:rPr>
        <w:t xml:space="preserve">Chuyên viên tại Phòng, Ban quản lý chuyên môn thuộc cơ quan quản lý nhà nước về giao thông vận tải, logistics; </w:t>
      </w:r>
    </w:p>
    <w:p w:rsidR="009939D1" w:rsidRPr="00250F06" w:rsidRDefault="009939D1" w:rsidP="009939D1">
      <w:pPr>
        <w:widowControl w:val="0"/>
        <w:spacing w:before="60" w:after="60"/>
        <w:ind w:firstLine="720"/>
        <w:jc w:val="both"/>
        <w:rPr>
          <w:rFonts w:ascii="Times New Roman" w:hAnsi="Times New Roman" w:cs="Times New Roman"/>
          <w:sz w:val="26"/>
          <w:szCs w:val="26"/>
          <w:lang w:val="vi-VN"/>
        </w:rPr>
      </w:pPr>
      <w:r w:rsidRPr="00250F06">
        <w:rPr>
          <w:rFonts w:ascii="Times New Roman" w:hAnsi="Times New Roman" w:cs="Times New Roman"/>
          <w:sz w:val="26"/>
          <w:szCs w:val="26"/>
          <w:lang w:val="vi-VN"/>
        </w:rPr>
        <w:lastRenderedPageBreak/>
        <w:t>- Giảng viên, nghiên cứu viên tại các cơ sở đào tạo, viện nghiên cứu chuyên ngành liên quan đến lĩnh vực logistics, quản lý chuỗi cung ứng.</w:t>
      </w:r>
    </w:p>
    <w:p w:rsidR="009939D1" w:rsidRPr="00250F06" w:rsidRDefault="009939D1" w:rsidP="009939D1">
      <w:pPr>
        <w:pStyle w:val="Demuc111"/>
        <w:rPr>
          <w:lang w:val="vi-VN"/>
        </w:rPr>
      </w:pPr>
      <w:r w:rsidRPr="00250F06">
        <w:rPr>
          <w:lang w:val="vi-VN"/>
        </w:rPr>
        <w:t>1.2.3 Cơ hội tiếp tục học tập ở các chương trình đào tạo tương đương hoặc bậc cao hơn:</w:t>
      </w:r>
    </w:p>
    <w:p w:rsidR="009939D1" w:rsidRPr="00250F06" w:rsidRDefault="009939D1" w:rsidP="009939D1">
      <w:pPr>
        <w:pStyle w:val="Noidung"/>
        <w:rPr>
          <w:lang w:val="vi-VN"/>
        </w:rPr>
      </w:pPr>
      <w:r w:rsidRPr="00250F06">
        <w:rPr>
          <w:lang w:val="vi-VN"/>
        </w:rPr>
        <w:t>Có thể tiếp tục học tập ở bậc học cao hơn như thạc sĩ, tiến sĩ ở trong nước và quốc tế.</w:t>
      </w:r>
    </w:p>
    <w:p w:rsidR="009939D1" w:rsidRPr="00250F06" w:rsidRDefault="009939D1" w:rsidP="009939D1">
      <w:pPr>
        <w:pStyle w:val="Demuc111"/>
        <w:rPr>
          <w:lang w:val="vi-VN"/>
        </w:rPr>
      </w:pPr>
      <w:r w:rsidRPr="00250F06">
        <w:rPr>
          <w:lang w:val="vi-VN"/>
        </w:rPr>
        <w:t xml:space="preserve">1.2.4. Trình độ ngoại ngữ và tin học: </w:t>
      </w:r>
    </w:p>
    <w:p w:rsidR="009939D1" w:rsidRPr="00250F06" w:rsidRDefault="009939D1" w:rsidP="009939D1">
      <w:pPr>
        <w:pStyle w:val="NormalWeb"/>
        <w:widowControl w:val="0"/>
        <w:shd w:val="clear" w:color="auto" w:fill="FFFFFF"/>
        <w:tabs>
          <w:tab w:val="left" w:pos="709"/>
        </w:tabs>
        <w:spacing w:before="60" w:beforeAutospacing="0" w:after="60" w:afterAutospacing="0"/>
        <w:jc w:val="both"/>
        <w:rPr>
          <w:sz w:val="26"/>
          <w:szCs w:val="26"/>
          <w:lang w:val="vi-VN"/>
        </w:rPr>
      </w:pPr>
      <w:r w:rsidRPr="00250F06">
        <w:rPr>
          <w:sz w:val="26"/>
          <w:szCs w:val="26"/>
          <w:lang w:val="vi-VN"/>
        </w:rPr>
        <w:tab/>
        <w:t xml:space="preserve">Theo Quy định chuẩn đầu ra trình độ ngoại ngữ và Quy định chuẩn đầu ra trình độ công nghệ thông tin đối với sinh viên đại học hệ chính quy tại Trường Đại học </w:t>
      </w:r>
      <w:r w:rsidR="004C2040">
        <w:rPr>
          <w:sz w:val="26"/>
          <w:szCs w:val="26"/>
        </w:rPr>
        <w:t>X</w:t>
      </w:r>
      <w:r w:rsidRPr="00250F06">
        <w:rPr>
          <w:sz w:val="26"/>
          <w:szCs w:val="26"/>
          <w:lang w:val="vi-VN"/>
        </w:rPr>
        <w:t>.</w:t>
      </w:r>
      <w:r w:rsidR="00E60A74" w:rsidRPr="00250F06">
        <w:rPr>
          <w:sz w:val="26"/>
          <w:szCs w:val="26"/>
          <w:lang w:val="vi-VN"/>
        </w:rPr>
        <w:t xml:space="preserve"> </w:t>
      </w:r>
    </w:p>
    <w:p w:rsidR="009939D1" w:rsidRPr="00250F06" w:rsidRDefault="009939D1" w:rsidP="00847AA3">
      <w:pPr>
        <w:pStyle w:val="Demuc1"/>
        <w:rPr>
          <w:lang w:val="vi-VN"/>
        </w:rPr>
      </w:pPr>
      <w:r w:rsidRPr="00250F06">
        <w:rPr>
          <w:lang w:val="vi-VN"/>
        </w:rPr>
        <w:t>II. CHUẨN ĐẦU RA</w:t>
      </w:r>
    </w:p>
    <w:p w:rsidR="009939D1" w:rsidRPr="00250F06" w:rsidRDefault="009939D1" w:rsidP="00847AA3">
      <w:pPr>
        <w:pStyle w:val="BangB"/>
        <w:widowControl w:val="0"/>
        <w:rPr>
          <w:color w:val="auto"/>
          <w:lang w:val="vi-VN"/>
        </w:rPr>
      </w:pPr>
      <w:r w:rsidRPr="00250F06">
        <w:rPr>
          <w:color w:val="auto"/>
          <w:lang w:val="vi-VN"/>
        </w:rPr>
        <w:t>Bảng 1. Chuẩn đầu ra của chương trình đào tạo</w:t>
      </w:r>
    </w:p>
    <w:tbl>
      <w:tblPr>
        <w:tblW w:w="9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857"/>
        <w:gridCol w:w="969"/>
        <w:gridCol w:w="6562"/>
        <w:gridCol w:w="731"/>
      </w:tblGrid>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B"/>
              <w:widowControl w:val="0"/>
              <w:rPr>
                <w:color w:val="auto"/>
              </w:rPr>
            </w:pPr>
            <w:r w:rsidRPr="00250F06">
              <w:rPr>
                <w:color w:val="auto"/>
              </w:rPr>
              <w:t>Mã số</w:t>
            </w:r>
          </w:p>
          <w:p w:rsidR="009939D1" w:rsidRPr="00250F06" w:rsidRDefault="009939D1" w:rsidP="00847AA3">
            <w:pPr>
              <w:pStyle w:val="BangCB"/>
              <w:widowControl w:val="0"/>
              <w:rPr>
                <w:color w:val="auto"/>
              </w:rPr>
            </w:pPr>
            <w:r w:rsidRPr="00250F06">
              <w:rPr>
                <w:color w:val="auto"/>
              </w:rPr>
              <w:t>CĐR</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B"/>
              <w:widowControl w:val="0"/>
              <w:rPr>
                <w:color w:val="auto"/>
              </w:rPr>
            </w:pPr>
            <w:r w:rsidRPr="00250F06">
              <w:rPr>
                <w:color w:val="auto"/>
              </w:rPr>
              <w:t>Mã hóa</w:t>
            </w:r>
          </w:p>
          <w:p w:rsidR="009939D1" w:rsidRPr="00250F06" w:rsidRDefault="009939D1" w:rsidP="00847AA3">
            <w:pPr>
              <w:pStyle w:val="BangCB"/>
              <w:widowControl w:val="0"/>
              <w:rPr>
                <w:color w:val="auto"/>
              </w:rPr>
            </w:pPr>
            <w:r w:rsidRPr="00250F06">
              <w:rPr>
                <w:color w:val="auto"/>
              </w:rPr>
              <w:t>CĐR</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B"/>
              <w:widowControl w:val="0"/>
              <w:rPr>
                <w:color w:val="auto"/>
              </w:rPr>
            </w:pPr>
            <w:r w:rsidRPr="00250F06">
              <w:rPr>
                <w:color w:val="auto"/>
              </w:rPr>
              <w:t>Nội dung chuẩn đầu ra</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847AA3">
            <w:pPr>
              <w:pStyle w:val="BangCB"/>
              <w:widowControl w:val="0"/>
              <w:rPr>
                <w:color w:val="auto"/>
              </w:rPr>
            </w:pPr>
            <w:r w:rsidRPr="00250F06">
              <w:rPr>
                <w:color w:val="auto"/>
              </w:rPr>
              <w:t>Mức độ</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
              <w:widowControl w:val="0"/>
              <w:rPr>
                <w:color w:val="auto"/>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B"/>
              <w:widowControl w:val="0"/>
              <w:rPr>
                <w:color w:val="auto"/>
              </w:rPr>
            </w:pPr>
            <w:r w:rsidRPr="00250F06">
              <w:rPr>
                <w:color w:val="auto"/>
              </w:rPr>
              <w:t>1.</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B"/>
              <w:widowControl w:val="0"/>
              <w:rPr>
                <w:color w:val="auto"/>
              </w:rPr>
            </w:pPr>
            <w:r w:rsidRPr="00250F06">
              <w:rPr>
                <w:color w:val="auto"/>
              </w:rPr>
              <w:t>Chuẩn về kiến thức</w:t>
            </w:r>
          </w:p>
        </w:tc>
        <w:tc>
          <w:tcPr>
            <w:tcW w:w="731" w:type="dxa"/>
            <w:tcBorders>
              <w:top w:val="single" w:sz="4" w:space="0" w:color="auto"/>
              <w:left w:val="single" w:sz="4" w:space="0" w:color="auto"/>
              <w:bottom w:val="single" w:sz="4" w:space="0" w:color="auto"/>
              <w:right w:val="single" w:sz="4" w:space="0" w:color="auto"/>
            </w:tcBorders>
          </w:tcPr>
          <w:p w:rsidR="009939D1" w:rsidRPr="00250F06" w:rsidRDefault="009939D1" w:rsidP="00847AA3">
            <w:pPr>
              <w:pStyle w:val="BangB"/>
              <w:widowControl w:val="0"/>
              <w:rPr>
                <w:color w:val="auto"/>
              </w:rPr>
            </w:pP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
              <w:widowControl w:val="0"/>
              <w:rPr>
                <w:b/>
                <w:color w:val="auto"/>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B"/>
              <w:widowControl w:val="0"/>
              <w:rPr>
                <w:color w:val="auto"/>
              </w:rPr>
            </w:pPr>
            <w:r w:rsidRPr="00250F06">
              <w:rPr>
                <w:color w:val="auto"/>
              </w:rPr>
              <w:t>1.1.</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B"/>
              <w:widowControl w:val="0"/>
              <w:rPr>
                <w:color w:val="auto"/>
              </w:rPr>
            </w:pPr>
            <w:r w:rsidRPr="00250F06">
              <w:rPr>
                <w:color w:val="auto"/>
              </w:rPr>
              <w:t>Kiến thức giáo dục đại cương</w:t>
            </w:r>
          </w:p>
        </w:tc>
        <w:tc>
          <w:tcPr>
            <w:tcW w:w="731" w:type="dxa"/>
            <w:tcBorders>
              <w:top w:val="single" w:sz="4" w:space="0" w:color="auto"/>
              <w:left w:val="single" w:sz="4" w:space="0" w:color="auto"/>
              <w:bottom w:val="single" w:sz="4" w:space="0" w:color="auto"/>
              <w:right w:val="single" w:sz="4" w:space="0" w:color="auto"/>
            </w:tcBorders>
          </w:tcPr>
          <w:p w:rsidR="009939D1" w:rsidRPr="00250F06" w:rsidRDefault="009939D1" w:rsidP="00847AA3">
            <w:pPr>
              <w:pStyle w:val="BangB"/>
              <w:widowControl w:val="0"/>
              <w:rPr>
                <w:color w:val="auto"/>
              </w:rPr>
            </w:pP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
              <w:widowControl w:val="0"/>
              <w:rPr>
                <w:color w:val="auto"/>
              </w:rPr>
            </w:pPr>
            <w:r w:rsidRPr="00250F06">
              <w:rPr>
                <w:color w:val="auto"/>
              </w:rPr>
              <w:t>KT1</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
              <w:widowControl w:val="0"/>
            </w:pPr>
            <w:r w:rsidRPr="00250F06">
              <w:t>1.1.1</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B"/>
              <w:widowControl w:val="0"/>
              <w:jc w:val="both"/>
              <w:rPr>
                <w:b w:val="0"/>
                <w:color w:val="auto"/>
              </w:rPr>
            </w:pPr>
            <w:r w:rsidRPr="00250F06">
              <w:rPr>
                <w:b w:val="0"/>
                <w:color w:val="auto"/>
              </w:rPr>
              <w:t xml:space="preserve">Khái quát hóa kiến thức cơ bản về Chủ nghĩa Mác-Lênin, Tư tưởng Hồ Chí Minh, Lịch sử Đảng Cộng sản Việt Nam và Pháp luật Việt Nam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847AA3">
            <w:pPr>
              <w:pStyle w:val="BangCB"/>
              <w:widowControl w:val="0"/>
              <w:rPr>
                <w:b w:val="0"/>
                <w:color w:val="auto"/>
              </w:rPr>
            </w:pPr>
            <w:r w:rsidRPr="00250F06">
              <w:rPr>
                <w:b w:val="0"/>
                <w:color w:val="auto"/>
              </w:rPr>
              <w:t>2/6</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
              <w:widowControl w:val="0"/>
              <w:rPr>
                <w:color w:val="auto"/>
              </w:rPr>
            </w:pPr>
            <w:r w:rsidRPr="00250F06">
              <w:rPr>
                <w:color w:val="auto"/>
              </w:rPr>
              <w:t>KT2</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
              <w:widowControl w:val="0"/>
            </w:pPr>
            <w:r w:rsidRPr="00250F06">
              <w:t>1.1.2</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B"/>
              <w:widowControl w:val="0"/>
              <w:jc w:val="both"/>
              <w:rPr>
                <w:b w:val="0"/>
                <w:color w:val="auto"/>
              </w:rPr>
            </w:pPr>
            <w:r w:rsidRPr="00250F06">
              <w:rPr>
                <w:b w:val="0"/>
                <w:color w:val="auto"/>
              </w:rPr>
              <w:t xml:space="preserve">Khái quát hóa kiến thức về toán học, khoa học cơ bản, khoa học xã hội để học tập, nghiên cứu những vấn đề liên quan trong lĩnh vực logistics và chuỗi cung ứng.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847AA3">
            <w:pPr>
              <w:pStyle w:val="BangCB"/>
              <w:widowControl w:val="0"/>
              <w:rPr>
                <w:b w:val="0"/>
                <w:color w:val="auto"/>
              </w:rPr>
            </w:pPr>
            <w:r w:rsidRPr="00250F06">
              <w:rPr>
                <w:b w:val="0"/>
                <w:color w:val="auto"/>
              </w:rPr>
              <w:t>2/6</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
              <w:widowControl w:val="0"/>
              <w:rPr>
                <w:color w:val="auto"/>
              </w:rPr>
            </w:pPr>
            <w:r w:rsidRPr="00250F06">
              <w:rPr>
                <w:color w:val="auto"/>
              </w:rPr>
              <w:t>KT3</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
              <w:widowControl w:val="0"/>
            </w:pPr>
            <w:r w:rsidRPr="00250F06">
              <w:t>1.1.3</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847AA3">
            <w:pPr>
              <w:pStyle w:val="BangCB"/>
              <w:widowControl w:val="0"/>
              <w:jc w:val="both"/>
              <w:rPr>
                <w:b w:val="0"/>
                <w:color w:val="auto"/>
              </w:rPr>
            </w:pPr>
            <w:r w:rsidRPr="00250F06">
              <w:rPr>
                <w:b w:val="0"/>
                <w:color w:val="auto"/>
              </w:rPr>
              <w:t>Vận dụng kiến thức cơ bản về giáo dục quốc phòng - an ninh, rèn luyện thể chất đáp ứng yêu cầu công việc và sẵn sàng tham gia bảo vệ Tổ quốc.</w:t>
            </w:r>
            <w:r w:rsidR="009D5F90">
              <w:rPr>
                <w:b w:val="0"/>
                <w:color w:val="auto"/>
              </w:rPr>
              <w:t xml:space="preserve">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847AA3">
            <w:pPr>
              <w:pStyle w:val="BangCB"/>
              <w:widowControl w:val="0"/>
              <w:rPr>
                <w:b w:val="0"/>
                <w:color w:val="auto"/>
              </w:rPr>
            </w:pPr>
            <w:r w:rsidRPr="00250F06">
              <w:rPr>
                <w:b w:val="0"/>
                <w:color w:val="auto"/>
              </w:rPr>
              <w:t>3/6</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B"/>
              <w:rPr>
                <w:color w:val="auto"/>
              </w:rPr>
            </w:pPr>
            <w:r w:rsidRPr="00250F06">
              <w:rPr>
                <w:color w:val="auto"/>
              </w:rPr>
              <w:t>1.2.</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B"/>
              <w:rPr>
                <w:color w:val="auto"/>
              </w:rPr>
            </w:pPr>
            <w:r w:rsidRPr="00250F06">
              <w:rPr>
                <w:color w:val="auto"/>
              </w:rPr>
              <w:t>Kiến thức giáo dục chuyên nghiệp</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B"/>
              <w:rPr>
                <w:b w:val="0"/>
                <w:color w:val="auto"/>
              </w:rPr>
            </w:pP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t>KT4</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b/>
                <w:color w:val="auto"/>
              </w:rPr>
            </w:pPr>
            <w:r w:rsidRPr="00250F06">
              <w:rPr>
                <w:color w:val="auto"/>
              </w:rPr>
              <w:t>1.2.2</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B"/>
              <w:jc w:val="both"/>
              <w:rPr>
                <w:b w:val="0"/>
                <w:color w:val="auto"/>
              </w:rPr>
            </w:pPr>
            <w:r w:rsidRPr="00250F06">
              <w:rPr>
                <w:b w:val="0"/>
                <w:color w:val="auto"/>
              </w:rPr>
              <w:t>Vận dụng kiến thức cơ sở kinh tế- xã hội, kinh tế- kỹ thuật và khoa học quản lý theo từng lĩnh vực kinh doanh dịch vụ logistics và quản lý chuỗi cung ứng</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B"/>
              <w:rPr>
                <w:b w:val="0"/>
                <w:color w:val="auto"/>
              </w:rPr>
            </w:pPr>
            <w:r w:rsidRPr="00250F06">
              <w:rPr>
                <w:b w:val="0"/>
                <w:color w:val="auto"/>
              </w:rPr>
              <w:t>3/6</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t>KT5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b/>
                <w:color w:val="auto"/>
              </w:rPr>
            </w:pPr>
            <w:r w:rsidRPr="00250F06">
              <w:rPr>
                <w:color w:val="auto"/>
              </w:rPr>
              <w:t>1.2.3</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B"/>
              <w:jc w:val="both"/>
              <w:rPr>
                <w:b w:val="0"/>
                <w:color w:val="auto"/>
              </w:rPr>
            </w:pPr>
            <w:r w:rsidRPr="00250F06">
              <w:rPr>
                <w:b w:val="0"/>
                <w:color w:val="auto"/>
              </w:rPr>
              <w:t xml:space="preserve">Hệ thống hóa kiến thức cơ bản về tổ chức dịch vụ logistics và quản trị các quá trình cung ứng hàng hóa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B"/>
              <w:rPr>
                <w:b w:val="0"/>
                <w:color w:val="auto"/>
              </w:rPr>
            </w:pPr>
            <w:r w:rsidRPr="00250F06">
              <w:rPr>
                <w:b w:val="0"/>
                <w:color w:val="auto"/>
              </w:rPr>
              <w:t>3/6</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t>KT6</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b/>
                <w:color w:val="auto"/>
              </w:rPr>
            </w:pPr>
            <w:r w:rsidRPr="00250F06">
              <w:rPr>
                <w:color w:val="auto"/>
              </w:rPr>
              <w:t>1.2.4</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B"/>
              <w:jc w:val="both"/>
              <w:rPr>
                <w:b w:val="0"/>
                <w:color w:val="auto"/>
              </w:rPr>
            </w:pPr>
            <w:r w:rsidRPr="00250F06">
              <w:rPr>
                <w:b w:val="0"/>
                <w:color w:val="auto"/>
              </w:rPr>
              <w:t xml:space="preserve">Phân tích những vấn đề cơ bản trong kinh doanh dịch vụ logistics và quản trị các quá trình cung ứng hàng hóa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B"/>
              <w:rPr>
                <w:b w:val="0"/>
                <w:color w:val="auto"/>
              </w:rPr>
            </w:pPr>
            <w:r w:rsidRPr="00250F06">
              <w:rPr>
                <w:b w:val="0"/>
                <w:color w:val="auto"/>
              </w:rPr>
              <w:t>4/6</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B"/>
              <w:rPr>
                <w:color w:val="auto"/>
              </w:rPr>
            </w:pPr>
            <w:r w:rsidRPr="00250F06">
              <w:rPr>
                <w:color w:val="auto"/>
              </w:rPr>
              <w:t>2.</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B"/>
              <w:rPr>
                <w:color w:val="auto"/>
              </w:rPr>
            </w:pPr>
            <w:r w:rsidRPr="00250F06">
              <w:rPr>
                <w:color w:val="auto"/>
              </w:rPr>
              <w:t>Chuẩn về kỹ năng</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b/>
                <w:color w:val="auto"/>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B"/>
              <w:rPr>
                <w:color w:val="auto"/>
              </w:rPr>
            </w:pPr>
            <w:r w:rsidRPr="00250F06">
              <w:rPr>
                <w:color w:val="auto"/>
              </w:rPr>
              <w:t>2.1.</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B"/>
              <w:rPr>
                <w:color w:val="auto"/>
              </w:rPr>
            </w:pPr>
            <w:r w:rsidRPr="00250F06">
              <w:rPr>
                <w:color w:val="auto"/>
              </w:rPr>
              <w:t xml:space="preserve">Kỹ năng nghề nghiệp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lastRenderedPageBreak/>
              <w:t>KN1</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color w:val="auto"/>
              </w:rPr>
            </w:pPr>
            <w:r w:rsidRPr="00250F06">
              <w:rPr>
                <w:color w:val="auto"/>
              </w:rPr>
              <w:t>2.1.1</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color w:val="auto"/>
              </w:rPr>
            </w:pPr>
            <w:r w:rsidRPr="00250F06">
              <w:rPr>
                <w:color w:val="auto"/>
              </w:rPr>
              <w:t>Vận dụng kiến thức cơ bản về kinh tế - xã hội, kinh tế - kỹ thuật và khoa học quản lý trong từng lĩnh vực hoạt động kinh doanh dịch vụ logistics và quản trị các quá trình cung ứng hàng hóa</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r w:rsidRPr="00250F06">
              <w:rPr>
                <w:color w:val="auto"/>
              </w:rPr>
              <w:t>3/5</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t>KN2</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color w:val="auto"/>
              </w:rPr>
            </w:pPr>
            <w:r w:rsidRPr="00250F06">
              <w:rPr>
                <w:color w:val="auto"/>
              </w:rPr>
              <w:t>2.1.2</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color w:val="auto"/>
              </w:rPr>
            </w:pPr>
            <w:r w:rsidRPr="00250F06">
              <w:rPr>
                <w:color w:val="auto"/>
                <w:szCs w:val="26"/>
              </w:rPr>
              <w:t>Lập kế hoạch, tổ chức thực hiện các quá trình dịch vụ logistics và chuỗi cung ứng hàng hóa</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r w:rsidRPr="00250F06">
              <w:rPr>
                <w:color w:val="auto"/>
              </w:rPr>
              <w:t>3/5</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t>KN3</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color w:val="auto"/>
              </w:rPr>
            </w:pPr>
            <w:r w:rsidRPr="00250F06">
              <w:rPr>
                <w:color w:val="auto"/>
              </w:rPr>
              <w:t>2.1.3</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B"/>
              <w:jc w:val="both"/>
              <w:rPr>
                <w:b w:val="0"/>
                <w:color w:val="auto"/>
              </w:rPr>
            </w:pPr>
            <w:r w:rsidRPr="00250F06">
              <w:rPr>
                <w:b w:val="0"/>
                <w:color w:val="auto"/>
              </w:rPr>
              <w:t>Phát hiện, giải quyết những vấn đề thông thường phát sinh trong thực tiễn hoạt động kinh doanh dịch vụ logistics và quản trị các quá trình cung ứng hàng hóa.</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r w:rsidRPr="00250F06">
              <w:rPr>
                <w:color w:val="auto"/>
              </w:rPr>
              <w:t>4/5</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B"/>
              <w:rPr>
                <w:color w:val="auto"/>
              </w:rPr>
            </w:pPr>
            <w:r w:rsidRPr="00250F06">
              <w:rPr>
                <w:color w:val="auto"/>
              </w:rPr>
              <w:t>2.2.</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B"/>
              <w:rPr>
                <w:color w:val="auto"/>
              </w:rPr>
            </w:pPr>
            <w:r w:rsidRPr="00250F06">
              <w:rPr>
                <w:color w:val="auto"/>
              </w:rPr>
              <w:t>Kỹ năng mềm</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t>KN4</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color w:val="auto"/>
              </w:rPr>
            </w:pPr>
            <w:r w:rsidRPr="00250F06">
              <w:rPr>
                <w:color w:val="auto"/>
              </w:rPr>
              <w:t>2.2.1</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color w:val="auto"/>
              </w:rPr>
            </w:pPr>
            <w:r w:rsidRPr="00250F06">
              <w:rPr>
                <w:color w:val="auto"/>
              </w:rPr>
              <w:t xml:space="preserve">Có khả năng làm việc độc lập, làm việc nhóm, lãnh đạo nhóm, kỹ năng giao tiếp và đàm phán trong hoạt động nghề nghiệp.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r w:rsidRPr="00250F06">
              <w:rPr>
                <w:color w:val="auto"/>
              </w:rPr>
              <w:t>3/5</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t>KN5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color w:val="auto"/>
              </w:rPr>
            </w:pPr>
            <w:r w:rsidRPr="00250F06">
              <w:rPr>
                <w:color w:val="auto"/>
              </w:rPr>
              <w:t>2.2.2</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i/>
                <w:iCs/>
                <w:color w:val="auto"/>
              </w:rPr>
            </w:pPr>
            <w:r w:rsidRPr="00250F06">
              <w:rPr>
                <w:iCs/>
                <w:color w:val="auto"/>
              </w:rPr>
              <w:t xml:space="preserve">Đạt năng lực ngoại ngữ tối thiểu bậc 3/6 theo Khung tham chiếu chung Châu Âu hoặc Khung năng lực ngoại ngữ của Việt Nam (ban hành kèm theo Thông tư số 01/2014/TT-BGDĐT ngày 24/01/2014 của Bộ GD&amp;ĐT);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r w:rsidRPr="00250F06">
              <w:rPr>
                <w:color w:val="auto"/>
              </w:rPr>
              <w:t>3/5</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t>KN6</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color w:val="auto"/>
              </w:rPr>
            </w:pPr>
            <w:r w:rsidRPr="00250F06">
              <w:rPr>
                <w:color w:val="auto"/>
              </w:rPr>
              <w:t>2.2.3</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i/>
                <w:iCs/>
                <w:color w:val="auto"/>
              </w:rPr>
            </w:pPr>
            <w:r w:rsidRPr="00250F06">
              <w:rPr>
                <w:color w:val="auto"/>
              </w:rPr>
              <w:t xml:space="preserve">Đạt chứng chỉ ứng dụng Công Nghệ Thông Tin cơ bản (theo Quy định Chuẩn kỹ năng sử dụng công nghệ thông tin của Bộ TTTT được ban hành kèm theo Thông tư số 03/2014/TT-BTTTT ngày 11/3/2014 của Bộ trưởng Bộ TTTT).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r w:rsidRPr="00250F06">
              <w:rPr>
                <w:color w:val="auto"/>
              </w:rPr>
              <w:t>3/5</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b/>
                <w:color w:val="auto"/>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B"/>
              <w:rPr>
                <w:color w:val="auto"/>
              </w:rPr>
            </w:pPr>
            <w:r w:rsidRPr="00250F06">
              <w:rPr>
                <w:color w:val="auto"/>
              </w:rPr>
              <w:t>3.</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B"/>
              <w:rPr>
                <w:color w:val="auto"/>
              </w:rPr>
            </w:pPr>
            <w:r w:rsidRPr="00250F06">
              <w:rPr>
                <w:color w:val="auto"/>
              </w:rPr>
              <w:t>Chuẩn về năng lực tự chủ và trách nhiệm nghề nghiệp</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tabs>
                <w:tab w:val="left" w:pos="284"/>
              </w:tabs>
              <w:jc w:val="center"/>
              <w:rPr>
                <w:rFonts w:ascii="Times New Roman" w:hAnsi="Times New Roman" w:cs="Times New Roman"/>
                <w:sz w:val="26"/>
                <w:szCs w:val="26"/>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tabs>
                <w:tab w:val="left" w:pos="1418"/>
                <w:tab w:val="left" w:pos="1560"/>
              </w:tabs>
              <w:jc w:val="center"/>
              <w:outlineLvl w:val="1"/>
              <w:rPr>
                <w:rFonts w:ascii="Times New Roman" w:hAnsi="Times New Roman" w:cs="Times New Roman"/>
                <w:b/>
                <w:sz w:val="26"/>
                <w:szCs w:val="26"/>
              </w:rPr>
            </w:pPr>
            <w:r w:rsidRPr="00250F06">
              <w:rPr>
                <w:rFonts w:ascii="Times New Roman" w:hAnsi="Times New Roman" w:cs="Times New Roman"/>
                <w:b/>
                <w:sz w:val="26"/>
                <w:szCs w:val="26"/>
              </w:rPr>
              <w:t>3.1.</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tabs>
                <w:tab w:val="left" w:pos="1418"/>
                <w:tab w:val="left" w:pos="1560"/>
              </w:tabs>
              <w:jc w:val="center"/>
              <w:outlineLvl w:val="1"/>
              <w:rPr>
                <w:rFonts w:ascii="Times New Roman" w:hAnsi="Times New Roman" w:cs="Times New Roman"/>
                <w:b/>
                <w:sz w:val="26"/>
                <w:szCs w:val="26"/>
              </w:rPr>
            </w:pPr>
            <w:r w:rsidRPr="00250F06">
              <w:rPr>
                <w:rFonts w:ascii="Times New Roman" w:hAnsi="Times New Roman" w:cs="Times New Roman"/>
                <w:b/>
                <w:sz w:val="26"/>
                <w:szCs w:val="26"/>
              </w:rPr>
              <w:t>Năng lực tự chủ</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tabs>
                <w:tab w:val="left" w:pos="284"/>
              </w:tabs>
              <w:jc w:val="center"/>
              <w:rPr>
                <w:rFonts w:ascii="Times New Roman" w:hAnsi="Times New Roman" w:cs="Times New Roman"/>
                <w:sz w:val="26"/>
                <w:szCs w:val="26"/>
              </w:rPr>
            </w:pPr>
            <w:r w:rsidRPr="00250F06">
              <w:rPr>
                <w:rFonts w:ascii="Times New Roman" w:hAnsi="Times New Roman" w:cs="Times New Roman"/>
                <w:sz w:val="26"/>
                <w:szCs w:val="26"/>
              </w:rPr>
              <w:t>TC1</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widowControl w:val="0"/>
              <w:jc w:val="both"/>
              <w:rPr>
                <w:rFonts w:ascii="Times New Roman" w:hAnsi="Times New Roman" w:cs="Times New Roman"/>
                <w:sz w:val="26"/>
                <w:szCs w:val="26"/>
              </w:rPr>
            </w:pPr>
            <w:r w:rsidRPr="00250F06">
              <w:rPr>
                <w:rFonts w:ascii="Times New Roman" w:hAnsi="Times New Roman" w:cs="Times New Roman"/>
                <w:sz w:val="26"/>
                <w:szCs w:val="26"/>
              </w:rPr>
              <w:t>3.1.1</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widowControl w:val="0"/>
              <w:jc w:val="both"/>
              <w:rPr>
                <w:rFonts w:ascii="Times New Roman" w:hAnsi="Times New Roman" w:cs="Times New Roman"/>
                <w:i/>
                <w:sz w:val="26"/>
              </w:rPr>
            </w:pPr>
            <w:r w:rsidRPr="00250F06">
              <w:rPr>
                <w:rFonts w:ascii="Times New Roman" w:hAnsi="Times New Roman" w:cs="Times New Roman"/>
                <w:sz w:val="26"/>
              </w:rPr>
              <w:t xml:space="preserve">Có khả năng tự học tập, nghiên cứu, </w:t>
            </w:r>
            <w:r w:rsidRPr="00250F06">
              <w:rPr>
                <w:rFonts w:ascii="Times New Roman" w:hAnsi="Times New Roman" w:cs="Times New Roman"/>
                <w:bCs/>
                <w:sz w:val="26"/>
              </w:rPr>
              <w:t>tích lũy kinh nghiệm</w:t>
            </w:r>
            <w:r w:rsidRPr="00250F06">
              <w:rPr>
                <w:rFonts w:ascii="Times New Roman" w:hAnsi="Times New Roman" w:cs="Times New Roman"/>
                <w:sz w:val="26"/>
              </w:rPr>
              <w:t xml:space="preserve"> để nâng cao trình độ chuyên môn và khả năng thích nghi với môi trường làm việc khác nhau;</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r w:rsidRPr="00250F06">
              <w:rPr>
                <w:color w:val="auto"/>
              </w:rPr>
              <w:t>3/5</w:t>
            </w: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tabs>
                <w:tab w:val="left" w:pos="284"/>
              </w:tabs>
              <w:jc w:val="center"/>
              <w:rPr>
                <w:rFonts w:ascii="Times New Roman" w:hAnsi="Times New Roman" w:cs="Times New Roman"/>
                <w:b/>
                <w:sz w:val="26"/>
                <w:szCs w:val="26"/>
              </w:rPr>
            </w:pP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tabs>
                <w:tab w:val="left" w:pos="1418"/>
                <w:tab w:val="left" w:pos="1560"/>
              </w:tabs>
              <w:jc w:val="center"/>
              <w:outlineLvl w:val="1"/>
              <w:rPr>
                <w:rFonts w:ascii="Times New Roman" w:hAnsi="Times New Roman" w:cs="Times New Roman"/>
                <w:b/>
                <w:sz w:val="26"/>
                <w:szCs w:val="26"/>
              </w:rPr>
            </w:pPr>
            <w:r w:rsidRPr="00250F06">
              <w:rPr>
                <w:rFonts w:ascii="Times New Roman" w:hAnsi="Times New Roman" w:cs="Times New Roman"/>
                <w:b/>
                <w:sz w:val="26"/>
                <w:szCs w:val="26"/>
              </w:rPr>
              <w:t>3.2.</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tabs>
                <w:tab w:val="left" w:pos="1418"/>
                <w:tab w:val="left" w:pos="1560"/>
              </w:tabs>
              <w:jc w:val="center"/>
              <w:outlineLvl w:val="1"/>
              <w:rPr>
                <w:rFonts w:ascii="Times New Roman" w:hAnsi="Times New Roman" w:cs="Times New Roman"/>
                <w:b/>
                <w:iCs/>
                <w:sz w:val="26"/>
                <w:szCs w:val="26"/>
              </w:rPr>
            </w:pPr>
            <w:r w:rsidRPr="00250F06">
              <w:rPr>
                <w:rFonts w:ascii="Times New Roman" w:hAnsi="Times New Roman" w:cs="Times New Roman"/>
                <w:b/>
                <w:iCs/>
                <w:sz w:val="26"/>
                <w:szCs w:val="26"/>
              </w:rPr>
              <w:t>Trách nhiệm nghề nghiệp</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p>
        </w:tc>
      </w:tr>
      <w:tr w:rsidR="00622B33"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tabs>
                <w:tab w:val="left" w:pos="284"/>
              </w:tabs>
              <w:jc w:val="center"/>
              <w:rPr>
                <w:rFonts w:ascii="Times New Roman" w:hAnsi="Times New Roman" w:cs="Times New Roman"/>
                <w:bCs/>
                <w:sz w:val="26"/>
                <w:szCs w:val="26"/>
              </w:rPr>
            </w:pPr>
            <w:r w:rsidRPr="00250F06">
              <w:rPr>
                <w:rFonts w:ascii="Times New Roman" w:hAnsi="Times New Roman" w:cs="Times New Roman"/>
                <w:bCs/>
                <w:sz w:val="26"/>
                <w:szCs w:val="26"/>
              </w:rPr>
              <w:t>TN1</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widowControl w:val="0"/>
              <w:jc w:val="both"/>
              <w:rPr>
                <w:rFonts w:ascii="Times New Roman" w:hAnsi="Times New Roman" w:cs="Times New Roman"/>
                <w:sz w:val="26"/>
                <w:szCs w:val="26"/>
              </w:rPr>
            </w:pPr>
            <w:r w:rsidRPr="00250F06">
              <w:rPr>
                <w:rFonts w:ascii="Times New Roman" w:hAnsi="Times New Roman" w:cs="Times New Roman"/>
                <w:sz w:val="26"/>
                <w:szCs w:val="26"/>
              </w:rPr>
              <w:t>3.2.1</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widowControl w:val="0"/>
              <w:jc w:val="both"/>
              <w:rPr>
                <w:rFonts w:ascii="Times New Roman" w:hAnsi="Times New Roman" w:cs="Times New Roman"/>
                <w:i/>
                <w:sz w:val="26"/>
                <w:szCs w:val="26"/>
              </w:rPr>
            </w:pPr>
            <w:r w:rsidRPr="00250F06">
              <w:rPr>
                <w:rFonts w:ascii="Times New Roman" w:hAnsi="Times New Roman" w:cs="Times New Roman"/>
                <w:sz w:val="26"/>
                <w:szCs w:val="26"/>
                <w:lang w:val="vi-VN"/>
              </w:rPr>
              <w:t xml:space="preserve">Có </w:t>
            </w:r>
            <w:r w:rsidRPr="00250F06">
              <w:rPr>
                <w:rFonts w:ascii="Times New Roman" w:hAnsi="Times New Roman" w:cs="Times New Roman"/>
                <w:bCs/>
                <w:sz w:val="26"/>
              </w:rPr>
              <w:t>đạo đức</w:t>
            </w:r>
            <w:r w:rsidRPr="00250F06">
              <w:rPr>
                <w:rFonts w:ascii="Times New Roman" w:hAnsi="Times New Roman" w:cs="Times New Roman"/>
                <w:b/>
                <w:sz w:val="26"/>
                <w:szCs w:val="26"/>
                <w:lang w:val="vi-VN"/>
              </w:rPr>
              <w:t xml:space="preserve"> </w:t>
            </w:r>
            <w:r w:rsidRPr="00250F06">
              <w:rPr>
                <w:rFonts w:ascii="Times New Roman" w:hAnsi="Times New Roman" w:cs="Times New Roman"/>
                <w:sz w:val="26"/>
                <w:szCs w:val="26"/>
                <w:lang w:val="vi-VN"/>
              </w:rPr>
              <w:t>nghề nghiệp,</w:t>
            </w:r>
            <w:r w:rsidRPr="00250F06">
              <w:rPr>
                <w:rFonts w:ascii="Times New Roman" w:hAnsi="Times New Roman" w:cs="Times New Roman"/>
                <w:b/>
                <w:sz w:val="26"/>
                <w:szCs w:val="26"/>
                <w:lang w:val="vi-VN"/>
              </w:rPr>
              <w:t xml:space="preserve"> </w:t>
            </w:r>
            <w:r w:rsidRPr="00250F06">
              <w:rPr>
                <w:rFonts w:ascii="Times New Roman" w:hAnsi="Times New Roman" w:cs="Times New Roman"/>
                <w:bCs/>
                <w:sz w:val="26"/>
              </w:rPr>
              <w:t>trách nhiệm</w:t>
            </w:r>
            <w:r w:rsidRPr="00250F06">
              <w:rPr>
                <w:rFonts w:ascii="Times New Roman" w:hAnsi="Times New Roman" w:cs="Times New Roman"/>
                <w:b/>
                <w:sz w:val="26"/>
                <w:szCs w:val="26"/>
                <w:lang w:val="vi-VN"/>
              </w:rPr>
              <w:t xml:space="preserve"> </w:t>
            </w:r>
            <w:r w:rsidRPr="00250F06">
              <w:rPr>
                <w:rFonts w:ascii="Times New Roman" w:hAnsi="Times New Roman" w:cs="Times New Roman"/>
                <w:sz w:val="26"/>
                <w:szCs w:val="26"/>
                <w:lang w:val="vi-VN"/>
              </w:rPr>
              <w:t xml:space="preserve">công dân, tôn </w:t>
            </w:r>
            <w:r w:rsidRPr="00250F06">
              <w:rPr>
                <w:rFonts w:ascii="Times New Roman" w:hAnsi="Times New Roman" w:cs="Times New Roman"/>
                <w:sz w:val="26"/>
              </w:rPr>
              <w:t>trọng</w:t>
            </w:r>
            <w:r w:rsidRPr="00250F06">
              <w:rPr>
                <w:rFonts w:ascii="Times New Roman" w:hAnsi="Times New Roman" w:cs="Times New Roman"/>
                <w:sz w:val="26"/>
                <w:szCs w:val="26"/>
                <w:lang w:val="vi-VN"/>
              </w:rPr>
              <w:t xml:space="preserve"> và</w:t>
            </w:r>
            <w:r w:rsidRPr="00250F06">
              <w:rPr>
                <w:rFonts w:ascii="Times New Roman" w:hAnsi="Times New Roman" w:cs="Times New Roman"/>
                <w:b/>
                <w:sz w:val="26"/>
                <w:szCs w:val="26"/>
                <w:lang w:val="vi-VN"/>
              </w:rPr>
              <w:t xml:space="preserve"> </w:t>
            </w:r>
            <w:r w:rsidRPr="00250F06">
              <w:rPr>
                <w:rFonts w:ascii="Times New Roman" w:hAnsi="Times New Roman" w:cs="Times New Roman"/>
                <w:bCs/>
                <w:sz w:val="26"/>
              </w:rPr>
              <w:t>chấp hành</w:t>
            </w:r>
            <w:r w:rsidRPr="00250F06">
              <w:rPr>
                <w:rFonts w:ascii="Times New Roman" w:hAnsi="Times New Roman" w:cs="Times New Roman"/>
                <w:b/>
                <w:sz w:val="26"/>
                <w:szCs w:val="26"/>
                <w:lang w:val="vi-VN"/>
              </w:rPr>
              <w:t xml:space="preserve"> </w:t>
            </w:r>
            <w:r w:rsidRPr="00250F06">
              <w:rPr>
                <w:rFonts w:ascii="Times New Roman" w:hAnsi="Times New Roman" w:cs="Times New Roman"/>
                <w:sz w:val="26"/>
                <w:szCs w:val="26"/>
                <w:lang w:val="vi-VN"/>
              </w:rPr>
              <w:t>pháp luật</w:t>
            </w:r>
            <w:r w:rsidRPr="00250F06">
              <w:rPr>
                <w:rFonts w:ascii="Times New Roman" w:hAnsi="Times New Roman" w:cs="Times New Roman"/>
                <w:sz w:val="26"/>
                <w:szCs w:val="26"/>
              </w:rPr>
              <w:t>.</w:t>
            </w:r>
            <w:r w:rsidRPr="00250F06">
              <w:rPr>
                <w:rFonts w:ascii="Times New Roman" w:hAnsi="Times New Roman" w:cs="Times New Roman"/>
                <w:sz w:val="26"/>
              </w:rPr>
              <w:t xml:space="preserve"> </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r w:rsidRPr="00250F06">
              <w:rPr>
                <w:color w:val="auto"/>
              </w:rPr>
              <w:t>3/5</w:t>
            </w:r>
          </w:p>
        </w:tc>
      </w:tr>
      <w:tr w:rsidR="009939D1" w:rsidRPr="00250F06" w:rsidTr="00764C9D">
        <w:trPr>
          <w:cantSplit/>
          <w:jc w:val="center"/>
        </w:trPr>
        <w:tc>
          <w:tcPr>
            <w:tcW w:w="857"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C"/>
              <w:rPr>
                <w:color w:val="auto"/>
              </w:rPr>
            </w:pPr>
            <w:r w:rsidRPr="00250F06">
              <w:rPr>
                <w:color w:val="auto"/>
              </w:rPr>
              <w:t>TN2</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
              <w:jc w:val="left"/>
            </w:pPr>
            <w:r w:rsidRPr="00250F06">
              <w:t>3.2.2</w:t>
            </w:r>
          </w:p>
        </w:tc>
        <w:tc>
          <w:tcPr>
            <w:tcW w:w="6562" w:type="dxa"/>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764C9D">
            <w:pPr>
              <w:pStyle w:val="BangJ"/>
              <w:rPr>
                <w:i/>
                <w:color w:val="auto"/>
              </w:rPr>
            </w:pPr>
            <w:r w:rsidRPr="00250F06">
              <w:rPr>
                <w:color w:val="auto"/>
              </w:rPr>
              <w:t>Thực hiện trách nhiệm công dân, tôn trọng và chấp hành pháp luật trong hoạt động nghề nghiệp</w:t>
            </w:r>
          </w:p>
        </w:tc>
        <w:tc>
          <w:tcPr>
            <w:tcW w:w="731" w:type="dxa"/>
            <w:tcBorders>
              <w:top w:val="single" w:sz="4" w:space="0" w:color="auto"/>
              <w:left w:val="single" w:sz="4" w:space="0" w:color="auto"/>
              <w:bottom w:val="single" w:sz="4" w:space="0" w:color="auto"/>
              <w:right w:val="single" w:sz="4" w:space="0" w:color="auto"/>
            </w:tcBorders>
            <w:vAlign w:val="center"/>
          </w:tcPr>
          <w:p w:rsidR="009939D1" w:rsidRPr="00250F06" w:rsidRDefault="009939D1" w:rsidP="00764C9D">
            <w:pPr>
              <w:pStyle w:val="BangC"/>
              <w:rPr>
                <w:color w:val="auto"/>
              </w:rPr>
            </w:pPr>
            <w:r w:rsidRPr="00250F06">
              <w:rPr>
                <w:color w:val="auto"/>
              </w:rPr>
              <w:t>3/5</w:t>
            </w:r>
          </w:p>
        </w:tc>
      </w:tr>
    </w:tbl>
    <w:p w:rsidR="00B071A5" w:rsidRPr="00250F06" w:rsidRDefault="00B071A5" w:rsidP="009939D1">
      <w:pPr>
        <w:pStyle w:val="Demuc1"/>
      </w:pPr>
    </w:p>
    <w:p w:rsidR="00B071A5" w:rsidRPr="00250F06" w:rsidRDefault="00B071A5">
      <w:pPr>
        <w:rPr>
          <w:rFonts w:ascii="Times New Roman" w:eastAsia="Times New Roman" w:hAnsi="Times New Roman" w:cs="Times New Roman"/>
          <w:b/>
          <w:sz w:val="26"/>
          <w:szCs w:val="24"/>
        </w:rPr>
      </w:pPr>
      <w:r w:rsidRPr="00250F06">
        <w:br w:type="page"/>
      </w:r>
    </w:p>
    <w:p w:rsidR="009939D1" w:rsidRPr="00250F06" w:rsidRDefault="009939D1" w:rsidP="009939D1">
      <w:pPr>
        <w:pStyle w:val="Demuc1"/>
      </w:pPr>
      <w:r w:rsidRPr="00250F06">
        <w:lastRenderedPageBreak/>
        <w:t>III. KHỐI LƯỢN</w:t>
      </w:r>
      <w:r w:rsidRPr="00250F06">
        <w:rPr>
          <w:rStyle w:val="Demuc1Char"/>
        </w:rPr>
        <w:t>G</w:t>
      </w:r>
      <w:r w:rsidRPr="00250F06">
        <w:t xml:space="preserve"> KIẾN THỨC TOÀN KHOÁ </w:t>
      </w:r>
    </w:p>
    <w:p w:rsidR="009939D1" w:rsidRPr="00250F06" w:rsidRDefault="009939D1" w:rsidP="009939D1">
      <w:pPr>
        <w:pStyle w:val="BodyTextIndent"/>
        <w:widowControl w:val="0"/>
        <w:tabs>
          <w:tab w:val="left" w:pos="935"/>
        </w:tabs>
        <w:spacing w:before="60" w:after="60"/>
        <w:ind w:left="0"/>
        <w:jc w:val="both"/>
        <w:rPr>
          <w:rFonts w:ascii="Times New Roman" w:hAnsi="Times New Roman" w:cs="Times New Roman"/>
          <w:sz w:val="26"/>
          <w:szCs w:val="26"/>
          <w:lang w:val="vi-VN"/>
        </w:rPr>
      </w:pPr>
      <w:r w:rsidRPr="00250F06">
        <w:rPr>
          <w:rFonts w:ascii="Times New Roman" w:hAnsi="Times New Roman" w:cs="Times New Roman"/>
        </w:rPr>
        <w:tab/>
      </w:r>
      <w:r w:rsidRPr="00250F06">
        <w:rPr>
          <w:rFonts w:ascii="Times New Roman" w:hAnsi="Times New Roman" w:cs="Times New Roman"/>
          <w:sz w:val="26"/>
          <w:szCs w:val="26"/>
          <w:lang w:val="vi-VN"/>
        </w:rPr>
        <w:t xml:space="preserve">Tổng số tín chỉ phải tích lũy: </w:t>
      </w:r>
      <w:r w:rsidRPr="00250F06">
        <w:rPr>
          <w:rFonts w:ascii="Times New Roman" w:hAnsi="Times New Roman" w:cs="Times New Roman"/>
          <w:b/>
          <w:sz w:val="26"/>
          <w:szCs w:val="26"/>
        </w:rPr>
        <w:t>143</w:t>
      </w:r>
      <w:r w:rsidRPr="00250F06">
        <w:rPr>
          <w:rFonts w:ascii="Times New Roman" w:hAnsi="Times New Roman" w:cs="Times New Roman"/>
          <w:b/>
          <w:sz w:val="26"/>
          <w:szCs w:val="26"/>
          <w:lang w:val="vi-VN"/>
        </w:rPr>
        <w:t xml:space="preserve"> tín chỉ</w:t>
      </w:r>
      <w:r w:rsidRPr="00250F06">
        <w:rPr>
          <w:rFonts w:ascii="Times New Roman" w:hAnsi="Times New Roman" w:cs="Times New Roman"/>
          <w:sz w:val="26"/>
          <w:szCs w:val="26"/>
          <w:lang w:val="vi-VN"/>
        </w:rPr>
        <w:t xml:space="preserve"> (TC), không bao gồm khối lượng kiến thức Giáo dục thể chất</w:t>
      </w:r>
      <w:r w:rsidRPr="00250F06">
        <w:rPr>
          <w:rFonts w:ascii="Times New Roman" w:hAnsi="Times New Roman" w:cs="Times New Roman"/>
          <w:sz w:val="26"/>
          <w:szCs w:val="26"/>
        </w:rPr>
        <w:t xml:space="preserve"> (4 tín chỉ) </w:t>
      </w:r>
      <w:r w:rsidRPr="00250F06">
        <w:rPr>
          <w:rFonts w:ascii="Times New Roman" w:hAnsi="Times New Roman" w:cs="Times New Roman"/>
          <w:sz w:val="26"/>
          <w:szCs w:val="26"/>
          <w:lang w:val="vi-VN"/>
        </w:rPr>
        <w:t xml:space="preserve">và Giáo dục Quốc phòng </w:t>
      </w:r>
      <w:r w:rsidR="003879D9" w:rsidRPr="00250F06">
        <w:rPr>
          <w:rFonts w:ascii="Times New Roman" w:hAnsi="Times New Roman" w:cs="Times New Roman"/>
          <w:sz w:val="26"/>
          <w:szCs w:val="26"/>
          <w:lang w:val="vi-VN"/>
        </w:rPr>
        <w:t>-</w:t>
      </w:r>
      <w:r w:rsidRPr="00250F06">
        <w:rPr>
          <w:rFonts w:ascii="Times New Roman" w:hAnsi="Times New Roman" w:cs="Times New Roman"/>
          <w:sz w:val="26"/>
          <w:szCs w:val="26"/>
          <w:lang w:val="vi-VN"/>
        </w:rPr>
        <w:t xml:space="preserve"> An ninh </w:t>
      </w:r>
      <w:r w:rsidRPr="00250F06">
        <w:rPr>
          <w:rFonts w:ascii="Times New Roman" w:hAnsi="Times New Roman" w:cs="Times New Roman"/>
          <w:sz w:val="26"/>
          <w:szCs w:val="26"/>
        </w:rPr>
        <w:t xml:space="preserve">(9 tín chỉ) </w:t>
      </w:r>
      <w:r w:rsidRPr="00250F06">
        <w:rPr>
          <w:rFonts w:ascii="Times New Roman" w:hAnsi="Times New Roman" w:cs="Times New Roman"/>
          <w:sz w:val="26"/>
          <w:szCs w:val="26"/>
          <w:lang w:val="vi-VN"/>
        </w:rPr>
        <w:t>được cấp chứng chỉ riêng.</w:t>
      </w:r>
    </w:p>
    <w:p w:rsidR="009939D1" w:rsidRPr="00250F06" w:rsidRDefault="009939D1" w:rsidP="009939D1">
      <w:pPr>
        <w:pStyle w:val="Demuc"/>
        <w:rPr>
          <w:lang w:val="vi-VN"/>
        </w:rPr>
      </w:pPr>
      <w:r w:rsidRPr="00250F06">
        <w:rPr>
          <w:bCs/>
          <w:lang w:val="vi-VN"/>
        </w:rPr>
        <w:t xml:space="preserve">IV. ĐỐI TƯỢNG </w:t>
      </w:r>
      <w:r w:rsidRPr="00250F06">
        <w:rPr>
          <w:lang w:val="vi-VN"/>
        </w:rPr>
        <w:t xml:space="preserve">TUYỂN SINH </w:t>
      </w:r>
    </w:p>
    <w:p w:rsidR="009939D1" w:rsidRPr="00250F06" w:rsidRDefault="009939D1" w:rsidP="009939D1">
      <w:pPr>
        <w:pStyle w:val="Noidung"/>
        <w:rPr>
          <w:b/>
          <w:bCs/>
          <w:lang w:val="vi-VN"/>
        </w:rPr>
      </w:pPr>
      <w:r w:rsidRPr="00250F06">
        <w:rPr>
          <w:szCs w:val="26"/>
          <w:lang w:val="de-DE"/>
        </w:rPr>
        <w:t>Tốt nghiệp THPT hoặc tương đương;</w:t>
      </w:r>
    </w:p>
    <w:p w:rsidR="009939D1" w:rsidRPr="00250F06" w:rsidRDefault="009939D1" w:rsidP="009939D1">
      <w:pPr>
        <w:pStyle w:val="Demuc"/>
        <w:rPr>
          <w:lang w:val="vi-VN"/>
        </w:rPr>
      </w:pPr>
      <w:r w:rsidRPr="00250F06">
        <w:rPr>
          <w:lang w:val="vi-VN"/>
        </w:rPr>
        <w:t>V. QUY TRÌNH ĐÀO TẠO, ĐIỀU KIỆN TỐT NGHIỆP</w:t>
      </w:r>
    </w:p>
    <w:p w:rsidR="009939D1" w:rsidRPr="00250F06" w:rsidRDefault="009939D1" w:rsidP="009939D1">
      <w:pPr>
        <w:widowControl w:val="0"/>
        <w:spacing w:before="60" w:after="60"/>
        <w:ind w:firstLine="720"/>
        <w:jc w:val="both"/>
        <w:rPr>
          <w:rFonts w:ascii="Times New Roman" w:hAnsi="Times New Roman" w:cs="Times New Roman"/>
          <w:b/>
          <w:sz w:val="26"/>
          <w:szCs w:val="26"/>
          <w:lang w:val="de-DE"/>
        </w:rPr>
      </w:pPr>
      <w:r w:rsidRPr="00250F06">
        <w:rPr>
          <w:rFonts w:ascii="Times New Roman" w:hAnsi="Times New Roman" w:cs="Times New Roman"/>
          <w:b/>
          <w:sz w:val="26"/>
          <w:szCs w:val="26"/>
          <w:lang w:val="de-DE"/>
        </w:rPr>
        <w:t xml:space="preserve">* Điều kiện nhập học: </w:t>
      </w:r>
      <w:r w:rsidRPr="00250F06">
        <w:rPr>
          <w:rFonts w:ascii="Times New Roman" w:hAnsi="Times New Roman" w:cs="Times New Roman"/>
          <w:sz w:val="26"/>
          <w:szCs w:val="26"/>
          <w:lang w:val="de-DE"/>
        </w:rPr>
        <w:t>Theo Quy chế tuyển sinh hiện hành</w:t>
      </w:r>
    </w:p>
    <w:p w:rsidR="009939D1" w:rsidRPr="00250F06" w:rsidRDefault="009939D1" w:rsidP="009939D1">
      <w:pPr>
        <w:widowControl w:val="0"/>
        <w:spacing w:before="60" w:after="60"/>
        <w:ind w:firstLine="720"/>
        <w:jc w:val="both"/>
        <w:rPr>
          <w:rFonts w:ascii="Times New Roman" w:hAnsi="Times New Roman" w:cs="Times New Roman"/>
          <w:b/>
          <w:bCs/>
          <w:lang w:val="de-DE"/>
        </w:rPr>
      </w:pPr>
      <w:r w:rsidRPr="00250F06">
        <w:rPr>
          <w:rFonts w:ascii="Times New Roman" w:hAnsi="Times New Roman" w:cs="Times New Roman"/>
          <w:b/>
          <w:sz w:val="26"/>
          <w:szCs w:val="26"/>
          <w:lang w:val="de-DE"/>
        </w:rPr>
        <w:t xml:space="preserve">* Điều kiện tốt nghiệp: </w:t>
      </w:r>
      <w:r w:rsidRPr="00250F06">
        <w:rPr>
          <w:rFonts w:ascii="Times New Roman" w:hAnsi="Times New Roman" w:cs="Times New Roman"/>
          <w:sz w:val="26"/>
          <w:szCs w:val="26"/>
          <w:lang w:val="de-DE"/>
        </w:rPr>
        <w:t xml:space="preserve">Điều kiện tốt nghiệp thực hiện theo Quy chế đào tạo đại học và cao đẳng hệ chính quy theo hệ thống tín chỉ Số 43/2007/QĐ-BGD&amp;ĐT ngày 15/8/2007, Thông tư số 57/2012/TT-BGDĐT ngày 27/12/2012 của Bộ Giáo dục </w:t>
      </w:r>
      <w:r w:rsidRPr="00250F06">
        <w:rPr>
          <w:rFonts w:ascii="Times New Roman" w:hAnsi="Times New Roman" w:cs="Times New Roman"/>
          <w:sz w:val="26"/>
          <w:szCs w:val="26"/>
        </w:rPr>
        <w:sym w:font="Symbol" w:char="0026"/>
      </w:r>
      <w:r w:rsidRPr="00250F06">
        <w:rPr>
          <w:rFonts w:ascii="Times New Roman" w:hAnsi="Times New Roman" w:cs="Times New Roman"/>
          <w:sz w:val="26"/>
          <w:szCs w:val="26"/>
          <w:lang w:val="de-DE"/>
        </w:rPr>
        <w:t xml:space="preserve"> Đào tạo, Thông tư 24/2017/TT-BGDĐT ngày 10/10/2017 của Bộ Giáo dục và Đào tạo.</w:t>
      </w:r>
    </w:p>
    <w:p w:rsidR="009939D1" w:rsidRPr="00250F06" w:rsidRDefault="009939D1" w:rsidP="009939D1">
      <w:pPr>
        <w:pStyle w:val="Demuc"/>
        <w:rPr>
          <w:lang w:val="de-DE"/>
        </w:rPr>
      </w:pPr>
      <w:r w:rsidRPr="00250F06">
        <w:rPr>
          <w:lang w:val="de-DE"/>
        </w:rPr>
        <w:t>VI. CÁCH THỨC ĐÁNH GIÁ</w:t>
      </w:r>
    </w:p>
    <w:p w:rsidR="009939D1" w:rsidRPr="00250F06" w:rsidRDefault="009939D1" w:rsidP="009939D1">
      <w:pPr>
        <w:spacing w:before="120" w:after="120"/>
        <w:ind w:firstLine="567"/>
        <w:jc w:val="both"/>
        <w:rPr>
          <w:rFonts w:ascii="Times New Roman" w:hAnsi="Times New Roman" w:cs="Times New Roman"/>
          <w:bCs/>
          <w:sz w:val="26"/>
          <w:szCs w:val="26"/>
          <w:lang w:val="de-DE"/>
        </w:rPr>
      </w:pPr>
      <w:r w:rsidRPr="00250F06">
        <w:rPr>
          <w:rFonts w:ascii="Times New Roman" w:hAnsi="Times New Roman" w:cs="Times New Roman"/>
          <w:bCs/>
          <w:sz w:val="26"/>
          <w:szCs w:val="26"/>
          <w:lang w:val="de-DE"/>
        </w:rPr>
        <w:t xml:space="preserve">Kết </w:t>
      </w:r>
      <w:r w:rsidRPr="00250F06">
        <w:rPr>
          <w:rFonts w:ascii="Times New Roman" w:hAnsi="Times New Roman" w:cs="Times New Roman"/>
          <w:sz w:val="26"/>
          <w:szCs w:val="26"/>
          <w:lang w:val="de-DE"/>
        </w:rPr>
        <w:t>quả</w:t>
      </w:r>
      <w:r w:rsidRPr="00250F06">
        <w:rPr>
          <w:rFonts w:ascii="Times New Roman" w:hAnsi="Times New Roman" w:cs="Times New Roman"/>
          <w:bCs/>
          <w:sz w:val="26"/>
          <w:szCs w:val="26"/>
          <w:lang w:val="de-DE"/>
        </w:rPr>
        <w:t xml:space="preserve"> học tập được đánh giá theo 2 loại thang điểm:</w:t>
      </w:r>
    </w:p>
    <w:p w:rsidR="009939D1" w:rsidRPr="00250F06" w:rsidRDefault="009939D1" w:rsidP="009939D1">
      <w:pPr>
        <w:spacing w:before="120" w:after="120"/>
        <w:ind w:firstLine="567"/>
        <w:jc w:val="both"/>
        <w:rPr>
          <w:rFonts w:ascii="Times New Roman" w:hAnsi="Times New Roman" w:cs="Times New Roman"/>
          <w:sz w:val="26"/>
          <w:szCs w:val="26"/>
          <w:lang w:val="de-DE"/>
        </w:rPr>
      </w:pPr>
      <w:r w:rsidRPr="00250F06">
        <w:rPr>
          <w:rFonts w:ascii="Times New Roman" w:hAnsi="Times New Roman" w:cs="Times New Roman"/>
          <w:b/>
          <w:bCs/>
          <w:sz w:val="26"/>
          <w:szCs w:val="26"/>
          <w:lang w:val="de-DE"/>
        </w:rPr>
        <w:t xml:space="preserve">* </w:t>
      </w:r>
      <w:r w:rsidRPr="00250F06">
        <w:rPr>
          <w:rFonts w:ascii="Times New Roman" w:hAnsi="Times New Roman" w:cs="Times New Roman"/>
          <w:b/>
          <w:sz w:val="26"/>
          <w:szCs w:val="26"/>
          <w:lang w:val="de-DE"/>
        </w:rPr>
        <w:t xml:space="preserve">Thang điểm 10: </w:t>
      </w:r>
      <w:r w:rsidRPr="00250F06">
        <w:rPr>
          <w:rFonts w:ascii="Times New Roman" w:hAnsi="Times New Roman" w:cs="Times New Roman"/>
          <w:sz w:val="26"/>
          <w:szCs w:val="26"/>
          <w:lang w:val="de-DE"/>
        </w:rPr>
        <w:t>Được sử dụng cho các điểm thành phần của một học phần. Các bảng ghi điểm thành phần (điểm kiểm tra giữa kỳ, điểm thi cuối kỳ, điểm bài thí nghiệm ...) sử dụng thang điểm 10.</w:t>
      </w:r>
    </w:p>
    <w:p w:rsidR="009939D1" w:rsidRPr="00250F06" w:rsidRDefault="009939D1" w:rsidP="009939D1">
      <w:pPr>
        <w:spacing w:before="120" w:after="120"/>
        <w:ind w:firstLine="567"/>
        <w:jc w:val="both"/>
        <w:rPr>
          <w:rFonts w:ascii="Times New Roman" w:hAnsi="Times New Roman" w:cs="Times New Roman"/>
          <w:sz w:val="26"/>
          <w:szCs w:val="26"/>
          <w:lang w:val="de-DE"/>
        </w:rPr>
      </w:pPr>
      <w:r w:rsidRPr="00250F06">
        <w:rPr>
          <w:rFonts w:ascii="Times New Roman" w:hAnsi="Times New Roman" w:cs="Times New Roman"/>
          <w:b/>
          <w:sz w:val="26"/>
          <w:szCs w:val="26"/>
          <w:lang w:val="de-DE"/>
        </w:rPr>
        <w:t>* Thang điểm 4</w:t>
      </w:r>
      <w:r w:rsidRPr="00250F06">
        <w:rPr>
          <w:rFonts w:ascii="Times New Roman" w:hAnsi="Times New Roman" w:cs="Times New Roman"/>
          <w:sz w:val="26"/>
          <w:szCs w:val="26"/>
          <w:lang w:val="de-DE"/>
        </w:rPr>
        <w:t>: Là thang điểm chính thức, trong đó điểm chữ (A, B, C, D, F) được sử dụng cho điểm tổng kết học phần quy đổi từ thang điểm 10; điểm số (4-0) được sử dụng cho tính điểm trung bình học kỳ và điểm trung bình tích lũy.</w:t>
      </w:r>
    </w:p>
    <w:p w:rsidR="009939D1" w:rsidRPr="00250F06" w:rsidRDefault="009939D1" w:rsidP="009939D1">
      <w:pPr>
        <w:spacing w:before="120" w:after="120"/>
        <w:jc w:val="center"/>
        <w:rPr>
          <w:rFonts w:ascii="Times New Roman" w:hAnsi="Times New Roman" w:cs="Times New Roman"/>
          <w:b/>
          <w:sz w:val="26"/>
          <w:szCs w:val="26"/>
          <w:lang w:val="de-DE"/>
        </w:rPr>
      </w:pPr>
      <w:r w:rsidRPr="00250F06">
        <w:rPr>
          <w:rFonts w:ascii="Times New Roman" w:hAnsi="Times New Roman" w:cs="Times New Roman"/>
          <w:b/>
          <w:sz w:val="26"/>
          <w:szCs w:val="26"/>
          <w:lang w:val="de-DE"/>
        </w:rPr>
        <w:t>Bảng 2: Thang điểm đánh giá kết quả học tập</w:t>
      </w:r>
    </w:p>
    <w:tbl>
      <w:tblPr>
        <w:tblW w:w="8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2920"/>
        <w:gridCol w:w="1970"/>
        <w:gridCol w:w="2072"/>
      </w:tblGrid>
      <w:tr w:rsidR="00622B33" w:rsidRPr="00250F06" w:rsidTr="00E86C6B">
        <w:trPr>
          <w:jc w:val="center"/>
        </w:trPr>
        <w:tc>
          <w:tcPr>
            <w:tcW w:w="1910" w:type="dxa"/>
            <w:vMerge w:val="restart"/>
            <w:vAlign w:val="center"/>
          </w:tcPr>
          <w:p w:rsidR="009939D1" w:rsidRPr="00250F06" w:rsidRDefault="009939D1" w:rsidP="00764C9D">
            <w:pPr>
              <w:spacing w:before="120" w:after="120"/>
              <w:jc w:val="center"/>
              <w:rPr>
                <w:rFonts w:ascii="Times New Roman" w:hAnsi="Times New Roman" w:cs="Times New Roman"/>
                <w:b/>
                <w:sz w:val="26"/>
                <w:szCs w:val="26"/>
                <w:lang w:val="de-DE"/>
              </w:rPr>
            </w:pPr>
            <w:r w:rsidRPr="00250F06">
              <w:rPr>
                <w:rFonts w:ascii="Times New Roman" w:hAnsi="Times New Roman" w:cs="Times New Roman"/>
                <w:b/>
                <w:sz w:val="26"/>
                <w:szCs w:val="26"/>
                <w:lang w:val="de-DE"/>
              </w:rPr>
              <w:t>Loại</w:t>
            </w:r>
          </w:p>
        </w:tc>
        <w:tc>
          <w:tcPr>
            <w:tcW w:w="2920" w:type="dxa"/>
            <w:vMerge w:val="restart"/>
            <w:vAlign w:val="center"/>
          </w:tcPr>
          <w:p w:rsidR="009939D1" w:rsidRPr="00250F06" w:rsidRDefault="009939D1" w:rsidP="00764C9D">
            <w:pPr>
              <w:spacing w:before="120" w:after="120"/>
              <w:jc w:val="center"/>
              <w:rPr>
                <w:rFonts w:ascii="Times New Roman" w:hAnsi="Times New Roman" w:cs="Times New Roman"/>
                <w:sz w:val="26"/>
                <w:szCs w:val="26"/>
                <w:lang w:val="de-DE"/>
              </w:rPr>
            </w:pPr>
            <w:r w:rsidRPr="00250F06">
              <w:rPr>
                <w:rFonts w:ascii="Times New Roman" w:hAnsi="Times New Roman" w:cs="Times New Roman"/>
                <w:b/>
                <w:sz w:val="26"/>
                <w:szCs w:val="26"/>
                <w:lang w:val="de-DE"/>
              </w:rPr>
              <w:t>Thang điểm 10</w:t>
            </w:r>
            <w:r w:rsidRPr="00250F06">
              <w:rPr>
                <w:rFonts w:ascii="Times New Roman" w:hAnsi="Times New Roman" w:cs="Times New Roman"/>
                <w:sz w:val="26"/>
                <w:szCs w:val="26"/>
                <w:lang w:val="de-DE"/>
              </w:rPr>
              <w:t xml:space="preserve"> </w:t>
            </w:r>
          </w:p>
          <w:p w:rsidR="009939D1" w:rsidRPr="00250F06" w:rsidRDefault="009939D1" w:rsidP="00764C9D">
            <w:pPr>
              <w:spacing w:before="120" w:after="120"/>
              <w:jc w:val="center"/>
              <w:rPr>
                <w:rFonts w:ascii="Times New Roman" w:hAnsi="Times New Roman" w:cs="Times New Roman"/>
                <w:sz w:val="26"/>
                <w:szCs w:val="26"/>
                <w:lang w:val="de-DE"/>
              </w:rPr>
            </w:pPr>
            <w:r w:rsidRPr="00250F06">
              <w:rPr>
                <w:rFonts w:ascii="Times New Roman" w:hAnsi="Times New Roman" w:cs="Times New Roman"/>
                <w:sz w:val="26"/>
                <w:szCs w:val="26"/>
                <w:lang w:val="de-DE"/>
              </w:rPr>
              <w:t>(</w:t>
            </w:r>
            <w:r w:rsidRPr="00250F06">
              <w:rPr>
                <w:rFonts w:ascii="Times New Roman" w:hAnsi="Times New Roman" w:cs="Times New Roman"/>
                <w:i/>
                <w:sz w:val="26"/>
                <w:szCs w:val="26"/>
                <w:lang w:val="de-DE"/>
              </w:rPr>
              <w:t>điểm thành phần</w:t>
            </w:r>
            <w:r w:rsidRPr="00250F06">
              <w:rPr>
                <w:rFonts w:ascii="Times New Roman" w:hAnsi="Times New Roman" w:cs="Times New Roman"/>
                <w:sz w:val="26"/>
                <w:szCs w:val="26"/>
                <w:lang w:val="de-DE"/>
              </w:rPr>
              <w:t>)</w:t>
            </w:r>
          </w:p>
        </w:tc>
        <w:tc>
          <w:tcPr>
            <w:tcW w:w="4042" w:type="dxa"/>
            <w:gridSpan w:val="2"/>
            <w:vAlign w:val="center"/>
          </w:tcPr>
          <w:p w:rsidR="009939D1" w:rsidRPr="00250F06" w:rsidRDefault="009939D1" w:rsidP="00764C9D">
            <w:pPr>
              <w:spacing w:before="120" w:after="120"/>
              <w:jc w:val="center"/>
              <w:rPr>
                <w:rFonts w:ascii="Times New Roman" w:hAnsi="Times New Roman" w:cs="Times New Roman"/>
                <w:b/>
                <w:sz w:val="26"/>
                <w:szCs w:val="26"/>
                <w:lang w:val="de-DE"/>
              </w:rPr>
            </w:pPr>
            <w:r w:rsidRPr="00250F06">
              <w:rPr>
                <w:rFonts w:ascii="Times New Roman" w:hAnsi="Times New Roman" w:cs="Times New Roman"/>
                <w:b/>
                <w:sz w:val="26"/>
                <w:szCs w:val="26"/>
                <w:lang w:val="de-DE"/>
              </w:rPr>
              <w:t>Thang điểm 4</w:t>
            </w:r>
          </w:p>
        </w:tc>
      </w:tr>
      <w:tr w:rsidR="00622B33" w:rsidRPr="00250F06" w:rsidTr="00E86C6B">
        <w:trPr>
          <w:jc w:val="center"/>
        </w:trPr>
        <w:tc>
          <w:tcPr>
            <w:tcW w:w="1910" w:type="dxa"/>
            <w:vMerge/>
            <w:vAlign w:val="center"/>
          </w:tcPr>
          <w:p w:rsidR="009939D1" w:rsidRPr="00250F06" w:rsidRDefault="009939D1" w:rsidP="00764C9D">
            <w:pPr>
              <w:spacing w:before="120" w:after="120"/>
              <w:jc w:val="center"/>
              <w:rPr>
                <w:rFonts w:ascii="Times New Roman" w:hAnsi="Times New Roman" w:cs="Times New Roman"/>
                <w:sz w:val="26"/>
                <w:szCs w:val="26"/>
                <w:lang w:val="de-DE"/>
              </w:rPr>
            </w:pPr>
          </w:p>
        </w:tc>
        <w:tc>
          <w:tcPr>
            <w:tcW w:w="2920" w:type="dxa"/>
            <w:vMerge/>
            <w:vAlign w:val="center"/>
          </w:tcPr>
          <w:p w:rsidR="009939D1" w:rsidRPr="00250F06" w:rsidRDefault="009939D1" w:rsidP="00764C9D">
            <w:pPr>
              <w:spacing w:before="120" w:after="120"/>
              <w:jc w:val="center"/>
              <w:rPr>
                <w:rFonts w:ascii="Times New Roman" w:hAnsi="Times New Roman" w:cs="Times New Roman"/>
                <w:sz w:val="26"/>
                <w:szCs w:val="26"/>
                <w:lang w:val="de-DE"/>
              </w:rPr>
            </w:pPr>
          </w:p>
        </w:tc>
        <w:tc>
          <w:tcPr>
            <w:tcW w:w="1970" w:type="dxa"/>
            <w:vAlign w:val="center"/>
          </w:tcPr>
          <w:p w:rsidR="009939D1" w:rsidRPr="00250F06" w:rsidRDefault="009939D1" w:rsidP="00764C9D">
            <w:pPr>
              <w:spacing w:before="120" w:after="120"/>
              <w:jc w:val="center"/>
              <w:rPr>
                <w:rFonts w:ascii="Times New Roman" w:hAnsi="Times New Roman" w:cs="Times New Roman"/>
                <w:b/>
                <w:sz w:val="26"/>
                <w:szCs w:val="26"/>
                <w:lang w:val="de-DE"/>
              </w:rPr>
            </w:pPr>
            <w:r w:rsidRPr="00250F06">
              <w:rPr>
                <w:rFonts w:ascii="Times New Roman" w:hAnsi="Times New Roman" w:cs="Times New Roman"/>
                <w:b/>
                <w:sz w:val="26"/>
                <w:szCs w:val="26"/>
                <w:lang w:val="de-DE"/>
              </w:rPr>
              <w:t>Điểm chữ</w:t>
            </w:r>
          </w:p>
        </w:tc>
        <w:tc>
          <w:tcPr>
            <w:tcW w:w="2072" w:type="dxa"/>
            <w:vAlign w:val="center"/>
          </w:tcPr>
          <w:p w:rsidR="009939D1" w:rsidRPr="00250F06" w:rsidRDefault="009939D1" w:rsidP="00764C9D">
            <w:pPr>
              <w:spacing w:before="120" w:after="120"/>
              <w:jc w:val="center"/>
              <w:rPr>
                <w:rFonts w:ascii="Times New Roman" w:hAnsi="Times New Roman" w:cs="Times New Roman"/>
                <w:b/>
                <w:sz w:val="26"/>
                <w:szCs w:val="26"/>
                <w:lang w:val="de-DE"/>
              </w:rPr>
            </w:pPr>
            <w:r w:rsidRPr="00250F06">
              <w:rPr>
                <w:rFonts w:ascii="Times New Roman" w:hAnsi="Times New Roman" w:cs="Times New Roman"/>
                <w:b/>
                <w:sz w:val="26"/>
                <w:szCs w:val="26"/>
                <w:lang w:val="de-DE"/>
              </w:rPr>
              <w:t>Điểm số</w:t>
            </w:r>
          </w:p>
        </w:tc>
      </w:tr>
      <w:tr w:rsidR="00622B33" w:rsidRPr="00250F06" w:rsidTr="00E86C6B">
        <w:trPr>
          <w:jc w:val="center"/>
        </w:trPr>
        <w:tc>
          <w:tcPr>
            <w:tcW w:w="1910" w:type="dxa"/>
            <w:vMerge w:val="restart"/>
            <w:vAlign w:val="center"/>
          </w:tcPr>
          <w:p w:rsidR="009939D1" w:rsidRPr="00250F06" w:rsidRDefault="009939D1" w:rsidP="00764C9D">
            <w:pPr>
              <w:spacing w:before="120" w:after="120"/>
              <w:jc w:val="center"/>
              <w:rPr>
                <w:rFonts w:ascii="Times New Roman" w:hAnsi="Times New Roman" w:cs="Times New Roman"/>
                <w:sz w:val="26"/>
                <w:szCs w:val="26"/>
                <w:vertAlign w:val="superscript"/>
                <w:lang w:val="de-DE"/>
              </w:rPr>
            </w:pPr>
            <w:r w:rsidRPr="00250F06">
              <w:rPr>
                <w:rFonts w:ascii="Times New Roman" w:hAnsi="Times New Roman" w:cs="Times New Roman"/>
                <w:sz w:val="26"/>
                <w:szCs w:val="26"/>
                <w:lang w:val="de-DE"/>
              </w:rPr>
              <w:t>Đạt</w:t>
            </w:r>
          </w:p>
        </w:tc>
        <w:tc>
          <w:tcPr>
            <w:tcW w:w="292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lang w:val="de-DE"/>
              </w:rPr>
              <w:t>từ 8,5 đ</w:t>
            </w:r>
            <w:r w:rsidRPr="00250F06">
              <w:rPr>
                <w:rFonts w:ascii="Times New Roman" w:hAnsi="Times New Roman" w:cs="Times New Roman"/>
                <w:sz w:val="26"/>
                <w:szCs w:val="26"/>
              </w:rPr>
              <w:t>ến 10</w:t>
            </w:r>
          </w:p>
        </w:tc>
        <w:tc>
          <w:tcPr>
            <w:tcW w:w="197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A</w:t>
            </w:r>
          </w:p>
        </w:tc>
        <w:tc>
          <w:tcPr>
            <w:tcW w:w="2072"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4,0</w:t>
            </w:r>
          </w:p>
        </w:tc>
      </w:tr>
      <w:tr w:rsidR="00622B33" w:rsidRPr="00250F06" w:rsidTr="00E86C6B">
        <w:trPr>
          <w:jc w:val="center"/>
        </w:trPr>
        <w:tc>
          <w:tcPr>
            <w:tcW w:w="1910" w:type="dxa"/>
            <w:vMerge/>
            <w:vAlign w:val="center"/>
          </w:tcPr>
          <w:p w:rsidR="009939D1" w:rsidRPr="00250F06" w:rsidRDefault="009939D1" w:rsidP="00764C9D">
            <w:pPr>
              <w:spacing w:before="120" w:after="120"/>
              <w:jc w:val="center"/>
              <w:rPr>
                <w:rFonts w:ascii="Times New Roman" w:hAnsi="Times New Roman" w:cs="Times New Roman"/>
                <w:sz w:val="26"/>
                <w:szCs w:val="26"/>
              </w:rPr>
            </w:pPr>
          </w:p>
        </w:tc>
        <w:tc>
          <w:tcPr>
            <w:tcW w:w="292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từ 7,0 đến 8,4</w:t>
            </w:r>
          </w:p>
        </w:tc>
        <w:tc>
          <w:tcPr>
            <w:tcW w:w="197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B</w:t>
            </w:r>
          </w:p>
        </w:tc>
        <w:tc>
          <w:tcPr>
            <w:tcW w:w="2072"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3,0</w:t>
            </w:r>
          </w:p>
        </w:tc>
      </w:tr>
      <w:tr w:rsidR="00622B33" w:rsidRPr="00250F06" w:rsidTr="00E86C6B">
        <w:trPr>
          <w:jc w:val="center"/>
        </w:trPr>
        <w:tc>
          <w:tcPr>
            <w:tcW w:w="1910" w:type="dxa"/>
            <w:vMerge/>
            <w:vAlign w:val="center"/>
          </w:tcPr>
          <w:p w:rsidR="009939D1" w:rsidRPr="00250F06" w:rsidRDefault="009939D1" w:rsidP="00764C9D">
            <w:pPr>
              <w:spacing w:before="120" w:after="120"/>
              <w:jc w:val="center"/>
              <w:rPr>
                <w:rFonts w:ascii="Times New Roman" w:hAnsi="Times New Roman" w:cs="Times New Roman"/>
                <w:sz w:val="26"/>
                <w:szCs w:val="26"/>
              </w:rPr>
            </w:pPr>
          </w:p>
        </w:tc>
        <w:tc>
          <w:tcPr>
            <w:tcW w:w="292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từ 5,5 đến 6,9</w:t>
            </w:r>
          </w:p>
        </w:tc>
        <w:tc>
          <w:tcPr>
            <w:tcW w:w="197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C</w:t>
            </w:r>
          </w:p>
        </w:tc>
        <w:tc>
          <w:tcPr>
            <w:tcW w:w="2072"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2,0</w:t>
            </w:r>
          </w:p>
        </w:tc>
      </w:tr>
      <w:tr w:rsidR="00622B33" w:rsidRPr="00250F06" w:rsidTr="00E86C6B">
        <w:trPr>
          <w:jc w:val="center"/>
        </w:trPr>
        <w:tc>
          <w:tcPr>
            <w:tcW w:w="1910" w:type="dxa"/>
            <w:vMerge/>
            <w:vAlign w:val="center"/>
          </w:tcPr>
          <w:p w:rsidR="009939D1" w:rsidRPr="00250F06" w:rsidRDefault="009939D1" w:rsidP="00764C9D">
            <w:pPr>
              <w:spacing w:before="120" w:after="120"/>
              <w:jc w:val="center"/>
              <w:rPr>
                <w:rFonts w:ascii="Times New Roman" w:hAnsi="Times New Roman" w:cs="Times New Roman"/>
                <w:sz w:val="26"/>
                <w:szCs w:val="26"/>
              </w:rPr>
            </w:pPr>
          </w:p>
        </w:tc>
        <w:tc>
          <w:tcPr>
            <w:tcW w:w="292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từ 4,0 đến 5,4</w:t>
            </w:r>
          </w:p>
        </w:tc>
        <w:tc>
          <w:tcPr>
            <w:tcW w:w="197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D</w:t>
            </w:r>
          </w:p>
        </w:tc>
        <w:tc>
          <w:tcPr>
            <w:tcW w:w="2072"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1,0</w:t>
            </w:r>
          </w:p>
        </w:tc>
      </w:tr>
      <w:tr w:rsidR="00622B33" w:rsidRPr="00250F06" w:rsidTr="00E86C6B">
        <w:trPr>
          <w:jc w:val="center"/>
        </w:trPr>
        <w:tc>
          <w:tcPr>
            <w:tcW w:w="191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Không đạt</w:t>
            </w:r>
          </w:p>
        </w:tc>
        <w:tc>
          <w:tcPr>
            <w:tcW w:w="292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dưới 4,0</w:t>
            </w:r>
          </w:p>
        </w:tc>
        <w:tc>
          <w:tcPr>
            <w:tcW w:w="1970"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F</w:t>
            </w:r>
          </w:p>
        </w:tc>
        <w:tc>
          <w:tcPr>
            <w:tcW w:w="2072" w:type="dxa"/>
            <w:vAlign w:val="center"/>
          </w:tcPr>
          <w:p w:rsidR="009939D1" w:rsidRPr="00250F06" w:rsidRDefault="009939D1" w:rsidP="00764C9D">
            <w:pPr>
              <w:spacing w:before="120" w:after="120"/>
              <w:jc w:val="center"/>
              <w:rPr>
                <w:rFonts w:ascii="Times New Roman" w:hAnsi="Times New Roman" w:cs="Times New Roman"/>
                <w:sz w:val="26"/>
                <w:szCs w:val="26"/>
              </w:rPr>
            </w:pPr>
            <w:r w:rsidRPr="00250F06">
              <w:rPr>
                <w:rFonts w:ascii="Times New Roman" w:hAnsi="Times New Roman" w:cs="Times New Roman"/>
                <w:sz w:val="26"/>
                <w:szCs w:val="26"/>
              </w:rPr>
              <w:t>0</w:t>
            </w:r>
          </w:p>
        </w:tc>
      </w:tr>
    </w:tbl>
    <w:p w:rsidR="009939D1" w:rsidRPr="00250F06" w:rsidRDefault="009939D1" w:rsidP="009939D1">
      <w:pPr>
        <w:pBdr>
          <w:top w:val="nil"/>
          <w:left w:val="nil"/>
          <w:bottom w:val="nil"/>
          <w:right w:val="nil"/>
          <w:between w:val="nil"/>
        </w:pBdr>
        <w:spacing w:before="120" w:after="120"/>
        <w:ind w:firstLine="567"/>
        <w:jc w:val="both"/>
        <w:rPr>
          <w:rFonts w:ascii="Times New Roman" w:hAnsi="Times New Roman" w:cs="Times New Roman"/>
          <w:sz w:val="26"/>
          <w:szCs w:val="26"/>
        </w:rPr>
      </w:pPr>
      <w:r w:rsidRPr="00250F06">
        <w:rPr>
          <w:rFonts w:ascii="Times New Roman" w:hAnsi="Times New Roman" w:cs="Times New Roman"/>
          <w:sz w:val="26"/>
          <w:szCs w:val="26"/>
        </w:rPr>
        <w:t>Đối với học phần thực tập tốt nghiệp, đồ án tốt nghiệp: Điểm thành phần từ 5,0 trở lên và điểm tổng kết học phần từ C trở lên mới được coi là đạt.</w:t>
      </w:r>
    </w:p>
    <w:p w:rsidR="009939D1" w:rsidRPr="00250F06" w:rsidRDefault="009939D1" w:rsidP="009939D1">
      <w:pPr>
        <w:pBdr>
          <w:top w:val="nil"/>
          <w:left w:val="nil"/>
          <w:bottom w:val="nil"/>
          <w:right w:val="nil"/>
          <w:between w:val="nil"/>
        </w:pBdr>
        <w:spacing w:before="120" w:after="120"/>
        <w:ind w:firstLine="567"/>
        <w:jc w:val="both"/>
        <w:rPr>
          <w:rFonts w:ascii="Times New Roman" w:hAnsi="Times New Roman" w:cs="Times New Roman"/>
          <w:sz w:val="26"/>
          <w:szCs w:val="26"/>
        </w:rPr>
      </w:pPr>
      <w:r w:rsidRPr="00250F06">
        <w:rPr>
          <w:rFonts w:ascii="Times New Roman" w:hAnsi="Times New Roman" w:cs="Times New Roman"/>
          <w:sz w:val="26"/>
          <w:szCs w:val="26"/>
        </w:rPr>
        <w:lastRenderedPageBreak/>
        <w:t>Điểm tốt nghiệp là điểm trung bình chung tích lũy các học phần (trừ 02 môn Giáo dục thể chất và Giáo dục Quốc phòng - An ninh cấp chứng chỉ).</w:t>
      </w:r>
    </w:p>
    <w:p w:rsidR="009939D1" w:rsidRPr="00250F06" w:rsidRDefault="009939D1" w:rsidP="009939D1">
      <w:pPr>
        <w:pStyle w:val="Demuc"/>
      </w:pPr>
      <w:r w:rsidRPr="00250F06">
        <w:t>VII. PHƯƠNG PHÁP GIẢNG DẠY - HỌC TẬP</w:t>
      </w:r>
    </w:p>
    <w:p w:rsidR="009939D1" w:rsidRPr="00250F06" w:rsidRDefault="009939D1" w:rsidP="009939D1">
      <w:pPr>
        <w:pBdr>
          <w:top w:val="nil"/>
          <w:left w:val="nil"/>
          <w:bottom w:val="nil"/>
          <w:right w:val="nil"/>
          <w:between w:val="nil"/>
        </w:pBdr>
        <w:spacing w:before="120"/>
        <w:ind w:firstLine="709"/>
        <w:jc w:val="both"/>
        <w:rPr>
          <w:rFonts w:ascii="Times New Roman" w:hAnsi="Times New Roman" w:cs="Times New Roman"/>
          <w:sz w:val="26"/>
          <w:szCs w:val="26"/>
        </w:rPr>
      </w:pPr>
      <w:r w:rsidRPr="00250F06">
        <w:rPr>
          <w:rFonts w:ascii="Times New Roman" w:hAnsi="Times New Roman" w:cs="Times New Roman"/>
          <w:sz w:val="26"/>
          <w:szCs w:val="26"/>
        </w:rPr>
        <w:t>Hoạt động dạy - học được thiết kế cho chương trình đào tạo ngành nhằm đảm bảo cho người học phát triển toàn diện cả về kiến thức, kỹ năng và thái độ tự chủ tự chịu trách nhiệm. Các phương pháp, hình thức tổ chức giảng dạy - học tập bao gồm:</w:t>
      </w:r>
    </w:p>
    <w:p w:rsidR="009939D1" w:rsidRPr="00250F06" w:rsidRDefault="009939D1" w:rsidP="009939D1">
      <w:pPr>
        <w:pBdr>
          <w:top w:val="nil"/>
          <w:left w:val="nil"/>
          <w:bottom w:val="nil"/>
          <w:right w:val="nil"/>
          <w:between w:val="nil"/>
        </w:pBdr>
        <w:spacing w:before="120"/>
        <w:ind w:left="964" w:hanging="964"/>
        <w:jc w:val="center"/>
        <w:rPr>
          <w:rFonts w:ascii="Times New Roman" w:hAnsi="Times New Roman" w:cs="Times New Roman"/>
          <w:b/>
          <w:sz w:val="26"/>
          <w:szCs w:val="26"/>
        </w:rPr>
      </w:pPr>
      <w:r w:rsidRPr="00250F06">
        <w:rPr>
          <w:rFonts w:ascii="Times New Roman" w:hAnsi="Times New Roman" w:cs="Times New Roman"/>
          <w:b/>
          <w:sz w:val="26"/>
          <w:szCs w:val="26"/>
        </w:rPr>
        <w:t>Bảng 3: Phương pháp, hình thức tổ chức giảng dạy, học tập.</w:t>
      </w:r>
    </w:p>
    <w:tbl>
      <w:tblPr>
        <w:tblW w:w="91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51"/>
        <w:gridCol w:w="6364"/>
      </w:tblGrid>
      <w:tr w:rsidR="00622B33" w:rsidRPr="00250F06" w:rsidTr="00E86C6B">
        <w:trPr>
          <w:tblHeade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b/>
                <w:sz w:val="26"/>
                <w:szCs w:val="26"/>
              </w:rPr>
            </w:pPr>
            <w:r w:rsidRPr="00250F06">
              <w:rPr>
                <w:rFonts w:ascii="Times New Roman" w:hAnsi="Times New Roman" w:cs="Times New Roman"/>
                <w:b/>
                <w:sz w:val="26"/>
                <w:szCs w:val="26"/>
              </w:rPr>
              <w:t>Phương pháp, hình thức tổ chức dạy học</w:t>
            </w:r>
          </w:p>
        </w:tc>
        <w:tc>
          <w:tcPr>
            <w:tcW w:w="6364"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b/>
                <w:sz w:val="26"/>
                <w:szCs w:val="26"/>
              </w:rPr>
            </w:pPr>
            <w:r w:rsidRPr="00250F06">
              <w:rPr>
                <w:rFonts w:ascii="Times New Roman" w:hAnsi="Times New Roman" w:cs="Times New Roman"/>
                <w:b/>
                <w:sz w:val="26"/>
                <w:szCs w:val="26"/>
              </w:rPr>
              <w:t>Mục đích</w:t>
            </w:r>
          </w:p>
        </w:tc>
      </w:tr>
      <w:tr w:rsidR="00622B33" w:rsidRPr="00250F06" w:rsidTr="00E86C6B">
        <w:trP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sz w:val="26"/>
                <w:szCs w:val="26"/>
              </w:rPr>
            </w:pPr>
            <w:r w:rsidRPr="00250F06">
              <w:rPr>
                <w:rFonts w:ascii="Times New Roman" w:hAnsi="Times New Roman" w:cs="Times New Roman"/>
                <w:sz w:val="26"/>
                <w:szCs w:val="26"/>
              </w:rPr>
              <w:t>Thuyết giảng</w:t>
            </w:r>
          </w:p>
        </w:tc>
        <w:tc>
          <w:tcPr>
            <w:tcW w:w="6364" w:type="dxa"/>
          </w:tcPr>
          <w:p w:rsidR="009939D1" w:rsidRPr="00250F06" w:rsidRDefault="009939D1" w:rsidP="00764C9D">
            <w:pPr>
              <w:pBdr>
                <w:top w:val="nil"/>
                <w:left w:val="nil"/>
                <w:bottom w:val="nil"/>
                <w:right w:val="nil"/>
                <w:between w:val="nil"/>
              </w:pBdr>
              <w:spacing w:before="60" w:after="60"/>
              <w:jc w:val="both"/>
              <w:rPr>
                <w:rFonts w:ascii="Times New Roman" w:hAnsi="Times New Roman" w:cs="Times New Roman"/>
                <w:sz w:val="26"/>
                <w:szCs w:val="26"/>
              </w:rPr>
            </w:pPr>
            <w:r w:rsidRPr="00250F06">
              <w:rPr>
                <w:rFonts w:ascii="Times New Roman" w:hAnsi="Times New Roman" w:cs="Times New Roman"/>
                <w:sz w:val="26"/>
                <w:szCs w:val="26"/>
              </w:rPr>
              <w:t>Cung cấp cho sinh viên hệ thống kiến thức nền tảng của các môn học một cách khoa học, logic</w:t>
            </w:r>
          </w:p>
        </w:tc>
      </w:tr>
      <w:tr w:rsidR="00622B33" w:rsidRPr="00250F06" w:rsidTr="00E86C6B">
        <w:trP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sz w:val="26"/>
                <w:szCs w:val="26"/>
              </w:rPr>
            </w:pPr>
            <w:r w:rsidRPr="00250F06">
              <w:rPr>
                <w:rFonts w:ascii="Times New Roman" w:hAnsi="Times New Roman" w:cs="Times New Roman"/>
                <w:sz w:val="26"/>
                <w:szCs w:val="26"/>
              </w:rPr>
              <w:t>Thảo luận trên lớp</w:t>
            </w:r>
          </w:p>
        </w:tc>
        <w:tc>
          <w:tcPr>
            <w:tcW w:w="6364" w:type="dxa"/>
          </w:tcPr>
          <w:p w:rsidR="009939D1" w:rsidRPr="00250F06" w:rsidRDefault="009939D1" w:rsidP="00764C9D">
            <w:pPr>
              <w:pBdr>
                <w:top w:val="nil"/>
                <w:left w:val="nil"/>
                <w:bottom w:val="nil"/>
                <w:right w:val="nil"/>
                <w:between w:val="nil"/>
              </w:pBdr>
              <w:spacing w:before="60" w:after="60"/>
              <w:jc w:val="both"/>
              <w:rPr>
                <w:rFonts w:ascii="Times New Roman" w:hAnsi="Times New Roman" w:cs="Times New Roman"/>
                <w:sz w:val="26"/>
                <w:szCs w:val="26"/>
              </w:rPr>
            </w:pPr>
            <w:r w:rsidRPr="00250F06">
              <w:rPr>
                <w:rFonts w:ascii="Times New Roman" w:hAnsi="Times New Roman" w:cs="Times New Roman"/>
                <w:sz w:val="26"/>
                <w:szCs w:val="26"/>
              </w:rPr>
              <w:t>Thông qua việc hỏi đáp giữa giảng viên và sinh viên để làm rõ các nội dung kiến thức trong môn học</w:t>
            </w:r>
          </w:p>
        </w:tc>
      </w:tr>
      <w:tr w:rsidR="00622B33" w:rsidRPr="00250F06" w:rsidTr="00E86C6B">
        <w:trP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sz w:val="26"/>
                <w:szCs w:val="26"/>
              </w:rPr>
            </w:pPr>
            <w:r w:rsidRPr="00250F06">
              <w:rPr>
                <w:rFonts w:ascii="Times New Roman" w:hAnsi="Times New Roman" w:cs="Times New Roman"/>
                <w:sz w:val="26"/>
                <w:szCs w:val="26"/>
              </w:rPr>
              <w:t>Thuyết trình</w:t>
            </w:r>
          </w:p>
        </w:tc>
        <w:tc>
          <w:tcPr>
            <w:tcW w:w="6364" w:type="dxa"/>
          </w:tcPr>
          <w:p w:rsidR="009939D1" w:rsidRPr="00250F06" w:rsidRDefault="009939D1" w:rsidP="00764C9D">
            <w:pPr>
              <w:pBdr>
                <w:top w:val="nil"/>
                <w:left w:val="nil"/>
                <w:bottom w:val="nil"/>
                <w:right w:val="nil"/>
                <w:between w:val="nil"/>
              </w:pBdr>
              <w:spacing w:before="60" w:after="60"/>
              <w:jc w:val="both"/>
              <w:rPr>
                <w:rFonts w:ascii="Times New Roman" w:hAnsi="Times New Roman" w:cs="Times New Roman"/>
                <w:sz w:val="26"/>
                <w:szCs w:val="26"/>
              </w:rPr>
            </w:pPr>
            <w:r w:rsidRPr="00250F06">
              <w:rPr>
                <w:rFonts w:ascii="Times New Roman" w:hAnsi="Times New Roman" w:cs="Times New Roman"/>
                <w:sz w:val="26"/>
                <w:szCs w:val="26"/>
              </w:rPr>
              <w:t>Giúp sinh viên nâng cao kỹ năng trình bày vấn đề trước đám đông, rèn luyện kiến thức và kỹ năng môn học</w:t>
            </w:r>
          </w:p>
        </w:tc>
      </w:tr>
      <w:tr w:rsidR="00622B33" w:rsidRPr="00250F06" w:rsidTr="00E86C6B">
        <w:trP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sz w:val="26"/>
                <w:szCs w:val="26"/>
              </w:rPr>
            </w:pPr>
            <w:r w:rsidRPr="00250F06">
              <w:rPr>
                <w:rFonts w:ascii="Times New Roman" w:hAnsi="Times New Roman" w:cs="Times New Roman"/>
                <w:sz w:val="26"/>
                <w:szCs w:val="26"/>
              </w:rPr>
              <w:t>Bài tập cá nhân</w:t>
            </w:r>
          </w:p>
        </w:tc>
        <w:tc>
          <w:tcPr>
            <w:tcW w:w="6364" w:type="dxa"/>
          </w:tcPr>
          <w:p w:rsidR="009939D1" w:rsidRPr="00250F06" w:rsidRDefault="009939D1" w:rsidP="00764C9D">
            <w:pPr>
              <w:pBdr>
                <w:top w:val="nil"/>
                <w:left w:val="nil"/>
                <w:bottom w:val="nil"/>
                <w:right w:val="nil"/>
                <w:between w:val="nil"/>
              </w:pBdr>
              <w:spacing w:before="60" w:after="60"/>
              <w:jc w:val="both"/>
              <w:rPr>
                <w:rFonts w:ascii="Times New Roman" w:hAnsi="Times New Roman" w:cs="Times New Roman"/>
                <w:sz w:val="26"/>
                <w:szCs w:val="26"/>
              </w:rPr>
            </w:pPr>
            <w:r w:rsidRPr="00250F06">
              <w:rPr>
                <w:rFonts w:ascii="Times New Roman" w:hAnsi="Times New Roman" w:cs="Times New Roman"/>
                <w:sz w:val="26"/>
                <w:szCs w:val="26"/>
              </w:rPr>
              <w:t>Giúp sinh viên hiểu rõ và biết vận dụng các nội dung môn học vào vấn đề thực tế</w:t>
            </w:r>
          </w:p>
        </w:tc>
      </w:tr>
      <w:tr w:rsidR="00622B33" w:rsidRPr="00250F06" w:rsidTr="00E86C6B">
        <w:trP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sz w:val="26"/>
                <w:szCs w:val="26"/>
              </w:rPr>
            </w:pPr>
            <w:r w:rsidRPr="00250F06">
              <w:rPr>
                <w:rFonts w:ascii="Times New Roman" w:hAnsi="Times New Roman" w:cs="Times New Roman"/>
                <w:sz w:val="26"/>
                <w:szCs w:val="26"/>
              </w:rPr>
              <w:t>Bài tập nhóm</w:t>
            </w:r>
          </w:p>
        </w:tc>
        <w:tc>
          <w:tcPr>
            <w:tcW w:w="6364" w:type="dxa"/>
          </w:tcPr>
          <w:p w:rsidR="009939D1" w:rsidRPr="00250F06" w:rsidRDefault="009939D1" w:rsidP="00764C9D">
            <w:pPr>
              <w:pBdr>
                <w:top w:val="nil"/>
                <w:left w:val="nil"/>
                <w:bottom w:val="nil"/>
                <w:right w:val="nil"/>
                <w:between w:val="nil"/>
              </w:pBdr>
              <w:spacing w:before="60" w:after="60"/>
              <w:jc w:val="both"/>
              <w:rPr>
                <w:rFonts w:ascii="Times New Roman" w:hAnsi="Times New Roman" w:cs="Times New Roman"/>
                <w:sz w:val="26"/>
                <w:szCs w:val="26"/>
              </w:rPr>
            </w:pPr>
            <w:r w:rsidRPr="00250F06">
              <w:rPr>
                <w:rFonts w:ascii="Times New Roman" w:hAnsi="Times New Roman" w:cs="Times New Roman"/>
                <w:sz w:val="26"/>
                <w:szCs w:val="26"/>
              </w:rPr>
              <w:t>Rèn luyện kỹ năng làm việc theo nhóm, hợp tác. Giúp sinh viên hiểu rõ, biết vận dụng các nội dung môn học vào vấn đề thực tế</w:t>
            </w:r>
          </w:p>
        </w:tc>
      </w:tr>
      <w:tr w:rsidR="00622B33" w:rsidRPr="00250F06" w:rsidTr="00E86C6B">
        <w:trP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sz w:val="26"/>
                <w:szCs w:val="26"/>
              </w:rPr>
            </w:pPr>
            <w:r w:rsidRPr="00250F06">
              <w:rPr>
                <w:rFonts w:ascii="Times New Roman" w:hAnsi="Times New Roman" w:cs="Times New Roman"/>
                <w:sz w:val="26"/>
                <w:szCs w:val="26"/>
              </w:rPr>
              <w:t>Nghiên cứu bài học và tài liệu</w:t>
            </w:r>
          </w:p>
        </w:tc>
        <w:tc>
          <w:tcPr>
            <w:tcW w:w="6364" w:type="dxa"/>
          </w:tcPr>
          <w:p w:rsidR="009939D1" w:rsidRPr="00250F06" w:rsidRDefault="009939D1" w:rsidP="00764C9D">
            <w:pPr>
              <w:pBdr>
                <w:top w:val="nil"/>
                <w:left w:val="nil"/>
                <w:bottom w:val="nil"/>
                <w:right w:val="nil"/>
                <w:between w:val="nil"/>
              </w:pBdr>
              <w:spacing w:before="60" w:after="60"/>
              <w:jc w:val="both"/>
              <w:rPr>
                <w:rFonts w:ascii="Times New Roman" w:hAnsi="Times New Roman" w:cs="Times New Roman"/>
                <w:sz w:val="26"/>
                <w:szCs w:val="26"/>
              </w:rPr>
            </w:pPr>
            <w:r w:rsidRPr="00250F06">
              <w:rPr>
                <w:rFonts w:ascii="Times New Roman" w:hAnsi="Times New Roman" w:cs="Times New Roman"/>
                <w:sz w:val="26"/>
                <w:szCs w:val="26"/>
              </w:rPr>
              <w:t>Giúp sinh viên tăng cường năng lực tự học, tự nghiên cứu, tự phát triển năng lực bản thân</w:t>
            </w:r>
          </w:p>
        </w:tc>
      </w:tr>
      <w:tr w:rsidR="00622B33" w:rsidRPr="00250F06" w:rsidTr="00E86C6B">
        <w:trP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sz w:val="26"/>
                <w:szCs w:val="26"/>
              </w:rPr>
            </w:pPr>
            <w:r w:rsidRPr="00250F06">
              <w:rPr>
                <w:rFonts w:ascii="Times New Roman" w:hAnsi="Times New Roman" w:cs="Times New Roman"/>
                <w:sz w:val="26"/>
                <w:szCs w:val="26"/>
              </w:rPr>
              <w:t>Nghiên cứu tình huống</w:t>
            </w:r>
          </w:p>
        </w:tc>
        <w:tc>
          <w:tcPr>
            <w:tcW w:w="6364" w:type="dxa"/>
          </w:tcPr>
          <w:p w:rsidR="009939D1" w:rsidRPr="00250F06" w:rsidRDefault="009939D1" w:rsidP="00764C9D">
            <w:pPr>
              <w:pBdr>
                <w:top w:val="nil"/>
                <w:left w:val="nil"/>
                <w:bottom w:val="nil"/>
                <w:right w:val="nil"/>
                <w:between w:val="nil"/>
              </w:pBdr>
              <w:spacing w:before="60" w:after="60"/>
              <w:jc w:val="both"/>
              <w:rPr>
                <w:rFonts w:ascii="Times New Roman" w:hAnsi="Times New Roman" w:cs="Times New Roman"/>
                <w:sz w:val="26"/>
                <w:szCs w:val="26"/>
              </w:rPr>
            </w:pPr>
            <w:r w:rsidRPr="00250F06">
              <w:rPr>
                <w:rFonts w:ascii="Times New Roman" w:hAnsi="Times New Roman" w:cs="Times New Roman"/>
                <w:sz w:val="26"/>
                <w:szCs w:val="26"/>
              </w:rPr>
              <w:t>Giúp sinh viên tăng cường năng lực tự học, tự nghiên cứu; hiểu rõ và biết vận dụng các nội dung chương trình học vào giải quyết vấn đề thực tế</w:t>
            </w:r>
          </w:p>
        </w:tc>
      </w:tr>
      <w:tr w:rsidR="00622B33" w:rsidRPr="00250F06" w:rsidTr="00E86C6B">
        <w:trP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sz w:val="26"/>
                <w:szCs w:val="26"/>
              </w:rPr>
            </w:pPr>
            <w:r w:rsidRPr="00250F06">
              <w:rPr>
                <w:rFonts w:ascii="Times New Roman" w:hAnsi="Times New Roman" w:cs="Times New Roman"/>
                <w:sz w:val="26"/>
                <w:szCs w:val="26"/>
              </w:rPr>
              <w:t>Học theo dự án</w:t>
            </w:r>
          </w:p>
        </w:tc>
        <w:tc>
          <w:tcPr>
            <w:tcW w:w="6364" w:type="dxa"/>
          </w:tcPr>
          <w:p w:rsidR="009939D1" w:rsidRPr="00250F06" w:rsidRDefault="009939D1" w:rsidP="00764C9D">
            <w:pPr>
              <w:pBdr>
                <w:top w:val="nil"/>
                <w:left w:val="nil"/>
                <w:bottom w:val="nil"/>
                <w:right w:val="nil"/>
                <w:between w:val="nil"/>
              </w:pBdr>
              <w:spacing w:before="60" w:after="60"/>
              <w:jc w:val="both"/>
              <w:rPr>
                <w:rFonts w:ascii="Times New Roman" w:hAnsi="Times New Roman" w:cs="Times New Roman"/>
                <w:sz w:val="26"/>
                <w:szCs w:val="26"/>
              </w:rPr>
            </w:pPr>
            <w:r w:rsidRPr="00250F06">
              <w:rPr>
                <w:rFonts w:ascii="Times New Roman" w:hAnsi="Times New Roman" w:cs="Times New Roman"/>
                <w:sz w:val="26"/>
                <w:szCs w:val="26"/>
              </w:rPr>
              <w:t>Được áp dụng trong một số học phần chuyên sâu, đề án, chuyên đề tốt nghiệp. Giúp sinh viên vận dụng các nội dung chương trình học vào vấn đề thực tế, phát triển kiến thức và kỹ năng chuyên sâu</w:t>
            </w:r>
          </w:p>
        </w:tc>
      </w:tr>
      <w:tr w:rsidR="009939D1" w:rsidRPr="00250F06" w:rsidTr="00E86C6B">
        <w:trPr>
          <w:jc w:val="center"/>
        </w:trPr>
        <w:tc>
          <w:tcPr>
            <w:tcW w:w="2751" w:type="dxa"/>
            <w:vAlign w:val="center"/>
          </w:tcPr>
          <w:p w:rsidR="009939D1" w:rsidRPr="00250F06" w:rsidRDefault="009939D1" w:rsidP="00764C9D">
            <w:pPr>
              <w:pBdr>
                <w:top w:val="nil"/>
                <w:left w:val="nil"/>
                <w:bottom w:val="nil"/>
                <w:right w:val="nil"/>
                <w:between w:val="nil"/>
              </w:pBdr>
              <w:spacing w:before="60" w:after="60"/>
              <w:jc w:val="center"/>
              <w:rPr>
                <w:rFonts w:ascii="Times New Roman" w:hAnsi="Times New Roman" w:cs="Times New Roman"/>
                <w:sz w:val="26"/>
                <w:szCs w:val="26"/>
              </w:rPr>
            </w:pPr>
            <w:r w:rsidRPr="00250F06">
              <w:rPr>
                <w:rFonts w:ascii="Times New Roman" w:hAnsi="Times New Roman" w:cs="Times New Roman"/>
                <w:sz w:val="26"/>
                <w:szCs w:val="26"/>
              </w:rPr>
              <w:t>Thực tập, đi thực tế</w:t>
            </w:r>
          </w:p>
        </w:tc>
        <w:tc>
          <w:tcPr>
            <w:tcW w:w="6364" w:type="dxa"/>
          </w:tcPr>
          <w:p w:rsidR="009939D1" w:rsidRPr="00250F06" w:rsidRDefault="009939D1" w:rsidP="00764C9D">
            <w:pPr>
              <w:pBdr>
                <w:top w:val="nil"/>
                <w:left w:val="nil"/>
                <w:bottom w:val="nil"/>
                <w:right w:val="nil"/>
                <w:between w:val="nil"/>
              </w:pBdr>
              <w:spacing w:before="60" w:after="60"/>
              <w:jc w:val="both"/>
              <w:rPr>
                <w:rFonts w:ascii="Times New Roman" w:hAnsi="Times New Roman" w:cs="Times New Roman"/>
                <w:sz w:val="26"/>
                <w:szCs w:val="26"/>
              </w:rPr>
            </w:pPr>
            <w:r w:rsidRPr="00250F06">
              <w:rPr>
                <w:rFonts w:ascii="Times New Roman" w:hAnsi="Times New Roman" w:cs="Times New Roman"/>
                <w:sz w:val="26"/>
                <w:szCs w:val="26"/>
              </w:rPr>
              <w:t>Giúp sinh viên hiểu rõ và biết vận dụng các nội dung chương trình học để giải quyết vấn đề thực tế.</w:t>
            </w:r>
          </w:p>
        </w:tc>
      </w:tr>
    </w:tbl>
    <w:p w:rsidR="009939D1" w:rsidRPr="00250F06" w:rsidRDefault="009939D1" w:rsidP="009939D1">
      <w:pPr>
        <w:pStyle w:val="Noidung"/>
      </w:pPr>
    </w:p>
    <w:p w:rsidR="00B071A5" w:rsidRPr="00250F06" w:rsidRDefault="00B071A5">
      <w:pPr>
        <w:rPr>
          <w:rFonts w:ascii="Times New Roman" w:eastAsia="Times New Roman" w:hAnsi="Times New Roman" w:cs="Times New Roman"/>
          <w:b/>
          <w:sz w:val="26"/>
          <w:szCs w:val="24"/>
        </w:rPr>
      </w:pPr>
      <w:r w:rsidRPr="00250F06">
        <w:br w:type="page"/>
      </w:r>
    </w:p>
    <w:p w:rsidR="009939D1" w:rsidRPr="00250F06" w:rsidRDefault="009939D1" w:rsidP="009939D1">
      <w:pPr>
        <w:pStyle w:val="Demuc"/>
      </w:pPr>
      <w:r w:rsidRPr="00250F06">
        <w:lastRenderedPageBreak/>
        <w:t>VIII. CẤU TRÚC, NỘI DUNG VÀ KẾ HOẠCH GIẢNG DẠY</w:t>
      </w:r>
      <w:r w:rsidR="00E60A74" w:rsidRPr="00250F06">
        <w:t xml:space="preserve"> </w:t>
      </w:r>
    </w:p>
    <w:p w:rsidR="009939D1" w:rsidRPr="00250F06" w:rsidRDefault="009939D1" w:rsidP="009939D1">
      <w:pPr>
        <w:pStyle w:val="Demuc"/>
      </w:pPr>
      <w:r w:rsidRPr="00250F06">
        <w:t>8.1. Cấu trúc của chương trình đào tạo</w:t>
      </w:r>
    </w:p>
    <w:p w:rsidR="009939D1" w:rsidRPr="00250F06" w:rsidRDefault="009939D1" w:rsidP="009939D1">
      <w:pPr>
        <w:pStyle w:val="Noidung"/>
      </w:pPr>
      <w:r w:rsidRPr="00250F06">
        <w:t xml:space="preserve">Khối lượng kiến thức toàn khóa học là </w:t>
      </w:r>
      <w:r w:rsidRPr="00250F06">
        <w:rPr>
          <w:b/>
          <w:bCs/>
        </w:rPr>
        <w:t>143</w:t>
      </w:r>
      <w:r w:rsidRPr="00250F06">
        <w:rPr>
          <w:b/>
        </w:rPr>
        <w:t xml:space="preserve"> tín chỉ</w:t>
      </w:r>
      <w:r w:rsidRPr="00250F06">
        <w:t xml:space="preserve"> (TC); hai môn học bắt buộc là Giáo dục thể chất (4 tín chỉ), Giáo dục Quốc phòng - An ninh (9 tín chỉ) sẽ được cấp chứng chỉ riêng.</w:t>
      </w:r>
      <w:r w:rsidR="00E60A74" w:rsidRPr="00250F06">
        <w:t xml:space="preserve"> </w:t>
      </w:r>
    </w:p>
    <w:p w:rsidR="009939D1" w:rsidRPr="00250F06" w:rsidRDefault="009939D1" w:rsidP="009939D1">
      <w:pPr>
        <w:pStyle w:val="BangB"/>
        <w:rPr>
          <w:color w:val="auto"/>
        </w:rPr>
      </w:pPr>
      <w:bookmarkStart w:id="1606" w:name="_Ref71815299"/>
      <w:r w:rsidRPr="00250F06">
        <w:rPr>
          <w:color w:val="auto"/>
        </w:rPr>
        <w:t>Bảng 4. Cấu trúc của chương trình đào tạo</w:t>
      </w:r>
      <w:bookmarkEnd w:id="1606"/>
    </w:p>
    <w:tbl>
      <w:tblPr>
        <w:tblW w:w="8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8"/>
        <w:gridCol w:w="1308"/>
        <w:gridCol w:w="1308"/>
        <w:gridCol w:w="1309"/>
      </w:tblGrid>
      <w:tr w:rsidR="00622B33" w:rsidRPr="00250F06" w:rsidTr="00764C9D">
        <w:trPr>
          <w:trHeight w:val="420"/>
          <w:tblHeader/>
          <w:jc w:val="center"/>
        </w:trPr>
        <w:tc>
          <w:tcPr>
            <w:tcW w:w="5068" w:type="dxa"/>
            <w:vAlign w:val="center"/>
          </w:tcPr>
          <w:p w:rsidR="009939D1" w:rsidRPr="00250F06" w:rsidRDefault="009939D1" w:rsidP="00764C9D">
            <w:pPr>
              <w:pStyle w:val="BangCB"/>
              <w:rPr>
                <w:color w:val="auto"/>
              </w:rPr>
            </w:pPr>
            <w:r w:rsidRPr="00250F06">
              <w:rPr>
                <w:color w:val="auto"/>
              </w:rPr>
              <w:t>Kiến thức</w:t>
            </w:r>
          </w:p>
        </w:tc>
        <w:tc>
          <w:tcPr>
            <w:tcW w:w="1308" w:type="dxa"/>
            <w:vAlign w:val="center"/>
          </w:tcPr>
          <w:p w:rsidR="009939D1" w:rsidRPr="00250F06" w:rsidRDefault="009939D1" w:rsidP="00764C9D">
            <w:pPr>
              <w:pStyle w:val="BangCB"/>
              <w:rPr>
                <w:color w:val="auto"/>
              </w:rPr>
            </w:pPr>
            <w:r w:rsidRPr="00250F06">
              <w:rPr>
                <w:color w:val="auto"/>
              </w:rPr>
              <w:t>Bắt buộc</w:t>
            </w:r>
          </w:p>
        </w:tc>
        <w:tc>
          <w:tcPr>
            <w:tcW w:w="1308" w:type="dxa"/>
            <w:vAlign w:val="center"/>
          </w:tcPr>
          <w:p w:rsidR="009939D1" w:rsidRPr="00250F06" w:rsidRDefault="009939D1" w:rsidP="00764C9D">
            <w:pPr>
              <w:pStyle w:val="BangCB"/>
              <w:rPr>
                <w:color w:val="auto"/>
              </w:rPr>
            </w:pPr>
            <w:r w:rsidRPr="00250F06">
              <w:rPr>
                <w:color w:val="auto"/>
              </w:rPr>
              <w:t>Tự chọn</w:t>
            </w:r>
          </w:p>
        </w:tc>
        <w:tc>
          <w:tcPr>
            <w:tcW w:w="1309" w:type="dxa"/>
            <w:vAlign w:val="center"/>
          </w:tcPr>
          <w:p w:rsidR="009939D1" w:rsidRPr="00250F06" w:rsidRDefault="009939D1" w:rsidP="00764C9D">
            <w:pPr>
              <w:pStyle w:val="BangCB"/>
              <w:rPr>
                <w:color w:val="auto"/>
              </w:rPr>
            </w:pPr>
            <w:r w:rsidRPr="00250F06">
              <w:rPr>
                <w:color w:val="auto"/>
              </w:rPr>
              <w:t>Tổng số</w:t>
            </w:r>
          </w:p>
        </w:tc>
      </w:tr>
      <w:tr w:rsidR="00622B33" w:rsidRPr="00250F06" w:rsidTr="00764C9D">
        <w:trPr>
          <w:trHeight w:val="84"/>
          <w:jc w:val="center"/>
        </w:trPr>
        <w:tc>
          <w:tcPr>
            <w:tcW w:w="5068" w:type="dxa"/>
          </w:tcPr>
          <w:p w:rsidR="009939D1" w:rsidRPr="00250F06" w:rsidRDefault="009939D1" w:rsidP="00764C9D">
            <w:pPr>
              <w:pStyle w:val="Coban"/>
              <w:rPr>
                <w:b/>
                <w:color w:val="auto"/>
              </w:rPr>
            </w:pPr>
            <w:r w:rsidRPr="00250F06">
              <w:rPr>
                <w:b/>
                <w:color w:val="auto"/>
              </w:rPr>
              <w:t>1. Kiến thức giáo dục đại cương</w:t>
            </w:r>
          </w:p>
        </w:tc>
        <w:tc>
          <w:tcPr>
            <w:tcW w:w="1308" w:type="dxa"/>
            <w:vAlign w:val="center"/>
          </w:tcPr>
          <w:p w:rsidR="009939D1" w:rsidRPr="00250F06" w:rsidRDefault="009939D1" w:rsidP="00764C9D">
            <w:pPr>
              <w:jc w:val="center"/>
              <w:rPr>
                <w:rFonts w:ascii="Times New Roman" w:hAnsi="Times New Roman" w:cs="Times New Roman"/>
                <w:b/>
                <w:bCs/>
                <w:sz w:val="26"/>
                <w:szCs w:val="26"/>
              </w:rPr>
            </w:pPr>
            <w:r w:rsidRPr="00250F06">
              <w:rPr>
                <w:rFonts w:ascii="Times New Roman" w:hAnsi="Times New Roman" w:cs="Times New Roman"/>
                <w:b/>
                <w:bCs/>
                <w:sz w:val="26"/>
                <w:szCs w:val="26"/>
              </w:rPr>
              <w:t>24</w:t>
            </w:r>
          </w:p>
        </w:tc>
        <w:tc>
          <w:tcPr>
            <w:tcW w:w="1308" w:type="dxa"/>
            <w:vAlign w:val="center"/>
          </w:tcPr>
          <w:p w:rsidR="009939D1" w:rsidRPr="00250F06" w:rsidRDefault="009939D1" w:rsidP="00764C9D">
            <w:pPr>
              <w:jc w:val="center"/>
              <w:rPr>
                <w:rFonts w:ascii="Times New Roman" w:hAnsi="Times New Roman" w:cs="Times New Roman"/>
                <w:b/>
                <w:bCs/>
                <w:sz w:val="26"/>
                <w:szCs w:val="26"/>
              </w:rPr>
            </w:pPr>
            <w:r w:rsidRPr="00250F06">
              <w:rPr>
                <w:rFonts w:ascii="Times New Roman" w:hAnsi="Times New Roman" w:cs="Times New Roman"/>
                <w:b/>
                <w:bCs/>
                <w:sz w:val="26"/>
                <w:szCs w:val="26"/>
              </w:rPr>
              <w:t>4</w:t>
            </w:r>
          </w:p>
        </w:tc>
        <w:tc>
          <w:tcPr>
            <w:tcW w:w="1309" w:type="dxa"/>
            <w:vAlign w:val="center"/>
          </w:tcPr>
          <w:p w:rsidR="009939D1" w:rsidRPr="00250F06" w:rsidRDefault="009939D1" w:rsidP="00764C9D">
            <w:pPr>
              <w:jc w:val="center"/>
              <w:rPr>
                <w:rFonts w:ascii="Times New Roman" w:hAnsi="Times New Roman" w:cs="Times New Roman"/>
                <w:b/>
                <w:bCs/>
                <w:sz w:val="26"/>
                <w:szCs w:val="26"/>
              </w:rPr>
            </w:pPr>
            <w:r w:rsidRPr="00250F06">
              <w:rPr>
                <w:rFonts w:ascii="Times New Roman" w:hAnsi="Times New Roman" w:cs="Times New Roman"/>
                <w:b/>
                <w:bCs/>
                <w:sz w:val="26"/>
                <w:szCs w:val="26"/>
              </w:rPr>
              <w:t>28</w:t>
            </w:r>
          </w:p>
        </w:tc>
      </w:tr>
      <w:tr w:rsidR="00622B33" w:rsidRPr="00250F06" w:rsidTr="00764C9D">
        <w:trPr>
          <w:trHeight w:val="70"/>
          <w:jc w:val="center"/>
        </w:trPr>
        <w:tc>
          <w:tcPr>
            <w:tcW w:w="5068" w:type="dxa"/>
          </w:tcPr>
          <w:p w:rsidR="009939D1" w:rsidRPr="00250F06" w:rsidRDefault="009939D1" w:rsidP="00764C9D">
            <w:pPr>
              <w:pStyle w:val="Coban"/>
              <w:rPr>
                <w:b/>
                <w:color w:val="auto"/>
              </w:rPr>
            </w:pPr>
            <w:r w:rsidRPr="00250F06">
              <w:rPr>
                <w:b/>
                <w:color w:val="auto"/>
              </w:rPr>
              <w:t>2. Kiến thức giáo dục chuyên nghiệp</w:t>
            </w:r>
          </w:p>
        </w:tc>
        <w:tc>
          <w:tcPr>
            <w:tcW w:w="1308" w:type="dxa"/>
            <w:vAlign w:val="center"/>
          </w:tcPr>
          <w:p w:rsidR="009939D1" w:rsidRPr="00250F06" w:rsidRDefault="009939D1" w:rsidP="00764C9D">
            <w:pPr>
              <w:jc w:val="center"/>
              <w:rPr>
                <w:rFonts w:ascii="Times New Roman" w:hAnsi="Times New Roman" w:cs="Times New Roman"/>
                <w:b/>
                <w:bCs/>
                <w:sz w:val="26"/>
                <w:szCs w:val="26"/>
              </w:rPr>
            </w:pPr>
            <w:r w:rsidRPr="00250F06">
              <w:rPr>
                <w:rFonts w:ascii="Times New Roman" w:hAnsi="Times New Roman" w:cs="Times New Roman"/>
                <w:b/>
                <w:bCs/>
                <w:sz w:val="26"/>
                <w:szCs w:val="26"/>
              </w:rPr>
              <w:t>105</w:t>
            </w:r>
          </w:p>
        </w:tc>
        <w:tc>
          <w:tcPr>
            <w:tcW w:w="1308" w:type="dxa"/>
            <w:vAlign w:val="center"/>
          </w:tcPr>
          <w:p w:rsidR="009939D1" w:rsidRPr="00250F06" w:rsidRDefault="009939D1" w:rsidP="00764C9D">
            <w:pPr>
              <w:jc w:val="center"/>
              <w:rPr>
                <w:rFonts w:ascii="Times New Roman" w:hAnsi="Times New Roman" w:cs="Times New Roman"/>
                <w:b/>
                <w:bCs/>
                <w:sz w:val="26"/>
                <w:szCs w:val="26"/>
              </w:rPr>
            </w:pPr>
            <w:r w:rsidRPr="00250F06">
              <w:rPr>
                <w:rFonts w:ascii="Times New Roman" w:hAnsi="Times New Roman" w:cs="Times New Roman"/>
                <w:b/>
                <w:bCs/>
                <w:sz w:val="26"/>
                <w:szCs w:val="26"/>
              </w:rPr>
              <w:t>10</w:t>
            </w:r>
          </w:p>
        </w:tc>
        <w:tc>
          <w:tcPr>
            <w:tcW w:w="1309" w:type="dxa"/>
            <w:vAlign w:val="center"/>
          </w:tcPr>
          <w:p w:rsidR="009939D1" w:rsidRPr="00250F06" w:rsidRDefault="009939D1" w:rsidP="00764C9D">
            <w:pPr>
              <w:jc w:val="center"/>
              <w:rPr>
                <w:rFonts w:ascii="Times New Roman" w:hAnsi="Times New Roman" w:cs="Times New Roman"/>
                <w:b/>
                <w:bCs/>
                <w:sz w:val="26"/>
                <w:szCs w:val="26"/>
              </w:rPr>
            </w:pPr>
            <w:r w:rsidRPr="00250F06">
              <w:rPr>
                <w:rFonts w:ascii="Times New Roman" w:hAnsi="Times New Roman" w:cs="Times New Roman"/>
                <w:b/>
                <w:bCs/>
                <w:sz w:val="26"/>
                <w:szCs w:val="26"/>
              </w:rPr>
              <w:t>115</w:t>
            </w:r>
          </w:p>
        </w:tc>
      </w:tr>
      <w:tr w:rsidR="00622B33" w:rsidRPr="00250F06" w:rsidTr="00764C9D">
        <w:trPr>
          <w:trHeight w:val="70"/>
          <w:jc w:val="center"/>
        </w:trPr>
        <w:tc>
          <w:tcPr>
            <w:tcW w:w="5068" w:type="dxa"/>
          </w:tcPr>
          <w:p w:rsidR="009939D1" w:rsidRPr="00250F06" w:rsidRDefault="009939D1" w:rsidP="00764C9D">
            <w:pPr>
              <w:pStyle w:val="Bang"/>
              <w:jc w:val="left"/>
            </w:pPr>
            <w:r w:rsidRPr="00250F06">
              <w:t>2.1. Kiến thức cơ sở ngành</w:t>
            </w:r>
          </w:p>
        </w:tc>
        <w:tc>
          <w:tcPr>
            <w:tcW w:w="1308" w:type="dxa"/>
            <w:vAlign w:val="center"/>
          </w:tcPr>
          <w:p w:rsidR="009939D1" w:rsidRPr="00250F06" w:rsidRDefault="009939D1" w:rsidP="00764C9D">
            <w:pPr>
              <w:jc w:val="center"/>
              <w:rPr>
                <w:rFonts w:ascii="Times New Roman" w:hAnsi="Times New Roman" w:cs="Times New Roman"/>
                <w:sz w:val="26"/>
                <w:szCs w:val="26"/>
              </w:rPr>
            </w:pPr>
            <w:r w:rsidRPr="00250F06">
              <w:rPr>
                <w:rFonts w:ascii="Times New Roman" w:hAnsi="Times New Roman" w:cs="Times New Roman"/>
                <w:sz w:val="26"/>
                <w:szCs w:val="26"/>
              </w:rPr>
              <w:t>39</w:t>
            </w:r>
          </w:p>
        </w:tc>
        <w:tc>
          <w:tcPr>
            <w:tcW w:w="1308" w:type="dxa"/>
            <w:vAlign w:val="center"/>
          </w:tcPr>
          <w:p w:rsidR="009939D1" w:rsidRPr="00250F06" w:rsidRDefault="009939D1" w:rsidP="00764C9D">
            <w:pPr>
              <w:jc w:val="center"/>
              <w:rPr>
                <w:rFonts w:ascii="Times New Roman" w:hAnsi="Times New Roman" w:cs="Times New Roman"/>
                <w:sz w:val="26"/>
                <w:szCs w:val="26"/>
              </w:rPr>
            </w:pPr>
            <w:r w:rsidRPr="00250F06">
              <w:rPr>
                <w:rFonts w:ascii="Times New Roman" w:hAnsi="Times New Roman" w:cs="Times New Roman"/>
                <w:sz w:val="26"/>
                <w:szCs w:val="26"/>
              </w:rPr>
              <w:t>6</w:t>
            </w:r>
          </w:p>
        </w:tc>
        <w:tc>
          <w:tcPr>
            <w:tcW w:w="1309" w:type="dxa"/>
            <w:vAlign w:val="center"/>
          </w:tcPr>
          <w:p w:rsidR="009939D1" w:rsidRPr="00250F06" w:rsidRDefault="009939D1" w:rsidP="00764C9D">
            <w:pPr>
              <w:jc w:val="center"/>
              <w:rPr>
                <w:rFonts w:ascii="Times New Roman" w:hAnsi="Times New Roman" w:cs="Times New Roman"/>
                <w:sz w:val="26"/>
                <w:szCs w:val="26"/>
              </w:rPr>
            </w:pPr>
            <w:r w:rsidRPr="00250F06">
              <w:rPr>
                <w:rFonts w:ascii="Times New Roman" w:hAnsi="Times New Roman" w:cs="Times New Roman"/>
                <w:sz w:val="26"/>
                <w:szCs w:val="26"/>
              </w:rPr>
              <w:t>45</w:t>
            </w:r>
          </w:p>
        </w:tc>
      </w:tr>
      <w:tr w:rsidR="00622B33" w:rsidRPr="00250F06" w:rsidTr="00764C9D">
        <w:trPr>
          <w:trHeight w:val="70"/>
          <w:jc w:val="center"/>
        </w:trPr>
        <w:tc>
          <w:tcPr>
            <w:tcW w:w="5068" w:type="dxa"/>
          </w:tcPr>
          <w:p w:rsidR="009939D1" w:rsidRPr="00250F06" w:rsidRDefault="009939D1" w:rsidP="00764C9D">
            <w:pPr>
              <w:pStyle w:val="Bang"/>
              <w:jc w:val="left"/>
            </w:pPr>
            <w:r w:rsidRPr="00250F06">
              <w:t>2.2. Kiến thức ngành</w:t>
            </w:r>
          </w:p>
        </w:tc>
        <w:tc>
          <w:tcPr>
            <w:tcW w:w="1308" w:type="dxa"/>
            <w:vAlign w:val="center"/>
          </w:tcPr>
          <w:p w:rsidR="009939D1" w:rsidRPr="00250F06" w:rsidRDefault="009939D1" w:rsidP="00764C9D">
            <w:pPr>
              <w:jc w:val="center"/>
              <w:rPr>
                <w:rFonts w:ascii="Times New Roman" w:hAnsi="Times New Roman" w:cs="Times New Roman"/>
                <w:sz w:val="26"/>
                <w:szCs w:val="26"/>
              </w:rPr>
            </w:pPr>
            <w:r w:rsidRPr="00250F06">
              <w:rPr>
                <w:rFonts w:ascii="Times New Roman" w:hAnsi="Times New Roman" w:cs="Times New Roman"/>
                <w:sz w:val="26"/>
                <w:szCs w:val="26"/>
              </w:rPr>
              <w:t>44</w:t>
            </w:r>
          </w:p>
        </w:tc>
        <w:tc>
          <w:tcPr>
            <w:tcW w:w="1308" w:type="dxa"/>
            <w:vAlign w:val="center"/>
          </w:tcPr>
          <w:p w:rsidR="009939D1" w:rsidRPr="00250F06" w:rsidRDefault="009939D1" w:rsidP="00764C9D">
            <w:pPr>
              <w:jc w:val="center"/>
              <w:rPr>
                <w:rFonts w:ascii="Times New Roman" w:hAnsi="Times New Roman" w:cs="Times New Roman"/>
                <w:sz w:val="26"/>
                <w:szCs w:val="26"/>
              </w:rPr>
            </w:pPr>
            <w:r w:rsidRPr="00250F06">
              <w:rPr>
                <w:rFonts w:ascii="Times New Roman" w:hAnsi="Times New Roman" w:cs="Times New Roman"/>
                <w:sz w:val="26"/>
                <w:szCs w:val="26"/>
              </w:rPr>
              <w:t>4</w:t>
            </w:r>
          </w:p>
        </w:tc>
        <w:tc>
          <w:tcPr>
            <w:tcW w:w="1309" w:type="dxa"/>
            <w:vAlign w:val="center"/>
          </w:tcPr>
          <w:p w:rsidR="009939D1" w:rsidRPr="00250F06" w:rsidRDefault="009939D1" w:rsidP="00764C9D">
            <w:pPr>
              <w:jc w:val="center"/>
              <w:rPr>
                <w:rFonts w:ascii="Times New Roman" w:hAnsi="Times New Roman" w:cs="Times New Roman"/>
                <w:sz w:val="26"/>
                <w:szCs w:val="26"/>
              </w:rPr>
            </w:pPr>
            <w:r w:rsidRPr="00250F06">
              <w:rPr>
                <w:rFonts w:ascii="Times New Roman" w:hAnsi="Times New Roman" w:cs="Times New Roman"/>
                <w:sz w:val="26"/>
                <w:szCs w:val="26"/>
              </w:rPr>
              <w:t>48</w:t>
            </w:r>
          </w:p>
        </w:tc>
      </w:tr>
      <w:tr w:rsidR="00622B33" w:rsidRPr="00250F06" w:rsidTr="00764C9D">
        <w:trPr>
          <w:trHeight w:val="70"/>
          <w:jc w:val="center"/>
        </w:trPr>
        <w:tc>
          <w:tcPr>
            <w:tcW w:w="5068" w:type="dxa"/>
            <w:vAlign w:val="center"/>
          </w:tcPr>
          <w:p w:rsidR="009939D1" w:rsidRPr="00250F06" w:rsidRDefault="009939D1" w:rsidP="00764C9D">
            <w:pPr>
              <w:pStyle w:val="Bang"/>
              <w:jc w:val="left"/>
            </w:pPr>
            <w:r w:rsidRPr="00250F06">
              <w:t>2.3. Thực hành, thực tập nghề nghiệp</w:t>
            </w:r>
          </w:p>
        </w:tc>
        <w:tc>
          <w:tcPr>
            <w:tcW w:w="1308" w:type="dxa"/>
            <w:vAlign w:val="center"/>
          </w:tcPr>
          <w:p w:rsidR="009939D1" w:rsidRPr="00250F06" w:rsidRDefault="009939D1" w:rsidP="00764C9D">
            <w:pPr>
              <w:jc w:val="center"/>
              <w:rPr>
                <w:rFonts w:ascii="Times New Roman" w:hAnsi="Times New Roman" w:cs="Times New Roman"/>
                <w:sz w:val="26"/>
                <w:szCs w:val="26"/>
              </w:rPr>
            </w:pPr>
            <w:r w:rsidRPr="00250F06">
              <w:rPr>
                <w:rFonts w:ascii="Times New Roman" w:hAnsi="Times New Roman" w:cs="Times New Roman"/>
                <w:sz w:val="26"/>
                <w:szCs w:val="26"/>
              </w:rPr>
              <w:t>8</w:t>
            </w:r>
          </w:p>
        </w:tc>
        <w:tc>
          <w:tcPr>
            <w:tcW w:w="1308" w:type="dxa"/>
            <w:vAlign w:val="center"/>
          </w:tcPr>
          <w:p w:rsidR="009939D1" w:rsidRPr="00250F06" w:rsidRDefault="009939D1" w:rsidP="00764C9D">
            <w:pPr>
              <w:jc w:val="center"/>
              <w:rPr>
                <w:rFonts w:ascii="Times New Roman" w:hAnsi="Times New Roman" w:cs="Times New Roman"/>
                <w:sz w:val="26"/>
                <w:szCs w:val="26"/>
              </w:rPr>
            </w:pPr>
            <w:r w:rsidRPr="00250F06">
              <w:rPr>
                <w:rFonts w:ascii="Times New Roman" w:hAnsi="Times New Roman" w:cs="Times New Roman"/>
                <w:sz w:val="26"/>
                <w:szCs w:val="26"/>
              </w:rPr>
              <w:t> </w:t>
            </w:r>
          </w:p>
        </w:tc>
        <w:tc>
          <w:tcPr>
            <w:tcW w:w="1309" w:type="dxa"/>
            <w:vAlign w:val="center"/>
          </w:tcPr>
          <w:p w:rsidR="009939D1" w:rsidRPr="00250F06" w:rsidRDefault="009939D1" w:rsidP="00764C9D">
            <w:pPr>
              <w:jc w:val="center"/>
              <w:rPr>
                <w:rFonts w:ascii="Times New Roman" w:hAnsi="Times New Roman" w:cs="Times New Roman"/>
                <w:sz w:val="26"/>
                <w:szCs w:val="26"/>
              </w:rPr>
            </w:pPr>
            <w:r w:rsidRPr="00250F06">
              <w:rPr>
                <w:rFonts w:ascii="Times New Roman" w:hAnsi="Times New Roman" w:cs="Times New Roman"/>
                <w:sz w:val="26"/>
                <w:szCs w:val="26"/>
              </w:rPr>
              <w:t>8</w:t>
            </w:r>
          </w:p>
        </w:tc>
      </w:tr>
      <w:tr w:rsidR="00622B33" w:rsidRPr="00250F06" w:rsidTr="00764C9D">
        <w:trPr>
          <w:trHeight w:val="70"/>
          <w:jc w:val="center"/>
        </w:trPr>
        <w:tc>
          <w:tcPr>
            <w:tcW w:w="5068" w:type="dxa"/>
          </w:tcPr>
          <w:p w:rsidR="009939D1" w:rsidRPr="00250F06" w:rsidRDefault="009939D1" w:rsidP="00764C9D">
            <w:pPr>
              <w:pStyle w:val="Bang"/>
              <w:jc w:val="left"/>
            </w:pPr>
            <w:r w:rsidRPr="00250F06">
              <w:t>2.4. Thực tập tốt nghiệp</w:t>
            </w:r>
          </w:p>
        </w:tc>
        <w:tc>
          <w:tcPr>
            <w:tcW w:w="1308" w:type="dxa"/>
            <w:vAlign w:val="center"/>
          </w:tcPr>
          <w:p w:rsidR="009939D1" w:rsidRPr="00250F06" w:rsidRDefault="009939D1" w:rsidP="00764C9D">
            <w:pPr>
              <w:pStyle w:val="BangC"/>
              <w:rPr>
                <w:color w:val="auto"/>
              </w:rPr>
            </w:pPr>
            <w:r w:rsidRPr="00250F06">
              <w:rPr>
                <w:color w:val="auto"/>
                <w:szCs w:val="26"/>
              </w:rPr>
              <w:t>6</w:t>
            </w:r>
          </w:p>
        </w:tc>
        <w:tc>
          <w:tcPr>
            <w:tcW w:w="1308" w:type="dxa"/>
            <w:vAlign w:val="center"/>
          </w:tcPr>
          <w:p w:rsidR="009939D1" w:rsidRPr="00250F06" w:rsidRDefault="009939D1" w:rsidP="00764C9D">
            <w:pPr>
              <w:pStyle w:val="BangC"/>
              <w:rPr>
                <w:color w:val="auto"/>
              </w:rPr>
            </w:pPr>
            <w:r w:rsidRPr="00250F06">
              <w:rPr>
                <w:color w:val="auto"/>
                <w:szCs w:val="26"/>
              </w:rPr>
              <w:t> </w:t>
            </w:r>
          </w:p>
        </w:tc>
        <w:tc>
          <w:tcPr>
            <w:tcW w:w="1309" w:type="dxa"/>
            <w:vAlign w:val="center"/>
          </w:tcPr>
          <w:p w:rsidR="009939D1" w:rsidRPr="00250F06" w:rsidRDefault="009939D1" w:rsidP="00764C9D">
            <w:pPr>
              <w:pStyle w:val="BangC"/>
              <w:rPr>
                <w:color w:val="auto"/>
              </w:rPr>
            </w:pPr>
            <w:r w:rsidRPr="00250F06">
              <w:rPr>
                <w:color w:val="auto"/>
                <w:szCs w:val="26"/>
              </w:rPr>
              <w:t>6</w:t>
            </w:r>
          </w:p>
        </w:tc>
      </w:tr>
      <w:tr w:rsidR="00622B33" w:rsidRPr="00250F06" w:rsidTr="00764C9D">
        <w:trPr>
          <w:trHeight w:val="70"/>
          <w:jc w:val="center"/>
        </w:trPr>
        <w:tc>
          <w:tcPr>
            <w:tcW w:w="5068" w:type="dxa"/>
          </w:tcPr>
          <w:p w:rsidR="009939D1" w:rsidRPr="00250F06" w:rsidRDefault="009939D1" w:rsidP="00764C9D">
            <w:pPr>
              <w:pStyle w:val="Bang"/>
              <w:jc w:val="left"/>
            </w:pPr>
            <w:r w:rsidRPr="00250F06">
              <w:t>2.5. Đồ án tốt nghiệp</w:t>
            </w:r>
          </w:p>
        </w:tc>
        <w:tc>
          <w:tcPr>
            <w:tcW w:w="1308" w:type="dxa"/>
            <w:vAlign w:val="center"/>
          </w:tcPr>
          <w:p w:rsidR="009939D1" w:rsidRPr="00250F06" w:rsidRDefault="009939D1" w:rsidP="00764C9D">
            <w:pPr>
              <w:pStyle w:val="BangC"/>
              <w:rPr>
                <w:color w:val="auto"/>
              </w:rPr>
            </w:pPr>
            <w:r w:rsidRPr="00250F06">
              <w:rPr>
                <w:color w:val="auto"/>
                <w:szCs w:val="26"/>
              </w:rPr>
              <w:t>8</w:t>
            </w:r>
          </w:p>
        </w:tc>
        <w:tc>
          <w:tcPr>
            <w:tcW w:w="1308" w:type="dxa"/>
            <w:vAlign w:val="center"/>
          </w:tcPr>
          <w:p w:rsidR="009939D1" w:rsidRPr="00250F06" w:rsidRDefault="009939D1" w:rsidP="00764C9D">
            <w:pPr>
              <w:pStyle w:val="BangC"/>
              <w:rPr>
                <w:color w:val="auto"/>
              </w:rPr>
            </w:pPr>
            <w:r w:rsidRPr="00250F06">
              <w:rPr>
                <w:color w:val="auto"/>
                <w:szCs w:val="26"/>
              </w:rPr>
              <w:t> </w:t>
            </w:r>
          </w:p>
        </w:tc>
        <w:tc>
          <w:tcPr>
            <w:tcW w:w="1309" w:type="dxa"/>
            <w:vAlign w:val="center"/>
          </w:tcPr>
          <w:p w:rsidR="009939D1" w:rsidRPr="00250F06" w:rsidRDefault="009939D1" w:rsidP="00764C9D">
            <w:pPr>
              <w:pStyle w:val="BangC"/>
              <w:rPr>
                <w:color w:val="auto"/>
              </w:rPr>
            </w:pPr>
            <w:r w:rsidRPr="00250F06">
              <w:rPr>
                <w:color w:val="auto"/>
                <w:szCs w:val="26"/>
              </w:rPr>
              <w:t>8</w:t>
            </w:r>
          </w:p>
        </w:tc>
      </w:tr>
      <w:tr w:rsidR="00622B33" w:rsidRPr="00250F06" w:rsidTr="00764C9D">
        <w:trPr>
          <w:trHeight w:val="70"/>
          <w:jc w:val="center"/>
        </w:trPr>
        <w:tc>
          <w:tcPr>
            <w:tcW w:w="5068" w:type="dxa"/>
          </w:tcPr>
          <w:p w:rsidR="009939D1" w:rsidRPr="00250F06" w:rsidRDefault="009939D1" w:rsidP="00764C9D">
            <w:pPr>
              <w:pStyle w:val="BangCB"/>
              <w:rPr>
                <w:color w:val="auto"/>
              </w:rPr>
            </w:pPr>
            <w:r w:rsidRPr="00250F06">
              <w:rPr>
                <w:color w:val="auto"/>
              </w:rPr>
              <w:t>Tổng số</w:t>
            </w:r>
          </w:p>
        </w:tc>
        <w:tc>
          <w:tcPr>
            <w:tcW w:w="1308" w:type="dxa"/>
            <w:vAlign w:val="center"/>
          </w:tcPr>
          <w:p w:rsidR="009939D1" w:rsidRPr="00250F06" w:rsidRDefault="009939D1" w:rsidP="00764C9D">
            <w:pPr>
              <w:pStyle w:val="BangCB"/>
              <w:rPr>
                <w:color w:val="auto"/>
              </w:rPr>
            </w:pPr>
            <w:r w:rsidRPr="00250F06">
              <w:rPr>
                <w:bCs/>
                <w:color w:val="auto"/>
                <w:szCs w:val="26"/>
              </w:rPr>
              <w:t>129</w:t>
            </w:r>
          </w:p>
        </w:tc>
        <w:tc>
          <w:tcPr>
            <w:tcW w:w="1308" w:type="dxa"/>
            <w:vAlign w:val="center"/>
          </w:tcPr>
          <w:p w:rsidR="009939D1" w:rsidRPr="00250F06" w:rsidRDefault="009939D1" w:rsidP="00764C9D">
            <w:pPr>
              <w:pStyle w:val="BangCB"/>
              <w:rPr>
                <w:color w:val="auto"/>
              </w:rPr>
            </w:pPr>
            <w:r w:rsidRPr="00250F06">
              <w:rPr>
                <w:bCs/>
                <w:color w:val="auto"/>
                <w:szCs w:val="26"/>
              </w:rPr>
              <w:t>14</w:t>
            </w:r>
          </w:p>
        </w:tc>
        <w:tc>
          <w:tcPr>
            <w:tcW w:w="1309" w:type="dxa"/>
            <w:vAlign w:val="center"/>
          </w:tcPr>
          <w:p w:rsidR="009939D1" w:rsidRPr="00250F06" w:rsidRDefault="009939D1" w:rsidP="00764C9D">
            <w:pPr>
              <w:pStyle w:val="BangCB"/>
              <w:rPr>
                <w:color w:val="auto"/>
              </w:rPr>
            </w:pPr>
            <w:r w:rsidRPr="00250F06">
              <w:rPr>
                <w:bCs/>
                <w:color w:val="auto"/>
                <w:szCs w:val="26"/>
              </w:rPr>
              <w:t>143</w:t>
            </w:r>
          </w:p>
        </w:tc>
      </w:tr>
      <w:tr w:rsidR="00622B33" w:rsidRPr="00250F06" w:rsidTr="00764C9D">
        <w:trPr>
          <w:trHeight w:val="70"/>
          <w:jc w:val="center"/>
        </w:trPr>
        <w:tc>
          <w:tcPr>
            <w:tcW w:w="5068" w:type="dxa"/>
          </w:tcPr>
          <w:p w:rsidR="009939D1" w:rsidRPr="00250F06" w:rsidRDefault="009939D1" w:rsidP="00764C9D">
            <w:pPr>
              <w:pStyle w:val="Bang"/>
              <w:jc w:val="left"/>
              <w:rPr>
                <w:b/>
              </w:rPr>
            </w:pPr>
            <w:r w:rsidRPr="00250F06">
              <w:rPr>
                <w:b/>
              </w:rPr>
              <w:t>3. Giáo dục thể chất</w:t>
            </w:r>
          </w:p>
        </w:tc>
        <w:tc>
          <w:tcPr>
            <w:tcW w:w="1308" w:type="dxa"/>
            <w:vAlign w:val="center"/>
          </w:tcPr>
          <w:p w:rsidR="009939D1" w:rsidRPr="00250F06" w:rsidRDefault="009939D1" w:rsidP="00764C9D">
            <w:pPr>
              <w:pStyle w:val="BangC"/>
              <w:rPr>
                <w:b/>
                <w:color w:val="auto"/>
              </w:rPr>
            </w:pPr>
            <w:r w:rsidRPr="00250F06">
              <w:rPr>
                <w:b/>
                <w:bCs/>
                <w:color w:val="auto"/>
                <w:szCs w:val="26"/>
              </w:rPr>
              <w:t>4</w:t>
            </w:r>
          </w:p>
        </w:tc>
        <w:tc>
          <w:tcPr>
            <w:tcW w:w="1308" w:type="dxa"/>
            <w:vAlign w:val="center"/>
          </w:tcPr>
          <w:p w:rsidR="009939D1" w:rsidRPr="00250F06" w:rsidRDefault="009939D1" w:rsidP="00764C9D">
            <w:pPr>
              <w:pStyle w:val="BangC"/>
              <w:rPr>
                <w:b/>
                <w:color w:val="auto"/>
              </w:rPr>
            </w:pPr>
            <w:r w:rsidRPr="00250F06">
              <w:rPr>
                <w:b/>
                <w:bCs/>
                <w:color w:val="auto"/>
                <w:szCs w:val="26"/>
              </w:rPr>
              <w:t> </w:t>
            </w:r>
          </w:p>
        </w:tc>
        <w:tc>
          <w:tcPr>
            <w:tcW w:w="1309" w:type="dxa"/>
            <w:vAlign w:val="center"/>
          </w:tcPr>
          <w:p w:rsidR="009939D1" w:rsidRPr="00250F06" w:rsidRDefault="009939D1" w:rsidP="00764C9D">
            <w:pPr>
              <w:pStyle w:val="BangC"/>
              <w:rPr>
                <w:b/>
                <w:color w:val="auto"/>
              </w:rPr>
            </w:pPr>
            <w:r w:rsidRPr="00250F06">
              <w:rPr>
                <w:b/>
                <w:bCs/>
                <w:color w:val="auto"/>
                <w:szCs w:val="26"/>
              </w:rPr>
              <w:t>4</w:t>
            </w:r>
          </w:p>
        </w:tc>
      </w:tr>
      <w:tr w:rsidR="00622B33" w:rsidRPr="00250F06" w:rsidTr="00764C9D">
        <w:trPr>
          <w:trHeight w:val="70"/>
          <w:jc w:val="center"/>
        </w:trPr>
        <w:tc>
          <w:tcPr>
            <w:tcW w:w="5068" w:type="dxa"/>
          </w:tcPr>
          <w:p w:rsidR="009939D1" w:rsidRPr="00250F06" w:rsidRDefault="009939D1" w:rsidP="00764C9D">
            <w:pPr>
              <w:pStyle w:val="Bang"/>
              <w:jc w:val="left"/>
              <w:rPr>
                <w:b/>
              </w:rPr>
            </w:pPr>
            <w:r w:rsidRPr="00250F06">
              <w:rPr>
                <w:b/>
              </w:rPr>
              <w:t xml:space="preserve">4. Giáo dục quốc phòng </w:t>
            </w:r>
            <w:r w:rsidR="003879D9" w:rsidRPr="00250F06">
              <w:rPr>
                <w:b/>
              </w:rPr>
              <w:t>-</w:t>
            </w:r>
            <w:r w:rsidRPr="00250F06">
              <w:rPr>
                <w:b/>
              </w:rPr>
              <w:t xml:space="preserve"> an ninh</w:t>
            </w:r>
          </w:p>
        </w:tc>
        <w:tc>
          <w:tcPr>
            <w:tcW w:w="1308" w:type="dxa"/>
            <w:vAlign w:val="center"/>
          </w:tcPr>
          <w:p w:rsidR="009939D1" w:rsidRPr="00250F06" w:rsidRDefault="009939D1" w:rsidP="00764C9D">
            <w:pPr>
              <w:pStyle w:val="BangC"/>
              <w:rPr>
                <w:b/>
                <w:color w:val="auto"/>
              </w:rPr>
            </w:pPr>
            <w:r w:rsidRPr="00250F06">
              <w:rPr>
                <w:b/>
                <w:bCs/>
                <w:color w:val="auto"/>
                <w:szCs w:val="26"/>
              </w:rPr>
              <w:t>9</w:t>
            </w:r>
          </w:p>
        </w:tc>
        <w:tc>
          <w:tcPr>
            <w:tcW w:w="1308" w:type="dxa"/>
            <w:vAlign w:val="center"/>
          </w:tcPr>
          <w:p w:rsidR="009939D1" w:rsidRPr="00250F06" w:rsidRDefault="009939D1" w:rsidP="00764C9D">
            <w:pPr>
              <w:pStyle w:val="BangC"/>
              <w:rPr>
                <w:b/>
                <w:color w:val="auto"/>
              </w:rPr>
            </w:pPr>
            <w:r w:rsidRPr="00250F06">
              <w:rPr>
                <w:b/>
                <w:bCs/>
                <w:color w:val="auto"/>
                <w:szCs w:val="26"/>
              </w:rPr>
              <w:t> </w:t>
            </w:r>
          </w:p>
        </w:tc>
        <w:tc>
          <w:tcPr>
            <w:tcW w:w="1309" w:type="dxa"/>
            <w:vAlign w:val="center"/>
          </w:tcPr>
          <w:p w:rsidR="009939D1" w:rsidRPr="00250F06" w:rsidRDefault="009939D1" w:rsidP="00764C9D">
            <w:pPr>
              <w:pStyle w:val="BangC"/>
              <w:rPr>
                <w:b/>
                <w:color w:val="auto"/>
              </w:rPr>
            </w:pPr>
            <w:r w:rsidRPr="00250F06">
              <w:rPr>
                <w:b/>
                <w:bCs/>
                <w:color w:val="auto"/>
                <w:szCs w:val="26"/>
              </w:rPr>
              <w:t>9</w:t>
            </w:r>
          </w:p>
        </w:tc>
      </w:tr>
    </w:tbl>
    <w:p w:rsidR="009939D1" w:rsidRPr="00250F06" w:rsidRDefault="009939D1" w:rsidP="009939D1">
      <w:pPr>
        <w:pStyle w:val="Demuc"/>
      </w:pPr>
      <w:r w:rsidRPr="00250F06">
        <w:t>8.2. Nội dung của Chương trình đào tạo</w:t>
      </w:r>
    </w:p>
    <w:p w:rsidR="009939D1" w:rsidRPr="00250F06" w:rsidRDefault="009939D1" w:rsidP="009939D1">
      <w:pPr>
        <w:pStyle w:val="BangB"/>
        <w:rPr>
          <w:color w:val="auto"/>
        </w:rPr>
      </w:pPr>
      <w:bookmarkStart w:id="1607" w:name="_Ref71819007"/>
      <w:r w:rsidRPr="00250F06">
        <w:rPr>
          <w:color w:val="auto"/>
        </w:rPr>
        <w:t>Bảng 5. Nội dung của Chương trình đào tạo</w:t>
      </w:r>
      <w:bookmarkEnd w:id="1607"/>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28" w:type="dxa"/>
        </w:tblCellMar>
        <w:tblLook w:val="01E0" w:firstRow="1" w:lastRow="1" w:firstColumn="1" w:lastColumn="1" w:noHBand="0" w:noVBand="0"/>
      </w:tblPr>
      <w:tblGrid>
        <w:gridCol w:w="489"/>
        <w:gridCol w:w="425"/>
        <w:gridCol w:w="2693"/>
        <w:gridCol w:w="1276"/>
        <w:gridCol w:w="709"/>
        <w:gridCol w:w="525"/>
        <w:gridCol w:w="671"/>
        <w:gridCol w:w="583"/>
        <w:gridCol w:w="567"/>
        <w:gridCol w:w="1260"/>
      </w:tblGrid>
      <w:tr w:rsidR="00622B33" w:rsidRPr="00250F06" w:rsidTr="00B071A5">
        <w:trPr>
          <w:cantSplit/>
          <w:trHeight w:val="20"/>
          <w:tblHeader/>
          <w:jc w:val="center"/>
        </w:trPr>
        <w:tc>
          <w:tcPr>
            <w:tcW w:w="489" w:type="dxa"/>
            <w:vMerge w:val="restart"/>
            <w:vAlign w:val="center"/>
          </w:tcPr>
          <w:p w:rsidR="009939D1" w:rsidRPr="00250F06" w:rsidRDefault="009939D1" w:rsidP="00B071A5">
            <w:pPr>
              <w:pStyle w:val="BangCB"/>
              <w:spacing w:line="288" w:lineRule="auto"/>
              <w:rPr>
                <w:color w:val="auto"/>
                <w:sz w:val="24"/>
              </w:rPr>
            </w:pPr>
            <w:r w:rsidRPr="00250F06">
              <w:rPr>
                <w:color w:val="auto"/>
                <w:sz w:val="24"/>
              </w:rPr>
              <w:t>S</w:t>
            </w:r>
          </w:p>
          <w:p w:rsidR="009939D1" w:rsidRPr="00250F06" w:rsidRDefault="009939D1" w:rsidP="00B071A5">
            <w:pPr>
              <w:pStyle w:val="BangCB"/>
              <w:spacing w:line="288" w:lineRule="auto"/>
              <w:rPr>
                <w:color w:val="auto"/>
                <w:sz w:val="24"/>
              </w:rPr>
            </w:pPr>
            <w:r w:rsidRPr="00250F06">
              <w:rPr>
                <w:color w:val="auto"/>
                <w:sz w:val="24"/>
              </w:rPr>
              <w:t>T</w:t>
            </w:r>
          </w:p>
          <w:p w:rsidR="009939D1" w:rsidRPr="00250F06" w:rsidRDefault="009939D1" w:rsidP="00B071A5">
            <w:pPr>
              <w:pStyle w:val="BangCB"/>
              <w:spacing w:line="288" w:lineRule="auto"/>
              <w:rPr>
                <w:color w:val="auto"/>
                <w:sz w:val="24"/>
              </w:rPr>
            </w:pPr>
            <w:r w:rsidRPr="00250F06">
              <w:rPr>
                <w:color w:val="auto"/>
                <w:sz w:val="24"/>
              </w:rPr>
              <w:t>T</w:t>
            </w:r>
          </w:p>
        </w:tc>
        <w:tc>
          <w:tcPr>
            <w:tcW w:w="3118" w:type="dxa"/>
            <w:gridSpan w:val="2"/>
            <w:vMerge w:val="restart"/>
            <w:vAlign w:val="center"/>
          </w:tcPr>
          <w:p w:rsidR="009939D1" w:rsidRPr="00250F06" w:rsidRDefault="009939D1" w:rsidP="00B071A5">
            <w:pPr>
              <w:pStyle w:val="BangCB"/>
              <w:spacing w:line="288" w:lineRule="auto"/>
              <w:rPr>
                <w:color w:val="auto"/>
                <w:sz w:val="24"/>
              </w:rPr>
            </w:pPr>
            <w:r w:rsidRPr="00250F06">
              <w:rPr>
                <w:color w:val="auto"/>
                <w:sz w:val="24"/>
              </w:rPr>
              <w:t>TÊN HỌC PHẦN</w:t>
            </w:r>
          </w:p>
        </w:tc>
        <w:tc>
          <w:tcPr>
            <w:tcW w:w="1276" w:type="dxa"/>
            <w:vMerge w:val="restart"/>
            <w:vAlign w:val="center"/>
          </w:tcPr>
          <w:p w:rsidR="009939D1" w:rsidRPr="00250F06" w:rsidRDefault="009939D1" w:rsidP="00B071A5">
            <w:pPr>
              <w:pStyle w:val="BangCB"/>
              <w:spacing w:line="288" w:lineRule="auto"/>
              <w:rPr>
                <w:color w:val="auto"/>
                <w:sz w:val="24"/>
              </w:rPr>
            </w:pPr>
            <w:r w:rsidRPr="00250F06">
              <w:rPr>
                <w:color w:val="auto"/>
                <w:sz w:val="24"/>
              </w:rPr>
              <w:t>MÃ HỌC PHẦN</w:t>
            </w:r>
          </w:p>
        </w:tc>
        <w:tc>
          <w:tcPr>
            <w:tcW w:w="709" w:type="dxa"/>
            <w:vMerge w:val="restart"/>
            <w:vAlign w:val="center"/>
          </w:tcPr>
          <w:p w:rsidR="009939D1" w:rsidRPr="00250F06" w:rsidRDefault="009939D1" w:rsidP="00B071A5">
            <w:pPr>
              <w:pStyle w:val="BangCB"/>
              <w:spacing w:line="288" w:lineRule="auto"/>
              <w:rPr>
                <w:color w:val="auto"/>
                <w:sz w:val="24"/>
              </w:rPr>
            </w:pPr>
            <w:r w:rsidRPr="00250F06">
              <w:rPr>
                <w:color w:val="auto"/>
                <w:sz w:val="24"/>
              </w:rPr>
              <w:t>SỐ TÍN CHỈ</w:t>
            </w:r>
          </w:p>
        </w:tc>
        <w:tc>
          <w:tcPr>
            <w:tcW w:w="2346" w:type="dxa"/>
            <w:gridSpan w:val="4"/>
            <w:vAlign w:val="center"/>
          </w:tcPr>
          <w:p w:rsidR="009939D1" w:rsidRPr="00250F06" w:rsidRDefault="009939D1" w:rsidP="00B071A5">
            <w:pPr>
              <w:pStyle w:val="BangCB"/>
              <w:spacing w:line="288" w:lineRule="auto"/>
              <w:rPr>
                <w:color w:val="auto"/>
                <w:sz w:val="24"/>
              </w:rPr>
            </w:pPr>
            <w:r w:rsidRPr="00250F06">
              <w:rPr>
                <w:color w:val="auto"/>
                <w:sz w:val="24"/>
              </w:rPr>
              <w:t xml:space="preserve">PHÂN BỔ </w:t>
            </w:r>
            <w:r w:rsidRPr="00250F06">
              <w:rPr>
                <w:color w:val="auto"/>
                <w:sz w:val="24"/>
              </w:rPr>
              <w:br/>
              <w:t>THỜI GIAN</w:t>
            </w:r>
          </w:p>
        </w:tc>
        <w:tc>
          <w:tcPr>
            <w:tcW w:w="1260" w:type="dxa"/>
            <w:vMerge w:val="restart"/>
            <w:vAlign w:val="center"/>
          </w:tcPr>
          <w:p w:rsidR="009939D1" w:rsidRPr="00250F06" w:rsidRDefault="009939D1" w:rsidP="00B071A5">
            <w:pPr>
              <w:pStyle w:val="BangCB"/>
              <w:spacing w:line="288" w:lineRule="auto"/>
              <w:rPr>
                <w:color w:val="auto"/>
                <w:sz w:val="24"/>
              </w:rPr>
            </w:pPr>
            <w:r w:rsidRPr="00250F06">
              <w:rPr>
                <w:color w:val="auto"/>
                <w:sz w:val="24"/>
              </w:rPr>
              <w:t>ĐIỀU KIỆN TIÊN QUYẾT</w:t>
            </w:r>
          </w:p>
        </w:tc>
      </w:tr>
      <w:tr w:rsidR="00622B33" w:rsidRPr="00250F06" w:rsidTr="00B071A5">
        <w:trPr>
          <w:cantSplit/>
          <w:trHeight w:val="1848"/>
          <w:tblHeader/>
          <w:jc w:val="center"/>
        </w:trPr>
        <w:tc>
          <w:tcPr>
            <w:tcW w:w="489" w:type="dxa"/>
            <w:vMerge/>
            <w:vAlign w:val="center"/>
          </w:tcPr>
          <w:p w:rsidR="009939D1" w:rsidRPr="00250F06" w:rsidRDefault="009939D1" w:rsidP="00B071A5">
            <w:pPr>
              <w:spacing w:before="60" w:after="60" w:line="288" w:lineRule="auto"/>
              <w:jc w:val="center"/>
              <w:rPr>
                <w:rFonts w:ascii="Times New Roman" w:hAnsi="Times New Roman" w:cs="Times New Roman"/>
                <w:sz w:val="24"/>
                <w:szCs w:val="24"/>
              </w:rPr>
            </w:pPr>
          </w:p>
        </w:tc>
        <w:tc>
          <w:tcPr>
            <w:tcW w:w="3118" w:type="dxa"/>
            <w:gridSpan w:val="2"/>
            <w:vMerge/>
            <w:tcBorders>
              <w:bottom w:val="single" w:sz="4" w:space="0" w:color="auto"/>
            </w:tcBorders>
            <w:vAlign w:val="center"/>
          </w:tcPr>
          <w:p w:rsidR="009939D1" w:rsidRPr="00250F06" w:rsidRDefault="009939D1" w:rsidP="00B071A5">
            <w:pPr>
              <w:spacing w:before="60" w:after="60" w:line="288" w:lineRule="auto"/>
              <w:jc w:val="center"/>
              <w:rPr>
                <w:rFonts w:ascii="Times New Roman" w:hAnsi="Times New Roman" w:cs="Times New Roman"/>
                <w:sz w:val="24"/>
                <w:szCs w:val="24"/>
              </w:rPr>
            </w:pPr>
          </w:p>
        </w:tc>
        <w:tc>
          <w:tcPr>
            <w:tcW w:w="1276" w:type="dxa"/>
            <w:vMerge/>
            <w:vAlign w:val="center"/>
          </w:tcPr>
          <w:p w:rsidR="009939D1" w:rsidRPr="00250F06" w:rsidRDefault="009939D1" w:rsidP="00B071A5">
            <w:pPr>
              <w:spacing w:before="60" w:after="60" w:line="288" w:lineRule="auto"/>
              <w:ind w:left="-57" w:right="-57"/>
              <w:jc w:val="center"/>
              <w:rPr>
                <w:rFonts w:ascii="Times New Roman" w:hAnsi="Times New Roman" w:cs="Times New Roman"/>
                <w:sz w:val="24"/>
                <w:szCs w:val="24"/>
              </w:rPr>
            </w:pPr>
          </w:p>
        </w:tc>
        <w:tc>
          <w:tcPr>
            <w:tcW w:w="709" w:type="dxa"/>
            <w:vMerge/>
            <w:vAlign w:val="center"/>
          </w:tcPr>
          <w:p w:rsidR="009939D1" w:rsidRPr="00250F06" w:rsidRDefault="009939D1" w:rsidP="00B071A5">
            <w:pPr>
              <w:spacing w:before="60" w:after="60" w:line="288" w:lineRule="auto"/>
              <w:jc w:val="center"/>
              <w:rPr>
                <w:rFonts w:ascii="Times New Roman" w:hAnsi="Times New Roman" w:cs="Times New Roman"/>
                <w:sz w:val="24"/>
                <w:szCs w:val="24"/>
              </w:rPr>
            </w:pPr>
          </w:p>
        </w:tc>
        <w:tc>
          <w:tcPr>
            <w:tcW w:w="525" w:type="dxa"/>
            <w:textDirection w:val="btLr"/>
            <w:vAlign w:val="center"/>
          </w:tcPr>
          <w:p w:rsidR="009939D1" w:rsidRPr="00250F06" w:rsidRDefault="009939D1" w:rsidP="00B071A5">
            <w:pPr>
              <w:pStyle w:val="BangC12"/>
              <w:spacing w:line="288" w:lineRule="auto"/>
              <w:rPr>
                <w:color w:val="auto"/>
              </w:rPr>
            </w:pPr>
            <w:r w:rsidRPr="00250F06">
              <w:rPr>
                <w:color w:val="auto"/>
              </w:rPr>
              <w:t>Lý thuyết (tiết)</w:t>
            </w:r>
          </w:p>
        </w:tc>
        <w:tc>
          <w:tcPr>
            <w:tcW w:w="671" w:type="dxa"/>
            <w:textDirection w:val="btLr"/>
            <w:vAlign w:val="center"/>
          </w:tcPr>
          <w:p w:rsidR="009939D1" w:rsidRPr="00250F06" w:rsidRDefault="009939D1" w:rsidP="00B071A5">
            <w:pPr>
              <w:pStyle w:val="BangC12"/>
              <w:spacing w:line="288" w:lineRule="auto"/>
              <w:rPr>
                <w:color w:val="auto"/>
              </w:rPr>
            </w:pPr>
            <w:r w:rsidRPr="00250F06">
              <w:rPr>
                <w:color w:val="auto"/>
              </w:rPr>
              <w:t>BT, TH, TN, thảo luận (tiết)</w:t>
            </w:r>
          </w:p>
        </w:tc>
        <w:tc>
          <w:tcPr>
            <w:tcW w:w="583" w:type="dxa"/>
            <w:tcMar>
              <w:left w:w="28" w:type="dxa"/>
              <w:right w:w="28" w:type="dxa"/>
            </w:tcMar>
            <w:textDirection w:val="btLr"/>
            <w:vAlign w:val="center"/>
          </w:tcPr>
          <w:p w:rsidR="009939D1" w:rsidRPr="00250F06" w:rsidRDefault="009939D1" w:rsidP="00B071A5">
            <w:pPr>
              <w:pStyle w:val="BangC12"/>
              <w:spacing w:line="288" w:lineRule="auto"/>
              <w:rPr>
                <w:color w:val="auto"/>
              </w:rPr>
            </w:pPr>
            <w:r w:rsidRPr="00250F06">
              <w:rPr>
                <w:color w:val="auto"/>
              </w:rPr>
              <w:t>Thực tập, đồ án (giờ)</w:t>
            </w:r>
          </w:p>
        </w:tc>
        <w:tc>
          <w:tcPr>
            <w:tcW w:w="567" w:type="dxa"/>
            <w:textDirection w:val="btLr"/>
            <w:vAlign w:val="center"/>
          </w:tcPr>
          <w:p w:rsidR="009939D1" w:rsidRPr="00250F06" w:rsidRDefault="009939D1" w:rsidP="00B071A5">
            <w:pPr>
              <w:pStyle w:val="BangC12"/>
              <w:spacing w:line="288" w:lineRule="auto"/>
              <w:rPr>
                <w:color w:val="auto"/>
              </w:rPr>
            </w:pPr>
            <w:r w:rsidRPr="00250F06">
              <w:rPr>
                <w:color w:val="auto"/>
              </w:rPr>
              <w:t>Tự học (giờ)</w:t>
            </w:r>
          </w:p>
        </w:tc>
        <w:tc>
          <w:tcPr>
            <w:tcW w:w="1260" w:type="dxa"/>
            <w:vMerge/>
            <w:vAlign w:val="center"/>
          </w:tcPr>
          <w:p w:rsidR="009939D1" w:rsidRPr="00250F06" w:rsidRDefault="009939D1" w:rsidP="00B071A5">
            <w:pPr>
              <w:spacing w:before="60" w:after="60" w:line="288" w:lineRule="auto"/>
              <w:ind w:left="-113" w:right="-113"/>
              <w:jc w:val="center"/>
              <w:rPr>
                <w:rFonts w:ascii="Times New Roman" w:hAnsi="Times New Roman" w:cs="Times New Roman"/>
                <w:sz w:val="24"/>
                <w:szCs w:val="24"/>
              </w:rPr>
            </w:pPr>
          </w:p>
        </w:tc>
      </w:tr>
      <w:tr w:rsidR="00622B33" w:rsidRPr="00250F06" w:rsidTr="00652466">
        <w:trPr>
          <w:trHeight w:val="20"/>
          <w:jc w:val="center"/>
        </w:trPr>
        <w:tc>
          <w:tcPr>
            <w:tcW w:w="489" w:type="dxa"/>
            <w:vAlign w:val="center"/>
          </w:tcPr>
          <w:p w:rsidR="009939D1" w:rsidRPr="00250F06" w:rsidRDefault="009939D1" w:rsidP="00652466">
            <w:pPr>
              <w:pStyle w:val="BangCB"/>
              <w:spacing w:before="0" w:line="288" w:lineRule="auto"/>
              <w:rPr>
                <w:color w:val="auto"/>
                <w:sz w:val="24"/>
              </w:rPr>
            </w:pPr>
            <w:r w:rsidRPr="00250F06">
              <w:rPr>
                <w:color w:val="auto"/>
                <w:sz w:val="24"/>
              </w:rPr>
              <w:t>1</w:t>
            </w:r>
          </w:p>
        </w:tc>
        <w:tc>
          <w:tcPr>
            <w:tcW w:w="425" w:type="dxa"/>
            <w:tcBorders>
              <w:right w:val="nil"/>
            </w:tcBorders>
            <w:vAlign w:val="center"/>
          </w:tcPr>
          <w:p w:rsidR="009939D1" w:rsidRPr="00250F06" w:rsidRDefault="009939D1" w:rsidP="00652466">
            <w:pPr>
              <w:pStyle w:val="BangC"/>
              <w:spacing w:before="0" w:line="288" w:lineRule="auto"/>
              <w:rPr>
                <w:color w:val="auto"/>
                <w:sz w:val="24"/>
              </w:rPr>
            </w:pPr>
          </w:p>
        </w:tc>
        <w:tc>
          <w:tcPr>
            <w:tcW w:w="2693" w:type="dxa"/>
            <w:tcBorders>
              <w:left w:val="nil"/>
            </w:tcBorders>
            <w:vAlign w:val="center"/>
          </w:tcPr>
          <w:p w:rsidR="009939D1" w:rsidRPr="00250F06" w:rsidRDefault="009939D1" w:rsidP="00652466">
            <w:pPr>
              <w:pStyle w:val="Coban"/>
              <w:spacing w:before="0"/>
              <w:rPr>
                <w:b/>
                <w:color w:val="auto"/>
                <w:sz w:val="24"/>
              </w:rPr>
            </w:pPr>
            <w:r w:rsidRPr="00250F06">
              <w:rPr>
                <w:b/>
                <w:color w:val="auto"/>
                <w:sz w:val="24"/>
              </w:rPr>
              <w:t>Kiến thức giáo dục đại cương</w:t>
            </w:r>
          </w:p>
        </w:tc>
        <w:tc>
          <w:tcPr>
            <w:tcW w:w="1276" w:type="dxa"/>
            <w:vAlign w:val="center"/>
          </w:tcPr>
          <w:p w:rsidR="009939D1" w:rsidRPr="00250F06" w:rsidRDefault="009939D1" w:rsidP="00652466">
            <w:pPr>
              <w:pStyle w:val="BangCB"/>
              <w:spacing w:before="0" w:line="288" w:lineRule="auto"/>
              <w:rPr>
                <w:color w:val="auto"/>
                <w:sz w:val="24"/>
              </w:rPr>
            </w:pPr>
          </w:p>
        </w:tc>
        <w:tc>
          <w:tcPr>
            <w:tcW w:w="709" w:type="dxa"/>
            <w:vAlign w:val="center"/>
          </w:tcPr>
          <w:p w:rsidR="009939D1" w:rsidRPr="00250F06" w:rsidRDefault="009939D1" w:rsidP="00652466">
            <w:pPr>
              <w:pStyle w:val="BangCB"/>
              <w:spacing w:before="0" w:line="288" w:lineRule="auto"/>
              <w:rPr>
                <w:color w:val="auto"/>
                <w:sz w:val="24"/>
              </w:rPr>
            </w:pPr>
            <w:r w:rsidRPr="00250F06">
              <w:rPr>
                <w:color w:val="auto"/>
                <w:sz w:val="24"/>
              </w:rPr>
              <w:t>28</w:t>
            </w:r>
          </w:p>
        </w:tc>
        <w:tc>
          <w:tcPr>
            <w:tcW w:w="525" w:type="dxa"/>
            <w:vAlign w:val="center"/>
          </w:tcPr>
          <w:p w:rsidR="009939D1" w:rsidRPr="00250F06" w:rsidRDefault="009939D1" w:rsidP="00652466">
            <w:pPr>
              <w:pStyle w:val="BangCB"/>
              <w:spacing w:before="0" w:line="288" w:lineRule="auto"/>
              <w:rPr>
                <w:i/>
                <w:color w:val="auto"/>
                <w:sz w:val="24"/>
              </w:rPr>
            </w:pPr>
          </w:p>
        </w:tc>
        <w:tc>
          <w:tcPr>
            <w:tcW w:w="671" w:type="dxa"/>
            <w:vAlign w:val="center"/>
          </w:tcPr>
          <w:p w:rsidR="009939D1" w:rsidRPr="00250F06" w:rsidRDefault="009939D1" w:rsidP="00652466">
            <w:pPr>
              <w:pStyle w:val="BangCB"/>
              <w:spacing w:before="0" w:line="288" w:lineRule="auto"/>
              <w:rPr>
                <w:i/>
                <w:color w:val="auto"/>
                <w:sz w:val="24"/>
              </w:rPr>
            </w:pPr>
          </w:p>
        </w:tc>
        <w:tc>
          <w:tcPr>
            <w:tcW w:w="583" w:type="dxa"/>
            <w:vAlign w:val="center"/>
          </w:tcPr>
          <w:p w:rsidR="009939D1" w:rsidRPr="00250F06" w:rsidRDefault="009939D1" w:rsidP="00652466">
            <w:pPr>
              <w:pStyle w:val="BangCB"/>
              <w:spacing w:before="0" w:line="288" w:lineRule="auto"/>
              <w:rPr>
                <w:i/>
                <w:color w:val="auto"/>
                <w:sz w:val="24"/>
              </w:rPr>
            </w:pPr>
          </w:p>
        </w:tc>
        <w:tc>
          <w:tcPr>
            <w:tcW w:w="567" w:type="dxa"/>
            <w:vAlign w:val="center"/>
          </w:tcPr>
          <w:p w:rsidR="009939D1" w:rsidRPr="00250F06" w:rsidRDefault="009939D1" w:rsidP="00652466">
            <w:pPr>
              <w:pStyle w:val="BangCB"/>
              <w:spacing w:before="0" w:line="288" w:lineRule="auto"/>
              <w:rPr>
                <w:i/>
                <w:color w:val="auto"/>
                <w:sz w:val="24"/>
              </w:rPr>
            </w:pPr>
          </w:p>
        </w:tc>
        <w:tc>
          <w:tcPr>
            <w:tcW w:w="1260" w:type="dxa"/>
            <w:vAlign w:val="center"/>
          </w:tcPr>
          <w:p w:rsidR="009939D1" w:rsidRPr="00250F06" w:rsidRDefault="009939D1" w:rsidP="00652466">
            <w:pPr>
              <w:pStyle w:val="BangCB"/>
              <w:spacing w:before="0" w:line="288" w:lineRule="auto"/>
              <w:rPr>
                <w:i/>
                <w:color w:val="auto"/>
                <w:sz w:val="24"/>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425" w:type="dxa"/>
            <w:tcBorders>
              <w:bottom w:val="single" w:sz="4" w:space="0" w:color="auto"/>
              <w:right w:val="nil"/>
            </w:tcBorders>
            <w:vAlign w:val="center"/>
          </w:tcPr>
          <w:p w:rsidR="009939D1" w:rsidRPr="00250F06" w:rsidRDefault="009939D1" w:rsidP="00652466">
            <w:pPr>
              <w:pStyle w:val="BangC"/>
              <w:spacing w:before="0" w:line="288" w:lineRule="auto"/>
              <w:rPr>
                <w:color w:val="auto"/>
                <w:sz w:val="24"/>
                <w:lang w:val="de-DE"/>
              </w:rPr>
            </w:pPr>
          </w:p>
        </w:tc>
        <w:tc>
          <w:tcPr>
            <w:tcW w:w="2693" w:type="dxa"/>
            <w:tcBorders>
              <w:left w:val="nil"/>
              <w:bottom w:val="single" w:sz="4" w:space="0" w:color="auto"/>
            </w:tcBorders>
            <w:vAlign w:val="center"/>
          </w:tcPr>
          <w:p w:rsidR="009939D1" w:rsidRPr="00250F06" w:rsidRDefault="009939D1" w:rsidP="00652466">
            <w:pPr>
              <w:pStyle w:val="Coban"/>
              <w:spacing w:before="0"/>
              <w:rPr>
                <w:b/>
                <w:color w:val="auto"/>
                <w:sz w:val="24"/>
              </w:rPr>
            </w:pPr>
            <w:r w:rsidRPr="00250F06">
              <w:rPr>
                <w:b/>
                <w:color w:val="auto"/>
                <w:sz w:val="24"/>
              </w:rPr>
              <w:t>Học phần bắt buộc</w:t>
            </w:r>
          </w:p>
        </w:tc>
        <w:tc>
          <w:tcPr>
            <w:tcW w:w="1276"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70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24</w:t>
            </w:r>
          </w:p>
        </w:tc>
        <w:tc>
          <w:tcPr>
            <w:tcW w:w="525"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671"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583"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1260"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1.1</w:t>
            </w:r>
          </w:p>
        </w:tc>
        <w:tc>
          <w:tcPr>
            <w:tcW w:w="425" w:type="dxa"/>
            <w:tcBorders>
              <w:bottom w:val="single" w:sz="4" w:space="0" w:color="auto"/>
              <w:right w:val="nil"/>
            </w:tcBorders>
            <w:vAlign w:val="center"/>
          </w:tcPr>
          <w:p w:rsidR="009939D1" w:rsidRPr="00250F06" w:rsidRDefault="009939D1" w:rsidP="00652466">
            <w:pPr>
              <w:pStyle w:val="BangC"/>
              <w:spacing w:before="0" w:line="288" w:lineRule="auto"/>
              <w:rPr>
                <w:color w:val="auto"/>
                <w:sz w:val="24"/>
                <w:lang w:val="de-DE"/>
              </w:rPr>
            </w:pPr>
          </w:p>
        </w:tc>
        <w:tc>
          <w:tcPr>
            <w:tcW w:w="2693" w:type="dxa"/>
            <w:tcBorders>
              <w:left w:val="nil"/>
              <w:bottom w:val="single" w:sz="4" w:space="0" w:color="auto"/>
            </w:tcBorders>
            <w:vAlign w:val="center"/>
          </w:tcPr>
          <w:p w:rsidR="009939D1" w:rsidRPr="00250F06" w:rsidRDefault="009939D1" w:rsidP="00652466">
            <w:pPr>
              <w:pStyle w:val="Coban"/>
              <w:spacing w:before="0"/>
              <w:rPr>
                <w:b/>
                <w:color w:val="auto"/>
                <w:sz w:val="24"/>
              </w:rPr>
            </w:pPr>
            <w:r w:rsidRPr="00250F06">
              <w:rPr>
                <w:b/>
                <w:color w:val="auto"/>
                <w:sz w:val="24"/>
              </w:rPr>
              <w:t>Lý luận chính trị</w:t>
            </w:r>
          </w:p>
        </w:tc>
        <w:tc>
          <w:tcPr>
            <w:tcW w:w="1276"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70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25"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671"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583"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1260"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t>1</w:t>
            </w: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t>1</w:t>
            </w:r>
          </w:p>
        </w:tc>
        <w:tc>
          <w:tcPr>
            <w:tcW w:w="2693" w:type="dxa"/>
            <w:tcBorders>
              <w:left w:val="single" w:sz="4" w:space="0" w:color="auto"/>
              <w:bottom w:val="dotted" w:sz="4" w:space="0" w:color="auto"/>
            </w:tcBorders>
          </w:tcPr>
          <w:p w:rsidR="009939D1" w:rsidRPr="00250F06" w:rsidRDefault="009939D1" w:rsidP="00652466">
            <w:pPr>
              <w:spacing w:after="0" w:line="288" w:lineRule="auto"/>
              <w:ind w:right="-108"/>
              <w:rPr>
                <w:rFonts w:ascii="Times New Roman" w:hAnsi="Times New Roman" w:cs="Times New Roman"/>
                <w:sz w:val="24"/>
                <w:szCs w:val="24"/>
              </w:rPr>
            </w:pPr>
            <w:r w:rsidRPr="00250F06">
              <w:rPr>
                <w:rFonts w:ascii="Times New Roman" w:hAnsi="Times New Roman" w:cs="Times New Roman"/>
                <w:sz w:val="24"/>
                <w:szCs w:val="24"/>
              </w:rPr>
              <w:t>Triết học Mác - Lênin</w:t>
            </w:r>
          </w:p>
        </w:tc>
        <w:tc>
          <w:tcPr>
            <w:tcW w:w="1276" w:type="dxa"/>
            <w:tcBorders>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DC1LL06</w:t>
            </w:r>
          </w:p>
        </w:tc>
        <w:tc>
          <w:tcPr>
            <w:tcW w:w="709" w:type="dxa"/>
            <w:tcBorders>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jc w:val="center"/>
        </w:trPr>
        <w:tc>
          <w:tcPr>
            <w:tcW w:w="489" w:type="dxa"/>
            <w:tcBorders>
              <w:top w:val="dotted" w:sz="4" w:space="0" w:color="auto"/>
              <w:bottom w:val="dotted"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t>2</w:t>
            </w:r>
          </w:p>
        </w:tc>
        <w:tc>
          <w:tcPr>
            <w:tcW w:w="425" w:type="dxa"/>
            <w:tcBorders>
              <w:top w:val="dotted" w:sz="4" w:space="0" w:color="auto"/>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t>2</w:t>
            </w:r>
          </w:p>
        </w:tc>
        <w:tc>
          <w:tcPr>
            <w:tcW w:w="2693" w:type="dxa"/>
            <w:tcBorders>
              <w:top w:val="dotted" w:sz="4" w:space="0" w:color="auto"/>
              <w:left w:val="single" w:sz="4" w:space="0" w:color="auto"/>
              <w:bottom w:val="dotted" w:sz="4" w:space="0" w:color="auto"/>
            </w:tcBorders>
          </w:tcPr>
          <w:p w:rsidR="009939D1" w:rsidRPr="00250F06" w:rsidRDefault="009939D1" w:rsidP="00652466">
            <w:pPr>
              <w:spacing w:after="0" w:line="288" w:lineRule="auto"/>
              <w:ind w:right="-108"/>
              <w:rPr>
                <w:rFonts w:ascii="Times New Roman" w:hAnsi="Times New Roman" w:cs="Times New Roman"/>
                <w:sz w:val="24"/>
                <w:szCs w:val="24"/>
                <w:lang w:val="de-DE"/>
              </w:rPr>
            </w:pPr>
            <w:r w:rsidRPr="00250F06">
              <w:rPr>
                <w:rFonts w:ascii="Times New Roman" w:hAnsi="Times New Roman" w:cs="Times New Roman"/>
                <w:sz w:val="24"/>
                <w:szCs w:val="24"/>
                <w:lang w:val="de-DE"/>
              </w:rPr>
              <w:t>Kinh tế Chính trị Mác - Lênin</w:t>
            </w:r>
          </w:p>
        </w:tc>
        <w:tc>
          <w:tcPr>
            <w:tcW w:w="1276"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DC1LL07</w:t>
            </w:r>
          </w:p>
        </w:tc>
        <w:tc>
          <w:tcPr>
            <w:tcW w:w="709"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21</w:t>
            </w:r>
          </w:p>
        </w:tc>
        <w:tc>
          <w:tcPr>
            <w:tcW w:w="671"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18</w:t>
            </w: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60</w:t>
            </w:r>
          </w:p>
        </w:tc>
        <w:tc>
          <w:tcPr>
            <w:tcW w:w="1260"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DC1LL06</w:t>
            </w:r>
          </w:p>
        </w:tc>
      </w:tr>
      <w:tr w:rsidR="00622B33" w:rsidRPr="00250F06" w:rsidTr="00652466">
        <w:trPr>
          <w:trHeight w:val="20"/>
          <w:jc w:val="center"/>
        </w:trPr>
        <w:tc>
          <w:tcPr>
            <w:tcW w:w="489" w:type="dxa"/>
            <w:tcBorders>
              <w:top w:val="dotted" w:sz="4" w:space="0" w:color="auto"/>
              <w:bottom w:val="dotted"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t>3</w:t>
            </w:r>
          </w:p>
        </w:tc>
        <w:tc>
          <w:tcPr>
            <w:tcW w:w="425" w:type="dxa"/>
            <w:tcBorders>
              <w:top w:val="dotted" w:sz="4" w:space="0" w:color="auto"/>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t>3</w:t>
            </w:r>
          </w:p>
        </w:tc>
        <w:tc>
          <w:tcPr>
            <w:tcW w:w="2693" w:type="dxa"/>
            <w:tcBorders>
              <w:top w:val="dotted" w:sz="4" w:space="0" w:color="auto"/>
              <w:left w:val="single" w:sz="4" w:space="0" w:color="auto"/>
              <w:bottom w:val="dotted" w:sz="4" w:space="0" w:color="auto"/>
            </w:tcBorders>
          </w:tcPr>
          <w:p w:rsidR="009939D1" w:rsidRPr="00250F06" w:rsidRDefault="009939D1" w:rsidP="00652466">
            <w:pPr>
              <w:spacing w:after="0" w:line="288" w:lineRule="auto"/>
              <w:ind w:right="-108"/>
              <w:rPr>
                <w:rFonts w:ascii="Times New Roman" w:hAnsi="Times New Roman" w:cs="Times New Roman"/>
                <w:sz w:val="24"/>
                <w:szCs w:val="24"/>
                <w:lang w:val="de-DE"/>
              </w:rPr>
            </w:pPr>
            <w:r w:rsidRPr="00250F06">
              <w:rPr>
                <w:rFonts w:ascii="Times New Roman" w:hAnsi="Times New Roman" w:cs="Times New Roman"/>
                <w:sz w:val="24"/>
                <w:szCs w:val="24"/>
                <w:lang w:val="de-DE"/>
              </w:rPr>
              <w:t>Chủ nghĩa xã hội khoa học</w:t>
            </w:r>
          </w:p>
        </w:tc>
        <w:tc>
          <w:tcPr>
            <w:tcW w:w="1276"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DC1LL08</w:t>
            </w:r>
          </w:p>
        </w:tc>
        <w:tc>
          <w:tcPr>
            <w:tcW w:w="709"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21</w:t>
            </w:r>
          </w:p>
        </w:tc>
        <w:tc>
          <w:tcPr>
            <w:tcW w:w="671"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18</w:t>
            </w: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60</w:t>
            </w:r>
          </w:p>
        </w:tc>
        <w:tc>
          <w:tcPr>
            <w:tcW w:w="1260"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DC1LL07</w:t>
            </w:r>
          </w:p>
        </w:tc>
      </w:tr>
      <w:tr w:rsidR="00622B33" w:rsidRPr="00250F06" w:rsidTr="00652466">
        <w:trPr>
          <w:trHeight w:val="20"/>
          <w:jc w:val="center"/>
        </w:trPr>
        <w:tc>
          <w:tcPr>
            <w:tcW w:w="489" w:type="dxa"/>
            <w:tcBorders>
              <w:top w:val="dotted" w:sz="4" w:space="0" w:color="auto"/>
              <w:bottom w:val="dotted"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lastRenderedPageBreak/>
              <w:t>4</w:t>
            </w:r>
          </w:p>
        </w:tc>
        <w:tc>
          <w:tcPr>
            <w:tcW w:w="425" w:type="dxa"/>
            <w:tcBorders>
              <w:top w:val="dotted" w:sz="4" w:space="0" w:color="auto"/>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t>4</w:t>
            </w:r>
          </w:p>
        </w:tc>
        <w:tc>
          <w:tcPr>
            <w:tcW w:w="2693" w:type="dxa"/>
            <w:tcBorders>
              <w:top w:val="dotted" w:sz="4" w:space="0" w:color="auto"/>
              <w:left w:val="single" w:sz="4" w:space="0" w:color="auto"/>
              <w:bottom w:val="dotted" w:sz="4" w:space="0" w:color="auto"/>
            </w:tcBorders>
          </w:tcPr>
          <w:p w:rsidR="009939D1" w:rsidRPr="00250F06" w:rsidRDefault="009939D1" w:rsidP="00652466">
            <w:pPr>
              <w:spacing w:after="0" w:line="288" w:lineRule="auto"/>
              <w:ind w:right="-108"/>
              <w:rPr>
                <w:rFonts w:ascii="Times New Roman" w:hAnsi="Times New Roman" w:cs="Times New Roman"/>
                <w:sz w:val="24"/>
                <w:szCs w:val="24"/>
                <w:lang w:val="de-DE"/>
              </w:rPr>
            </w:pPr>
            <w:r w:rsidRPr="00250F06">
              <w:rPr>
                <w:rFonts w:ascii="Times New Roman" w:hAnsi="Times New Roman" w:cs="Times New Roman"/>
                <w:sz w:val="24"/>
                <w:szCs w:val="24"/>
                <w:lang w:val="de-DE"/>
              </w:rPr>
              <w:t xml:space="preserve">Tư tưởng Hồ Chí Minh </w:t>
            </w:r>
          </w:p>
        </w:tc>
        <w:tc>
          <w:tcPr>
            <w:tcW w:w="1276"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DC1LL03</w:t>
            </w:r>
          </w:p>
        </w:tc>
        <w:tc>
          <w:tcPr>
            <w:tcW w:w="709"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21</w:t>
            </w:r>
          </w:p>
        </w:tc>
        <w:tc>
          <w:tcPr>
            <w:tcW w:w="671"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18</w:t>
            </w: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60</w:t>
            </w:r>
          </w:p>
        </w:tc>
        <w:tc>
          <w:tcPr>
            <w:tcW w:w="1260"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DC1LL08</w:t>
            </w:r>
          </w:p>
        </w:tc>
      </w:tr>
      <w:tr w:rsidR="00622B33" w:rsidRPr="00250F06" w:rsidTr="00652466">
        <w:trPr>
          <w:trHeight w:val="20"/>
          <w:jc w:val="center"/>
        </w:trPr>
        <w:tc>
          <w:tcPr>
            <w:tcW w:w="489" w:type="dxa"/>
            <w:tcBorders>
              <w:top w:val="dotted" w:sz="4" w:space="0" w:color="auto"/>
              <w:bottom w:val="dotted"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t>5</w:t>
            </w:r>
          </w:p>
        </w:tc>
        <w:tc>
          <w:tcPr>
            <w:tcW w:w="425" w:type="dxa"/>
            <w:tcBorders>
              <w:top w:val="dotted" w:sz="4" w:space="0" w:color="auto"/>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lang w:val="de-DE"/>
              </w:rPr>
            </w:pPr>
            <w:r w:rsidRPr="00250F06">
              <w:rPr>
                <w:b w:val="0"/>
                <w:i w:val="0"/>
                <w:color w:val="auto"/>
                <w:sz w:val="24"/>
                <w:lang w:val="de-DE"/>
              </w:rPr>
              <w:t>5</w:t>
            </w:r>
          </w:p>
        </w:tc>
        <w:tc>
          <w:tcPr>
            <w:tcW w:w="2693" w:type="dxa"/>
            <w:tcBorders>
              <w:top w:val="dotted" w:sz="4" w:space="0" w:color="auto"/>
              <w:left w:val="single" w:sz="4" w:space="0" w:color="auto"/>
              <w:bottom w:val="dotted" w:sz="4" w:space="0" w:color="auto"/>
            </w:tcBorders>
          </w:tcPr>
          <w:p w:rsidR="009939D1" w:rsidRPr="00250F06" w:rsidRDefault="009939D1" w:rsidP="00652466">
            <w:pPr>
              <w:spacing w:after="0" w:line="288" w:lineRule="auto"/>
              <w:ind w:right="-108"/>
              <w:rPr>
                <w:rFonts w:ascii="Times New Roman" w:hAnsi="Times New Roman" w:cs="Times New Roman"/>
                <w:sz w:val="24"/>
                <w:szCs w:val="24"/>
                <w:lang w:val="de-DE"/>
              </w:rPr>
            </w:pPr>
            <w:r w:rsidRPr="00250F06">
              <w:rPr>
                <w:rFonts w:ascii="Times New Roman" w:hAnsi="Times New Roman" w:cs="Times New Roman"/>
                <w:sz w:val="24"/>
                <w:szCs w:val="24"/>
                <w:lang w:val="de-DE"/>
              </w:rPr>
              <w:t>Lịch sử Đảng Cộng sản Việt Nam</w:t>
            </w:r>
          </w:p>
        </w:tc>
        <w:tc>
          <w:tcPr>
            <w:tcW w:w="1276"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DC1LL09</w:t>
            </w:r>
          </w:p>
        </w:tc>
        <w:tc>
          <w:tcPr>
            <w:tcW w:w="709"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21</w:t>
            </w:r>
          </w:p>
        </w:tc>
        <w:tc>
          <w:tcPr>
            <w:tcW w:w="671"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18</w:t>
            </w: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60</w:t>
            </w:r>
          </w:p>
        </w:tc>
        <w:tc>
          <w:tcPr>
            <w:tcW w:w="1260"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jc w:val="center"/>
        </w:trPr>
        <w:tc>
          <w:tcPr>
            <w:tcW w:w="489" w:type="dxa"/>
            <w:tcBorders>
              <w:top w:val="dotted" w:sz="4" w:space="0" w:color="auto"/>
              <w:bottom w:val="dotted" w:sz="4" w:space="0" w:color="auto"/>
            </w:tcBorders>
          </w:tcPr>
          <w:p w:rsidR="009939D1" w:rsidRPr="00250F06" w:rsidRDefault="009939D1" w:rsidP="00652466">
            <w:pPr>
              <w:pStyle w:val="BangC"/>
              <w:spacing w:before="0" w:line="288" w:lineRule="auto"/>
              <w:rPr>
                <w:color w:val="auto"/>
                <w:sz w:val="24"/>
              </w:rPr>
            </w:pPr>
            <w:r w:rsidRPr="00250F06">
              <w:rPr>
                <w:color w:val="auto"/>
                <w:sz w:val="24"/>
              </w:rPr>
              <w:t>6</w:t>
            </w:r>
          </w:p>
        </w:tc>
        <w:tc>
          <w:tcPr>
            <w:tcW w:w="425" w:type="dxa"/>
            <w:tcBorders>
              <w:top w:val="dotted" w:sz="4" w:space="0" w:color="auto"/>
              <w:bottom w:val="dotted" w:sz="4" w:space="0" w:color="auto"/>
              <w:right w:val="single" w:sz="4" w:space="0" w:color="auto"/>
            </w:tcBorders>
          </w:tcPr>
          <w:p w:rsidR="009939D1" w:rsidRPr="00250F06" w:rsidRDefault="009939D1" w:rsidP="00652466">
            <w:pPr>
              <w:pStyle w:val="BangC"/>
              <w:spacing w:before="0" w:line="288" w:lineRule="auto"/>
              <w:rPr>
                <w:color w:val="auto"/>
                <w:sz w:val="24"/>
              </w:rPr>
            </w:pPr>
            <w:r w:rsidRPr="00250F06">
              <w:rPr>
                <w:color w:val="auto"/>
                <w:sz w:val="24"/>
              </w:rPr>
              <w:t>6</w:t>
            </w:r>
          </w:p>
        </w:tc>
        <w:tc>
          <w:tcPr>
            <w:tcW w:w="2693" w:type="dxa"/>
            <w:tcBorders>
              <w:top w:val="dotted" w:sz="4" w:space="0" w:color="auto"/>
              <w:left w:val="single" w:sz="4" w:space="0" w:color="auto"/>
              <w:bottom w:val="dotted" w:sz="4" w:space="0" w:color="auto"/>
            </w:tcBorders>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Pháp luật Việt Nam đại cương</w:t>
            </w:r>
          </w:p>
        </w:tc>
        <w:tc>
          <w:tcPr>
            <w:tcW w:w="1276" w:type="dxa"/>
            <w:tcBorders>
              <w:top w:val="dotted" w:sz="4" w:space="0" w:color="auto"/>
              <w:bottom w:val="dotted" w:sz="4" w:space="0" w:color="auto"/>
            </w:tcBorders>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DC1LL05</w:t>
            </w:r>
          </w:p>
        </w:tc>
        <w:tc>
          <w:tcPr>
            <w:tcW w:w="709"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jc w:val="center"/>
        </w:trPr>
        <w:tc>
          <w:tcPr>
            <w:tcW w:w="489" w:type="dxa"/>
            <w:tcBorders>
              <w:top w:val="dotted" w:sz="4" w:space="0" w:color="auto"/>
              <w:bottom w:val="dotted" w:sz="4" w:space="0" w:color="auto"/>
            </w:tcBorders>
          </w:tcPr>
          <w:p w:rsidR="009939D1" w:rsidRPr="00250F06" w:rsidRDefault="009939D1" w:rsidP="00652466">
            <w:pPr>
              <w:pStyle w:val="BangC"/>
              <w:spacing w:before="0" w:line="288" w:lineRule="auto"/>
              <w:rPr>
                <w:b/>
                <w:color w:val="auto"/>
                <w:sz w:val="24"/>
              </w:rPr>
            </w:pPr>
            <w:r w:rsidRPr="00250F06">
              <w:rPr>
                <w:b/>
                <w:color w:val="auto"/>
                <w:sz w:val="24"/>
              </w:rPr>
              <w:t>1.2</w:t>
            </w:r>
          </w:p>
        </w:tc>
        <w:tc>
          <w:tcPr>
            <w:tcW w:w="425" w:type="dxa"/>
            <w:tcBorders>
              <w:top w:val="dotted" w:sz="4" w:space="0" w:color="auto"/>
              <w:bottom w:val="dotted" w:sz="4" w:space="0" w:color="auto"/>
              <w:right w:val="single" w:sz="4" w:space="0" w:color="auto"/>
            </w:tcBorders>
          </w:tcPr>
          <w:p w:rsidR="009939D1" w:rsidRPr="00250F06" w:rsidRDefault="009939D1" w:rsidP="00652466">
            <w:pPr>
              <w:pStyle w:val="BangC"/>
              <w:spacing w:before="0" w:line="288" w:lineRule="auto"/>
              <w:rPr>
                <w:color w:val="auto"/>
                <w:sz w:val="24"/>
              </w:rPr>
            </w:pPr>
          </w:p>
        </w:tc>
        <w:tc>
          <w:tcPr>
            <w:tcW w:w="2693" w:type="dxa"/>
            <w:tcBorders>
              <w:top w:val="dotted" w:sz="4" w:space="0" w:color="auto"/>
              <w:left w:val="single" w:sz="4" w:space="0" w:color="auto"/>
              <w:bottom w:val="dotted" w:sz="4" w:space="0" w:color="auto"/>
            </w:tcBorders>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b/>
                <w:sz w:val="24"/>
                <w:szCs w:val="24"/>
              </w:rPr>
              <w:t xml:space="preserve">Toán, ngoại ngữ, kỹ năng mềm </w:t>
            </w:r>
          </w:p>
        </w:tc>
        <w:tc>
          <w:tcPr>
            <w:tcW w:w="1276" w:type="dxa"/>
            <w:tcBorders>
              <w:top w:val="dotted" w:sz="4" w:space="0" w:color="auto"/>
              <w:bottom w:val="dotted" w:sz="4" w:space="0" w:color="auto"/>
            </w:tcBorders>
          </w:tcPr>
          <w:p w:rsidR="009939D1" w:rsidRPr="00250F06" w:rsidRDefault="009939D1" w:rsidP="00652466">
            <w:pPr>
              <w:spacing w:after="0" w:line="288" w:lineRule="auto"/>
              <w:rPr>
                <w:rFonts w:ascii="Times New Roman" w:hAnsi="Times New Roman" w:cs="Times New Roman"/>
                <w:sz w:val="24"/>
                <w:szCs w:val="24"/>
              </w:rPr>
            </w:pPr>
          </w:p>
        </w:tc>
        <w:tc>
          <w:tcPr>
            <w:tcW w:w="709"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p>
        </w:tc>
        <w:tc>
          <w:tcPr>
            <w:tcW w:w="525"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p>
        </w:tc>
        <w:tc>
          <w:tcPr>
            <w:tcW w:w="671"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p>
        </w:tc>
        <w:tc>
          <w:tcPr>
            <w:tcW w:w="1260"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tcBorders>
              <w:top w:val="dotted" w:sz="4" w:space="0" w:color="auto"/>
              <w:bottom w:val="dotted" w:sz="4" w:space="0" w:color="auto"/>
            </w:tcBorders>
          </w:tcPr>
          <w:p w:rsidR="009939D1" w:rsidRPr="00250F06" w:rsidRDefault="009939D1" w:rsidP="00652466">
            <w:pPr>
              <w:pStyle w:val="BangC"/>
              <w:spacing w:before="0" w:line="288" w:lineRule="auto"/>
              <w:rPr>
                <w:color w:val="auto"/>
                <w:sz w:val="24"/>
              </w:rPr>
            </w:pPr>
            <w:r w:rsidRPr="00250F06">
              <w:rPr>
                <w:color w:val="auto"/>
                <w:sz w:val="24"/>
              </w:rPr>
              <w:t>7</w:t>
            </w:r>
          </w:p>
        </w:tc>
        <w:tc>
          <w:tcPr>
            <w:tcW w:w="425" w:type="dxa"/>
            <w:tcBorders>
              <w:top w:val="dotted" w:sz="4" w:space="0" w:color="auto"/>
              <w:bottom w:val="dotted" w:sz="4" w:space="0" w:color="auto"/>
              <w:right w:val="single" w:sz="4" w:space="0" w:color="auto"/>
            </w:tcBorders>
          </w:tcPr>
          <w:p w:rsidR="009939D1" w:rsidRPr="00250F06" w:rsidRDefault="009939D1" w:rsidP="00652466">
            <w:pPr>
              <w:pStyle w:val="BangC"/>
              <w:spacing w:before="0" w:line="288" w:lineRule="auto"/>
              <w:rPr>
                <w:color w:val="auto"/>
                <w:sz w:val="24"/>
              </w:rPr>
            </w:pPr>
            <w:r w:rsidRPr="00250F06">
              <w:rPr>
                <w:color w:val="auto"/>
                <w:sz w:val="24"/>
              </w:rPr>
              <w:t>7</w:t>
            </w:r>
          </w:p>
        </w:tc>
        <w:tc>
          <w:tcPr>
            <w:tcW w:w="2693" w:type="dxa"/>
            <w:tcBorders>
              <w:top w:val="dotted" w:sz="4" w:space="0" w:color="auto"/>
              <w:left w:val="single" w:sz="4" w:space="0" w:color="auto"/>
              <w:bottom w:val="dotted" w:sz="4" w:space="0" w:color="auto"/>
            </w:tcBorders>
          </w:tcPr>
          <w:p w:rsidR="009939D1" w:rsidRPr="00250F06" w:rsidRDefault="009939D1" w:rsidP="00652466">
            <w:pPr>
              <w:spacing w:after="0" w:line="288" w:lineRule="auto"/>
              <w:ind w:right="-108"/>
              <w:rPr>
                <w:rFonts w:ascii="Times New Roman" w:hAnsi="Times New Roman" w:cs="Times New Roman"/>
                <w:sz w:val="24"/>
                <w:szCs w:val="24"/>
              </w:rPr>
            </w:pPr>
            <w:r w:rsidRPr="00250F06">
              <w:rPr>
                <w:rFonts w:ascii="Times New Roman" w:hAnsi="Times New Roman" w:cs="Times New Roman"/>
                <w:sz w:val="24"/>
                <w:szCs w:val="24"/>
              </w:rPr>
              <w:t>Toán cao cấp</w:t>
            </w:r>
          </w:p>
        </w:tc>
        <w:tc>
          <w:tcPr>
            <w:tcW w:w="1276"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DC1CB44</w:t>
            </w:r>
          </w:p>
        </w:tc>
        <w:tc>
          <w:tcPr>
            <w:tcW w:w="709"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top w:val="dotted" w:sz="4" w:space="0" w:color="auto"/>
              <w:bottom w:val="dotted" w:sz="4" w:space="0" w:color="auto"/>
            </w:tcBorders>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105</w:t>
            </w:r>
          </w:p>
        </w:tc>
        <w:tc>
          <w:tcPr>
            <w:tcW w:w="1260"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jc w:val="center"/>
        </w:trPr>
        <w:tc>
          <w:tcPr>
            <w:tcW w:w="489" w:type="dxa"/>
            <w:tcBorders>
              <w:top w:val="dotted" w:sz="4" w:space="0" w:color="auto"/>
              <w:bottom w:val="dotted" w:sz="4" w:space="0" w:color="auto"/>
            </w:tcBorders>
          </w:tcPr>
          <w:p w:rsidR="009939D1" w:rsidRPr="00250F06" w:rsidRDefault="009939D1" w:rsidP="00652466">
            <w:pPr>
              <w:pStyle w:val="BangC"/>
              <w:spacing w:before="0" w:line="288" w:lineRule="auto"/>
              <w:rPr>
                <w:color w:val="auto"/>
                <w:sz w:val="24"/>
              </w:rPr>
            </w:pPr>
            <w:r w:rsidRPr="00250F06">
              <w:rPr>
                <w:color w:val="auto"/>
                <w:sz w:val="24"/>
              </w:rPr>
              <w:t>8</w:t>
            </w:r>
          </w:p>
        </w:tc>
        <w:tc>
          <w:tcPr>
            <w:tcW w:w="425" w:type="dxa"/>
            <w:tcBorders>
              <w:top w:val="dotted" w:sz="4" w:space="0" w:color="auto"/>
              <w:bottom w:val="dotted" w:sz="4" w:space="0" w:color="auto"/>
              <w:right w:val="single" w:sz="4" w:space="0" w:color="auto"/>
            </w:tcBorders>
          </w:tcPr>
          <w:p w:rsidR="009939D1" w:rsidRPr="00250F06" w:rsidRDefault="009939D1" w:rsidP="00652466">
            <w:pPr>
              <w:pStyle w:val="BangC"/>
              <w:spacing w:before="0" w:line="288" w:lineRule="auto"/>
              <w:rPr>
                <w:color w:val="auto"/>
                <w:sz w:val="24"/>
              </w:rPr>
            </w:pPr>
            <w:r w:rsidRPr="00250F06">
              <w:rPr>
                <w:color w:val="auto"/>
                <w:sz w:val="24"/>
              </w:rPr>
              <w:t>8</w:t>
            </w:r>
          </w:p>
        </w:tc>
        <w:tc>
          <w:tcPr>
            <w:tcW w:w="2693" w:type="dxa"/>
            <w:tcBorders>
              <w:top w:val="dotted" w:sz="4" w:space="0" w:color="auto"/>
              <w:left w:val="single" w:sz="4" w:space="0" w:color="auto"/>
              <w:bottom w:val="dotted" w:sz="4" w:space="0" w:color="auto"/>
            </w:tcBorders>
            <w:vAlign w:val="center"/>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 xml:space="preserve">Tối ưu hóa </w:t>
            </w:r>
          </w:p>
        </w:tc>
        <w:tc>
          <w:tcPr>
            <w:tcW w:w="1276" w:type="dxa"/>
            <w:tcBorders>
              <w:top w:val="dotted" w:sz="4" w:space="0" w:color="auto"/>
              <w:bottom w:val="dotted" w:sz="4" w:space="0" w:color="auto"/>
            </w:tcBorders>
          </w:tcPr>
          <w:p w:rsidR="009939D1" w:rsidRPr="00250F06" w:rsidRDefault="009939D1" w:rsidP="00652466">
            <w:pPr>
              <w:widowControl w:val="0"/>
              <w:autoSpaceDE w:val="0"/>
              <w:autoSpaceDN w:val="0"/>
              <w:adjustRightInd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DC1CB45</w:t>
            </w:r>
          </w:p>
        </w:tc>
        <w:tc>
          <w:tcPr>
            <w:tcW w:w="709"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70</w:t>
            </w:r>
          </w:p>
        </w:tc>
        <w:tc>
          <w:tcPr>
            <w:tcW w:w="1260"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tcBorders>
              <w:top w:val="dotted" w:sz="4" w:space="0" w:color="auto"/>
              <w:bottom w:val="dotted" w:sz="4" w:space="0" w:color="auto"/>
            </w:tcBorders>
          </w:tcPr>
          <w:p w:rsidR="009939D1" w:rsidRPr="00250F06" w:rsidRDefault="009939D1" w:rsidP="00652466">
            <w:pPr>
              <w:pStyle w:val="BangC"/>
              <w:spacing w:before="0" w:line="288" w:lineRule="auto"/>
              <w:rPr>
                <w:color w:val="auto"/>
                <w:sz w:val="24"/>
              </w:rPr>
            </w:pPr>
            <w:r w:rsidRPr="00250F06">
              <w:rPr>
                <w:color w:val="auto"/>
                <w:sz w:val="24"/>
              </w:rPr>
              <w:t>9</w:t>
            </w:r>
          </w:p>
        </w:tc>
        <w:tc>
          <w:tcPr>
            <w:tcW w:w="425" w:type="dxa"/>
            <w:tcBorders>
              <w:top w:val="dotted" w:sz="4" w:space="0" w:color="auto"/>
              <w:bottom w:val="dotted" w:sz="4" w:space="0" w:color="auto"/>
              <w:right w:val="single" w:sz="4" w:space="0" w:color="auto"/>
            </w:tcBorders>
          </w:tcPr>
          <w:p w:rsidR="009939D1" w:rsidRPr="00250F06" w:rsidRDefault="009939D1" w:rsidP="00652466">
            <w:pPr>
              <w:pStyle w:val="BangC"/>
              <w:spacing w:before="0" w:line="288" w:lineRule="auto"/>
              <w:rPr>
                <w:color w:val="auto"/>
                <w:sz w:val="24"/>
              </w:rPr>
            </w:pPr>
            <w:r w:rsidRPr="00250F06">
              <w:rPr>
                <w:color w:val="auto"/>
                <w:sz w:val="24"/>
              </w:rPr>
              <w:t>9</w:t>
            </w:r>
          </w:p>
        </w:tc>
        <w:tc>
          <w:tcPr>
            <w:tcW w:w="2693" w:type="dxa"/>
            <w:tcBorders>
              <w:top w:val="dotted" w:sz="4" w:space="0" w:color="auto"/>
              <w:left w:val="single" w:sz="4" w:space="0" w:color="auto"/>
              <w:bottom w:val="dotted" w:sz="4" w:space="0" w:color="auto"/>
            </w:tcBorders>
            <w:vAlign w:val="center"/>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Tiếng Anh</w:t>
            </w:r>
          </w:p>
        </w:tc>
        <w:tc>
          <w:tcPr>
            <w:tcW w:w="1276" w:type="dxa"/>
            <w:tcBorders>
              <w:top w:val="dotted" w:sz="4" w:space="0" w:color="auto"/>
              <w:bottom w:val="dotted" w:sz="4" w:space="0" w:color="auto"/>
            </w:tcBorders>
          </w:tcPr>
          <w:p w:rsidR="009939D1" w:rsidRPr="00250F06" w:rsidRDefault="009939D1" w:rsidP="00652466">
            <w:pPr>
              <w:widowControl w:val="0"/>
              <w:autoSpaceDE w:val="0"/>
              <w:autoSpaceDN w:val="0"/>
              <w:adjustRightInd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DC1CB35</w:t>
            </w:r>
          </w:p>
        </w:tc>
        <w:tc>
          <w:tcPr>
            <w:tcW w:w="709"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90</w:t>
            </w:r>
          </w:p>
        </w:tc>
        <w:tc>
          <w:tcPr>
            <w:tcW w:w="1260"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tcBorders>
              <w:top w:val="dotted" w:sz="4" w:space="0" w:color="auto"/>
              <w:bottom w:val="dotted" w:sz="4" w:space="0" w:color="auto"/>
            </w:tcBorders>
          </w:tcPr>
          <w:p w:rsidR="009939D1" w:rsidRPr="00250F06" w:rsidRDefault="009939D1" w:rsidP="00652466">
            <w:pPr>
              <w:pStyle w:val="BangC"/>
              <w:spacing w:before="0" w:line="288" w:lineRule="auto"/>
              <w:rPr>
                <w:color w:val="auto"/>
                <w:sz w:val="24"/>
              </w:rPr>
            </w:pPr>
            <w:r w:rsidRPr="00250F06">
              <w:rPr>
                <w:color w:val="auto"/>
                <w:sz w:val="24"/>
              </w:rPr>
              <w:t>10</w:t>
            </w:r>
          </w:p>
        </w:tc>
        <w:tc>
          <w:tcPr>
            <w:tcW w:w="425" w:type="dxa"/>
            <w:tcBorders>
              <w:top w:val="dotted" w:sz="4" w:space="0" w:color="auto"/>
              <w:bottom w:val="dotted" w:sz="4" w:space="0" w:color="auto"/>
              <w:right w:val="single" w:sz="4" w:space="0" w:color="auto"/>
            </w:tcBorders>
          </w:tcPr>
          <w:p w:rsidR="009939D1" w:rsidRPr="00250F06" w:rsidRDefault="009939D1" w:rsidP="00652466">
            <w:pPr>
              <w:pStyle w:val="BangC"/>
              <w:spacing w:before="0" w:line="288" w:lineRule="auto"/>
              <w:rPr>
                <w:color w:val="auto"/>
                <w:sz w:val="24"/>
              </w:rPr>
            </w:pPr>
            <w:r w:rsidRPr="00250F06">
              <w:rPr>
                <w:color w:val="auto"/>
                <w:sz w:val="24"/>
              </w:rPr>
              <w:t>10</w:t>
            </w:r>
          </w:p>
        </w:tc>
        <w:tc>
          <w:tcPr>
            <w:tcW w:w="2693" w:type="dxa"/>
            <w:tcBorders>
              <w:top w:val="dotted" w:sz="4" w:space="0" w:color="auto"/>
              <w:left w:val="single" w:sz="4" w:space="0" w:color="auto"/>
              <w:bottom w:val="dotted" w:sz="4" w:space="0" w:color="auto"/>
            </w:tcBorders>
            <w:vAlign w:val="center"/>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Kỹ năng mềm</w:t>
            </w:r>
          </w:p>
        </w:tc>
        <w:tc>
          <w:tcPr>
            <w:tcW w:w="1276" w:type="dxa"/>
            <w:tcBorders>
              <w:top w:val="dotted" w:sz="4" w:space="0" w:color="auto"/>
              <w:bottom w:val="dotted" w:sz="4" w:space="0" w:color="auto"/>
            </w:tcBorders>
          </w:tcPr>
          <w:p w:rsidR="009939D1" w:rsidRPr="00250F06" w:rsidRDefault="009939D1" w:rsidP="00652466">
            <w:pPr>
              <w:widowControl w:val="0"/>
              <w:autoSpaceDE w:val="0"/>
              <w:autoSpaceDN w:val="0"/>
              <w:adjustRightInd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DC1KV77</w:t>
            </w:r>
          </w:p>
        </w:tc>
        <w:tc>
          <w:tcPr>
            <w:tcW w:w="709"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top w:val="dotted" w:sz="4" w:space="0" w:color="auto"/>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top w:val="dotted" w:sz="4" w:space="0" w:color="auto"/>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583"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90</w:t>
            </w:r>
          </w:p>
        </w:tc>
        <w:tc>
          <w:tcPr>
            <w:tcW w:w="1260"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pStyle w:val="BangBIC"/>
              <w:spacing w:before="0" w:line="288" w:lineRule="auto"/>
              <w:rPr>
                <w:i w:val="0"/>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color w:val="auto"/>
                <w:sz w:val="24"/>
              </w:rPr>
            </w:pPr>
          </w:p>
        </w:tc>
        <w:tc>
          <w:tcPr>
            <w:tcW w:w="2693" w:type="dxa"/>
            <w:tcBorders>
              <w:left w:val="single" w:sz="4" w:space="0" w:color="auto"/>
              <w:bottom w:val="dotted" w:sz="4" w:space="0" w:color="auto"/>
            </w:tcBorders>
            <w:vAlign w:val="center"/>
          </w:tcPr>
          <w:p w:rsidR="009939D1" w:rsidRPr="00250F06" w:rsidRDefault="009939D1" w:rsidP="00652466">
            <w:pPr>
              <w:pStyle w:val="Coban"/>
              <w:spacing w:before="0"/>
              <w:rPr>
                <w:b/>
                <w:color w:val="auto"/>
                <w:sz w:val="24"/>
              </w:rPr>
            </w:pPr>
            <w:r w:rsidRPr="00250F06">
              <w:rPr>
                <w:b/>
                <w:color w:val="auto"/>
                <w:sz w:val="24"/>
              </w:rPr>
              <w:t>Học phần tự chọn</w:t>
            </w:r>
          </w:p>
          <w:p w:rsidR="009939D1" w:rsidRPr="00250F06" w:rsidRDefault="009939D1" w:rsidP="00652466">
            <w:pPr>
              <w:pStyle w:val="Bangghichu"/>
              <w:spacing w:before="0" w:line="288" w:lineRule="auto"/>
              <w:rPr>
                <w:color w:val="auto"/>
              </w:rPr>
            </w:pPr>
            <w:r w:rsidRPr="00250F06">
              <w:rPr>
                <w:color w:val="auto"/>
              </w:rPr>
              <w:t>(Sinh viên chọn 02 học phần)</w:t>
            </w:r>
          </w:p>
        </w:tc>
        <w:tc>
          <w:tcPr>
            <w:tcW w:w="1276"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de-DE"/>
              </w:rPr>
            </w:pPr>
          </w:p>
        </w:tc>
        <w:tc>
          <w:tcPr>
            <w:tcW w:w="709" w:type="dxa"/>
            <w:tcBorders>
              <w:bottom w:val="dotted" w:sz="4" w:space="0" w:color="auto"/>
            </w:tcBorders>
            <w:vAlign w:val="center"/>
          </w:tcPr>
          <w:p w:rsidR="009939D1" w:rsidRPr="00250F06" w:rsidRDefault="009939D1" w:rsidP="00652466">
            <w:pPr>
              <w:pStyle w:val="BangBIC"/>
              <w:spacing w:before="0" w:line="288" w:lineRule="auto"/>
              <w:rPr>
                <w:i w:val="0"/>
                <w:color w:val="auto"/>
                <w:sz w:val="24"/>
                <w:lang w:val="de-DE"/>
              </w:rPr>
            </w:pPr>
            <w:r w:rsidRPr="00250F06">
              <w:rPr>
                <w:i w:val="0"/>
                <w:color w:val="auto"/>
                <w:sz w:val="24"/>
                <w:lang w:val="de-DE"/>
              </w:rPr>
              <w:t>4</w:t>
            </w:r>
          </w:p>
        </w:tc>
        <w:tc>
          <w:tcPr>
            <w:tcW w:w="525"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671"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583"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567"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vMerge w:val="restart"/>
          </w:tcPr>
          <w:p w:rsidR="009939D1" w:rsidRPr="00250F06" w:rsidRDefault="009939D1" w:rsidP="00652466">
            <w:pPr>
              <w:pStyle w:val="BangC"/>
              <w:spacing w:before="0" w:line="288" w:lineRule="auto"/>
              <w:rPr>
                <w:color w:val="auto"/>
                <w:sz w:val="24"/>
              </w:rPr>
            </w:pPr>
          </w:p>
          <w:p w:rsidR="009939D1" w:rsidRPr="00250F06" w:rsidRDefault="009939D1" w:rsidP="00652466">
            <w:pPr>
              <w:pStyle w:val="BangC"/>
              <w:spacing w:before="0" w:line="288" w:lineRule="auto"/>
              <w:rPr>
                <w:color w:val="auto"/>
                <w:sz w:val="24"/>
              </w:rPr>
            </w:pPr>
            <w:r w:rsidRPr="00250F06">
              <w:rPr>
                <w:color w:val="auto"/>
                <w:sz w:val="24"/>
              </w:rPr>
              <w:t>11</w:t>
            </w:r>
          </w:p>
        </w:tc>
        <w:tc>
          <w:tcPr>
            <w:tcW w:w="425" w:type="dxa"/>
            <w:tcBorders>
              <w:top w:val="dotted" w:sz="4" w:space="0" w:color="auto"/>
              <w:right w:val="single" w:sz="4" w:space="0" w:color="auto"/>
            </w:tcBorders>
          </w:tcPr>
          <w:p w:rsidR="009939D1" w:rsidRPr="00250F06" w:rsidRDefault="009939D1" w:rsidP="00652466">
            <w:pPr>
              <w:pStyle w:val="BangC"/>
              <w:spacing w:before="0" w:line="288" w:lineRule="auto"/>
              <w:rPr>
                <w:color w:val="auto"/>
                <w:sz w:val="24"/>
              </w:rPr>
            </w:pPr>
            <w:r w:rsidRPr="00250F06">
              <w:rPr>
                <w:color w:val="auto"/>
                <w:sz w:val="24"/>
              </w:rPr>
              <w:t>1</w:t>
            </w:r>
          </w:p>
        </w:tc>
        <w:tc>
          <w:tcPr>
            <w:tcW w:w="2693" w:type="dxa"/>
            <w:tcBorders>
              <w:top w:val="dotted" w:sz="4" w:space="0" w:color="auto"/>
              <w:left w:val="single"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Môi trường trong giao thông vận tải</w:t>
            </w:r>
          </w:p>
        </w:tc>
        <w:tc>
          <w:tcPr>
            <w:tcW w:w="1276"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DC1CB90</w:t>
            </w:r>
          </w:p>
        </w:tc>
        <w:tc>
          <w:tcPr>
            <w:tcW w:w="709"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vMerge/>
          </w:tcPr>
          <w:p w:rsidR="009939D1" w:rsidRPr="00250F06" w:rsidRDefault="009939D1" w:rsidP="00652466">
            <w:pPr>
              <w:pStyle w:val="BangC"/>
              <w:spacing w:before="0" w:line="288" w:lineRule="auto"/>
              <w:rPr>
                <w:color w:val="auto"/>
                <w:sz w:val="24"/>
              </w:rPr>
            </w:pPr>
          </w:p>
        </w:tc>
        <w:tc>
          <w:tcPr>
            <w:tcW w:w="425" w:type="dxa"/>
            <w:tcBorders>
              <w:top w:val="dotted" w:sz="4" w:space="0" w:color="auto"/>
              <w:right w:val="single" w:sz="4" w:space="0" w:color="auto"/>
            </w:tcBorders>
          </w:tcPr>
          <w:p w:rsidR="009939D1" w:rsidRPr="00250F06" w:rsidRDefault="009939D1" w:rsidP="00652466">
            <w:pPr>
              <w:pStyle w:val="BangC"/>
              <w:spacing w:before="0" w:line="288" w:lineRule="auto"/>
              <w:rPr>
                <w:color w:val="auto"/>
                <w:sz w:val="24"/>
              </w:rPr>
            </w:pPr>
            <w:r w:rsidRPr="00250F06">
              <w:rPr>
                <w:color w:val="auto"/>
                <w:sz w:val="24"/>
              </w:rPr>
              <w:t>2</w:t>
            </w:r>
          </w:p>
        </w:tc>
        <w:tc>
          <w:tcPr>
            <w:tcW w:w="2693" w:type="dxa"/>
            <w:tcBorders>
              <w:top w:val="dotted" w:sz="4" w:space="0" w:color="auto"/>
              <w:left w:val="single"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Phương pháp nghiên cứu khoa học</w:t>
            </w:r>
          </w:p>
        </w:tc>
        <w:tc>
          <w:tcPr>
            <w:tcW w:w="1276"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DC1CB99</w:t>
            </w:r>
          </w:p>
        </w:tc>
        <w:tc>
          <w:tcPr>
            <w:tcW w:w="709"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70</w:t>
            </w:r>
          </w:p>
        </w:tc>
        <w:tc>
          <w:tcPr>
            <w:tcW w:w="1260" w:type="dxa"/>
            <w:tcBorders>
              <w:top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p>
        </w:tc>
      </w:tr>
      <w:tr w:rsidR="00622B33" w:rsidRPr="00250F06" w:rsidTr="00652466">
        <w:trPr>
          <w:trHeight w:val="20"/>
          <w:jc w:val="center"/>
        </w:trPr>
        <w:tc>
          <w:tcPr>
            <w:tcW w:w="489" w:type="dxa"/>
            <w:vMerge w:val="restart"/>
          </w:tcPr>
          <w:p w:rsidR="009939D1" w:rsidRPr="00250F06" w:rsidRDefault="009939D1" w:rsidP="00652466">
            <w:pPr>
              <w:pStyle w:val="BangC"/>
              <w:spacing w:before="0" w:line="288" w:lineRule="auto"/>
              <w:rPr>
                <w:color w:val="auto"/>
                <w:sz w:val="24"/>
              </w:rPr>
            </w:pPr>
          </w:p>
          <w:p w:rsidR="009939D1" w:rsidRPr="00250F06" w:rsidRDefault="009939D1" w:rsidP="00652466">
            <w:pPr>
              <w:pStyle w:val="BangC"/>
              <w:spacing w:before="0" w:line="288" w:lineRule="auto"/>
              <w:rPr>
                <w:color w:val="auto"/>
                <w:sz w:val="24"/>
              </w:rPr>
            </w:pPr>
            <w:r w:rsidRPr="00250F06">
              <w:rPr>
                <w:color w:val="auto"/>
                <w:sz w:val="24"/>
              </w:rPr>
              <w:t>12</w:t>
            </w:r>
          </w:p>
        </w:tc>
        <w:tc>
          <w:tcPr>
            <w:tcW w:w="425" w:type="dxa"/>
            <w:tcBorders>
              <w:top w:val="dotted" w:sz="4" w:space="0" w:color="auto"/>
              <w:right w:val="single" w:sz="4" w:space="0" w:color="auto"/>
            </w:tcBorders>
          </w:tcPr>
          <w:p w:rsidR="009939D1" w:rsidRPr="00250F06" w:rsidRDefault="009939D1" w:rsidP="00652466">
            <w:pPr>
              <w:pStyle w:val="BangC"/>
              <w:spacing w:before="0" w:line="288" w:lineRule="auto"/>
              <w:rPr>
                <w:color w:val="auto"/>
                <w:sz w:val="24"/>
              </w:rPr>
            </w:pPr>
            <w:r w:rsidRPr="00250F06">
              <w:rPr>
                <w:color w:val="auto"/>
                <w:sz w:val="24"/>
              </w:rPr>
              <w:t>3</w:t>
            </w:r>
          </w:p>
        </w:tc>
        <w:tc>
          <w:tcPr>
            <w:tcW w:w="2693" w:type="dxa"/>
            <w:tcBorders>
              <w:top w:val="dotted" w:sz="4" w:space="0" w:color="auto"/>
              <w:left w:val="single" w:sz="4" w:space="0" w:color="auto"/>
            </w:tcBorders>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Pháp luật kinh tế</w:t>
            </w:r>
          </w:p>
        </w:tc>
        <w:tc>
          <w:tcPr>
            <w:tcW w:w="1276" w:type="dxa"/>
            <w:tcBorders>
              <w:top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xml:space="preserve">DC2KV93 </w:t>
            </w:r>
          </w:p>
        </w:tc>
        <w:tc>
          <w:tcPr>
            <w:tcW w:w="709"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DC1LL05</w:t>
            </w:r>
          </w:p>
        </w:tc>
      </w:tr>
      <w:tr w:rsidR="00622B33" w:rsidRPr="00250F06" w:rsidTr="00652466">
        <w:trPr>
          <w:trHeight w:val="20"/>
          <w:jc w:val="center"/>
        </w:trPr>
        <w:tc>
          <w:tcPr>
            <w:tcW w:w="489" w:type="dxa"/>
            <w:vMerge/>
          </w:tcPr>
          <w:p w:rsidR="009939D1" w:rsidRPr="00250F06" w:rsidRDefault="009939D1" w:rsidP="00652466">
            <w:pPr>
              <w:pStyle w:val="BangC"/>
              <w:spacing w:before="0" w:line="288" w:lineRule="auto"/>
              <w:rPr>
                <w:color w:val="auto"/>
                <w:sz w:val="24"/>
              </w:rPr>
            </w:pPr>
          </w:p>
        </w:tc>
        <w:tc>
          <w:tcPr>
            <w:tcW w:w="425" w:type="dxa"/>
            <w:tcBorders>
              <w:top w:val="dotted" w:sz="4" w:space="0" w:color="auto"/>
              <w:right w:val="single" w:sz="4" w:space="0" w:color="auto"/>
            </w:tcBorders>
          </w:tcPr>
          <w:p w:rsidR="009939D1" w:rsidRPr="00250F06" w:rsidRDefault="009939D1" w:rsidP="00652466">
            <w:pPr>
              <w:pStyle w:val="BangC"/>
              <w:spacing w:before="0" w:line="288" w:lineRule="auto"/>
              <w:rPr>
                <w:color w:val="auto"/>
                <w:sz w:val="24"/>
              </w:rPr>
            </w:pPr>
            <w:r w:rsidRPr="00250F06">
              <w:rPr>
                <w:color w:val="auto"/>
                <w:sz w:val="24"/>
              </w:rPr>
              <w:t>4</w:t>
            </w:r>
          </w:p>
        </w:tc>
        <w:tc>
          <w:tcPr>
            <w:tcW w:w="2693" w:type="dxa"/>
            <w:tcBorders>
              <w:top w:val="dotted" w:sz="4" w:space="0" w:color="auto"/>
              <w:left w:val="single" w:sz="4" w:space="0" w:color="auto"/>
            </w:tcBorders>
            <w:vAlign w:val="bottom"/>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Lý thuyết xác suất </w:t>
            </w:r>
            <w:r w:rsidR="003879D9" w:rsidRPr="00250F06">
              <w:rPr>
                <w:rFonts w:ascii="Times New Roman" w:hAnsi="Times New Roman" w:cs="Times New Roman"/>
                <w:sz w:val="24"/>
                <w:szCs w:val="24"/>
              </w:rPr>
              <w:t>-</w:t>
            </w:r>
            <w:r w:rsidRPr="00250F06">
              <w:rPr>
                <w:rFonts w:ascii="Times New Roman" w:hAnsi="Times New Roman" w:cs="Times New Roman"/>
                <w:sz w:val="24"/>
                <w:szCs w:val="24"/>
              </w:rPr>
              <w:t xml:space="preserve"> thống kê </w:t>
            </w:r>
          </w:p>
        </w:tc>
        <w:tc>
          <w:tcPr>
            <w:tcW w:w="1276" w:type="dxa"/>
            <w:tcBorders>
              <w:top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lang w:val="de-DE"/>
              </w:rPr>
            </w:pPr>
            <w:r w:rsidRPr="00250F06">
              <w:rPr>
                <w:rFonts w:ascii="Times New Roman" w:hAnsi="Times New Roman" w:cs="Times New Roman"/>
                <w:sz w:val="24"/>
                <w:szCs w:val="24"/>
                <w:lang w:val="de-DE"/>
              </w:rPr>
              <w:t>DC1CB20</w:t>
            </w:r>
          </w:p>
        </w:tc>
        <w:tc>
          <w:tcPr>
            <w:tcW w:w="709"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top w:val="dotted" w:sz="4" w:space="0" w:color="auto"/>
            </w:tcBorders>
            <w:vAlign w:val="center"/>
          </w:tcPr>
          <w:p w:rsidR="009939D1" w:rsidRPr="00250F06" w:rsidRDefault="00E60A74"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 </w:t>
            </w:r>
            <w:r w:rsidR="009939D1" w:rsidRPr="00250F06">
              <w:rPr>
                <w:rFonts w:ascii="Times New Roman" w:hAnsi="Times New Roman" w:cs="Times New Roman"/>
                <w:sz w:val="24"/>
                <w:szCs w:val="24"/>
              </w:rPr>
              <w:t>DC1CB44</w:t>
            </w:r>
          </w:p>
        </w:tc>
      </w:tr>
      <w:tr w:rsidR="00622B33" w:rsidRPr="00250F06" w:rsidTr="00652466">
        <w:trPr>
          <w:trHeight w:val="20"/>
          <w:jc w:val="center"/>
        </w:trPr>
        <w:tc>
          <w:tcPr>
            <w:tcW w:w="489" w:type="dxa"/>
            <w:vAlign w:val="center"/>
          </w:tcPr>
          <w:p w:rsidR="009939D1" w:rsidRPr="00250F06" w:rsidRDefault="009939D1" w:rsidP="00652466">
            <w:pPr>
              <w:pStyle w:val="BangCB"/>
              <w:spacing w:before="0" w:line="288" w:lineRule="auto"/>
              <w:rPr>
                <w:color w:val="auto"/>
                <w:sz w:val="24"/>
              </w:rPr>
            </w:pPr>
            <w:r w:rsidRPr="00250F06">
              <w:rPr>
                <w:color w:val="auto"/>
                <w:sz w:val="24"/>
              </w:rPr>
              <w:t>1.3</w:t>
            </w:r>
          </w:p>
        </w:tc>
        <w:tc>
          <w:tcPr>
            <w:tcW w:w="425" w:type="dxa"/>
            <w:tcBorders>
              <w:right w:val="single" w:sz="4" w:space="0" w:color="auto"/>
            </w:tcBorders>
            <w:vAlign w:val="center"/>
          </w:tcPr>
          <w:p w:rsidR="009939D1" w:rsidRPr="00250F06" w:rsidRDefault="009939D1" w:rsidP="00652466">
            <w:pPr>
              <w:pStyle w:val="BangCB"/>
              <w:spacing w:before="0" w:line="288" w:lineRule="auto"/>
              <w:rPr>
                <w:i/>
                <w:color w:val="auto"/>
                <w:sz w:val="24"/>
                <w:lang w:val="de-DE"/>
              </w:rPr>
            </w:pPr>
          </w:p>
        </w:tc>
        <w:tc>
          <w:tcPr>
            <w:tcW w:w="2693" w:type="dxa"/>
            <w:tcBorders>
              <w:left w:val="single" w:sz="4" w:space="0" w:color="auto"/>
            </w:tcBorders>
            <w:vAlign w:val="center"/>
          </w:tcPr>
          <w:p w:rsidR="009939D1" w:rsidRPr="00250F06" w:rsidRDefault="009939D1" w:rsidP="00652466">
            <w:pPr>
              <w:pStyle w:val="Coban"/>
              <w:spacing w:before="0"/>
              <w:rPr>
                <w:b/>
                <w:color w:val="auto"/>
                <w:sz w:val="24"/>
              </w:rPr>
            </w:pPr>
            <w:r w:rsidRPr="00250F06">
              <w:rPr>
                <w:b/>
                <w:color w:val="auto"/>
                <w:sz w:val="24"/>
                <w:lang w:val="de-DE"/>
              </w:rPr>
              <w:t xml:space="preserve">Giáo dục thể </w:t>
            </w:r>
            <w:r w:rsidRPr="00250F06">
              <w:rPr>
                <w:b/>
                <w:color w:val="auto"/>
                <w:sz w:val="24"/>
              </w:rPr>
              <w:t>chất</w:t>
            </w:r>
          </w:p>
        </w:tc>
        <w:tc>
          <w:tcPr>
            <w:tcW w:w="1276" w:type="dxa"/>
            <w:vAlign w:val="center"/>
          </w:tcPr>
          <w:p w:rsidR="009939D1" w:rsidRPr="00250F06" w:rsidRDefault="009939D1" w:rsidP="00652466">
            <w:pPr>
              <w:pStyle w:val="BangCB"/>
              <w:spacing w:before="0" w:line="288" w:lineRule="auto"/>
              <w:rPr>
                <w:color w:val="auto"/>
                <w:sz w:val="24"/>
              </w:rPr>
            </w:pPr>
          </w:p>
        </w:tc>
        <w:tc>
          <w:tcPr>
            <w:tcW w:w="709" w:type="dxa"/>
            <w:vAlign w:val="center"/>
          </w:tcPr>
          <w:p w:rsidR="009939D1" w:rsidRPr="00250F06" w:rsidRDefault="009939D1" w:rsidP="00652466">
            <w:pPr>
              <w:pStyle w:val="BangCB"/>
              <w:spacing w:before="0" w:line="288" w:lineRule="auto"/>
              <w:rPr>
                <w:color w:val="auto"/>
                <w:sz w:val="24"/>
              </w:rPr>
            </w:pPr>
          </w:p>
        </w:tc>
        <w:tc>
          <w:tcPr>
            <w:tcW w:w="525" w:type="dxa"/>
            <w:vAlign w:val="center"/>
          </w:tcPr>
          <w:p w:rsidR="009939D1" w:rsidRPr="00250F06" w:rsidRDefault="009939D1" w:rsidP="00652466">
            <w:pPr>
              <w:pStyle w:val="BangCB"/>
              <w:spacing w:before="0" w:line="288" w:lineRule="auto"/>
              <w:rPr>
                <w:color w:val="auto"/>
                <w:sz w:val="24"/>
              </w:rPr>
            </w:pPr>
          </w:p>
        </w:tc>
        <w:tc>
          <w:tcPr>
            <w:tcW w:w="671" w:type="dxa"/>
            <w:vAlign w:val="center"/>
          </w:tcPr>
          <w:p w:rsidR="009939D1" w:rsidRPr="00250F06" w:rsidRDefault="009939D1" w:rsidP="00652466">
            <w:pPr>
              <w:pStyle w:val="BangCB"/>
              <w:spacing w:before="0" w:line="288" w:lineRule="auto"/>
              <w:rPr>
                <w:color w:val="auto"/>
                <w:sz w:val="24"/>
              </w:rPr>
            </w:pPr>
          </w:p>
        </w:tc>
        <w:tc>
          <w:tcPr>
            <w:tcW w:w="583" w:type="dxa"/>
            <w:vAlign w:val="center"/>
          </w:tcPr>
          <w:p w:rsidR="009939D1" w:rsidRPr="00250F06" w:rsidRDefault="009939D1" w:rsidP="00652466">
            <w:pPr>
              <w:pStyle w:val="BangCB"/>
              <w:spacing w:before="0" w:line="288" w:lineRule="auto"/>
              <w:rPr>
                <w:color w:val="auto"/>
                <w:sz w:val="24"/>
              </w:rPr>
            </w:pPr>
          </w:p>
        </w:tc>
        <w:tc>
          <w:tcPr>
            <w:tcW w:w="567" w:type="dxa"/>
            <w:vAlign w:val="center"/>
          </w:tcPr>
          <w:p w:rsidR="009939D1" w:rsidRPr="00250F06" w:rsidRDefault="009939D1" w:rsidP="00652466">
            <w:pPr>
              <w:pStyle w:val="BangCB"/>
              <w:spacing w:before="0" w:line="288" w:lineRule="auto"/>
              <w:rPr>
                <w:color w:val="auto"/>
                <w:sz w:val="24"/>
              </w:rPr>
            </w:pPr>
          </w:p>
        </w:tc>
        <w:tc>
          <w:tcPr>
            <w:tcW w:w="1260" w:type="dxa"/>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vAlign w:val="center"/>
          </w:tcPr>
          <w:p w:rsidR="009939D1" w:rsidRPr="00250F06" w:rsidRDefault="009939D1" w:rsidP="00652466">
            <w:pPr>
              <w:pStyle w:val="BangCB"/>
              <w:spacing w:before="0" w:line="288" w:lineRule="auto"/>
              <w:rPr>
                <w:color w:val="auto"/>
                <w:sz w:val="24"/>
              </w:rPr>
            </w:pPr>
          </w:p>
        </w:tc>
        <w:tc>
          <w:tcPr>
            <w:tcW w:w="425" w:type="dxa"/>
            <w:tcBorders>
              <w:right w:val="single" w:sz="4" w:space="0" w:color="auto"/>
            </w:tcBorders>
            <w:vAlign w:val="center"/>
          </w:tcPr>
          <w:p w:rsidR="009939D1" w:rsidRPr="00250F06" w:rsidRDefault="009939D1" w:rsidP="00652466">
            <w:pPr>
              <w:pStyle w:val="BangCB"/>
              <w:spacing w:before="0" w:line="288" w:lineRule="auto"/>
              <w:rPr>
                <w:i/>
                <w:color w:val="auto"/>
                <w:sz w:val="24"/>
                <w:lang w:val="de-DE"/>
              </w:rPr>
            </w:pPr>
          </w:p>
        </w:tc>
        <w:tc>
          <w:tcPr>
            <w:tcW w:w="2693" w:type="dxa"/>
            <w:tcBorders>
              <w:left w:val="single" w:sz="4" w:space="0" w:color="auto"/>
            </w:tcBorders>
            <w:vAlign w:val="center"/>
          </w:tcPr>
          <w:p w:rsidR="009939D1" w:rsidRPr="00250F06" w:rsidRDefault="009939D1" w:rsidP="00652466">
            <w:pPr>
              <w:pStyle w:val="Coban"/>
              <w:spacing w:before="0"/>
              <w:rPr>
                <w:b/>
                <w:i/>
                <w:color w:val="auto"/>
                <w:sz w:val="24"/>
                <w:lang w:val="de-DE"/>
              </w:rPr>
            </w:pPr>
            <w:r w:rsidRPr="00250F06">
              <w:rPr>
                <w:b/>
                <w:i/>
                <w:color w:val="auto"/>
                <w:sz w:val="24"/>
                <w:lang w:val="de-DE"/>
              </w:rPr>
              <w:t>Học phần bắt buộc</w:t>
            </w:r>
          </w:p>
        </w:tc>
        <w:tc>
          <w:tcPr>
            <w:tcW w:w="1276" w:type="dxa"/>
            <w:vAlign w:val="center"/>
          </w:tcPr>
          <w:p w:rsidR="009939D1" w:rsidRPr="00250F06" w:rsidRDefault="009939D1" w:rsidP="00652466">
            <w:pPr>
              <w:pStyle w:val="BangCB"/>
              <w:spacing w:before="0" w:line="288" w:lineRule="auto"/>
              <w:rPr>
                <w:color w:val="auto"/>
                <w:sz w:val="24"/>
              </w:rPr>
            </w:pPr>
          </w:p>
        </w:tc>
        <w:tc>
          <w:tcPr>
            <w:tcW w:w="709" w:type="dxa"/>
            <w:vAlign w:val="center"/>
          </w:tcPr>
          <w:p w:rsidR="009939D1" w:rsidRPr="00250F06" w:rsidRDefault="009939D1" w:rsidP="00652466">
            <w:pPr>
              <w:pStyle w:val="BangCB"/>
              <w:spacing w:before="0" w:line="288" w:lineRule="auto"/>
              <w:rPr>
                <w:color w:val="auto"/>
                <w:sz w:val="24"/>
              </w:rPr>
            </w:pPr>
          </w:p>
        </w:tc>
        <w:tc>
          <w:tcPr>
            <w:tcW w:w="525" w:type="dxa"/>
            <w:vAlign w:val="center"/>
          </w:tcPr>
          <w:p w:rsidR="009939D1" w:rsidRPr="00250F06" w:rsidRDefault="009939D1" w:rsidP="00652466">
            <w:pPr>
              <w:pStyle w:val="BangCB"/>
              <w:spacing w:before="0" w:line="288" w:lineRule="auto"/>
              <w:rPr>
                <w:color w:val="auto"/>
                <w:sz w:val="24"/>
              </w:rPr>
            </w:pPr>
          </w:p>
        </w:tc>
        <w:tc>
          <w:tcPr>
            <w:tcW w:w="671" w:type="dxa"/>
            <w:vAlign w:val="center"/>
          </w:tcPr>
          <w:p w:rsidR="009939D1" w:rsidRPr="00250F06" w:rsidRDefault="009939D1" w:rsidP="00652466">
            <w:pPr>
              <w:pStyle w:val="BangCB"/>
              <w:spacing w:before="0" w:line="288" w:lineRule="auto"/>
              <w:rPr>
                <w:color w:val="auto"/>
                <w:sz w:val="24"/>
              </w:rPr>
            </w:pPr>
          </w:p>
        </w:tc>
        <w:tc>
          <w:tcPr>
            <w:tcW w:w="583" w:type="dxa"/>
            <w:vAlign w:val="center"/>
          </w:tcPr>
          <w:p w:rsidR="009939D1" w:rsidRPr="00250F06" w:rsidRDefault="009939D1" w:rsidP="00652466">
            <w:pPr>
              <w:pStyle w:val="BangCB"/>
              <w:spacing w:before="0" w:line="288" w:lineRule="auto"/>
              <w:rPr>
                <w:color w:val="auto"/>
                <w:sz w:val="24"/>
              </w:rPr>
            </w:pPr>
          </w:p>
        </w:tc>
        <w:tc>
          <w:tcPr>
            <w:tcW w:w="567" w:type="dxa"/>
            <w:vAlign w:val="center"/>
          </w:tcPr>
          <w:p w:rsidR="009939D1" w:rsidRPr="00250F06" w:rsidRDefault="009939D1" w:rsidP="00652466">
            <w:pPr>
              <w:pStyle w:val="BangCB"/>
              <w:spacing w:before="0" w:line="288" w:lineRule="auto"/>
              <w:rPr>
                <w:color w:val="auto"/>
                <w:sz w:val="24"/>
              </w:rPr>
            </w:pPr>
          </w:p>
        </w:tc>
        <w:tc>
          <w:tcPr>
            <w:tcW w:w="1260" w:type="dxa"/>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13</w:t>
            </w:r>
          </w:p>
        </w:tc>
        <w:tc>
          <w:tcPr>
            <w:tcW w:w="425" w:type="dxa"/>
            <w:tcBorders>
              <w:right w:val="single" w:sz="4" w:space="0" w:color="auto"/>
            </w:tcBorders>
            <w:vAlign w:val="center"/>
          </w:tcPr>
          <w:p w:rsidR="009939D1" w:rsidRPr="00250F06" w:rsidRDefault="009939D1" w:rsidP="00652466">
            <w:pPr>
              <w:pStyle w:val="BangCB"/>
              <w:spacing w:before="0" w:line="288" w:lineRule="auto"/>
              <w:rPr>
                <w:b w:val="0"/>
                <w:color w:val="auto"/>
                <w:sz w:val="24"/>
                <w:lang w:val="de-DE"/>
              </w:rPr>
            </w:pPr>
            <w:r w:rsidRPr="00250F06">
              <w:rPr>
                <w:b w:val="0"/>
                <w:color w:val="auto"/>
                <w:sz w:val="24"/>
                <w:lang w:val="de-DE"/>
              </w:rPr>
              <w:t>1</w:t>
            </w:r>
          </w:p>
        </w:tc>
        <w:tc>
          <w:tcPr>
            <w:tcW w:w="2693" w:type="dxa"/>
            <w:tcBorders>
              <w:left w:val="single" w:sz="4" w:space="0" w:color="auto"/>
            </w:tcBorders>
          </w:tcPr>
          <w:p w:rsidR="009939D1" w:rsidRPr="00250F06" w:rsidRDefault="009939D1" w:rsidP="00652466">
            <w:pPr>
              <w:spacing w:after="0" w:line="288" w:lineRule="auto"/>
              <w:rPr>
                <w:rFonts w:ascii="Times New Roman" w:hAnsi="Times New Roman" w:cs="Times New Roman"/>
                <w:i/>
                <w:sz w:val="24"/>
                <w:szCs w:val="24"/>
              </w:rPr>
            </w:pPr>
            <w:r w:rsidRPr="00250F06">
              <w:rPr>
                <w:rFonts w:ascii="Times New Roman" w:hAnsi="Times New Roman" w:cs="Times New Roman"/>
                <w:sz w:val="24"/>
                <w:szCs w:val="24"/>
              </w:rPr>
              <w:t>Điền kinh</w:t>
            </w:r>
          </w:p>
        </w:tc>
        <w:tc>
          <w:tcPr>
            <w:tcW w:w="1276" w:type="dxa"/>
            <w:vAlign w:val="bottom"/>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DC1TD21</w:t>
            </w:r>
          </w:p>
        </w:tc>
        <w:tc>
          <w:tcPr>
            <w:tcW w:w="709" w:type="dxa"/>
            <w:vAlign w:val="bottom"/>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vAlign w:val="bottom"/>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10</w:t>
            </w:r>
          </w:p>
        </w:tc>
        <w:tc>
          <w:tcPr>
            <w:tcW w:w="671" w:type="dxa"/>
            <w:vAlign w:val="bottom"/>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50</w:t>
            </w:r>
          </w:p>
        </w:tc>
        <w:tc>
          <w:tcPr>
            <w:tcW w:w="583" w:type="dxa"/>
            <w:vAlign w:val="center"/>
          </w:tcPr>
          <w:p w:rsidR="009939D1" w:rsidRPr="00250F06" w:rsidRDefault="009939D1" w:rsidP="00652466">
            <w:pPr>
              <w:pStyle w:val="BangCB"/>
              <w:spacing w:before="0" w:line="288" w:lineRule="auto"/>
              <w:rPr>
                <w:color w:val="auto"/>
                <w:sz w:val="24"/>
              </w:rPr>
            </w:pPr>
          </w:p>
        </w:tc>
        <w:tc>
          <w:tcPr>
            <w:tcW w:w="567" w:type="dxa"/>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40</w:t>
            </w:r>
          </w:p>
        </w:tc>
        <w:tc>
          <w:tcPr>
            <w:tcW w:w="1260" w:type="dxa"/>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vAlign w:val="center"/>
          </w:tcPr>
          <w:p w:rsidR="009939D1" w:rsidRPr="00250F06" w:rsidRDefault="009939D1" w:rsidP="00652466">
            <w:pPr>
              <w:pStyle w:val="BangCB"/>
              <w:spacing w:before="0" w:line="288" w:lineRule="auto"/>
              <w:rPr>
                <w:color w:val="auto"/>
                <w:sz w:val="24"/>
              </w:rPr>
            </w:pPr>
          </w:p>
        </w:tc>
        <w:tc>
          <w:tcPr>
            <w:tcW w:w="425" w:type="dxa"/>
            <w:tcBorders>
              <w:right w:val="single" w:sz="4" w:space="0" w:color="auto"/>
            </w:tcBorders>
            <w:vAlign w:val="center"/>
          </w:tcPr>
          <w:p w:rsidR="009939D1" w:rsidRPr="00250F06" w:rsidRDefault="009939D1" w:rsidP="00652466">
            <w:pPr>
              <w:pStyle w:val="BangCB"/>
              <w:spacing w:before="0" w:line="288" w:lineRule="auto"/>
              <w:rPr>
                <w:i/>
                <w:color w:val="auto"/>
                <w:sz w:val="24"/>
                <w:lang w:val="de-DE"/>
              </w:rPr>
            </w:pPr>
          </w:p>
        </w:tc>
        <w:tc>
          <w:tcPr>
            <w:tcW w:w="2693" w:type="dxa"/>
            <w:tcBorders>
              <w:left w:val="single" w:sz="4" w:space="0" w:color="auto"/>
            </w:tcBorders>
            <w:vAlign w:val="center"/>
          </w:tcPr>
          <w:p w:rsidR="009939D1" w:rsidRPr="00250F06" w:rsidRDefault="009939D1" w:rsidP="00652466">
            <w:pPr>
              <w:pStyle w:val="Coban"/>
              <w:spacing w:before="0"/>
              <w:rPr>
                <w:b/>
                <w:i/>
                <w:color w:val="auto"/>
                <w:sz w:val="24"/>
                <w:lang w:val="de-DE"/>
              </w:rPr>
            </w:pPr>
            <w:r w:rsidRPr="00250F06">
              <w:rPr>
                <w:b/>
                <w:i/>
                <w:color w:val="auto"/>
                <w:sz w:val="24"/>
                <w:lang w:val="de-DE"/>
              </w:rPr>
              <w:t>Học phần tự chọn</w:t>
            </w:r>
          </w:p>
          <w:p w:rsidR="009939D1" w:rsidRPr="00250F06" w:rsidRDefault="009939D1" w:rsidP="00652466">
            <w:pPr>
              <w:pStyle w:val="Coban"/>
              <w:spacing w:before="0"/>
              <w:rPr>
                <w:b/>
                <w:i/>
                <w:iCs/>
                <w:color w:val="auto"/>
                <w:sz w:val="24"/>
                <w:lang w:val="de-DE"/>
              </w:rPr>
            </w:pPr>
            <w:r w:rsidRPr="00250F06">
              <w:rPr>
                <w:i/>
                <w:iCs/>
                <w:color w:val="auto"/>
                <w:sz w:val="24"/>
                <w:lang w:val="de-DE"/>
              </w:rPr>
              <w:t>(Sinh viên chọn 01 học phần)</w:t>
            </w:r>
          </w:p>
        </w:tc>
        <w:tc>
          <w:tcPr>
            <w:tcW w:w="1276" w:type="dxa"/>
            <w:vAlign w:val="center"/>
          </w:tcPr>
          <w:p w:rsidR="009939D1" w:rsidRPr="00250F06" w:rsidRDefault="009939D1" w:rsidP="00652466">
            <w:pPr>
              <w:pStyle w:val="BangCB"/>
              <w:spacing w:before="0" w:line="288" w:lineRule="auto"/>
              <w:rPr>
                <w:color w:val="auto"/>
                <w:sz w:val="24"/>
                <w:lang w:val="de-DE"/>
              </w:rPr>
            </w:pPr>
          </w:p>
        </w:tc>
        <w:tc>
          <w:tcPr>
            <w:tcW w:w="709" w:type="dxa"/>
            <w:vAlign w:val="center"/>
          </w:tcPr>
          <w:p w:rsidR="009939D1" w:rsidRPr="00250F06" w:rsidRDefault="009939D1" w:rsidP="00652466">
            <w:pPr>
              <w:pStyle w:val="BangCB"/>
              <w:spacing w:before="0" w:line="288" w:lineRule="auto"/>
              <w:rPr>
                <w:color w:val="auto"/>
                <w:sz w:val="24"/>
                <w:lang w:val="de-DE"/>
              </w:rPr>
            </w:pPr>
          </w:p>
        </w:tc>
        <w:tc>
          <w:tcPr>
            <w:tcW w:w="525" w:type="dxa"/>
            <w:vAlign w:val="center"/>
          </w:tcPr>
          <w:p w:rsidR="009939D1" w:rsidRPr="00250F06" w:rsidRDefault="009939D1" w:rsidP="00652466">
            <w:pPr>
              <w:pStyle w:val="BangCB"/>
              <w:spacing w:before="0" w:line="288" w:lineRule="auto"/>
              <w:rPr>
                <w:color w:val="auto"/>
                <w:sz w:val="24"/>
                <w:lang w:val="de-DE"/>
              </w:rPr>
            </w:pPr>
          </w:p>
        </w:tc>
        <w:tc>
          <w:tcPr>
            <w:tcW w:w="671" w:type="dxa"/>
            <w:vAlign w:val="center"/>
          </w:tcPr>
          <w:p w:rsidR="009939D1" w:rsidRPr="00250F06" w:rsidRDefault="009939D1" w:rsidP="00652466">
            <w:pPr>
              <w:pStyle w:val="BangCB"/>
              <w:spacing w:before="0" w:line="288" w:lineRule="auto"/>
              <w:rPr>
                <w:color w:val="auto"/>
                <w:sz w:val="24"/>
                <w:lang w:val="de-DE"/>
              </w:rPr>
            </w:pPr>
          </w:p>
        </w:tc>
        <w:tc>
          <w:tcPr>
            <w:tcW w:w="583" w:type="dxa"/>
            <w:vAlign w:val="center"/>
          </w:tcPr>
          <w:p w:rsidR="009939D1" w:rsidRPr="00250F06" w:rsidRDefault="009939D1" w:rsidP="00652466">
            <w:pPr>
              <w:pStyle w:val="BangCB"/>
              <w:spacing w:before="0" w:line="288" w:lineRule="auto"/>
              <w:rPr>
                <w:color w:val="auto"/>
                <w:sz w:val="24"/>
                <w:lang w:val="de-DE"/>
              </w:rPr>
            </w:pPr>
          </w:p>
        </w:tc>
        <w:tc>
          <w:tcPr>
            <w:tcW w:w="567" w:type="dxa"/>
            <w:vAlign w:val="center"/>
          </w:tcPr>
          <w:p w:rsidR="009939D1" w:rsidRPr="00250F06" w:rsidRDefault="009939D1" w:rsidP="00652466">
            <w:pPr>
              <w:pStyle w:val="BangCB"/>
              <w:spacing w:before="0" w:line="288" w:lineRule="auto"/>
              <w:rPr>
                <w:color w:val="auto"/>
                <w:sz w:val="24"/>
                <w:lang w:val="de-DE"/>
              </w:rPr>
            </w:pPr>
          </w:p>
        </w:tc>
        <w:tc>
          <w:tcPr>
            <w:tcW w:w="1260" w:type="dxa"/>
            <w:vAlign w:val="center"/>
          </w:tcPr>
          <w:p w:rsidR="009939D1" w:rsidRPr="00250F06" w:rsidRDefault="009939D1" w:rsidP="00652466">
            <w:pPr>
              <w:pStyle w:val="BangCB"/>
              <w:spacing w:before="0" w:line="288" w:lineRule="auto"/>
              <w:rPr>
                <w:color w:val="auto"/>
                <w:sz w:val="24"/>
                <w:lang w:val="de-DE"/>
              </w:rPr>
            </w:pPr>
          </w:p>
        </w:tc>
      </w:tr>
      <w:tr w:rsidR="00622B33" w:rsidRPr="00250F06" w:rsidTr="00652466">
        <w:trPr>
          <w:trHeight w:val="20"/>
          <w:jc w:val="center"/>
        </w:trPr>
        <w:tc>
          <w:tcPr>
            <w:tcW w:w="489" w:type="dxa"/>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14</w:t>
            </w:r>
          </w:p>
        </w:tc>
        <w:tc>
          <w:tcPr>
            <w:tcW w:w="425" w:type="dxa"/>
            <w:tcBorders>
              <w:right w:val="single" w:sz="4" w:space="0" w:color="auto"/>
            </w:tcBorders>
            <w:vAlign w:val="center"/>
          </w:tcPr>
          <w:p w:rsidR="009939D1" w:rsidRPr="00250F06" w:rsidRDefault="009939D1" w:rsidP="00652466">
            <w:pPr>
              <w:pStyle w:val="BangCB"/>
              <w:spacing w:before="0" w:line="288" w:lineRule="auto"/>
              <w:rPr>
                <w:b w:val="0"/>
                <w:color w:val="auto"/>
                <w:sz w:val="24"/>
                <w:lang w:val="de-DE"/>
              </w:rPr>
            </w:pPr>
            <w:r w:rsidRPr="00250F06">
              <w:rPr>
                <w:b w:val="0"/>
                <w:color w:val="auto"/>
                <w:sz w:val="24"/>
                <w:lang w:val="de-DE"/>
              </w:rPr>
              <w:t>1</w:t>
            </w:r>
          </w:p>
        </w:tc>
        <w:tc>
          <w:tcPr>
            <w:tcW w:w="2693" w:type="dxa"/>
            <w:tcBorders>
              <w:left w:val="single" w:sz="4" w:space="0" w:color="auto"/>
            </w:tcBorders>
          </w:tcPr>
          <w:p w:rsidR="009939D1" w:rsidRPr="00250F06" w:rsidRDefault="009939D1" w:rsidP="00652466">
            <w:pPr>
              <w:spacing w:after="0" w:line="288" w:lineRule="auto"/>
              <w:rPr>
                <w:rFonts w:ascii="Times New Roman" w:hAnsi="Times New Roman" w:cs="Times New Roman"/>
                <w:sz w:val="24"/>
                <w:szCs w:val="24"/>
                <w:lang w:val="vi-VN" w:eastAsia="vi-VN"/>
              </w:rPr>
            </w:pPr>
            <w:r w:rsidRPr="00250F06">
              <w:rPr>
                <w:rFonts w:ascii="Times New Roman" w:hAnsi="Times New Roman" w:cs="Times New Roman"/>
                <w:iCs/>
                <w:sz w:val="24"/>
                <w:szCs w:val="24"/>
              </w:rPr>
              <w:t>Bóng chuyền</w:t>
            </w:r>
          </w:p>
        </w:tc>
        <w:tc>
          <w:tcPr>
            <w:tcW w:w="1276" w:type="dxa"/>
          </w:tcPr>
          <w:p w:rsidR="009939D1" w:rsidRPr="00250F06" w:rsidRDefault="009939D1" w:rsidP="00652466">
            <w:pPr>
              <w:spacing w:after="0" w:line="288" w:lineRule="auto"/>
              <w:ind w:left="-96" w:righ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DC1TD31</w:t>
            </w:r>
          </w:p>
        </w:tc>
        <w:tc>
          <w:tcPr>
            <w:tcW w:w="709" w:type="dxa"/>
          </w:tcPr>
          <w:p w:rsidR="009939D1" w:rsidRPr="00250F06" w:rsidRDefault="009939D1" w:rsidP="00652466">
            <w:pPr>
              <w:spacing w:after="0" w:line="288" w:lineRule="auto"/>
              <w:ind w:lef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2</w:t>
            </w:r>
          </w:p>
        </w:tc>
        <w:tc>
          <w:tcPr>
            <w:tcW w:w="525" w:type="dxa"/>
          </w:tcPr>
          <w:p w:rsidR="009939D1" w:rsidRPr="00250F06" w:rsidRDefault="009939D1" w:rsidP="00652466">
            <w:pPr>
              <w:spacing w:after="0" w:line="288" w:lineRule="auto"/>
              <w:ind w:lef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10</w:t>
            </w:r>
          </w:p>
        </w:tc>
        <w:tc>
          <w:tcPr>
            <w:tcW w:w="671" w:type="dxa"/>
          </w:tcPr>
          <w:p w:rsidR="009939D1" w:rsidRPr="00250F06" w:rsidRDefault="009939D1" w:rsidP="00652466">
            <w:pPr>
              <w:spacing w:after="0" w:line="288" w:lineRule="auto"/>
              <w:ind w:lef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50</w:t>
            </w:r>
          </w:p>
        </w:tc>
        <w:tc>
          <w:tcPr>
            <w:tcW w:w="583" w:type="dxa"/>
            <w:vAlign w:val="center"/>
          </w:tcPr>
          <w:p w:rsidR="009939D1" w:rsidRPr="00250F06" w:rsidRDefault="009939D1" w:rsidP="00652466">
            <w:pPr>
              <w:pStyle w:val="BangCB"/>
              <w:spacing w:before="0" w:line="288" w:lineRule="auto"/>
              <w:rPr>
                <w:color w:val="auto"/>
                <w:sz w:val="24"/>
              </w:rPr>
            </w:pPr>
          </w:p>
        </w:tc>
        <w:tc>
          <w:tcPr>
            <w:tcW w:w="567" w:type="dxa"/>
            <w:vAlign w:val="center"/>
          </w:tcPr>
          <w:p w:rsidR="009939D1" w:rsidRPr="00250F06" w:rsidRDefault="009939D1" w:rsidP="00652466">
            <w:pPr>
              <w:pStyle w:val="BangCB"/>
              <w:spacing w:before="0" w:line="288" w:lineRule="auto"/>
              <w:rPr>
                <w:color w:val="auto"/>
                <w:sz w:val="24"/>
              </w:rPr>
            </w:pPr>
            <w:r w:rsidRPr="00250F06">
              <w:rPr>
                <w:b w:val="0"/>
                <w:color w:val="auto"/>
                <w:sz w:val="24"/>
              </w:rPr>
              <w:t>40</w:t>
            </w:r>
          </w:p>
        </w:tc>
        <w:tc>
          <w:tcPr>
            <w:tcW w:w="1260" w:type="dxa"/>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14</w:t>
            </w:r>
          </w:p>
        </w:tc>
        <w:tc>
          <w:tcPr>
            <w:tcW w:w="425" w:type="dxa"/>
            <w:tcBorders>
              <w:right w:val="single" w:sz="4" w:space="0" w:color="auto"/>
            </w:tcBorders>
            <w:vAlign w:val="center"/>
          </w:tcPr>
          <w:p w:rsidR="009939D1" w:rsidRPr="00250F06" w:rsidRDefault="009939D1" w:rsidP="00652466">
            <w:pPr>
              <w:pStyle w:val="BangCB"/>
              <w:spacing w:before="0" w:line="288" w:lineRule="auto"/>
              <w:rPr>
                <w:b w:val="0"/>
                <w:color w:val="auto"/>
                <w:sz w:val="24"/>
                <w:lang w:val="de-DE"/>
              </w:rPr>
            </w:pPr>
            <w:r w:rsidRPr="00250F06">
              <w:rPr>
                <w:b w:val="0"/>
                <w:color w:val="auto"/>
                <w:sz w:val="24"/>
                <w:lang w:val="de-DE"/>
              </w:rPr>
              <w:t>2</w:t>
            </w:r>
          </w:p>
        </w:tc>
        <w:tc>
          <w:tcPr>
            <w:tcW w:w="2693" w:type="dxa"/>
            <w:tcBorders>
              <w:left w:val="single" w:sz="4" w:space="0" w:color="auto"/>
            </w:tcBorders>
          </w:tcPr>
          <w:p w:rsidR="009939D1" w:rsidRPr="00250F06" w:rsidRDefault="009939D1" w:rsidP="00652466">
            <w:pPr>
              <w:spacing w:after="0" w:line="288" w:lineRule="auto"/>
              <w:rPr>
                <w:rFonts w:ascii="Times New Roman" w:hAnsi="Times New Roman" w:cs="Times New Roman"/>
                <w:sz w:val="24"/>
                <w:szCs w:val="24"/>
                <w:lang w:val="vi-VN" w:eastAsia="vi-VN"/>
              </w:rPr>
            </w:pPr>
            <w:r w:rsidRPr="00250F06">
              <w:rPr>
                <w:rFonts w:ascii="Times New Roman" w:hAnsi="Times New Roman" w:cs="Times New Roman"/>
                <w:iCs/>
                <w:sz w:val="24"/>
                <w:szCs w:val="24"/>
              </w:rPr>
              <w:t>Cầu long</w:t>
            </w:r>
          </w:p>
        </w:tc>
        <w:tc>
          <w:tcPr>
            <w:tcW w:w="1276" w:type="dxa"/>
          </w:tcPr>
          <w:p w:rsidR="009939D1" w:rsidRPr="00250F06" w:rsidRDefault="009939D1" w:rsidP="00652466">
            <w:pPr>
              <w:spacing w:after="0" w:line="288" w:lineRule="auto"/>
              <w:ind w:left="-96" w:righ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DC1TD32</w:t>
            </w:r>
          </w:p>
        </w:tc>
        <w:tc>
          <w:tcPr>
            <w:tcW w:w="709" w:type="dxa"/>
          </w:tcPr>
          <w:p w:rsidR="009939D1" w:rsidRPr="00250F06" w:rsidRDefault="009939D1" w:rsidP="00652466">
            <w:pPr>
              <w:spacing w:after="0" w:line="288" w:lineRule="auto"/>
              <w:ind w:lef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2</w:t>
            </w:r>
          </w:p>
        </w:tc>
        <w:tc>
          <w:tcPr>
            <w:tcW w:w="525" w:type="dxa"/>
          </w:tcPr>
          <w:p w:rsidR="009939D1" w:rsidRPr="00250F06" w:rsidRDefault="009939D1" w:rsidP="00652466">
            <w:pPr>
              <w:spacing w:after="0" w:line="288" w:lineRule="auto"/>
              <w:ind w:lef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10</w:t>
            </w:r>
          </w:p>
        </w:tc>
        <w:tc>
          <w:tcPr>
            <w:tcW w:w="671" w:type="dxa"/>
          </w:tcPr>
          <w:p w:rsidR="009939D1" w:rsidRPr="00250F06" w:rsidRDefault="009939D1" w:rsidP="00652466">
            <w:pPr>
              <w:spacing w:after="0" w:line="288" w:lineRule="auto"/>
              <w:ind w:lef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50</w:t>
            </w:r>
          </w:p>
        </w:tc>
        <w:tc>
          <w:tcPr>
            <w:tcW w:w="583" w:type="dxa"/>
            <w:vAlign w:val="center"/>
          </w:tcPr>
          <w:p w:rsidR="009939D1" w:rsidRPr="00250F06" w:rsidRDefault="009939D1" w:rsidP="00652466">
            <w:pPr>
              <w:pStyle w:val="BangCB"/>
              <w:spacing w:before="0" w:line="288" w:lineRule="auto"/>
              <w:rPr>
                <w:color w:val="auto"/>
                <w:sz w:val="24"/>
              </w:rPr>
            </w:pPr>
          </w:p>
        </w:tc>
        <w:tc>
          <w:tcPr>
            <w:tcW w:w="567" w:type="dxa"/>
          </w:tcPr>
          <w:p w:rsidR="009939D1" w:rsidRPr="00250F06" w:rsidRDefault="009939D1" w:rsidP="00652466">
            <w:pPr>
              <w:pStyle w:val="BangCB"/>
              <w:spacing w:before="0" w:line="288" w:lineRule="auto"/>
              <w:rPr>
                <w:color w:val="auto"/>
                <w:sz w:val="24"/>
              </w:rPr>
            </w:pPr>
            <w:r w:rsidRPr="00250F06">
              <w:rPr>
                <w:b w:val="0"/>
                <w:color w:val="auto"/>
                <w:sz w:val="24"/>
              </w:rPr>
              <w:t>40</w:t>
            </w:r>
          </w:p>
        </w:tc>
        <w:tc>
          <w:tcPr>
            <w:tcW w:w="1260" w:type="dxa"/>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14</w:t>
            </w:r>
          </w:p>
        </w:tc>
        <w:tc>
          <w:tcPr>
            <w:tcW w:w="425" w:type="dxa"/>
            <w:tcBorders>
              <w:right w:val="single" w:sz="4" w:space="0" w:color="auto"/>
            </w:tcBorders>
            <w:vAlign w:val="center"/>
          </w:tcPr>
          <w:p w:rsidR="009939D1" w:rsidRPr="00250F06" w:rsidRDefault="009939D1" w:rsidP="00652466">
            <w:pPr>
              <w:pStyle w:val="BangCB"/>
              <w:spacing w:before="0" w:line="288" w:lineRule="auto"/>
              <w:rPr>
                <w:b w:val="0"/>
                <w:color w:val="auto"/>
                <w:sz w:val="24"/>
                <w:lang w:val="de-DE"/>
              </w:rPr>
            </w:pPr>
            <w:r w:rsidRPr="00250F06">
              <w:rPr>
                <w:b w:val="0"/>
                <w:color w:val="auto"/>
                <w:sz w:val="24"/>
                <w:lang w:val="de-DE"/>
              </w:rPr>
              <w:t>3</w:t>
            </w:r>
          </w:p>
        </w:tc>
        <w:tc>
          <w:tcPr>
            <w:tcW w:w="2693" w:type="dxa"/>
            <w:tcBorders>
              <w:left w:val="single" w:sz="4" w:space="0" w:color="auto"/>
            </w:tcBorders>
          </w:tcPr>
          <w:p w:rsidR="009939D1" w:rsidRPr="00250F06" w:rsidRDefault="009939D1" w:rsidP="00652466">
            <w:pPr>
              <w:spacing w:after="0" w:line="288" w:lineRule="auto"/>
              <w:rPr>
                <w:rFonts w:ascii="Times New Roman" w:hAnsi="Times New Roman" w:cs="Times New Roman"/>
                <w:sz w:val="24"/>
                <w:szCs w:val="24"/>
                <w:lang w:val="vi-VN" w:eastAsia="vi-VN"/>
              </w:rPr>
            </w:pPr>
            <w:r w:rsidRPr="00250F06">
              <w:rPr>
                <w:rFonts w:ascii="Times New Roman" w:hAnsi="Times New Roman" w:cs="Times New Roman"/>
                <w:iCs/>
                <w:sz w:val="24"/>
                <w:szCs w:val="24"/>
              </w:rPr>
              <w:t>Aerobic</w:t>
            </w:r>
          </w:p>
        </w:tc>
        <w:tc>
          <w:tcPr>
            <w:tcW w:w="1276" w:type="dxa"/>
          </w:tcPr>
          <w:p w:rsidR="009939D1" w:rsidRPr="00250F06" w:rsidRDefault="009939D1" w:rsidP="00652466">
            <w:pPr>
              <w:spacing w:after="0" w:line="288" w:lineRule="auto"/>
              <w:ind w:left="-96" w:righ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DC1TD33</w:t>
            </w:r>
          </w:p>
        </w:tc>
        <w:tc>
          <w:tcPr>
            <w:tcW w:w="709" w:type="dxa"/>
          </w:tcPr>
          <w:p w:rsidR="009939D1" w:rsidRPr="00250F06" w:rsidRDefault="009939D1" w:rsidP="00652466">
            <w:pPr>
              <w:spacing w:after="0" w:line="288" w:lineRule="auto"/>
              <w:ind w:lef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2</w:t>
            </w:r>
          </w:p>
        </w:tc>
        <w:tc>
          <w:tcPr>
            <w:tcW w:w="525" w:type="dxa"/>
          </w:tcPr>
          <w:p w:rsidR="009939D1" w:rsidRPr="00250F06" w:rsidRDefault="009939D1" w:rsidP="00652466">
            <w:pPr>
              <w:spacing w:after="0" w:line="288" w:lineRule="auto"/>
              <w:ind w:lef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10</w:t>
            </w:r>
          </w:p>
        </w:tc>
        <w:tc>
          <w:tcPr>
            <w:tcW w:w="671" w:type="dxa"/>
          </w:tcPr>
          <w:p w:rsidR="009939D1" w:rsidRPr="00250F06" w:rsidRDefault="009939D1" w:rsidP="00652466">
            <w:pPr>
              <w:spacing w:after="0" w:line="288" w:lineRule="auto"/>
              <w:ind w:lef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50</w:t>
            </w:r>
          </w:p>
        </w:tc>
        <w:tc>
          <w:tcPr>
            <w:tcW w:w="583" w:type="dxa"/>
            <w:vAlign w:val="center"/>
          </w:tcPr>
          <w:p w:rsidR="009939D1" w:rsidRPr="00250F06" w:rsidRDefault="009939D1" w:rsidP="00652466">
            <w:pPr>
              <w:pStyle w:val="BangCB"/>
              <w:spacing w:before="0" w:line="288" w:lineRule="auto"/>
              <w:rPr>
                <w:color w:val="auto"/>
                <w:sz w:val="24"/>
              </w:rPr>
            </w:pPr>
          </w:p>
        </w:tc>
        <w:tc>
          <w:tcPr>
            <w:tcW w:w="567" w:type="dxa"/>
          </w:tcPr>
          <w:p w:rsidR="009939D1" w:rsidRPr="00250F06" w:rsidRDefault="009939D1" w:rsidP="00652466">
            <w:pPr>
              <w:pStyle w:val="BangCB"/>
              <w:spacing w:before="0" w:line="288" w:lineRule="auto"/>
              <w:rPr>
                <w:color w:val="auto"/>
                <w:sz w:val="24"/>
              </w:rPr>
            </w:pPr>
            <w:r w:rsidRPr="00250F06">
              <w:rPr>
                <w:b w:val="0"/>
                <w:color w:val="auto"/>
                <w:sz w:val="24"/>
              </w:rPr>
              <w:t>40</w:t>
            </w:r>
          </w:p>
        </w:tc>
        <w:tc>
          <w:tcPr>
            <w:tcW w:w="1260" w:type="dxa"/>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1.4</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color w:val="auto"/>
                <w:sz w:val="24"/>
              </w:rPr>
            </w:pPr>
          </w:p>
        </w:tc>
        <w:tc>
          <w:tcPr>
            <w:tcW w:w="2693" w:type="dxa"/>
            <w:tcBorders>
              <w:left w:val="single" w:sz="4" w:space="0" w:color="auto"/>
              <w:bottom w:val="single" w:sz="4" w:space="0" w:color="auto"/>
            </w:tcBorders>
            <w:vAlign w:val="center"/>
          </w:tcPr>
          <w:p w:rsidR="009939D1" w:rsidRPr="00250F06" w:rsidRDefault="009939D1" w:rsidP="00652466">
            <w:pPr>
              <w:pStyle w:val="Coban"/>
              <w:spacing w:before="0"/>
              <w:rPr>
                <w:b/>
                <w:color w:val="auto"/>
                <w:sz w:val="24"/>
              </w:rPr>
            </w:pPr>
            <w:r w:rsidRPr="00250F06">
              <w:rPr>
                <w:b/>
                <w:color w:val="auto"/>
                <w:sz w:val="24"/>
              </w:rPr>
              <w:t>Giáo dục Quốc phòng - An ninh (bắt buộc)</w:t>
            </w:r>
          </w:p>
        </w:tc>
        <w:tc>
          <w:tcPr>
            <w:tcW w:w="1276"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70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25"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671"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1260"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lastRenderedPageBreak/>
              <w:t>15</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1</w:t>
            </w:r>
          </w:p>
        </w:tc>
        <w:tc>
          <w:tcPr>
            <w:tcW w:w="2693" w:type="dxa"/>
            <w:tcBorders>
              <w:left w:val="single" w:sz="4" w:space="0" w:color="auto"/>
              <w:bottom w:val="single" w:sz="4" w:space="0" w:color="auto"/>
            </w:tcBorders>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Đường lối quốc phòng và an ninh của Đảng Cộng sản Việt Nam</w:t>
            </w:r>
          </w:p>
        </w:tc>
        <w:tc>
          <w:tcPr>
            <w:tcW w:w="1276" w:type="dxa"/>
            <w:tcBorders>
              <w:bottom w:val="single" w:sz="4" w:space="0" w:color="auto"/>
            </w:tcBorders>
          </w:tcPr>
          <w:p w:rsidR="009939D1" w:rsidRPr="00250F06" w:rsidRDefault="009939D1" w:rsidP="00652466">
            <w:pPr>
              <w:spacing w:after="0" w:line="288" w:lineRule="auto"/>
              <w:ind w:left="-85" w:right="-85"/>
              <w:jc w:val="center"/>
              <w:rPr>
                <w:rFonts w:ascii="Times New Roman" w:hAnsi="Times New Roman" w:cs="Times New Roman"/>
                <w:sz w:val="24"/>
                <w:szCs w:val="24"/>
              </w:rPr>
            </w:pPr>
            <w:r w:rsidRPr="00250F06">
              <w:rPr>
                <w:rFonts w:ascii="Times New Roman" w:hAnsi="Times New Roman" w:cs="Times New Roman"/>
                <w:sz w:val="24"/>
                <w:szCs w:val="24"/>
              </w:rPr>
              <w:t>DC1QP05</w:t>
            </w:r>
          </w:p>
        </w:tc>
        <w:tc>
          <w:tcPr>
            <w:tcW w:w="709"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37</w:t>
            </w:r>
          </w:p>
        </w:tc>
        <w:tc>
          <w:tcPr>
            <w:tcW w:w="671"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b w:val="0"/>
                <w:iCs/>
                <w:color w:val="auto"/>
                <w:sz w:val="24"/>
              </w:rPr>
              <w:t>105</w:t>
            </w:r>
          </w:p>
        </w:tc>
        <w:tc>
          <w:tcPr>
            <w:tcW w:w="1260"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16</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2</w:t>
            </w:r>
          </w:p>
        </w:tc>
        <w:tc>
          <w:tcPr>
            <w:tcW w:w="2693" w:type="dxa"/>
            <w:tcBorders>
              <w:left w:val="single" w:sz="4" w:space="0" w:color="auto"/>
              <w:bottom w:val="single" w:sz="4" w:space="0" w:color="auto"/>
            </w:tcBorders>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Công tác quốc phòng và an ninh</w:t>
            </w:r>
          </w:p>
        </w:tc>
        <w:tc>
          <w:tcPr>
            <w:tcW w:w="1276" w:type="dxa"/>
            <w:tcBorders>
              <w:bottom w:val="single" w:sz="4" w:space="0" w:color="auto"/>
            </w:tcBorders>
          </w:tcPr>
          <w:p w:rsidR="009939D1" w:rsidRPr="00250F06" w:rsidRDefault="009939D1" w:rsidP="00652466">
            <w:pPr>
              <w:spacing w:after="0" w:line="288" w:lineRule="auto"/>
              <w:ind w:left="-85" w:right="-85"/>
              <w:jc w:val="center"/>
              <w:rPr>
                <w:rFonts w:ascii="Times New Roman" w:hAnsi="Times New Roman" w:cs="Times New Roman"/>
                <w:sz w:val="24"/>
                <w:szCs w:val="24"/>
              </w:rPr>
            </w:pPr>
            <w:r w:rsidRPr="00250F06">
              <w:rPr>
                <w:rFonts w:ascii="Times New Roman" w:hAnsi="Times New Roman" w:cs="Times New Roman"/>
                <w:sz w:val="24"/>
                <w:szCs w:val="24"/>
              </w:rPr>
              <w:t>DC1QP06</w:t>
            </w:r>
          </w:p>
        </w:tc>
        <w:tc>
          <w:tcPr>
            <w:tcW w:w="709"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22</w:t>
            </w:r>
          </w:p>
        </w:tc>
        <w:tc>
          <w:tcPr>
            <w:tcW w:w="671"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b w:val="0"/>
                <w:iCs/>
                <w:color w:val="auto"/>
                <w:sz w:val="24"/>
              </w:rPr>
              <w:t>70</w:t>
            </w:r>
          </w:p>
        </w:tc>
        <w:tc>
          <w:tcPr>
            <w:tcW w:w="1260"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17</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3</w:t>
            </w:r>
          </w:p>
        </w:tc>
        <w:tc>
          <w:tcPr>
            <w:tcW w:w="2693" w:type="dxa"/>
            <w:tcBorders>
              <w:left w:val="single" w:sz="4" w:space="0" w:color="auto"/>
              <w:bottom w:val="single" w:sz="4" w:space="0" w:color="auto"/>
            </w:tcBorders>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Quân sự chung</w:t>
            </w:r>
          </w:p>
        </w:tc>
        <w:tc>
          <w:tcPr>
            <w:tcW w:w="1276" w:type="dxa"/>
            <w:tcBorders>
              <w:bottom w:val="single" w:sz="4" w:space="0" w:color="auto"/>
            </w:tcBorders>
          </w:tcPr>
          <w:p w:rsidR="009939D1" w:rsidRPr="00250F06" w:rsidRDefault="009939D1" w:rsidP="00652466">
            <w:pPr>
              <w:spacing w:after="0" w:line="288" w:lineRule="auto"/>
              <w:ind w:left="-85" w:right="-85"/>
              <w:jc w:val="center"/>
              <w:rPr>
                <w:rFonts w:ascii="Times New Roman" w:hAnsi="Times New Roman" w:cs="Times New Roman"/>
                <w:sz w:val="24"/>
                <w:szCs w:val="24"/>
              </w:rPr>
            </w:pPr>
            <w:r w:rsidRPr="00250F06">
              <w:rPr>
                <w:rFonts w:ascii="Times New Roman" w:hAnsi="Times New Roman" w:cs="Times New Roman"/>
                <w:sz w:val="24"/>
                <w:szCs w:val="24"/>
              </w:rPr>
              <w:t>DC1QP07</w:t>
            </w:r>
          </w:p>
        </w:tc>
        <w:tc>
          <w:tcPr>
            <w:tcW w:w="709"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14</w:t>
            </w:r>
          </w:p>
        </w:tc>
        <w:tc>
          <w:tcPr>
            <w:tcW w:w="671"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16</w:t>
            </w: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b w:val="0"/>
                <w:iCs/>
                <w:color w:val="auto"/>
                <w:sz w:val="24"/>
              </w:rPr>
              <w:t>70</w:t>
            </w:r>
          </w:p>
        </w:tc>
        <w:tc>
          <w:tcPr>
            <w:tcW w:w="1260"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18</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b w:val="0"/>
                <w:color w:val="auto"/>
                <w:sz w:val="24"/>
              </w:rPr>
            </w:pPr>
            <w:r w:rsidRPr="00250F06">
              <w:rPr>
                <w:b w:val="0"/>
                <w:color w:val="auto"/>
                <w:sz w:val="24"/>
              </w:rPr>
              <w:t>4</w:t>
            </w:r>
          </w:p>
        </w:tc>
        <w:tc>
          <w:tcPr>
            <w:tcW w:w="2693" w:type="dxa"/>
            <w:tcBorders>
              <w:left w:val="single" w:sz="4" w:space="0" w:color="auto"/>
              <w:bottom w:val="single" w:sz="4" w:space="0" w:color="auto"/>
            </w:tcBorders>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Kỹ thuật chiến đấu bộ binh và chiến thuật</w:t>
            </w:r>
          </w:p>
        </w:tc>
        <w:tc>
          <w:tcPr>
            <w:tcW w:w="1276" w:type="dxa"/>
            <w:tcBorders>
              <w:bottom w:val="single" w:sz="4" w:space="0" w:color="auto"/>
            </w:tcBorders>
          </w:tcPr>
          <w:p w:rsidR="009939D1" w:rsidRPr="00250F06" w:rsidRDefault="009939D1" w:rsidP="00652466">
            <w:pPr>
              <w:spacing w:after="0" w:line="288" w:lineRule="auto"/>
              <w:ind w:left="-85" w:right="-85"/>
              <w:jc w:val="center"/>
              <w:rPr>
                <w:rFonts w:ascii="Times New Roman" w:hAnsi="Times New Roman" w:cs="Times New Roman"/>
                <w:sz w:val="24"/>
                <w:szCs w:val="24"/>
              </w:rPr>
            </w:pPr>
            <w:r w:rsidRPr="00250F06">
              <w:rPr>
                <w:rFonts w:ascii="Times New Roman" w:hAnsi="Times New Roman" w:cs="Times New Roman"/>
                <w:sz w:val="24"/>
                <w:szCs w:val="24"/>
              </w:rPr>
              <w:t>DC1QP08</w:t>
            </w:r>
          </w:p>
        </w:tc>
        <w:tc>
          <w:tcPr>
            <w:tcW w:w="709"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671" w:type="dxa"/>
            <w:tcBorders>
              <w:bottom w:val="single" w:sz="4" w:space="0" w:color="auto"/>
            </w:tcBorders>
            <w:vAlign w:val="center"/>
          </w:tcPr>
          <w:p w:rsidR="009939D1" w:rsidRPr="00250F06" w:rsidRDefault="009939D1" w:rsidP="00652466">
            <w:pPr>
              <w:spacing w:after="0" w:line="288" w:lineRule="auto"/>
              <w:ind w:left="-96" w:right="-96"/>
              <w:jc w:val="center"/>
              <w:rPr>
                <w:rFonts w:ascii="Times New Roman" w:hAnsi="Times New Roman" w:cs="Times New Roman"/>
                <w:sz w:val="24"/>
                <w:szCs w:val="24"/>
              </w:rPr>
            </w:pPr>
            <w:r w:rsidRPr="00250F06">
              <w:rPr>
                <w:rFonts w:ascii="Times New Roman" w:hAnsi="Times New Roman" w:cs="Times New Roman"/>
                <w:sz w:val="24"/>
                <w:szCs w:val="24"/>
              </w:rPr>
              <w:t>56</w:t>
            </w: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b w:val="0"/>
                <w:iCs/>
                <w:color w:val="auto"/>
                <w:sz w:val="24"/>
              </w:rPr>
              <w:t>40</w:t>
            </w:r>
          </w:p>
        </w:tc>
        <w:tc>
          <w:tcPr>
            <w:tcW w:w="1260"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vAlign w:val="center"/>
          </w:tcPr>
          <w:p w:rsidR="009939D1" w:rsidRPr="00250F06" w:rsidRDefault="009939D1" w:rsidP="00652466">
            <w:pPr>
              <w:pStyle w:val="BangCB"/>
              <w:spacing w:before="0" w:line="288" w:lineRule="auto"/>
              <w:rPr>
                <w:color w:val="auto"/>
                <w:sz w:val="24"/>
              </w:rPr>
            </w:pPr>
            <w:r w:rsidRPr="00250F06">
              <w:rPr>
                <w:color w:val="auto"/>
                <w:sz w:val="24"/>
              </w:rPr>
              <w:t>2</w:t>
            </w:r>
          </w:p>
        </w:tc>
        <w:tc>
          <w:tcPr>
            <w:tcW w:w="425" w:type="dxa"/>
            <w:tcBorders>
              <w:right w:val="single" w:sz="4" w:space="0" w:color="auto"/>
            </w:tcBorders>
            <w:vAlign w:val="center"/>
          </w:tcPr>
          <w:p w:rsidR="009939D1" w:rsidRPr="00250F06" w:rsidRDefault="009939D1" w:rsidP="00652466">
            <w:pPr>
              <w:pStyle w:val="BangCB"/>
              <w:spacing w:before="0" w:line="288" w:lineRule="auto"/>
              <w:rPr>
                <w:color w:val="auto"/>
                <w:sz w:val="24"/>
                <w:lang w:val="de-DE"/>
              </w:rPr>
            </w:pPr>
          </w:p>
        </w:tc>
        <w:tc>
          <w:tcPr>
            <w:tcW w:w="2693" w:type="dxa"/>
            <w:tcBorders>
              <w:left w:val="single" w:sz="4" w:space="0" w:color="auto"/>
            </w:tcBorders>
            <w:vAlign w:val="center"/>
          </w:tcPr>
          <w:p w:rsidR="009939D1" w:rsidRPr="00250F06" w:rsidRDefault="009939D1" w:rsidP="00652466">
            <w:pPr>
              <w:pStyle w:val="Coban"/>
              <w:spacing w:before="0"/>
              <w:rPr>
                <w:b/>
                <w:color w:val="auto"/>
                <w:sz w:val="24"/>
                <w:lang w:val="de-DE"/>
              </w:rPr>
            </w:pPr>
            <w:r w:rsidRPr="00250F06">
              <w:rPr>
                <w:b/>
                <w:color w:val="auto"/>
                <w:sz w:val="24"/>
                <w:lang w:val="de-DE"/>
              </w:rPr>
              <w:t>Kiến thức giáo dục chuyên nghiệp</w:t>
            </w:r>
          </w:p>
        </w:tc>
        <w:tc>
          <w:tcPr>
            <w:tcW w:w="1276" w:type="dxa"/>
            <w:vAlign w:val="center"/>
          </w:tcPr>
          <w:p w:rsidR="009939D1" w:rsidRPr="00250F06" w:rsidRDefault="009939D1" w:rsidP="00652466">
            <w:pPr>
              <w:pStyle w:val="BangCB"/>
              <w:spacing w:before="0" w:line="288" w:lineRule="auto"/>
              <w:rPr>
                <w:color w:val="auto"/>
                <w:sz w:val="24"/>
                <w:lang w:val="de-DE"/>
              </w:rPr>
            </w:pPr>
          </w:p>
        </w:tc>
        <w:tc>
          <w:tcPr>
            <w:tcW w:w="709" w:type="dxa"/>
            <w:vAlign w:val="center"/>
          </w:tcPr>
          <w:p w:rsidR="009939D1" w:rsidRPr="00250F06" w:rsidRDefault="009939D1" w:rsidP="00652466">
            <w:pPr>
              <w:pStyle w:val="BangCB"/>
              <w:spacing w:before="0" w:line="288" w:lineRule="auto"/>
              <w:rPr>
                <w:color w:val="auto"/>
                <w:sz w:val="24"/>
                <w:lang w:val="es-ES"/>
              </w:rPr>
            </w:pPr>
            <w:r w:rsidRPr="00250F06">
              <w:rPr>
                <w:color w:val="auto"/>
                <w:sz w:val="24"/>
                <w:lang w:val="es-ES"/>
              </w:rPr>
              <w:t>115</w:t>
            </w:r>
          </w:p>
        </w:tc>
        <w:tc>
          <w:tcPr>
            <w:tcW w:w="525" w:type="dxa"/>
            <w:vAlign w:val="center"/>
          </w:tcPr>
          <w:p w:rsidR="009939D1" w:rsidRPr="00250F06" w:rsidRDefault="009939D1" w:rsidP="00652466">
            <w:pPr>
              <w:pStyle w:val="BangCB"/>
              <w:spacing w:before="0" w:line="288" w:lineRule="auto"/>
              <w:rPr>
                <w:color w:val="auto"/>
                <w:sz w:val="24"/>
                <w:lang w:val="es-ES"/>
              </w:rPr>
            </w:pPr>
          </w:p>
        </w:tc>
        <w:tc>
          <w:tcPr>
            <w:tcW w:w="671" w:type="dxa"/>
            <w:vAlign w:val="center"/>
          </w:tcPr>
          <w:p w:rsidR="009939D1" w:rsidRPr="00250F06" w:rsidRDefault="009939D1" w:rsidP="00652466">
            <w:pPr>
              <w:pStyle w:val="BangCB"/>
              <w:spacing w:before="0" w:line="288" w:lineRule="auto"/>
              <w:rPr>
                <w:color w:val="auto"/>
                <w:sz w:val="24"/>
                <w:lang w:val="es-ES"/>
              </w:rPr>
            </w:pPr>
          </w:p>
        </w:tc>
        <w:tc>
          <w:tcPr>
            <w:tcW w:w="583" w:type="dxa"/>
            <w:vAlign w:val="center"/>
          </w:tcPr>
          <w:p w:rsidR="009939D1" w:rsidRPr="00250F06" w:rsidRDefault="009939D1" w:rsidP="00652466">
            <w:pPr>
              <w:pStyle w:val="BangCB"/>
              <w:spacing w:before="0" w:line="288" w:lineRule="auto"/>
              <w:rPr>
                <w:color w:val="auto"/>
                <w:sz w:val="24"/>
              </w:rPr>
            </w:pPr>
          </w:p>
        </w:tc>
        <w:tc>
          <w:tcPr>
            <w:tcW w:w="567" w:type="dxa"/>
            <w:vAlign w:val="center"/>
          </w:tcPr>
          <w:p w:rsidR="009939D1" w:rsidRPr="00250F06" w:rsidRDefault="009939D1" w:rsidP="00652466">
            <w:pPr>
              <w:pStyle w:val="BangCB"/>
              <w:spacing w:before="0" w:line="288" w:lineRule="auto"/>
              <w:rPr>
                <w:color w:val="auto"/>
                <w:sz w:val="24"/>
              </w:rPr>
            </w:pPr>
          </w:p>
        </w:tc>
        <w:tc>
          <w:tcPr>
            <w:tcW w:w="1260" w:type="dxa"/>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2.1</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color w:val="auto"/>
                <w:sz w:val="24"/>
                <w:lang w:val="de-DE"/>
              </w:rPr>
            </w:pPr>
          </w:p>
        </w:tc>
        <w:tc>
          <w:tcPr>
            <w:tcW w:w="2693" w:type="dxa"/>
            <w:tcBorders>
              <w:left w:val="single" w:sz="4" w:space="0" w:color="auto"/>
              <w:bottom w:val="single" w:sz="4" w:space="0" w:color="auto"/>
            </w:tcBorders>
            <w:vAlign w:val="center"/>
          </w:tcPr>
          <w:p w:rsidR="009939D1" w:rsidRPr="00250F06" w:rsidRDefault="009939D1" w:rsidP="00652466">
            <w:pPr>
              <w:pStyle w:val="Coban"/>
              <w:spacing w:before="0"/>
              <w:rPr>
                <w:b/>
                <w:color w:val="auto"/>
                <w:sz w:val="24"/>
                <w:lang w:val="de-DE"/>
              </w:rPr>
            </w:pPr>
            <w:r w:rsidRPr="00250F06">
              <w:rPr>
                <w:b/>
                <w:color w:val="auto"/>
                <w:sz w:val="24"/>
                <w:lang w:val="de-DE"/>
              </w:rPr>
              <w:t>Kiến thức cơ sở ngành</w:t>
            </w:r>
          </w:p>
        </w:tc>
        <w:tc>
          <w:tcPr>
            <w:tcW w:w="1276" w:type="dxa"/>
            <w:tcBorders>
              <w:bottom w:val="single" w:sz="4" w:space="0" w:color="auto"/>
            </w:tcBorders>
            <w:vAlign w:val="center"/>
          </w:tcPr>
          <w:p w:rsidR="009939D1" w:rsidRPr="00250F06" w:rsidRDefault="009939D1" w:rsidP="00652466">
            <w:pPr>
              <w:pStyle w:val="BangCB"/>
              <w:spacing w:before="0" w:line="288" w:lineRule="auto"/>
              <w:rPr>
                <w:color w:val="auto"/>
                <w:sz w:val="24"/>
                <w:lang w:val="de-DE"/>
              </w:rPr>
            </w:pPr>
          </w:p>
        </w:tc>
        <w:tc>
          <w:tcPr>
            <w:tcW w:w="709" w:type="dxa"/>
            <w:tcBorders>
              <w:bottom w:val="single" w:sz="4" w:space="0" w:color="auto"/>
            </w:tcBorders>
            <w:vAlign w:val="center"/>
          </w:tcPr>
          <w:p w:rsidR="009939D1" w:rsidRPr="00250F06" w:rsidRDefault="009939D1" w:rsidP="00652466">
            <w:pPr>
              <w:pStyle w:val="BangCB"/>
              <w:spacing w:before="0" w:line="288" w:lineRule="auto"/>
              <w:rPr>
                <w:color w:val="auto"/>
                <w:sz w:val="24"/>
                <w:lang w:val="es-ES"/>
              </w:rPr>
            </w:pPr>
            <w:r w:rsidRPr="00250F06">
              <w:rPr>
                <w:color w:val="auto"/>
                <w:sz w:val="24"/>
                <w:lang w:val="es-ES"/>
              </w:rPr>
              <w:t>45</w:t>
            </w:r>
          </w:p>
        </w:tc>
        <w:tc>
          <w:tcPr>
            <w:tcW w:w="525" w:type="dxa"/>
            <w:tcBorders>
              <w:bottom w:val="single" w:sz="4" w:space="0" w:color="auto"/>
            </w:tcBorders>
            <w:vAlign w:val="center"/>
          </w:tcPr>
          <w:p w:rsidR="009939D1" w:rsidRPr="00250F06" w:rsidRDefault="009939D1" w:rsidP="00652466">
            <w:pPr>
              <w:pStyle w:val="BangCB"/>
              <w:spacing w:before="0" w:line="288" w:lineRule="auto"/>
              <w:rPr>
                <w:color w:val="auto"/>
                <w:sz w:val="24"/>
                <w:lang w:val="es-ES"/>
              </w:rPr>
            </w:pPr>
          </w:p>
        </w:tc>
        <w:tc>
          <w:tcPr>
            <w:tcW w:w="671" w:type="dxa"/>
            <w:tcBorders>
              <w:bottom w:val="single" w:sz="4" w:space="0" w:color="auto"/>
            </w:tcBorders>
            <w:vAlign w:val="center"/>
          </w:tcPr>
          <w:p w:rsidR="009939D1" w:rsidRPr="00250F06" w:rsidRDefault="009939D1" w:rsidP="00652466">
            <w:pPr>
              <w:pStyle w:val="BangCB"/>
              <w:spacing w:before="0" w:line="288" w:lineRule="auto"/>
              <w:rPr>
                <w:color w:val="auto"/>
                <w:sz w:val="24"/>
                <w:lang w:val="es-ES"/>
              </w:rPr>
            </w:pP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1260"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color w:val="auto"/>
                <w:sz w:val="24"/>
                <w:lang w:val="de-DE"/>
              </w:rPr>
            </w:pPr>
          </w:p>
        </w:tc>
        <w:tc>
          <w:tcPr>
            <w:tcW w:w="2693" w:type="dxa"/>
            <w:tcBorders>
              <w:left w:val="single" w:sz="4" w:space="0" w:color="auto"/>
              <w:bottom w:val="dotted" w:sz="4" w:space="0" w:color="auto"/>
            </w:tcBorders>
            <w:vAlign w:val="center"/>
          </w:tcPr>
          <w:p w:rsidR="009939D1" w:rsidRPr="00250F06" w:rsidRDefault="009939D1" w:rsidP="00652466">
            <w:pPr>
              <w:pStyle w:val="BangBIC"/>
              <w:spacing w:before="0" w:line="288" w:lineRule="auto"/>
              <w:rPr>
                <w:color w:val="auto"/>
                <w:sz w:val="24"/>
                <w:lang w:val="de-DE"/>
              </w:rPr>
            </w:pPr>
            <w:r w:rsidRPr="00250F06">
              <w:rPr>
                <w:color w:val="auto"/>
                <w:sz w:val="24"/>
              </w:rPr>
              <w:t>Học phần bắt buộc</w:t>
            </w:r>
          </w:p>
        </w:tc>
        <w:tc>
          <w:tcPr>
            <w:tcW w:w="1276"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709"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r w:rsidRPr="00250F06">
              <w:rPr>
                <w:color w:val="auto"/>
                <w:sz w:val="24"/>
                <w:lang w:val="es-ES"/>
              </w:rPr>
              <w:t>39</w:t>
            </w:r>
          </w:p>
        </w:tc>
        <w:tc>
          <w:tcPr>
            <w:tcW w:w="525"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671"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583"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567"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19</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Kinh tế vi mô</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xml:space="preserve">DC2KV61 </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20</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Hàng hóa </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DC2KV33</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21</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Địa lý vận tải</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DC2KV32</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22</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Nguyên lý thống kê</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DC2KV70</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DC2KV61</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23</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Hạ tầng giao thông vận tải</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DC2KV25</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24</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Phương tiện vận tải</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DC2VL21</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25</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w:t>
            </w:r>
          </w:p>
        </w:tc>
        <w:tc>
          <w:tcPr>
            <w:tcW w:w="2693" w:type="dxa"/>
            <w:tcBorders>
              <w:left w:val="single" w:sz="4" w:space="0" w:color="auto"/>
              <w:bottom w:val="dotted" w:sz="4" w:space="0" w:color="auto"/>
            </w:tcBorders>
            <w:vAlign w:val="bottom"/>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Kinh tế vĩ mô</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DC2KV62</w:t>
            </w:r>
          </w:p>
        </w:tc>
        <w:tc>
          <w:tcPr>
            <w:tcW w:w="709" w:type="dxa"/>
            <w:tcBorders>
              <w:bottom w:val="dotted" w:sz="4" w:space="0" w:color="auto"/>
            </w:tcBorders>
            <w:vAlign w:val="bottom"/>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bottom"/>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bottom"/>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567" w:type="dxa"/>
            <w:tcBorders>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bottom"/>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DC2KV61</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26</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Tài chính </w:t>
            </w:r>
            <w:r w:rsidR="003879D9" w:rsidRPr="00250F06">
              <w:rPr>
                <w:rFonts w:ascii="Times New Roman" w:hAnsi="Times New Roman" w:cs="Times New Roman"/>
                <w:sz w:val="24"/>
                <w:szCs w:val="24"/>
              </w:rPr>
              <w:t>-</w:t>
            </w:r>
            <w:r w:rsidRPr="00250F06">
              <w:rPr>
                <w:rFonts w:ascii="Times New Roman" w:hAnsi="Times New Roman" w:cs="Times New Roman"/>
                <w:sz w:val="24"/>
                <w:szCs w:val="24"/>
              </w:rPr>
              <w:t xml:space="preserve"> Tiền tệ</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DC2KV67</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DC2KV62</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27</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Marketing căn bản</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DC2KV76</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DC2KV62</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28</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10</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Đại cương về logistics và chuỗi cung ứng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DC2LG53</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widowControl w:val="0"/>
              <w:spacing w:after="0" w:line="288" w:lineRule="auto"/>
              <w:rPr>
                <w:rFonts w:ascii="Times New Roman" w:hAnsi="Times New Roman" w:cs="Times New Roman"/>
                <w:sz w:val="24"/>
                <w:szCs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29</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11</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học</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DC2KV73</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DC2KV62</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12</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Kinh tế vận tải</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DC2LG28</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bCs/>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DC2KV62</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31</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13</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Thương mại quốc tế</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DC3VL41</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Cs/>
                <w:sz w:val="24"/>
                <w:szCs w:val="24"/>
              </w:rPr>
              <w:t>2</w:t>
            </w:r>
          </w:p>
        </w:tc>
        <w:tc>
          <w:tcPr>
            <w:tcW w:w="525" w:type="dxa"/>
            <w:tcBorders>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DC2LG53</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32</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14</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sản xuất đại cương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DC2LG11</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DC2KV73</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33</w:t>
            </w:r>
          </w:p>
        </w:tc>
        <w:tc>
          <w:tcPr>
            <w:tcW w:w="425" w:type="dxa"/>
            <w:tcBorders>
              <w:bottom w:val="dotted"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Giao dịch ngoại thương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DC3VL35</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DC2LG53</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color w:val="auto"/>
                <w:sz w:val="24"/>
                <w:lang w:val="de-DE"/>
              </w:rPr>
            </w:pPr>
          </w:p>
        </w:tc>
        <w:tc>
          <w:tcPr>
            <w:tcW w:w="2693" w:type="dxa"/>
            <w:tcBorders>
              <w:left w:val="single" w:sz="4" w:space="0" w:color="auto"/>
              <w:bottom w:val="dotted" w:sz="4" w:space="0" w:color="auto"/>
            </w:tcBorders>
            <w:vAlign w:val="center"/>
          </w:tcPr>
          <w:p w:rsidR="009939D1" w:rsidRPr="00250F06" w:rsidRDefault="009939D1" w:rsidP="00652466">
            <w:pPr>
              <w:pStyle w:val="Coban"/>
              <w:spacing w:before="0"/>
              <w:rPr>
                <w:b/>
                <w:color w:val="auto"/>
                <w:sz w:val="24"/>
                <w:lang w:val="de-DE"/>
              </w:rPr>
            </w:pPr>
            <w:r w:rsidRPr="00250F06">
              <w:rPr>
                <w:b/>
                <w:color w:val="auto"/>
                <w:sz w:val="24"/>
                <w:lang w:val="de-DE"/>
              </w:rPr>
              <w:t>Học phần tự chọn</w:t>
            </w:r>
          </w:p>
          <w:p w:rsidR="009939D1" w:rsidRPr="00250F06" w:rsidRDefault="009939D1" w:rsidP="00652466">
            <w:pPr>
              <w:pStyle w:val="Coban"/>
              <w:spacing w:before="0"/>
              <w:rPr>
                <w:i/>
                <w:iCs/>
                <w:color w:val="auto"/>
                <w:sz w:val="24"/>
                <w:lang w:val="de-DE"/>
              </w:rPr>
            </w:pPr>
            <w:r w:rsidRPr="00250F06">
              <w:rPr>
                <w:i/>
                <w:iCs/>
                <w:color w:val="auto"/>
                <w:sz w:val="24"/>
                <w:lang w:val="de-DE"/>
              </w:rPr>
              <w:t>(Sinh viên chọn 03 học phần)</w:t>
            </w:r>
          </w:p>
        </w:tc>
        <w:tc>
          <w:tcPr>
            <w:tcW w:w="1276"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de-DE"/>
              </w:rPr>
            </w:pPr>
          </w:p>
        </w:tc>
        <w:tc>
          <w:tcPr>
            <w:tcW w:w="709"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r w:rsidRPr="00250F06">
              <w:rPr>
                <w:color w:val="auto"/>
                <w:sz w:val="24"/>
                <w:lang w:val="es-ES"/>
              </w:rPr>
              <w:t>6</w:t>
            </w:r>
          </w:p>
        </w:tc>
        <w:tc>
          <w:tcPr>
            <w:tcW w:w="525"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671"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583"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567"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vMerge w:val="restart"/>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lastRenderedPageBreak/>
              <w:t>34</w:t>
            </w: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1</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Giao tiếp và đàm phán trong kinh doanh</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DC3QT12</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vMerge/>
            <w:vAlign w:val="center"/>
          </w:tcPr>
          <w:p w:rsidR="009939D1" w:rsidRPr="00250F06" w:rsidRDefault="009939D1" w:rsidP="00652466">
            <w:pPr>
              <w:pStyle w:val="BangBIC"/>
              <w:spacing w:before="0" w:line="288" w:lineRule="auto"/>
              <w:rPr>
                <w:b w:val="0"/>
                <w:i w:val="0"/>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2</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Văn hóa kinh doanh </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DC2CB94</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vMerge w:val="restart"/>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35</w:t>
            </w: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3</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Thương mại điện tử</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DC2KV90</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vMerge/>
            <w:vAlign w:val="center"/>
          </w:tcPr>
          <w:p w:rsidR="009939D1" w:rsidRPr="00250F06" w:rsidRDefault="009939D1" w:rsidP="00652466">
            <w:pPr>
              <w:pStyle w:val="BangBIC"/>
              <w:spacing w:before="0" w:line="288" w:lineRule="auto"/>
              <w:rPr>
                <w:b w:val="0"/>
                <w:i w:val="0"/>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4</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Bảo hiểm trong giao thông vận tải</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DC2CB89</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vMerge w:val="restart"/>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36</w:t>
            </w: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4</w:t>
            </w:r>
          </w:p>
        </w:tc>
        <w:tc>
          <w:tcPr>
            <w:tcW w:w="2693" w:type="dxa"/>
            <w:tcBorders>
              <w:left w:val="single" w:sz="4" w:space="0" w:color="auto"/>
              <w:bottom w:val="dotted" w:sz="4" w:space="0" w:color="auto"/>
            </w:tcBorders>
            <w:vAlign w:val="bottom"/>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Hành vi người tiêu dùng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DC2QM26</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vMerge/>
            <w:vAlign w:val="center"/>
          </w:tcPr>
          <w:p w:rsidR="009939D1" w:rsidRPr="00250F06" w:rsidRDefault="009939D1" w:rsidP="00652466">
            <w:pPr>
              <w:pStyle w:val="BangBIC"/>
              <w:spacing w:before="0" w:line="288" w:lineRule="auto"/>
              <w:rPr>
                <w:b w:val="0"/>
                <w:i w:val="0"/>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5</w:t>
            </w:r>
          </w:p>
        </w:tc>
        <w:tc>
          <w:tcPr>
            <w:tcW w:w="2693" w:type="dxa"/>
            <w:tcBorders>
              <w:left w:val="single" w:sz="4" w:space="0" w:color="auto"/>
              <w:bottom w:val="dotted" w:sz="4" w:space="0" w:color="auto"/>
            </w:tcBorders>
            <w:vAlign w:val="bottom"/>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Quan hệ công chúng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DC2QM27</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b/>
                <w:sz w:val="24"/>
                <w:szCs w:val="24"/>
              </w:rPr>
            </w:pPr>
            <w:r w:rsidRPr="00250F06">
              <w:rPr>
                <w:rFonts w:ascii="Times New Roman" w:hAnsi="Times New Roman" w:cs="Times New Roman"/>
                <w:b/>
                <w:sz w:val="24"/>
                <w:szCs w:val="24"/>
              </w:rPr>
              <w:t>2.2</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color w:val="auto"/>
                <w:sz w:val="24"/>
                <w:lang w:val="de-DE"/>
              </w:rPr>
            </w:pPr>
          </w:p>
        </w:tc>
        <w:tc>
          <w:tcPr>
            <w:tcW w:w="2693" w:type="dxa"/>
            <w:tcBorders>
              <w:left w:val="single" w:sz="4" w:space="0" w:color="auto"/>
              <w:bottom w:val="single" w:sz="4" w:space="0" w:color="auto"/>
            </w:tcBorders>
            <w:vAlign w:val="center"/>
          </w:tcPr>
          <w:p w:rsidR="009939D1" w:rsidRPr="00250F06" w:rsidRDefault="009939D1" w:rsidP="00652466">
            <w:pPr>
              <w:pStyle w:val="BangB"/>
              <w:spacing w:before="0" w:line="288" w:lineRule="auto"/>
              <w:rPr>
                <w:color w:val="auto"/>
                <w:sz w:val="24"/>
                <w:lang w:val="de-DE"/>
              </w:rPr>
            </w:pPr>
            <w:r w:rsidRPr="00250F06">
              <w:rPr>
                <w:color w:val="auto"/>
                <w:sz w:val="24"/>
              </w:rPr>
              <w:t>Kiến thức ngành</w:t>
            </w:r>
          </w:p>
        </w:tc>
        <w:tc>
          <w:tcPr>
            <w:tcW w:w="1276"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709" w:type="dxa"/>
            <w:tcBorders>
              <w:bottom w:val="single" w:sz="4" w:space="0" w:color="auto"/>
            </w:tcBorders>
            <w:vAlign w:val="center"/>
          </w:tcPr>
          <w:p w:rsidR="009939D1" w:rsidRPr="00250F06" w:rsidRDefault="009939D1" w:rsidP="00652466">
            <w:pPr>
              <w:pStyle w:val="BangCB"/>
              <w:spacing w:before="0" w:line="288" w:lineRule="auto"/>
              <w:rPr>
                <w:color w:val="auto"/>
                <w:sz w:val="24"/>
                <w:lang w:val="es-ES"/>
              </w:rPr>
            </w:pPr>
            <w:r w:rsidRPr="00250F06">
              <w:rPr>
                <w:color w:val="auto"/>
                <w:sz w:val="24"/>
                <w:lang w:val="es-ES"/>
              </w:rPr>
              <w:t>48</w:t>
            </w:r>
          </w:p>
        </w:tc>
        <w:tc>
          <w:tcPr>
            <w:tcW w:w="525" w:type="dxa"/>
            <w:tcBorders>
              <w:bottom w:val="single" w:sz="4" w:space="0" w:color="auto"/>
            </w:tcBorders>
            <w:vAlign w:val="center"/>
          </w:tcPr>
          <w:p w:rsidR="009939D1" w:rsidRPr="00250F06" w:rsidRDefault="009939D1" w:rsidP="00652466">
            <w:pPr>
              <w:pStyle w:val="BangCB"/>
              <w:spacing w:before="0" w:line="288" w:lineRule="auto"/>
              <w:rPr>
                <w:color w:val="auto"/>
                <w:sz w:val="24"/>
                <w:lang w:val="es-ES"/>
              </w:rPr>
            </w:pPr>
          </w:p>
        </w:tc>
        <w:tc>
          <w:tcPr>
            <w:tcW w:w="671" w:type="dxa"/>
            <w:tcBorders>
              <w:bottom w:val="single" w:sz="4" w:space="0" w:color="auto"/>
            </w:tcBorders>
            <w:vAlign w:val="center"/>
          </w:tcPr>
          <w:p w:rsidR="009939D1" w:rsidRPr="00250F06" w:rsidRDefault="009939D1" w:rsidP="00652466">
            <w:pPr>
              <w:pStyle w:val="BangCB"/>
              <w:spacing w:before="0" w:line="288" w:lineRule="auto"/>
              <w:rPr>
                <w:color w:val="auto"/>
                <w:sz w:val="24"/>
                <w:lang w:val="es-ES"/>
              </w:rPr>
            </w:pP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1260"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color w:val="auto"/>
                <w:sz w:val="24"/>
                <w:lang w:val="de-DE"/>
              </w:rPr>
            </w:pPr>
          </w:p>
        </w:tc>
        <w:tc>
          <w:tcPr>
            <w:tcW w:w="2693" w:type="dxa"/>
            <w:tcBorders>
              <w:left w:val="single" w:sz="4" w:space="0" w:color="auto"/>
              <w:bottom w:val="dotted" w:sz="4" w:space="0" w:color="auto"/>
            </w:tcBorders>
            <w:vAlign w:val="center"/>
          </w:tcPr>
          <w:p w:rsidR="009939D1" w:rsidRPr="00250F06" w:rsidRDefault="009939D1" w:rsidP="00652466">
            <w:pPr>
              <w:pStyle w:val="BangBIC"/>
              <w:spacing w:before="0" w:line="288" w:lineRule="auto"/>
              <w:rPr>
                <w:color w:val="auto"/>
                <w:sz w:val="24"/>
                <w:lang w:val="de-DE"/>
              </w:rPr>
            </w:pPr>
            <w:r w:rsidRPr="00250F06">
              <w:rPr>
                <w:color w:val="auto"/>
                <w:sz w:val="24"/>
              </w:rPr>
              <w:t>Học phần bắt buộc</w:t>
            </w:r>
          </w:p>
        </w:tc>
        <w:tc>
          <w:tcPr>
            <w:tcW w:w="1276"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709"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r w:rsidRPr="00250F06">
              <w:rPr>
                <w:color w:val="auto"/>
                <w:sz w:val="24"/>
                <w:lang w:val="es-ES"/>
              </w:rPr>
              <w:t>44</w:t>
            </w:r>
          </w:p>
        </w:tc>
        <w:tc>
          <w:tcPr>
            <w:tcW w:w="525"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671"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583"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567"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37</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Quản trị điều hành vận tải </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DC3LG23</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DC1CB45</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38</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Quản trị điều hành vận tải</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DC3LG29</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35</w:t>
            </w:r>
          </w:p>
        </w:tc>
        <w:tc>
          <w:tcPr>
            <w:tcW w:w="1260"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DC3LG23</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39</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Pháp luật về kinh doanh Logistics và Vận tải đa phương thức</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DC3LG21</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DC2LG53</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40</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Vận tải hàng hóa quốc tế</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DC3VL27</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lang w:val="de-DE"/>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xml:space="preserve">DC3LG21 </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41</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kho hàng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DC3VL32</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DC2LG11</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42</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Quản trị kho hàng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DC3LG34</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DC3VL32</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43</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Logistics</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DC3VL28</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de-DE"/>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DC2LG53</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44</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Quản trị Logistics</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DC3VL29</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DC3VL28</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Thanh toán quốc tế</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DC3VL40</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DC3VL41</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46</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10</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marketing dịch vụ</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DC3LG25</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de-DE"/>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DC2KV76</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47</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11</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Thống kê doanh nghiệp</w:t>
            </w:r>
            <w:r w:rsidR="00E60A74" w:rsidRPr="00250F06">
              <w:rPr>
                <w:rFonts w:ascii="Times New Roman" w:hAnsi="Times New Roman" w:cs="Times New Roman"/>
                <w:sz w:val="24"/>
                <w:szCs w:val="24"/>
              </w:rPr>
              <w:t xml:space="preserve"> </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DC3KV37</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DC2KV70</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48</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12</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Giao nhận trong vận tải</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DC3LG31</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DC3LG21</w:t>
            </w:r>
          </w:p>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DC3VL40</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49</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13</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Giao nhận trong vận tải</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DC3LG32</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de-DE"/>
              </w:rPr>
            </w:pPr>
            <w:r w:rsidRPr="00250F06">
              <w:rPr>
                <w:rFonts w:ascii="Times New Roman" w:hAnsi="Times New Roman" w:cs="Times New Roman"/>
                <w:sz w:val="24"/>
                <w:szCs w:val="24"/>
              </w:rPr>
              <w:t>35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DC3LG31</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50</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14</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Nghiệp vụ hải quan</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DC3LG33</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DC3VL35</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51</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chuỗi cung ứng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DC3VL34</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DC2LG53</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52</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16</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Quản trị chuỗi cung ứng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DC3LG36</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DC3VL34</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lastRenderedPageBreak/>
              <w:t>53</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17</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Tài chính doanh nghiệp</w:t>
            </w:r>
            <w:r w:rsidR="00E60A74" w:rsidRPr="00250F06">
              <w:rPr>
                <w:rFonts w:ascii="Times New Roman" w:hAnsi="Times New Roman" w:cs="Times New Roman"/>
                <w:sz w:val="24"/>
                <w:szCs w:val="24"/>
              </w:rPr>
              <w:t xml:space="preserve"> </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DC3KV36</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DC2KV67</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54</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18</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Hệ thống thông tin Logistics</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DC3VL38</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DC3VL28</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55</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19</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Tiếng Anh chuyên ngành</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DC3VL18</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DC1CB35</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56</w:t>
            </w:r>
          </w:p>
        </w:tc>
        <w:tc>
          <w:tcPr>
            <w:tcW w:w="425" w:type="dxa"/>
            <w:tcBorders>
              <w:bottom w:val="dotted"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20</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Phân tích hoạt động kinh doanh </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DC3VL39</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45</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iCs/>
                <w:sz w:val="24"/>
                <w:szCs w:val="24"/>
              </w:rPr>
              <w:t>105</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DC3KV36</w:t>
            </w:r>
          </w:p>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DC3KV37</w:t>
            </w:r>
          </w:p>
        </w:tc>
      </w:tr>
      <w:tr w:rsidR="00622B33" w:rsidRPr="00250F06" w:rsidTr="00652466">
        <w:trPr>
          <w:trHeight w:val="20"/>
          <w:jc w:val="center"/>
        </w:trPr>
        <w:tc>
          <w:tcPr>
            <w:tcW w:w="489"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color w:val="auto"/>
                <w:sz w:val="24"/>
                <w:lang w:val="de-DE"/>
              </w:rPr>
            </w:pPr>
          </w:p>
        </w:tc>
        <w:tc>
          <w:tcPr>
            <w:tcW w:w="2693" w:type="dxa"/>
            <w:tcBorders>
              <w:left w:val="single" w:sz="4" w:space="0" w:color="auto"/>
              <w:bottom w:val="dotted" w:sz="4" w:space="0" w:color="auto"/>
            </w:tcBorders>
            <w:vAlign w:val="center"/>
          </w:tcPr>
          <w:p w:rsidR="009939D1" w:rsidRPr="00250F06" w:rsidRDefault="009939D1" w:rsidP="00652466">
            <w:pPr>
              <w:pStyle w:val="Coban"/>
              <w:spacing w:before="0"/>
              <w:rPr>
                <w:b/>
                <w:color w:val="auto"/>
                <w:sz w:val="24"/>
                <w:lang w:val="de-DE"/>
              </w:rPr>
            </w:pPr>
            <w:r w:rsidRPr="00250F06">
              <w:rPr>
                <w:b/>
                <w:color w:val="auto"/>
                <w:sz w:val="24"/>
                <w:lang w:val="de-DE"/>
              </w:rPr>
              <w:t>Học phần tự chọn</w:t>
            </w:r>
          </w:p>
          <w:p w:rsidR="009939D1" w:rsidRPr="00250F06" w:rsidRDefault="009939D1" w:rsidP="00652466">
            <w:pPr>
              <w:pStyle w:val="Coban"/>
              <w:spacing w:before="0"/>
              <w:rPr>
                <w:i/>
                <w:iCs/>
                <w:color w:val="auto"/>
                <w:sz w:val="24"/>
                <w:lang w:val="de-DE"/>
              </w:rPr>
            </w:pPr>
            <w:r w:rsidRPr="00250F06">
              <w:rPr>
                <w:i/>
                <w:iCs/>
                <w:color w:val="auto"/>
                <w:sz w:val="24"/>
                <w:lang w:val="de-DE"/>
              </w:rPr>
              <w:t>(Sinh viên chọn 02 học phần)</w:t>
            </w:r>
          </w:p>
        </w:tc>
        <w:tc>
          <w:tcPr>
            <w:tcW w:w="1276"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de-DE"/>
              </w:rPr>
            </w:pPr>
          </w:p>
        </w:tc>
        <w:tc>
          <w:tcPr>
            <w:tcW w:w="709" w:type="dxa"/>
            <w:tcBorders>
              <w:bottom w:val="dotted" w:sz="4" w:space="0" w:color="auto"/>
            </w:tcBorders>
            <w:vAlign w:val="center"/>
          </w:tcPr>
          <w:p w:rsidR="009939D1" w:rsidRPr="00250F06" w:rsidRDefault="009939D1" w:rsidP="00652466">
            <w:pPr>
              <w:pStyle w:val="BangBIC"/>
              <w:spacing w:before="0" w:line="288" w:lineRule="auto"/>
              <w:rPr>
                <w:i w:val="0"/>
                <w:color w:val="auto"/>
                <w:sz w:val="24"/>
                <w:lang w:val="es-ES"/>
              </w:rPr>
            </w:pPr>
            <w:r w:rsidRPr="00250F06">
              <w:rPr>
                <w:i w:val="0"/>
                <w:color w:val="auto"/>
                <w:sz w:val="24"/>
                <w:lang w:val="es-ES"/>
              </w:rPr>
              <w:t>4</w:t>
            </w:r>
          </w:p>
        </w:tc>
        <w:tc>
          <w:tcPr>
            <w:tcW w:w="525"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671" w:type="dxa"/>
            <w:tcBorders>
              <w:bottom w:val="dotted" w:sz="4" w:space="0" w:color="auto"/>
            </w:tcBorders>
            <w:vAlign w:val="center"/>
          </w:tcPr>
          <w:p w:rsidR="009939D1" w:rsidRPr="00250F06" w:rsidRDefault="009939D1" w:rsidP="00652466">
            <w:pPr>
              <w:pStyle w:val="BangBIC"/>
              <w:spacing w:before="0" w:line="288" w:lineRule="auto"/>
              <w:rPr>
                <w:color w:val="auto"/>
                <w:sz w:val="24"/>
                <w:lang w:val="es-ES"/>
              </w:rPr>
            </w:pPr>
          </w:p>
        </w:tc>
        <w:tc>
          <w:tcPr>
            <w:tcW w:w="583"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567"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c>
          <w:tcPr>
            <w:tcW w:w="1260" w:type="dxa"/>
            <w:tcBorders>
              <w:bottom w:val="dotted" w:sz="4" w:space="0" w:color="auto"/>
            </w:tcBorders>
            <w:vAlign w:val="center"/>
          </w:tcPr>
          <w:p w:rsidR="009939D1" w:rsidRPr="00250F06" w:rsidRDefault="009939D1" w:rsidP="00652466">
            <w:pPr>
              <w:pStyle w:val="BangBIC"/>
              <w:spacing w:before="0" w:line="288" w:lineRule="auto"/>
              <w:rPr>
                <w:color w:val="auto"/>
                <w:sz w:val="24"/>
              </w:rPr>
            </w:pPr>
          </w:p>
        </w:tc>
      </w:tr>
      <w:tr w:rsidR="00622B33" w:rsidRPr="00250F06" w:rsidTr="00652466">
        <w:trPr>
          <w:trHeight w:val="20"/>
          <w:jc w:val="center"/>
        </w:trPr>
        <w:tc>
          <w:tcPr>
            <w:tcW w:w="489" w:type="dxa"/>
            <w:vMerge w:val="restart"/>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57</w:t>
            </w: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1</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mua hàng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DC3LG39</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b/>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jc w:val="center"/>
        </w:trPr>
        <w:tc>
          <w:tcPr>
            <w:tcW w:w="489" w:type="dxa"/>
            <w:vMerge/>
            <w:vAlign w:val="center"/>
          </w:tcPr>
          <w:p w:rsidR="009939D1" w:rsidRPr="00250F06" w:rsidRDefault="009939D1" w:rsidP="00652466">
            <w:pPr>
              <w:pStyle w:val="BangBIC"/>
              <w:spacing w:before="0" w:line="288" w:lineRule="auto"/>
              <w:rPr>
                <w:b w:val="0"/>
                <w:i w:val="0"/>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2</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quan hệ khách hàng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DC3LG26</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b/>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DC3LG25</w:t>
            </w:r>
          </w:p>
        </w:tc>
      </w:tr>
      <w:tr w:rsidR="00622B33" w:rsidRPr="00250F06" w:rsidTr="00652466">
        <w:trPr>
          <w:trHeight w:val="20"/>
          <w:jc w:val="center"/>
        </w:trPr>
        <w:tc>
          <w:tcPr>
            <w:tcW w:w="489" w:type="dxa"/>
            <w:vMerge w:val="restart"/>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58</w:t>
            </w: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3</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Logistics thương mại</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DC3VL31</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p>
        </w:tc>
      </w:tr>
      <w:tr w:rsidR="00622B33" w:rsidRPr="00250F06" w:rsidTr="00652466">
        <w:trPr>
          <w:trHeight w:val="20"/>
          <w:jc w:val="center"/>
        </w:trPr>
        <w:tc>
          <w:tcPr>
            <w:tcW w:w="489" w:type="dxa"/>
            <w:vMerge/>
            <w:vAlign w:val="center"/>
          </w:tcPr>
          <w:p w:rsidR="009939D1" w:rsidRPr="00250F06" w:rsidRDefault="009939D1" w:rsidP="00652466">
            <w:pPr>
              <w:pStyle w:val="BangBIC"/>
              <w:spacing w:before="0" w:line="288" w:lineRule="auto"/>
              <w:rPr>
                <w:b w:val="0"/>
                <w:i w:val="0"/>
                <w:color w:val="auto"/>
                <w:sz w:val="24"/>
              </w:rPr>
            </w:pPr>
          </w:p>
        </w:tc>
        <w:tc>
          <w:tcPr>
            <w:tcW w:w="425" w:type="dxa"/>
            <w:tcBorders>
              <w:bottom w:val="dotted" w:sz="4" w:space="0" w:color="auto"/>
              <w:right w:val="single" w:sz="4" w:space="0" w:color="auto"/>
            </w:tcBorders>
            <w:vAlign w:val="center"/>
          </w:tcPr>
          <w:p w:rsidR="009939D1" w:rsidRPr="00250F06" w:rsidRDefault="009939D1" w:rsidP="00652466">
            <w:pPr>
              <w:pStyle w:val="BangBIC"/>
              <w:spacing w:before="0" w:line="288" w:lineRule="auto"/>
              <w:rPr>
                <w:b w:val="0"/>
                <w:i w:val="0"/>
                <w:color w:val="auto"/>
                <w:sz w:val="24"/>
              </w:rPr>
            </w:pPr>
            <w:r w:rsidRPr="00250F06">
              <w:rPr>
                <w:b w:val="0"/>
                <w:i w:val="0"/>
                <w:color w:val="auto"/>
                <w:sz w:val="24"/>
              </w:rPr>
              <w:t>4</w:t>
            </w:r>
          </w:p>
        </w:tc>
        <w:tc>
          <w:tcPr>
            <w:tcW w:w="2693" w:type="dxa"/>
            <w:tcBorders>
              <w:left w:val="single" w:sz="4" w:space="0" w:color="auto"/>
              <w:bottom w:val="dotted"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Bảo hiểm ngoại thương</w:t>
            </w:r>
          </w:p>
        </w:tc>
        <w:tc>
          <w:tcPr>
            <w:tcW w:w="1276"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DC3LG27</w:t>
            </w:r>
          </w:p>
        </w:tc>
        <w:tc>
          <w:tcPr>
            <w:tcW w:w="709"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525"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671"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67"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70</w:t>
            </w:r>
          </w:p>
        </w:tc>
        <w:tc>
          <w:tcPr>
            <w:tcW w:w="1260" w:type="dxa"/>
            <w:tcBorders>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2.3</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color w:val="auto"/>
                <w:spacing w:val="-4"/>
                <w:sz w:val="24"/>
              </w:rPr>
            </w:pPr>
          </w:p>
        </w:tc>
        <w:tc>
          <w:tcPr>
            <w:tcW w:w="2693" w:type="dxa"/>
            <w:tcBorders>
              <w:left w:val="single" w:sz="4" w:space="0" w:color="auto"/>
              <w:bottom w:val="single" w:sz="4" w:space="0" w:color="auto"/>
            </w:tcBorders>
            <w:vAlign w:val="center"/>
          </w:tcPr>
          <w:p w:rsidR="009939D1" w:rsidRPr="00250F06" w:rsidRDefault="009939D1" w:rsidP="00652466">
            <w:pPr>
              <w:pStyle w:val="BangB"/>
              <w:spacing w:before="0" w:line="288" w:lineRule="auto"/>
              <w:rPr>
                <w:color w:val="auto"/>
                <w:sz w:val="24"/>
              </w:rPr>
            </w:pPr>
            <w:bookmarkStart w:id="1608" w:name="_Hlk122528434"/>
            <w:r w:rsidRPr="00250F06">
              <w:rPr>
                <w:color w:val="auto"/>
                <w:sz w:val="24"/>
              </w:rPr>
              <w:t>Thực hành</w:t>
            </w:r>
          </w:p>
          <w:p w:rsidR="009939D1" w:rsidRPr="00250F06" w:rsidRDefault="009939D1" w:rsidP="00652466">
            <w:pPr>
              <w:pStyle w:val="BangB"/>
              <w:spacing w:before="0" w:line="288" w:lineRule="auto"/>
              <w:rPr>
                <w:color w:val="auto"/>
                <w:sz w:val="24"/>
              </w:rPr>
            </w:pPr>
            <w:r w:rsidRPr="00250F06">
              <w:rPr>
                <w:color w:val="auto"/>
                <w:sz w:val="24"/>
              </w:rPr>
              <w:t>thực tập nghề nghiệp</w:t>
            </w:r>
            <w:bookmarkEnd w:id="1608"/>
          </w:p>
        </w:tc>
        <w:tc>
          <w:tcPr>
            <w:tcW w:w="1276" w:type="dxa"/>
            <w:tcBorders>
              <w:bottom w:val="single" w:sz="4" w:space="0" w:color="auto"/>
            </w:tcBorders>
            <w:vAlign w:val="center"/>
          </w:tcPr>
          <w:p w:rsidR="009939D1" w:rsidRPr="00250F06" w:rsidRDefault="009939D1" w:rsidP="00652466">
            <w:pPr>
              <w:pStyle w:val="BangCB"/>
              <w:spacing w:before="0" w:line="288" w:lineRule="auto"/>
              <w:rPr>
                <w:color w:val="auto"/>
                <w:sz w:val="24"/>
                <w:lang w:val="de-DE"/>
              </w:rPr>
            </w:pPr>
          </w:p>
        </w:tc>
        <w:tc>
          <w:tcPr>
            <w:tcW w:w="70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8</w:t>
            </w:r>
          </w:p>
        </w:tc>
        <w:tc>
          <w:tcPr>
            <w:tcW w:w="525"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671"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1260"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r>
      <w:tr w:rsidR="00622B33" w:rsidRPr="00250F06" w:rsidTr="00652466">
        <w:trPr>
          <w:trHeight w:val="20"/>
          <w:jc w:val="center"/>
        </w:trPr>
        <w:tc>
          <w:tcPr>
            <w:tcW w:w="489" w:type="dxa"/>
            <w:tcBorders>
              <w:top w:val="dotted" w:sz="4" w:space="0" w:color="auto"/>
              <w:bottom w:val="dotted" w:sz="4" w:space="0" w:color="auto"/>
            </w:tcBorders>
            <w:shd w:val="clear" w:color="auto" w:fill="auto"/>
            <w:vAlign w:val="center"/>
          </w:tcPr>
          <w:p w:rsidR="009939D1" w:rsidRPr="00250F06" w:rsidRDefault="009939D1" w:rsidP="00652466">
            <w:pPr>
              <w:pStyle w:val="BangC"/>
              <w:spacing w:before="0" w:line="288" w:lineRule="auto"/>
              <w:rPr>
                <w:color w:val="auto"/>
                <w:sz w:val="24"/>
              </w:rPr>
            </w:pPr>
            <w:r w:rsidRPr="00250F06">
              <w:rPr>
                <w:color w:val="auto"/>
                <w:sz w:val="24"/>
              </w:rPr>
              <w:t>59</w:t>
            </w:r>
          </w:p>
        </w:tc>
        <w:tc>
          <w:tcPr>
            <w:tcW w:w="425" w:type="dxa"/>
            <w:tcBorders>
              <w:top w:val="dotted" w:sz="4" w:space="0" w:color="auto"/>
              <w:bottom w:val="dotted" w:sz="4" w:space="0" w:color="auto"/>
              <w:right w:val="single" w:sz="4" w:space="0" w:color="auto"/>
            </w:tcBorders>
            <w:vAlign w:val="center"/>
          </w:tcPr>
          <w:p w:rsidR="009939D1" w:rsidRPr="00250F06" w:rsidRDefault="009939D1" w:rsidP="00652466">
            <w:pPr>
              <w:pStyle w:val="BangC"/>
              <w:spacing w:before="0" w:line="288" w:lineRule="auto"/>
              <w:rPr>
                <w:color w:val="auto"/>
                <w:sz w:val="24"/>
              </w:rPr>
            </w:pPr>
            <w:r w:rsidRPr="00250F06">
              <w:rPr>
                <w:color w:val="auto"/>
                <w:sz w:val="24"/>
              </w:rPr>
              <w:t>1</w:t>
            </w:r>
          </w:p>
        </w:tc>
        <w:tc>
          <w:tcPr>
            <w:tcW w:w="2693" w:type="dxa"/>
            <w:tcBorders>
              <w:top w:val="dotted" w:sz="4" w:space="0" w:color="auto"/>
              <w:left w:val="single" w:sz="4" w:space="0" w:color="auto"/>
              <w:bottom w:val="dotted" w:sz="4" w:space="0" w:color="auto"/>
            </w:tcBorders>
            <w:shd w:val="clear" w:color="auto" w:fill="auto"/>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Thực tập nghiệp vụ 1</w:t>
            </w:r>
          </w:p>
        </w:tc>
        <w:tc>
          <w:tcPr>
            <w:tcW w:w="1276" w:type="dxa"/>
            <w:tcBorders>
              <w:top w:val="dotted" w:sz="4" w:space="0" w:color="auto"/>
              <w:bottom w:val="dotted" w:sz="4" w:space="0" w:color="auto"/>
            </w:tcBorders>
            <w:shd w:val="clear" w:color="auto" w:fill="auto"/>
            <w:vAlign w:val="center"/>
          </w:tcPr>
          <w:p w:rsidR="009939D1" w:rsidRPr="00250F06" w:rsidRDefault="009939D1" w:rsidP="00652466">
            <w:pPr>
              <w:widowControl w:val="0"/>
              <w:autoSpaceDE w:val="0"/>
              <w:autoSpaceDN w:val="0"/>
              <w:adjustRightInd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DC4LG22</w:t>
            </w:r>
          </w:p>
        </w:tc>
        <w:tc>
          <w:tcPr>
            <w:tcW w:w="709" w:type="dxa"/>
            <w:tcBorders>
              <w:top w:val="dotted" w:sz="4" w:space="0" w:color="auto"/>
              <w:bottom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525" w:type="dxa"/>
            <w:tcBorders>
              <w:top w:val="dotted" w:sz="4" w:space="0" w:color="auto"/>
              <w:bottom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671" w:type="dxa"/>
            <w:tcBorders>
              <w:top w:val="dotted" w:sz="4" w:space="0" w:color="auto"/>
              <w:bottom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top w:val="dotted" w:sz="4" w:space="0" w:color="auto"/>
              <w:bottom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180</w:t>
            </w: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120</w:t>
            </w:r>
          </w:p>
        </w:tc>
        <w:tc>
          <w:tcPr>
            <w:tcW w:w="1260" w:type="dxa"/>
            <w:tcBorders>
              <w:top w:val="dotted" w:sz="4" w:space="0" w:color="auto"/>
              <w:bottom w:val="dotted"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DC3LG31DC3VL38</w:t>
            </w:r>
          </w:p>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DC3VL18</w:t>
            </w:r>
          </w:p>
          <w:p w:rsidR="009939D1" w:rsidRPr="00250F06" w:rsidRDefault="009939D1" w:rsidP="00652466">
            <w:pPr>
              <w:widowControl w:val="0"/>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DC3VL39</w:t>
            </w:r>
          </w:p>
        </w:tc>
      </w:tr>
      <w:tr w:rsidR="00622B33" w:rsidRPr="00250F06" w:rsidTr="00652466">
        <w:trPr>
          <w:trHeight w:val="20"/>
          <w:jc w:val="center"/>
        </w:trPr>
        <w:tc>
          <w:tcPr>
            <w:tcW w:w="489" w:type="dxa"/>
            <w:tcBorders>
              <w:top w:val="dotted" w:sz="4" w:space="0" w:color="auto"/>
              <w:bottom w:val="dotted" w:sz="4" w:space="0" w:color="auto"/>
            </w:tcBorders>
            <w:shd w:val="clear" w:color="auto" w:fill="auto"/>
            <w:vAlign w:val="center"/>
          </w:tcPr>
          <w:p w:rsidR="009939D1" w:rsidRPr="00250F06" w:rsidRDefault="009939D1" w:rsidP="00652466">
            <w:pPr>
              <w:pStyle w:val="BangC"/>
              <w:spacing w:before="0" w:line="288" w:lineRule="auto"/>
              <w:rPr>
                <w:color w:val="auto"/>
                <w:sz w:val="24"/>
              </w:rPr>
            </w:pPr>
            <w:r w:rsidRPr="00250F06">
              <w:rPr>
                <w:color w:val="auto"/>
                <w:sz w:val="24"/>
              </w:rPr>
              <w:t>60</w:t>
            </w:r>
          </w:p>
        </w:tc>
        <w:tc>
          <w:tcPr>
            <w:tcW w:w="425" w:type="dxa"/>
            <w:tcBorders>
              <w:top w:val="dotted" w:sz="4" w:space="0" w:color="auto"/>
              <w:bottom w:val="dotted" w:sz="4" w:space="0" w:color="auto"/>
              <w:right w:val="single" w:sz="4" w:space="0" w:color="auto"/>
            </w:tcBorders>
            <w:vAlign w:val="center"/>
          </w:tcPr>
          <w:p w:rsidR="009939D1" w:rsidRPr="00250F06" w:rsidRDefault="009939D1" w:rsidP="00652466">
            <w:pPr>
              <w:pStyle w:val="BangC"/>
              <w:spacing w:before="0" w:line="288" w:lineRule="auto"/>
              <w:rPr>
                <w:color w:val="auto"/>
                <w:sz w:val="24"/>
              </w:rPr>
            </w:pPr>
            <w:r w:rsidRPr="00250F06">
              <w:rPr>
                <w:color w:val="auto"/>
                <w:sz w:val="24"/>
              </w:rPr>
              <w:t>2</w:t>
            </w:r>
          </w:p>
        </w:tc>
        <w:tc>
          <w:tcPr>
            <w:tcW w:w="2693" w:type="dxa"/>
            <w:tcBorders>
              <w:top w:val="dotted" w:sz="4" w:space="0" w:color="auto"/>
              <w:left w:val="single" w:sz="4" w:space="0" w:color="auto"/>
              <w:bottom w:val="dotted" w:sz="4" w:space="0" w:color="auto"/>
            </w:tcBorders>
            <w:shd w:val="clear" w:color="auto" w:fill="auto"/>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Thực tập nghiệp vụ 2</w:t>
            </w:r>
          </w:p>
        </w:tc>
        <w:tc>
          <w:tcPr>
            <w:tcW w:w="1276" w:type="dxa"/>
            <w:tcBorders>
              <w:top w:val="dotted" w:sz="4" w:space="0" w:color="auto"/>
              <w:bottom w:val="dotted" w:sz="4" w:space="0" w:color="auto"/>
            </w:tcBorders>
            <w:shd w:val="clear" w:color="auto" w:fill="auto"/>
            <w:vAlign w:val="center"/>
          </w:tcPr>
          <w:p w:rsidR="009939D1" w:rsidRPr="00250F06" w:rsidRDefault="009939D1" w:rsidP="00652466">
            <w:pPr>
              <w:widowControl w:val="0"/>
              <w:autoSpaceDE w:val="0"/>
              <w:autoSpaceDN w:val="0"/>
              <w:adjustRightInd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DC4LG23</w:t>
            </w:r>
          </w:p>
        </w:tc>
        <w:tc>
          <w:tcPr>
            <w:tcW w:w="709" w:type="dxa"/>
            <w:tcBorders>
              <w:top w:val="dotted" w:sz="4" w:space="0" w:color="auto"/>
              <w:bottom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525" w:type="dxa"/>
            <w:tcBorders>
              <w:top w:val="dotted" w:sz="4" w:space="0" w:color="auto"/>
              <w:bottom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671" w:type="dxa"/>
            <w:tcBorders>
              <w:top w:val="dotted" w:sz="4" w:space="0" w:color="auto"/>
              <w:bottom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top w:val="dotted" w:sz="4" w:space="0" w:color="auto"/>
              <w:bottom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180</w:t>
            </w:r>
          </w:p>
        </w:tc>
        <w:tc>
          <w:tcPr>
            <w:tcW w:w="567" w:type="dxa"/>
            <w:tcBorders>
              <w:top w:val="dotted" w:sz="4" w:space="0" w:color="auto"/>
              <w:bottom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de-DE"/>
              </w:rPr>
            </w:pPr>
            <w:r w:rsidRPr="00250F06">
              <w:rPr>
                <w:rFonts w:ascii="Times New Roman" w:hAnsi="Times New Roman" w:cs="Times New Roman"/>
                <w:sz w:val="24"/>
                <w:szCs w:val="24"/>
                <w:lang w:val="de-DE"/>
              </w:rPr>
              <w:t>120</w:t>
            </w:r>
          </w:p>
        </w:tc>
        <w:tc>
          <w:tcPr>
            <w:tcW w:w="1260" w:type="dxa"/>
            <w:tcBorders>
              <w:top w:val="dotted" w:sz="4" w:space="0" w:color="auto"/>
              <w:bottom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rPr>
              <w:t>DC4LG22</w:t>
            </w: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2.4</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color w:val="auto"/>
                <w:sz w:val="24"/>
              </w:rPr>
            </w:pPr>
          </w:p>
        </w:tc>
        <w:tc>
          <w:tcPr>
            <w:tcW w:w="2693" w:type="dxa"/>
            <w:tcBorders>
              <w:left w:val="single" w:sz="4" w:space="0" w:color="auto"/>
              <w:bottom w:val="single" w:sz="4" w:space="0" w:color="auto"/>
            </w:tcBorders>
            <w:vAlign w:val="center"/>
          </w:tcPr>
          <w:p w:rsidR="009939D1" w:rsidRPr="00250F06" w:rsidRDefault="009939D1" w:rsidP="00652466">
            <w:pPr>
              <w:pStyle w:val="BangB"/>
              <w:spacing w:before="0" w:line="288" w:lineRule="auto"/>
              <w:rPr>
                <w:color w:val="auto"/>
                <w:sz w:val="24"/>
              </w:rPr>
            </w:pPr>
            <w:r w:rsidRPr="00250F06">
              <w:rPr>
                <w:color w:val="auto"/>
                <w:sz w:val="24"/>
              </w:rPr>
              <w:t>Thực tập tốt nghiệp</w:t>
            </w:r>
          </w:p>
        </w:tc>
        <w:tc>
          <w:tcPr>
            <w:tcW w:w="1276" w:type="dxa"/>
            <w:tcBorders>
              <w:bottom w:val="single" w:sz="4" w:space="0" w:color="auto"/>
            </w:tcBorders>
            <w:vAlign w:val="center"/>
          </w:tcPr>
          <w:p w:rsidR="009939D1" w:rsidRPr="00250F06" w:rsidRDefault="009939D1" w:rsidP="00652466">
            <w:pPr>
              <w:pStyle w:val="BangCB"/>
              <w:spacing w:before="0" w:line="288" w:lineRule="auto"/>
              <w:rPr>
                <w:color w:val="auto"/>
                <w:sz w:val="24"/>
                <w:lang w:val="de-DE"/>
              </w:rPr>
            </w:pPr>
          </w:p>
        </w:tc>
        <w:tc>
          <w:tcPr>
            <w:tcW w:w="70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6</w:t>
            </w:r>
          </w:p>
        </w:tc>
        <w:tc>
          <w:tcPr>
            <w:tcW w:w="525"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671"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1260"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r>
      <w:tr w:rsidR="00622B33" w:rsidRPr="00250F06" w:rsidTr="00652466">
        <w:trPr>
          <w:trHeight w:val="20"/>
          <w:jc w:val="center"/>
        </w:trPr>
        <w:tc>
          <w:tcPr>
            <w:tcW w:w="489" w:type="dxa"/>
            <w:tcBorders>
              <w:top w:val="dotted" w:sz="4" w:space="0" w:color="auto"/>
            </w:tcBorders>
            <w:shd w:val="clear" w:color="auto" w:fill="auto"/>
            <w:vAlign w:val="center"/>
          </w:tcPr>
          <w:p w:rsidR="009939D1" w:rsidRPr="00250F06" w:rsidRDefault="009939D1" w:rsidP="00652466">
            <w:pPr>
              <w:pStyle w:val="BangC"/>
              <w:spacing w:before="0" w:line="288" w:lineRule="auto"/>
              <w:rPr>
                <w:color w:val="auto"/>
                <w:sz w:val="24"/>
              </w:rPr>
            </w:pPr>
            <w:r w:rsidRPr="00250F06">
              <w:rPr>
                <w:color w:val="auto"/>
                <w:sz w:val="24"/>
              </w:rPr>
              <w:t>61</w:t>
            </w:r>
          </w:p>
        </w:tc>
        <w:tc>
          <w:tcPr>
            <w:tcW w:w="425" w:type="dxa"/>
            <w:tcBorders>
              <w:top w:val="dotted" w:sz="4" w:space="0" w:color="auto"/>
              <w:right w:val="single" w:sz="4" w:space="0" w:color="auto"/>
            </w:tcBorders>
            <w:vAlign w:val="center"/>
          </w:tcPr>
          <w:p w:rsidR="009939D1" w:rsidRPr="00250F06" w:rsidRDefault="009939D1" w:rsidP="00652466">
            <w:pPr>
              <w:pStyle w:val="BangC"/>
              <w:spacing w:before="0" w:line="288" w:lineRule="auto"/>
              <w:rPr>
                <w:color w:val="auto"/>
                <w:sz w:val="24"/>
                <w:lang w:val="de-DE"/>
              </w:rPr>
            </w:pPr>
            <w:r w:rsidRPr="00250F06">
              <w:rPr>
                <w:color w:val="auto"/>
                <w:sz w:val="24"/>
              </w:rPr>
              <w:t>1</w:t>
            </w:r>
          </w:p>
        </w:tc>
        <w:tc>
          <w:tcPr>
            <w:tcW w:w="2693" w:type="dxa"/>
            <w:tcBorders>
              <w:top w:val="dotted" w:sz="4" w:space="0" w:color="auto"/>
              <w:left w:val="single" w:sz="4" w:space="0" w:color="auto"/>
            </w:tcBorders>
            <w:shd w:val="clear" w:color="auto" w:fill="auto"/>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Thực tập tốt nghiệp</w:t>
            </w:r>
          </w:p>
        </w:tc>
        <w:tc>
          <w:tcPr>
            <w:tcW w:w="1276" w:type="dxa"/>
            <w:tcBorders>
              <w:top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DC4LG71</w:t>
            </w:r>
          </w:p>
        </w:tc>
        <w:tc>
          <w:tcPr>
            <w:tcW w:w="709" w:type="dxa"/>
            <w:tcBorders>
              <w:top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525" w:type="dxa"/>
            <w:tcBorders>
              <w:top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671" w:type="dxa"/>
            <w:tcBorders>
              <w:top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top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180</w:t>
            </w:r>
          </w:p>
        </w:tc>
        <w:tc>
          <w:tcPr>
            <w:tcW w:w="567"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lang w:val="vi-VN"/>
              </w:rPr>
              <w:t>1</w:t>
            </w:r>
            <w:r w:rsidRPr="00250F06">
              <w:rPr>
                <w:rFonts w:ascii="Times New Roman" w:hAnsi="Times New Roman" w:cs="Times New Roman"/>
                <w:sz w:val="24"/>
                <w:szCs w:val="24"/>
              </w:rPr>
              <w:t>2</w:t>
            </w:r>
            <w:r w:rsidRPr="00250F06">
              <w:rPr>
                <w:rFonts w:ascii="Times New Roman" w:hAnsi="Times New Roman" w:cs="Times New Roman"/>
                <w:sz w:val="24"/>
                <w:szCs w:val="24"/>
                <w:lang w:val="vi-VN"/>
              </w:rPr>
              <w:t>0</w:t>
            </w:r>
          </w:p>
        </w:tc>
        <w:tc>
          <w:tcPr>
            <w:tcW w:w="1260" w:type="dxa"/>
            <w:tcBorders>
              <w:top w:val="dotted"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lang w:val="vi-VN"/>
              </w:rPr>
              <w:t>DC4LG23</w:t>
            </w:r>
          </w:p>
        </w:tc>
      </w:tr>
      <w:tr w:rsidR="00622B33" w:rsidRPr="00250F06" w:rsidTr="00652466">
        <w:trPr>
          <w:trHeight w:val="20"/>
          <w:jc w:val="center"/>
        </w:trPr>
        <w:tc>
          <w:tcPr>
            <w:tcW w:w="48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2.5</w:t>
            </w:r>
          </w:p>
        </w:tc>
        <w:tc>
          <w:tcPr>
            <w:tcW w:w="425" w:type="dxa"/>
            <w:tcBorders>
              <w:bottom w:val="single" w:sz="4" w:space="0" w:color="auto"/>
              <w:right w:val="single" w:sz="4" w:space="0" w:color="auto"/>
            </w:tcBorders>
            <w:vAlign w:val="center"/>
          </w:tcPr>
          <w:p w:rsidR="009939D1" w:rsidRPr="00250F06" w:rsidRDefault="009939D1" w:rsidP="00652466">
            <w:pPr>
              <w:pStyle w:val="BangCB"/>
              <w:spacing w:before="0" w:line="288" w:lineRule="auto"/>
              <w:rPr>
                <w:color w:val="auto"/>
                <w:sz w:val="24"/>
              </w:rPr>
            </w:pPr>
          </w:p>
        </w:tc>
        <w:tc>
          <w:tcPr>
            <w:tcW w:w="2693" w:type="dxa"/>
            <w:tcBorders>
              <w:left w:val="single" w:sz="4" w:space="0" w:color="auto"/>
              <w:bottom w:val="single" w:sz="4" w:space="0" w:color="auto"/>
            </w:tcBorders>
            <w:vAlign w:val="center"/>
          </w:tcPr>
          <w:p w:rsidR="009939D1" w:rsidRPr="00250F06" w:rsidRDefault="009939D1" w:rsidP="00652466">
            <w:pPr>
              <w:pStyle w:val="BangB"/>
              <w:spacing w:before="0" w:line="288" w:lineRule="auto"/>
              <w:rPr>
                <w:color w:val="auto"/>
                <w:sz w:val="24"/>
              </w:rPr>
            </w:pPr>
            <w:r w:rsidRPr="00250F06">
              <w:rPr>
                <w:color w:val="auto"/>
                <w:sz w:val="24"/>
              </w:rPr>
              <w:t>Khóa luận tốt nghiệp</w:t>
            </w:r>
          </w:p>
        </w:tc>
        <w:tc>
          <w:tcPr>
            <w:tcW w:w="1276" w:type="dxa"/>
            <w:tcBorders>
              <w:bottom w:val="single" w:sz="4" w:space="0" w:color="auto"/>
            </w:tcBorders>
            <w:vAlign w:val="center"/>
          </w:tcPr>
          <w:p w:rsidR="009939D1" w:rsidRPr="00250F06" w:rsidRDefault="009939D1" w:rsidP="00652466">
            <w:pPr>
              <w:pStyle w:val="BangCB"/>
              <w:spacing w:before="0" w:line="288" w:lineRule="auto"/>
              <w:rPr>
                <w:color w:val="auto"/>
                <w:sz w:val="24"/>
                <w:lang w:val="de-DE"/>
              </w:rPr>
            </w:pPr>
          </w:p>
        </w:tc>
        <w:tc>
          <w:tcPr>
            <w:tcW w:w="709"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r w:rsidRPr="00250F06">
              <w:rPr>
                <w:color w:val="auto"/>
                <w:sz w:val="24"/>
              </w:rPr>
              <w:t>8</w:t>
            </w:r>
          </w:p>
        </w:tc>
        <w:tc>
          <w:tcPr>
            <w:tcW w:w="525"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671"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83" w:type="dxa"/>
            <w:tcBorders>
              <w:bottom w:val="single" w:sz="4" w:space="0" w:color="auto"/>
            </w:tcBorders>
            <w:vAlign w:val="center"/>
          </w:tcPr>
          <w:p w:rsidR="009939D1" w:rsidRPr="00250F06" w:rsidRDefault="009939D1" w:rsidP="00652466">
            <w:pPr>
              <w:pStyle w:val="BangCB"/>
              <w:spacing w:before="0" w:line="288" w:lineRule="auto"/>
              <w:rPr>
                <w:color w:val="auto"/>
                <w:sz w:val="24"/>
              </w:rPr>
            </w:pPr>
          </w:p>
        </w:tc>
        <w:tc>
          <w:tcPr>
            <w:tcW w:w="567"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c>
          <w:tcPr>
            <w:tcW w:w="1260" w:type="dxa"/>
            <w:tcBorders>
              <w:bottom w:val="single" w:sz="4" w:space="0" w:color="auto"/>
            </w:tcBorders>
            <w:vAlign w:val="center"/>
          </w:tcPr>
          <w:p w:rsidR="009939D1" w:rsidRPr="00250F06" w:rsidRDefault="009939D1" w:rsidP="00652466">
            <w:pPr>
              <w:pStyle w:val="BangCB"/>
              <w:spacing w:before="0" w:line="288" w:lineRule="auto"/>
              <w:rPr>
                <w:i/>
                <w:color w:val="auto"/>
                <w:sz w:val="24"/>
              </w:rPr>
            </w:pPr>
          </w:p>
        </w:tc>
      </w:tr>
      <w:tr w:rsidR="00622B33" w:rsidRPr="00250F06" w:rsidTr="00652466">
        <w:trPr>
          <w:trHeight w:val="20"/>
          <w:jc w:val="center"/>
        </w:trPr>
        <w:tc>
          <w:tcPr>
            <w:tcW w:w="489" w:type="dxa"/>
            <w:tcBorders>
              <w:top w:val="dotted" w:sz="4" w:space="0" w:color="auto"/>
            </w:tcBorders>
            <w:vAlign w:val="center"/>
          </w:tcPr>
          <w:p w:rsidR="009939D1" w:rsidRPr="00250F06" w:rsidRDefault="009939D1" w:rsidP="00652466">
            <w:pPr>
              <w:pStyle w:val="BangC"/>
              <w:spacing w:before="0" w:line="288" w:lineRule="auto"/>
              <w:rPr>
                <w:color w:val="auto"/>
                <w:sz w:val="24"/>
              </w:rPr>
            </w:pPr>
            <w:r w:rsidRPr="00250F06">
              <w:rPr>
                <w:color w:val="auto"/>
                <w:sz w:val="24"/>
              </w:rPr>
              <w:t>62</w:t>
            </w:r>
          </w:p>
        </w:tc>
        <w:tc>
          <w:tcPr>
            <w:tcW w:w="425" w:type="dxa"/>
            <w:tcBorders>
              <w:top w:val="dotted" w:sz="4" w:space="0" w:color="auto"/>
              <w:right w:val="single" w:sz="4" w:space="0" w:color="auto"/>
            </w:tcBorders>
            <w:vAlign w:val="center"/>
          </w:tcPr>
          <w:p w:rsidR="009939D1" w:rsidRPr="00250F06" w:rsidRDefault="009939D1" w:rsidP="00652466">
            <w:pPr>
              <w:pStyle w:val="BangC"/>
              <w:spacing w:before="0" w:line="288" w:lineRule="auto"/>
              <w:rPr>
                <w:color w:val="auto"/>
                <w:sz w:val="24"/>
              </w:rPr>
            </w:pPr>
            <w:r w:rsidRPr="00250F06">
              <w:rPr>
                <w:color w:val="auto"/>
                <w:sz w:val="24"/>
              </w:rPr>
              <w:t>1</w:t>
            </w:r>
          </w:p>
        </w:tc>
        <w:tc>
          <w:tcPr>
            <w:tcW w:w="2693" w:type="dxa"/>
            <w:tcBorders>
              <w:top w:val="dotted" w:sz="4" w:space="0" w:color="auto"/>
              <w:left w:val="single" w:sz="4" w:space="0" w:color="auto"/>
            </w:tcBorders>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Khóa luận tốt nghiệp </w:t>
            </w:r>
          </w:p>
        </w:tc>
        <w:tc>
          <w:tcPr>
            <w:tcW w:w="1276"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DC4LG80</w:t>
            </w:r>
          </w:p>
        </w:tc>
        <w:tc>
          <w:tcPr>
            <w:tcW w:w="709"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525"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671"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583"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120</w:t>
            </w:r>
          </w:p>
        </w:tc>
        <w:tc>
          <w:tcPr>
            <w:tcW w:w="567"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de-DE"/>
              </w:rPr>
              <w:t>280</w:t>
            </w:r>
          </w:p>
        </w:tc>
        <w:tc>
          <w:tcPr>
            <w:tcW w:w="1260" w:type="dxa"/>
            <w:tcBorders>
              <w:top w:val="dotted"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DC4LG71</w:t>
            </w:r>
          </w:p>
        </w:tc>
      </w:tr>
      <w:tr w:rsidR="00622B33" w:rsidRPr="00250F06" w:rsidTr="00652466">
        <w:trPr>
          <w:trHeight w:val="20"/>
          <w:jc w:val="center"/>
        </w:trPr>
        <w:tc>
          <w:tcPr>
            <w:tcW w:w="489" w:type="dxa"/>
            <w:vAlign w:val="center"/>
          </w:tcPr>
          <w:p w:rsidR="009939D1" w:rsidRPr="00250F06" w:rsidRDefault="009939D1" w:rsidP="00652466">
            <w:pPr>
              <w:pStyle w:val="BangCB"/>
              <w:widowControl w:val="0"/>
              <w:spacing w:before="0" w:line="288" w:lineRule="auto"/>
              <w:rPr>
                <w:color w:val="auto"/>
                <w:sz w:val="24"/>
              </w:rPr>
            </w:pPr>
          </w:p>
        </w:tc>
        <w:tc>
          <w:tcPr>
            <w:tcW w:w="425" w:type="dxa"/>
            <w:tcBorders>
              <w:right w:val="single" w:sz="4" w:space="0" w:color="auto"/>
            </w:tcBorders>
            <w:vAlign w:val="center"/>
          </w:tcPr>
          <w:p w:rsidR="009939D1" w:rsidRPr="00250F06" w:rsidRDefault="009939D1" w:rsidP="00652466">
            <w:pPr>
              <w:pStyle w:val="BangCB"/>
              <w:widowControl w:val="0"/>
              <w:spacing w:before="0" w:line="288" w:lineRule="auto"/>
              <w:rPr>
                <w:color w:val="auto"/>
                <w:sz w:val="24"/>
              </w:rPr>
            </w:pPr>
          </w:p>
        </w:tc>
        <w:tc>
          <w:tcPr>
            <w:tcW w:w="2693" w:type="dxa"/>
            <w:tcBorders>
              <w:left w:val="single" w:sz="4" w:space="0" w:color="auto"/>
            </w:tcBorders>
            <w:vAlign w:val="center"/>
          </w:tcPr>
          <w:p w:rsidR="009939D1" w:rsidRPr="00250F06" w:rsidRDefault="009939D1" w:rsidP="00652466">
            <w:pPr>
              <w:pStyle w:val="BangCB"/>
              <w:widowControl w:val="0"/>
              <w:spacing w:before="0" w:line="288" w:lineRule="auto"/>
              <w:rPr>
                <w:color w:val="auto"/>
                <w:sz w:val="24"/>
              </w:rPr>
            </w:pPr>
            <w:r w:rsidRPr="00250F06">
              <w:rPr>
                <w:color w:val="auto"/>
                <w:sz w:val="24"/>
              </w:rPr>
              <w:t>Tổng số</w:t>
            </w:r>
          </w:p>
        </w:tc>
        <w:tc>
          <w:tcPr>
            <w:tcW w:w="1276" w:type="dxa"/>
            <w:vAlign w:val="center"/>
          </w:tcPr>
          <w:p w:rsidR="009939D1" w:rsidRPr="00250F06" w:rsidRDefault="009939D1" w:rsidP="00652466">
            <w:pPr>
              <w:pStyle w:val="BangCB"/>
              <w:widowControl w:val="0"/>
              <w:spacing w:before="0" w:line="288" w:lineRule="auto"/>
              <w:rPr>
                <w:bCs/>
                <w:color w:val="auto"/>
                <w:sz w:val="24"/>
              </w:rPr>
            </w:pPr>
          </w:p>
        </w:tc>
        <w:tc>
          <w:tcPr>
            <w:tcW w:w="709" w:type="dxa"/>
            <w:vAlign w:val="center"/>
          </w:tcPr>
          <w:p w:rsidR="009939D1" w:rsidRPr="00250F06" w:rsidRDefault="009939D1" w:rsidP="00652466">
            <w:pPr>
              <w:pStyle w:val="BangCB"/>
              <w:widowControl w:val="0"/>
              <w:spacing w:before="0" w:line="288" w:lineRule="auto"/>
              <w:rPr>
                <w:color w:val="auto"/>
                <w:sz w:val="24"/>
              </w:rPr>
            </w:pPr>
            <w:r w:rsidRPr="00250F06">
              <w:rPr>
                <w:color w:val="auto"/>
                <w:sz w:val="24"/>
              </w:rPr>
              <w:t>143</w:t>
            </w:r>
          </w:p>
        </w:tc>
        <w:tc>
          <w:tcPr>
            <w:tcW w:w="525" w:type="dxa"/>
            <w:vAlign w:val="center"/>
          </w:tcPr>
          <w:p w:rsidR="009939D1" w:rsidRPr="00250F06" w:rsidRDefault="009939D1" w:rsidP="00652466">
            <w:pPr>
              <w:pStyle w:val="BangCB"/>
              <w:widowControl w:val="0"/>
              <w:spacing w:before="0" w:line="288" w:lineRule="auto"/>
              <w:rPr>
                <w:color w:val="auto"/>
                <w:sz w:val="24"/>
              </w:rPr>
            </w:pPr>
          </w:p>
        </w:tc>
        <w:tc>
          <w:tcPr>
            <w:tcW w:w="671" w:type="dxa"/>
            <w:vAlign w:val="center"/>
          </w:tcPr>
          <w:p w:rsidR="009939D1" w:rsidRPr="00250F06" w:rsidRDefault="009939D1" w:rsidP="00652466">
            <w:pPr>
              <w:pStyle w:val="BangCB"/>
              <w:widowControl w:val="0"/>
              <w:spacing w:before="0" w:line="288" w:lineRule="auto"/>
              <w:rPr>
                <w:color w:val="auto"/>
                <w:sz w:val="24"/>
              </w:rPr>
            </w:pPr>
          </w:p>
        </w:tc>
        <w:tc>
          <w:tcPr>
            <w:tcW w:w="583" w:type="dxa"/>
            <w:vAlign w:val="center"/>
          </w:tcPr>
          <w:p w:rsidR="009939D1" w:rsidRPr="00250F06" w:rsidRDefault="009939D1" w:rsidP="00652466">
            <w:pPr>
              <w:pStyle w:val="BangCB"/>
              <w:widowControl w:val="0"/>
              <w:spacing w:before="0" w:line="288" w:lineRule="auto"/>
              <w:rPr>
                <w:color w:val="auto"/>
                <w:sz w:val="24"/>
              </w:rPr>
            </w:pPr>
          </w:p>
        </w:tc>
        <w:tc>
          <w:tcPr>
            <w:tcW w:w="567" w:type="dxa"/>
            <w:vAlign w:val="center"/>
          </w:tcPr>
          <w:p w:rsidR="009939D1" w:rsidRPr="00250F06" w:rsidRDefault="009939D1" w:rsidP="00652466">
            <w:pPr>
              <w:pStyle w:val="BangCB"/>
              <w:widowControl w:val="0"/>
              <w:spacing w:before="0" w:line="288" w:lineRule="auto"/>
              <w:rPr>
                <w:i/>
                <w:color w:val="auto"/>
                <w:sz w:val="24"/>
              </w:rPr>
            </w:pPr>
          </w:p>
        </w:tc>
        <w:tc>
          <w:tcPr>
            <w:tcW w:w="1260" w:type="dxa"/>
            <w:vAlign w:val="center"/>
          </w:tcPr>
          <w:p w:rsidR="009939D1" w:rsidRPr="00250F06" w:rsidRDefault="009939D1" w:rsidP="00652466">
            <w:pPr>
              <w:pStyle w:val="BangCB"/>
              <w:widowControl w:val="0"/>
              <w:spacing w:before="0" w:line="288" w:lineRule="auto"/>
              <w:rPr>
                <w:i/>
                <w:color w:val="auto"/>
                <w:sz w:val="24"/>
              </w:rPr>
            </w:pPr>
          </w:p>
        </w:tc>
      </w:tr>
    </w:tbl>
    <w:p w:rsidR="00652466" w:rsidRPr="00250F06" w:rsidRDefault="00652466" w:rsidP="00652466">
      <w:pPr>
        <w:pStyle w:val="Demuc"/>
        <w:widowControl w:val="0"/>
      </w:pPr>
    </w:p>
    <w:p w:rsidR="009939D1" w:rsidRPr="00250F06" w:rsidRDefault="009939D1" w:rsidP="00847AA3">
      <w:pPr>
        <w:pStyle w:val="Demuc"/>
        <w:widowControl w:val="0"/>
      </w:pPr>
      <w:r w:rsidRPr="00250F06">
        <w:t>8.3. Kế hoạch giảng dạy từng học kỳ</w:t>
      </w:r>
    </w:p>
    <w:p w:rsidR="009939D1" w:rsidRPr="00250F06" w:rsidRDefault="009939D1" w:rsidP="00847AA3">
      <w:pPr>
        <w:pStyle w:val="Noidung"/>
        <w:widowControl w:val="0"/>
      </w:pPr>
      <w:r w:rsidRPr="00250F06">
        <w:t>Kế hoạch giảng dạy toàn khóa (dự kiến) bố trí thành 08 học kỳ. Các học phần Giáo dục thể chất và Giáo dục Quốc phòng - An ninh được bố trí theo kế hoạch riêng tùy thuộc vào điều kiện của cơ sở đào tạo.</w:t>
      </w:r>
    </w:p>
    <w:p w:rsidR="009939D1" w:rsidRPr="00250F06" w:rsidRDefault="009939D1" w:rsidP="00847AA3">
      <w:pPr>
        <w:pStyle w:val="BangTen"/>
        <w:widowControl w:val="0"/>
        <w:numPr>
          <w:ilvl w:val="0"/>
          <w:numId w:val="0"/>
        </w:numPr>
        <w:ind w:left="964"/>
        <w:rPr>
          <w:color w:val="auto"/>
        </w:rPr>
      </w:pPr>
      <w:bookmarkStart w:id="1609" w:name="_Ref71819166"/>
      <w:r w:rsidRPr="00250F06">
        <w:rPr>
          <w:color w:val="auto"/>
        </w:rPr>
        <w:lastRenderedPageBreak/>
        <w:t>Bảng 6. Kế hoạch giảng dạy từng học kỳ</w:t>
      </w:r>
      <w:bookmarkEnd w:id="1609"/>
      <w:r w:rsidRPr="00250F06">
        <w:rPr>
          <w:color w:val="auto"/>
        </w:rPr>
        <w:t xml:space="preserve"> (dự kiến)</w:t>
      </w:r>
    </w:p>
    <w:tbl>
      <w:tblPr>
        <w:tblW w:w="5000" w:type="pct"/>
        <w:tblLook w:val="04A0" w:firstRow="1" w:lastRow="0" w:firstColumn="1" w:lastColumn="0" w:noHBand="0" w:noVBand="1"/>
      </w:tblPr>
      <w:tblGrid>
        <w:gridCol w:w="561"/>
        <w:gridCol w:w="475"/>
        <w:gridCol w:w="1943"/>
        <w:gridCol w:w="1334"/>
        <w:gridCol w:w="601"/>
        <w:gridCol w:w="513"/>
        <w:gridCol w:w="513"/>
        <w:gridCol w:w="513"/>
        <w:gridCol w:w="513"/>
        <w:gridCol w:w="513"/>
        <w:gridCol w:w="513"/>
        <w:gridCol w:w="508"/>
        <w:gridCol w:w="504"/>
      </w:tblGrid>
      <w:tr w:rsidR="00622B33" w:rsidRPr="00250F06" w:rsidTr="00652466">
        <w:trPr>
          <w:trHeight w:val="20"/>
          <w:tblHeader/>
        </w:trPr>
        <w:tc>
          <w:tcPr>
            <w:tcW w:w="31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TT</w:t>
            </w:r>
          </w:p>
        </w:tc>
        <w:tc>
          <w:tcPr>
            <w:tcW w:w="13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NỘI DUNG</w:t>
            </w:r>
          </w:p>
        </w:tc>
        <w:tc>
          <w:tcPr>
            <w:tcW w:w="7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MÃ HP</w:t>
            </w:r>
          </w:p>
        </w:tc>
        <w:tc>
          <w:tcPr>
            <w:tcW w:w="3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SỐ TC</w:t>
            </w:r>
          </w:p>
        </w:tc>
        <w:tc>
          <w:tcPr>
            <w:tcW w:w="2273"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HỌC KỲ</w:t>
            </w:r>
          </w:p>
        </w:tc>
      </w:tr>
      <w:tr w:rsidR="00622B33" w:rsidRPr="00250F06" w:rsidTr="00652466">
        <w:trPr>
          <w:trHeight w:val="20"/>
          <w:tblHeader/>
        </w:trPr>
        <w:tc>
          <w:tcPr>
            <w:tcW w:w="311" w:type="pct"/>
            <w:vMerge/>
            <w:tcBorders>
              <w:top w:val="single" w:sz="4" w:space="0" w:color="auto"/>
              <w:left w:val="single" w:sz="4" w:space="0" w:color="auto"/>
              <w:bottom w:val="single" w:sz="4" w:space="0" w:color="auto"/>
              <w:right w:val="single" w:sz="4" w:space="0" w:color="auto"/>
            </w:tcBorders>
            <w:vAlign w:val="center"/>
            <w:hideMark/>
          </w:tcPr>
          <w:p w:rsidR="009939D1" w:rsidRPr="00250F06" w:rsidRDefault="009939D1" w:rsidP="00652466">
            <w:pPr>
              <w:widowControl w:val="0"/>
              <w:spacing w:after="0" w:line="288" w:lineRule="auto"/>
              <w:rPr>
                <w:rFonts w:ascii="Times New Roman" w:hAnsi="Times New Roman" w:cs="Times New Roman"/>
                <w:b/>
                <w:bCs/>
                <w:sz w:val="24"/>
                <w:szCs w:val="24"/>
              </w:rPr>
            </w:pPr>
          </w:p>
        </w:tc>
        <w:tc>
          <w:tcPr>
            <w:tcW w:w="1341" w:type="pct"/>
            <w:gridSpan w:val="2"/>
            <w:vMerge/>
            <w:tcBorders>
              <w:top w:val="single" w:sz="4" w:space="0" w:color="auto"/>
              <w:left w:val="single" w:sz="4" w:space="0" w:color="auto"/>
              <w:bottom w:val="single" w:sz="4" w:space="0" w:color="auto"/>
              <w:right w:val="single" w:sz="4" w:space="0" w:color="auto"/>
            </w:tcBorders>
            <w:vAlign w:val="center"/>
            <w:hideMark/>
          </w:tcPr>
          <w:p w:rsidR="009939D1" w:rsidRPr="00250F06" w:rsidRDefault="009939D1" w:rsidP="00652466">
            <w:pPr>
              <w:widowControl w:val="0"/>
              <w:spacing w:after="0" w:line="288" w:lineRule="auto"/>
              <w:rPr>
                <w:rFonts w:ascii="Times New Roman" w:hAnsi="Times New Roman" w:cs="Times New Roman"/>
                <w:b/>
                <w:bCs/>
                <w:sz w:val="24"/>
                <w:szCs w:val="24"/>
              </w:rPr>
            </w:pPr>
          </w:p>
        </w:tc>
        <w:tc>
          <w:tcPr>
            <w:tcW w:w="741" w:type="pct"/>
            <w:vMerge/>
            <w:tcBorders>
              <w:top w:val="single" w:sz="4" w:space="0" w:color="auto"/>
              <w:left w:val="single" w:sz="4" w:space="0" w:color="auto"/>
              <w:bottom w:val="single" w:sz="4" w:space="0" w:color="auto"/>
              <w:right w:val="single" w:sz="4" w:space="0" w:color="auto"/>
            </w:tcBorders>
            <w:vAlign w:val="center"/>
            <w:hideMark/>
          </w:tcPr>
          <w:p w:rsidR="009939D1" w:rsidRPr="00250F06" w:rsidRDefault="009939D1" w:rsidP="00652466">
            <w:pPr>
              <w:widowControl w:val="0"/>
              <w:spacing w:after="0" w:line="288" w:lineRule="auto"/>
              <w:rPr>
                <w:rFonts w:ascii="Times New Roman" w:hAnsi="Times New Roman" w:cs="Times New Roman"/>
                <w:b/>
                <w:bCs/>
                <w:sz w:val="24"/>
                <w:szCs w:val="24"/>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rsidR="009939D1" w:rsidRPr="00250F06" w:rsidRDefault="009939D1" w:rsidP="00652466">
            <w:pPr>
              <w:widowControl w:val="0"/>
              <w:spacing w:after="0" w:line="288" w:lineRule="auto"/>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sz w:val="24"/>
                <w:szCs w:val="24"/>
              </w:rPr>
            </w:pPr>
            <w:r w:rsidRPr="00250F06">
              <w:rPr>
                <w:rFonts w:ascii="Times New Roman" w:hAnsi="Times New Roman" w:cs="Times New Roman"/>
                <w:b/>
                <w:sz w:val="24"/>
                <w:szCs w:val="24"/>
              </w:rPr>
              <w:t>1</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sz w:val="24"/>
                <w:szCs w:val="24"/>
              </w:rPr>
            </w:pPr>
            <w:r w:rsidRPr="00250F06">
              <w:rPr>
                <w:rFonts w:ascii="Times New Roman" w:hAnsi="Times New Roman" w:cs="Times New Roman"/>
                <w:b/>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sz w:val="24"/>
                <w:szCs w:val="24"/>
              </w:rPr>
            </w:pPr>
            <w:r w:rsidRPr="00250F06">
              <w:rPr>
                <w:rFonts w:ascii="Times New Roman" w:hAnsi="Times New Roman" w:cs="Times New Roman"/>
                <w:b/>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sz w:val="24"/>
                <w:szCs w:val="24"/>
              </w:rPr>
            </w:pPr>
            <w:r w:rsidRPr="00250F06">
              <w:rPr>
                <w:rFonts w:ascii="Times New Roman" w:hAnsi="Times New Roman" w:cs="Times New Roman"/>
                <w:b/>
                <w:sz w:val="24"/>
                <w:szCs w:val="24"/>
              </w:rPr>
              <w:t>4</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sz w:val="24"/>
                <w:szCs w:val="24"/>
              </w:rPr>
            </w:pPr>
            <w:r w:rsidRPr="00250F06">
              <w:rPr>
                <w:rFonts w:ascii="Times New Roman" w:hAnsi="Times New Roman" w:cs="Times New Roman"/>
                <w:b/>
                <w:sz w:val="24"/>
                <w:szCs w:val="24"/>
              </w:rPr>
              <w:t>5</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sz w:val="24"/>
                <w:szCs w:val="24"/>
              </w:rPr>
            </w:pPr>
            <w:r w:rsidRPr="00250F06">
              <w:rPr>
                <w:rFonts w:ascii="Times New Roman" w:hAnsi="Times New Roman" w:cs="Times New Roman"/>
                <w:b/>
                <w:sz w:val="24"/>
                <w:szCs w:val="24"/>
              </w:rPr>
              <w:t>6</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sz w:val="24"/>
                <w:szCs w:val="24"/>
              </w:rPr>
            </w:pPr>
            <w:r w:rsidRPr="00250F06">
              <w:rPr>
                <w:rFonts w:ascii="Times New Roman" w:hAnsi="Times New Roman" w:cs="Times New Roman"/>
                <w:b/>
                <w:sz w:val="24"/>
                <w:szCs w:val="24"/>
              </w:rPr>
              <w:t>7</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widowControl w:val="0"/>
              <w:spacing w:after="0" w:line="288" w:lineRule="auto"/>
              <w:jc w:val="center"/>
              <w:rPr>
                <w:rFonts w:ascii="Times New Roman" w:hAnsi="Times New Roman" w:cs="Times New Roman"/>
                <w:b/>
                <w:sz w:val="24"/>
                <w:szCs w:val="24"/>
              </w:rPr>
            </w:pPr>
            <w:r w:rsidRPr="00250F06">
              <w:rPr>
                <w:rFonts w:ascii="Times New Roman" w:hAnsi="Times New Roman" w:cs="Times New Roman"/>
                <w:b/>
                <w:sz w:val="24"/>
                <w:szCs w:val="24"/>
              </w:rPr>
              <w:t>8</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Tổng số tín chỉ</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143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I</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Kiến thức giáo dục đại cương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28</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1.1</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rPr>
                <w:rFonts w:ascii="Times New Roman" w:hAnsi="Times New Roman" w:cs="Times New Roman"/>
                <w:b/>
                <w:bCs/>
                <w:sz w:val="24"/>
                <w:szCs w:val="24"/>
              </w:rPr>
            </w:pPr>
            <w:r w:rsidRPr="00250F06">
              <w:rPr>
                <w:rFonts w:ascii="Times New Roman" w:hAnsi="Times New Roman" w:cs="Times New Roman"/>
                <w:b/>
                <w:bCs/>
                <w:sz w:val="24"/>
                <w:szCs w:val="24"/>
              </w:rPr>
              <w:t xml:space="preserve">Lý luận chính trị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rPr>
                <w:rFonts w:ascii="Times New Roman" w:hAnsi="Times New Roman" w:cs="Times New Roman"/>
                <w:b/>
                <w:bCs/>
                <w:i/>
                <w:sz w:val="24"/>
                <w:szCs w:val="24"/>
              </w:rPr>
            </w:pPr>
            <w:r w:rsidRPr="00250F06">
              <w:rPr>
                <w:rFonts w:ascii="Times New Roman" w:hAnsi="Times New Roman" w:cs="Times New Roman"/>
                <w:b/>
                <w:bCs/>
                <w:i/>
                <w:sz w:val="24"/>
                <w:szCs w:val="24"/>
              </w:rPr>
              <w:t>Học phần bắt buộc</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widowControl w:val="0"/>
              <w:spacing w:after="0" w:line="288" w:lineRule="auto"/>
              <w:jc w:val="center"/>
              <w:rPr>
                <w:rFonts w:ascii="Times New Roman" w:hAnsi="Times New Roman" w:cs="Times New Roman"/>
                <w:b/>
                <w:bCs/>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rPr>
                <w:rFonts w:ascii="Times New Roman" w:hAnsi="Times New Roman" w:cs="Times New Roman"/>
                <w:sz w:val="24"/>
                <w:szCs w:val="24"/>
              </w:rPr>
            </w:pPr>
            <w:r w:rsidRPr="00250F06">
              <w:rPr>
                <w:rFonts w:ascii="Times New Roman" w:hAnsi="Times New Roman" w:cs="Times New Roman"/>
                <w:sz w:val="24"/>
                <w:szCs w:val="24"/>
              </w:rPr>
              <w:t>Triết học Mác - Lênin</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DC1LL06</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rPr>
                <w:rFonts w:ascii="Times New Roman" w:hAnsi="Times New Roman" w:cs="Times New Roman"/>
                <w:sz w:val="24"/>
                <w:szCs w:val="24"/>
              </w:rPr>
            </w:pPr>
            <w:r w:rsidRPr="00250F06">
              <w:rPr>
                <w:rFonts w:ascii="Times New Roman" w:hAnsi="Times New Roman" w:cs="Times New Roman"/>
                <w:sz w:val="24"/>
                <w:szCs w:val="24"/>
              </w:rPr>
              <w:t>Kinh tế Chính trị Mác - Lênin</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DC1LL07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widowControl w:val="0"/>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widowControl w:val="0"/>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lang w:val="vi-VN"/>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Chủ nghĩa xã hội khoa học</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DC1LL08</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lang w:val="vi-VN"/>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Tư tưởng Hồ Chí Minh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DC1LL03</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lang w:val="vi-VN"/>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Lịch sử Đảng Cộng sản Việt Nam</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DC1LL09</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Pháp luật Việt Nam đại cương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DC1LL05</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r w:rsidRPr="00250F06">
              <w:rPr>
                <w:rFonts w:ascii="Times New Roman" w:hAnsi="Times New Roman" w:cs="Times New Roman"/>
                <w:sz w:val="24"/>
                <w:szCs w:val="24"/>
                <w:lang w:val="vi-VN"/>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1.2</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sz w:val="24"/>
                <w:szCs w:val="24"/>
              </w:rPr>
            </w:pPr>
            <w:r w:rsidRPr="00250F06">
              <w:rPr>
                <w:rFonts w:ascii="Times New Roman" w:hAnsi="Times New Roman" w:cs="Times New Roman"/>
                <w:b/>
                <w:bCs/>
                <w:sz w:val="24"/>
                <w:szCs w:val="24"/>
              </w:rPr>
              <w:t>Toán, ngoại ngữ, kỹ năng mềm</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Toán cao cấp</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DC1CB44</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 xml:space="preserve">Tối ưu hóa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DC1CB45</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Tiếng Anh</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DC1CB35</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r w:rsidRPr="00250F06">
              <w:rPr>
                <w:rFonts w:ascii="Times New Roman" w:hAnsi="Times New Roman" w:cs="Times New Roman"/>
                <w:sz w:val="24"/>
                <w:szCs w:val="24"/>
                <w:lang w:val="vi-VN"/>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10</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Kỹ năng mềm</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DC1KV77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lang w:val="vi-VN"/>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b/>
                <w:bCs/>
                <w:i/>
                <w:sz w:val="24"/>
                <w:szCs w:val="24"/>
              </w:rPr>
            </w:pPr>
            <w:r w:rsidRPr="00250F06">
              <w:rPr>
                <w:rFonts w:ascii="Times New Roman" w:hAnsi="Times New Roman" w:cs="Times New Roman"/>
                <w:b/>
                <w:bCs/>
                <w:i/>
                <w:sz w:val="24"/>
                <w:szCs w:val="24"/>
              </w:rPr>
              <w:t>Học phần tự chọn</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4</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11</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Tự chọn 1</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Cs/>
                <w:sz w:val="24"/>
                <w:szCs w:val="24"/>
              </w:rPr>
            </w:pPr>
            <w:r w:rsidRPr="00250F06">
              <w:rPr>
                <w:rFonts w:ascii="Times New Roman" w:hAnsi="Times New Roman" w:cs="Times New Roman"/>
                <w:bCs/>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12</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Tự chọn 2</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Cs/>
                <w:sz w:val="24"/>
                <w:szCs w:val="24"/>
              </w:rPr>
            </w:pPr>
            <w:r w:rsidRPr="00250F06">
              <w:rPr>
                <w:rFonts w:ascii="Times New Roman" w:hAnsi="Times New Roman" w:cs="Times New Roman"/>
                <w:bCs/>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1.3</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i/>
                <w:sz w:val="24"/>
                <w:szCs w:val="24"/>
              </w:rPr>
            </w:pPr>
            <w:r w:rsidRPr="00250F06">
              <w:rPr>
                <w:rFonts w:ascii="Times New Roman" w:hAnsi="Times New Roman" w:cs="Times New Roman"/>
                <w:b/>
                <w:bCs/>
                <w:i/>
                <w:iCs/>
                <w:sz w:val="24"/>
                <w:szCs w:val="24"/>
              </w:rPr>
              <w:t>Giáo dục thể chất</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13</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i/>
                <w:iCs/>
                <w:sz w:val="24"/>
                <w:szCs w:val="24"/>
              </w:rPr>
              <w:t xml:space="preserve">Giáo dục thể chất bắt buộc: </w:t>
            </w:r>
            <w:r w:rsidRPr="00250F06">
              <w:rPr>
                <w:rFonts w:ascii="Times New Roman" w:hAnsi="Times New Roman" w:cs="Times New Roman"/>
                <w:sz w:val="24"/>
                <w:szCs w:val="24"/>
              </w:rPr>
              <w:t>Điền kinh</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DC1TD21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X</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14</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i/>
                <w:iCs/>
                <w:sz w:val="24"/>
                <w:szCs w:val="24"/>
              </w:rPr>
            </w:pPr>
            <w:r w:rsidRPr="00250F06">
              <w:rPr>
                <w:rFonts w:ascii="Times New Roman" w:hAnsi="Times New Roman" w:cs="Times New Roman"/>
                <w:i/>
                <w:iCs/>
                <w:sz w:val="24"/>
                <w:szCs w:val="24"/>
              </w:rPr>
              <w:t>Giáo dục thể chất tự chọn</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X</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1.4</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i/>
                <w:iCs/>
                <w:sz w:val="24"/>
                <w:szCs w:val="24"/>
              </w:rPr>
            </w:pPr>
            <w:r w:rsidRPr="00250F06">
              <w:rPr>
                <w:rFonts w:ascii="Times New Roman" w:hAnsi="Times New Roman" w:cs="Times New Roman"/>
                <w:b/>
                <w:bCs/>
                <w:i/>
                <w:iCs/>
                <w:sz w:val="24"/>
                <w:szCs w:val="24"/>
              </w:rPr>
              <w:t>Giáo dục quốc phòng-an ninh</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i/>
                <w:i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Đường lối quốc </w:t>
            </w:r>
            <w:r w:rsidRPr="00250F06">
              <w:rPr>
                <w:rFonts w:ascii="Times New Roman" w:hAnsi="Times New Roman" w:cs="Times New Roman"/>
                <w:sz w:val="24"/>
                <w:szCs w:val="24"/>
              </w:rPr>
              <w:lastRenderedPageBreak/>
              <w:t>phòng và an ninh của Đảng Cộng sản Việt Nam</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lastRenderedPageBreak/>
              <w:t>DC1QP05</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X</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lastRenderedPageBreak/>
              <w:t>16</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Công tác quốc phòng và an ninh</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DC1QP06</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X</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17</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Quân sự chung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DC1QP07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X</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18</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Kỹ thuật chiến đấu bộ binh và chiến thuật</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DC1QP08</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X</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II</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b/>
                <w:bCs/>
                <w:sz w:val="24"/>
                <w:szCs w:val="24"/>
              </w:rPr>
            </w:pPr>
            <w:r w:rsidRPr="00250F06">
              <w:rPr>
                <w:rFonts w:ascii="Times New Roman" w:hAnsi="Times New Roman" w:cs="Times New Roman"/>
                <w:b/>
                <w:bCs/>
                <w:sz w:val="24"/>
                <w:szCs w:val="24"/>
              </w:rPr>
              <w:t>Kiến thức giáo dục chuyên nghiệp</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es-ES"/>
              </w:rPr>
              <w:t>115</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2.1</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b/>
                <w:bCs/>
                <w:sz w:val="24"/>
                <w:szCs w:val="24"/>
              </w:rPr>
            </w:pPr>
            <w:r w:rsidRPr="00250F06">
              <w:rPr>
                <w:rFonts w:ascii="Times New Roman" w:hAnsi="Times New Roman" w:cs="Times New Roman"/>
                <w:b/>
                <w:bCs/>
                <w:sz w:val="24"/>
                <w:szCs w:val="24"/>
              </w:rPr>
              <w:t>Kiến thức cơ sở ngành</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es-ES"/>
              </w:rPr>
              <w:t>45</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b/>
                <w:bCs/>
                <w:i/>
                <w:iCs/>
                <w:sz w:val="24"/>
                <w:szCs w:val="24"/>
              </w:rPr>
            </w:pPr>
            <w:r w:rsidRPr="00250F06">
              <w:rPr>
                <w:rFonts w:ascii="Times New Roman" w:hAnsi="Times New Roman" w:cs="Times New Roman"/>
                <w:b/>
                <w:bCs/>
                <w:i/>
                <w:iCs/>
                <w:sz w:val="24"/>
                <w:szCs w:val="24"/>
              </w:rPr>
              <w:t>Học phần bắt buộc</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lang w:val="es-ES"/>
              </w:rPr>
              <w:t>39</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19</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Kinh tế vi mô</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xml:space="preserve">DC2KV61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Hàng hóa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DC2KV33</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21</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Địa lý vận tải</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DC2KV32</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22</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Nguyên lý thống kê</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DC2KV70</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23</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Hạ tầng giao thông vận tải</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DC2KV25</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24</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Phương tiện vận tải</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DC2VL21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25</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Kinh tế vĩ mô</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DC2KV62</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26</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Tài chính </w:t>
            </w:r>
            <w:r w:rsidR="003879D9" w:rsidRPr="00250F06">
              <w:rPr>
                <w:rFonts w:ascii="Times New Roman" w:hAnsi="Times New Roman" w:cs="Times New Roman"/>
                <w:sz w:val="24"/>
                <w:szCs w:val="24"/>
              </w:rPr>
              <w:t>-</w:t>
            </w:r>
            <w:r w:rsidRPr="00250F06">
              <w:rPr>
                <w:rFonts w:ascii="Times New Roman" w:hAnsi="Times New Roman" w:cs="Times New Roman"/>
                <w:sz w:val="24"/>
                <w:szCs w:val="24"/>
              </w:rPr>
              <w:t xml:space="preserve"> Tiền tệ</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DC2KV67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27</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Marketing căn bản</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DC2KV76</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
                <w:bCs/>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28</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10</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Đại cương về logistics và chuỗi cung ứng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DC2LG53</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29</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học</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DC2KV73</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Kinh tế vận tải</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DC2LG28</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31</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13</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Thương mại quốc tế</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DC3VL41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32</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14</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sản xuất đại cương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DC2LG11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lastRenderedPageBreak/>
              <w:t>33</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Giao dịch ngoại thương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DC3VL35</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b/>
                <w:bCs/>
                <w:i/>
                <w:sz w:val="24"/>
                <w:szCs w:val="24"/>
              </w:rPr>
            </w:pPr>
            <w:r w:rsidRPr="00250F06">
              <w:rPr>
                <w:rFonts w:ascii="Times New Roman" w:hAnsi="Times New Roman" w:cs="Times New Roman"/>
                <w:b/>
                <w:bCs/>
                <w:i/>
                <w:sz w:val="24"/>
                <w:szCs w:val="24"/>
              </w:rPr>
              <w:t>Học phần tự chọn</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lang w:val="es-ES"/>
              </w:rPr>
              <w:t>6</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Cs/>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bCs/>
                <w:sz w:val="24"/>
                <w:szCs w:val="24"/>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Cs/>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34</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Tự chọn 3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35</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Tự chọn 4</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36</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Tự chọn 5</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2.2</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Kiến thức ngành</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es-ES"/>
              </w:rPr>
              <w:t>48</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i/>
                <w:iCs/>
                <w:sz w:val="24"/>
                <w:szCs w:val="24"/>
              </w:rPr>
            </w:pPr>
            <w:r w:rsidRPr="00250F06">
              <w:rPr>
                <w:rFonts w:ascii="Times New Roman" w:hAnsi="Times New Roman" w:cs="Times New Roman"/>
                <w:b/>
                <w:bCs/>
                <w:i/>
                <w:iCs/>
                <w:sz w:val="24"/>
                <w:szCs w:val="24"/>
              </w:rPr>
              <w:t>Học phần bắt buộc</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lang w:val="es-ES"/>
              </w:rPr>
              <w:t>44</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37</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Quản trị điều hành vận tải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DC3LG23</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38</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Quản trị điều hành vận tải</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DC3LG29</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39</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Pháp luật về kinh doanh Logistics và Vận tải đa phương thức</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Vận tải hàng hóa quốc tế</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DC3VL27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41</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kho hàng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DC3VL32</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42</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Quản trị kho hàng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DC3LG34</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43</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7</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Logistics</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DC3VL28</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44</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Quản trị Logistics</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DC3VL29</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9</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Thanh toán quốc tế</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DC3VL40</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46</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10</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marketing dịch vụ</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DC3LG25</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47</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Thống kê doanh nghiệp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DC3KV37</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48</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Giao nhận trong vận tải</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49</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13</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Giao nhận trong vận tải</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DC3LG32</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lastRenderedPageBreak/>
              <w:t>50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14</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Nghiệp vụ hải quan</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DC3LG33</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51</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Quản trị chuỗi cung ứng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DC3VL34</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52</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16</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Đồ án Quản trị chuỗi cung ứng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DC3LG36</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53</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17</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Tài chính doanh nghiệp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DC3KV36</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54</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18</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Hệ thống thông tin Logistics</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DC3VL38</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55</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19</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Tiếng Anh chuyên ngành</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DC3VL18</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56</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20</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Phân tích hoạt động kinh doanh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DC3VL39</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b/>
                <w:bCs/>
                <w:i/>
                <w:sz w:val="24"/>
                <w:szCs w:val="24"/>
              </w:rPr>
            </w:pPr>
            <w:r w:rsidRPr="00250F06">
              <w:rPr>
                <w:rFonts w:ascii="Times New Roman" w:hAnsi="Times New Roman" w:cs="Times New Roman"/>
                <w:b/>
                <w:bCs/>
                <w:i/>
                <w:sz w:val="24"/>
                <w:szCs w:val="24"/>
              </w:rPr>
              <w:t>Học phần tự chọn</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
                <w:iCs/>
                <w:sz w:val="24"/>
                <w:szCs w:val="24"/>
              </w:rPr>
            </w:pPr>
            <w:r w:rsidRPr="00250F06">
              <w:rPr>
                <w:rFonts w:ascii="Times New Roman" w:hAnsi="Times New Roman" w:cs="Times New Roman"/>
                <w:b/>
                <w:bCs/>
                <w:i/>
                <w:iCs/>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iCs/>
                <w:sz w:val="24"/>
                <w:szCs w:val="24"/>
              </w:rPr>
            </w:pPr>
            <w:r w:rsidRPr="00250F06">
              <w:rPr>
                <w:rFonts w:ascii="Times New Roman" w:hAnsi="Times New Roman" w:cs="Times New Roman"/>
                <w:b/>
                <w:bCs/>
                <w:iCs/>
                <w:sz w:val="24"/>
                <w:szCs w:val="24"/>
                <w:lang w:val="es-ES"/>
              </w:rPr>
              <w:t>4</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57</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Tự chọn 6</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58</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Tự chọn 7</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2.3</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b/>
                <w:bCs/>
                <w:sz w:val="24"/>
                <w:szCs w:val="24"/>
              </w:rPr>
            </w:pPr>
            <w:r w:rsidRPr="00250F06">
              <w:rPr>
                <w:rFonts w:ascii="Times New Roman" w:hAnsi="Times New Roman" w:cs="Times New Roman"/>
                <w:b/>
                <w:bCs/>
                <w:sz w:val="24"/>
                <w:szCs w:val="24"/>
              </w:rPr>
              <w:t>Thực hành thực tập nghề nghiệp</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de-DE"/>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8</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
                <w:bCs/>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59</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Thực tập nghiệp vụ 1</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DC4LG22</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60</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Thực tập nghiệp vụ 2</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DC4LG23</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2.4</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b/>
                <w:bCs/>
                <w:sz w:val="24"/>
                <w:szCs w:val="24"/>
              </w:rPr>
            </w:pPr>
            <w:r w:rsidRPr="00250F06">
              <w:rPr>
                <w:rFonts w:ascii="Times New Roman" w:hAnsi="Times New Roman" w:cs="Times New Roman"/>
                <w:b/>
                <w:bCs/>
                <w:sz w:val="24"/>
                <w:szCs w:val="24"/>
              </w:rPr>
              <w:t>Thực tập tốt nghiệp</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de-DE"/>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6</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61</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both"/>
              <w:rPr>
                <w:rFonts w:ascii="Times New Roman" w:hAnsi="Times New Roman" w:cs="Times New Roman"/>
                <w:sz w:val="24"/>
                <w:szCs w:val="24"/>
              </w:rPr>
            </w:pPr>
            <w:r w:rsidRPr="00250F06">
              <w:rPr>
                <w:rFonts w:ascii="Times New Roman" w:hAnsi="Times New Roman" w:cs="Times New Roman"/>
                <w:sz w:val="24"/>
                <w:szCs w:val="24"/>
              </w:rPr>
              <w:t>Thực tập tốt nghiệp</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DC4LG71</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2.5</w:t>
            </w:r>
          </w:p>
        </w:tc>
        <w:tc>
          <w:tcPr>
            <w:tcW w:w="134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sz w:val="24"/>
                <w:szCs w:val="24"/>
              </w:rPr>
            </w:pPr>
            <w:r w:rsidRPr="00250F06">
              <w:rPr>
                <w:rFonts w:ascii="Times New Roman" w:hAnsi="Times New Roman" w:cs="Times New Roman"/>
                <w:b/>
                <w:bCs/>
                <w:sz w:val="24"/>
                <w:szCs w:val="24"/>
              </w:rPr>
              <w:t>Khóa luận tốt nghiệp</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sz w:val="24"/>
                <w:szCs w:val="24"/>
              </w:rPr>
            </w:pPr>
            <w:r w:rsidRPr="00250F06">
              <w:rPr>
                <w:rFonts w:ascii="Times New Roman" w:hAnsi="Times New Roman" w:cs="Times New Roman"/>
                <w:b/>
                <w:bCs/>
                <w:sz w:val="24"/>
                <w:szCs w:val="24"/>
                <w:lang w:val="de-DE"/>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8</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lang w:val="vi-VN"/>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rPr>
                <w:rFonts w:ascii="Times New Roman" w:hAnsi="Times New Roman" w:cs="Times New Roman"/>
                <w:sz w:val="24"/>
                <w:szCs w:val="24"/>
                <w:lang w:val="vi-VN"/>
              </w:rPr>
            </w:pP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62</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rPr>
                <w:rFonts w:ascii="Times New Roman" w:hAnsi="Times New Roman" w:cs="Times New Roman"/>
                <w:sz w:val="24"/>
                <w:szCs w:val="24"/>
              </w:rPr>
            </w:pPr>
            <w:r w:rsidRPr="00250F06">
              <w:rPr>
                <w:rFonts w:ascii="Times New Roman" w:hAnsi="Times New Roman" w:cs="Times New Roman"/>
                <w:sz w:val="24"/>
                <w:szCs w:val="24"/>
              </w:rPr>
              <w:t xml:space="preserve">Khóa luận tốt nghiệp </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DC4LG80</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lang w:val="vi-VN"/>
              </w:rPr>
              <w:t> </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 </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sz w:val="24"/>
                <w:szCs w:val="24"/>
              </w:rPr>
              <w:t> </w:t>
            </w:r>
          </w:p>
        </w:tc>
        <w:tc>
          <w:tcPr>
            <w:tcW w:w="280" w:type="pct"/>
            <w:tcBorders>
              <w:top w:val="single" w:sz="4" w:space="0" w:color="auto"/>
              <w:left w:val="single" w:sz="4" w:space="0" w:color="auto"/>
              <w:bottom w:val="single" w:sz="4" w:space="0" w:color="auto"/>
              <w:right w:val="single" w:sz="4" w:space="0" w:color="auto"/>
            </w:tcBorders>
          </w:tcPr>
          <w:p w:rsidR="009939D1" w:rsidRPr="00250F06" w:rsidRDefault="009939D1" w:rsidP="00652466">
            <w:pPr>
              <w:spacing w:after="0" w:line="288" w:lineRule="auto"/>
              <w:jc w:val="center"/>
              <w:rPr>
                <w:rFonts w:ascii="Times New Roman" w:hAnsi="Times New Roman" w:cs="Times New Roman"/>
                <w:bCs/>
                <w:sz w:val="24"/>
                <w:szCs w:val="24"/>
              </w:rPr>
            </w:pPr>
            <w:r w:rsidRPr="00250F06">
              <w:rPr>
                <w:rFonts w:ascii="Times New Roman" w:hAnsi="Times New Roman" w:cs="Times New Roman"/>
                <w:bCs/>
                <w:sz w:val="24"/>
                <w:szCs w:val="24"/>
              </w:rPr>
              <w:t>8</w:t>
            </w:r>
          </w:p>
        </w:tc>
      </w:tr>
      <w:tr w:rsidR="00622B33" w:rsidRPr="00250F06" w:rsidTr="00652466">
        <w:trPr>
          <w:trHeight w:val="20"/>
        </w:trPr>
        <w:tc>
          <w:tcPr>
            <w:tcW w:w="3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10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TỔNG CỘNG</w:t>
            </w:r>
          </w:p>
        </w:tc>
        <w:tc>
          <w:tcPr>
            <w:tcW w:w="7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sz w:val="24"/>
                <w:szCs w:val="24"/>
              </w:rPr>
            </w:pPr>
            <w:r w:rsidRPr="00250F06">
              <w:rPr>
                <w:rFonts w:ascii="Times New Roman" w:hAnsi="Times New Roman" w:cs="Times New Roman"/>
                <w:sz w:val="24"/>
                <w:szCs w:val="24"/>
              </w:rPr>
              <w:t> </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143</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15</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19</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20</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20</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21</w:t>
            </w:r>
          </w:p>
        </w:tc>
        <w:tc>
          <w:tcPr>
            <w:tcW w:w="285"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17</w:t>
            </w:r>
          </w:p>
        </w:tc>
        <w:tc>
          <w:tcPr>
            <w:tcW w:w="282" w:type="pct"/>
            <w:tcBorders>
              <w:top w:val="single" w:sz="4" w:space="0" w:color="auto"/>
              <w:left w:val="single" w:sz="4" w:space="0" w:color="auto"/>
              <w:bottom w:val="single" w:sz="4" w:space="0" w:color="auto"/>
              <w:right w:val="single" w:sz="4" w:space="0" w:color="auto"/>
            </w:tcBorders>
            <w:shd w:val="clear" w:color="auto" w:fill="auto"/>
            <w:vAlign w:val="center"/>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17</w:t>
            </w:r>
          </w:p>
        </w:tc>
        <w:tc>
          <w:tcPr>
            <w:tcW w:w="280" w:type="pct"/>
            <w:tcBorders>
              <w:top w:val="single" w:sz="4" w:space="0" w:color="auto"/>
              <w:left w:val="single" w:sz="4" w:space="0" w:color="auto"/>
              <w:bottom w:val="single" w:sz="4" w:space="0" w:color="auto"/>
              <w:right w:val="single" w:sz="4" w:space="0" w:color="auto"/>
            </w:tcBorders>
            <w:vAlign w:val="center"/>
          </w:tcPr>
          <w:p w:rsidR="009939D1" w:rsidRPr="00250F06" w:rsidRDefault="009939D1" w:rsidP="00652466">
            <w:pPr>
              <w:spacing w:after="0" w:line="288" w:lineRule="auto"/>
              <w:jc w:val="center"/>
              <w:rPr>
                <w:rFonts w:ascii="Times New Roman" w:hAnsi="Times New Roman" w:cs="Times New Roman"/>
                <w:b/>
                <w:bCs/>
                <w:sz w:val="24"/>
                <w:szCs w:val="24"/>
              </w:rPr>
            </w:pPr>
            <w:r w:rsidRPr="00250F06">
              <w:rPr>
                <w:rFonts w:ascii="Times New Roman" w:hAnsi="Times New Roman" w:cs="Times New Roman"/>
                <w:b/>
                <w:bCs/>
                <w:sz w:val="24"/>
                <w:szCs w:val="24"/>
              </w:rPr>
              <w:t>14</w:t>
            </w:r>
          </w:p>
        </w:tc>
      </w:tr>
    </w:tbl>
    <w:p w:rsidR="009939D1" w:rsidRPr="00250F06" w:rsidRDefault="009939D1" w:rsidP="009939D1">
      <w:pPr>
        <w:pStyle w:val="Demuc"/>
        <w:sectPr w:rsidR="009939D1" w:rsidRPr="00250F06" w:rsidSect="008D5E79">
          <w:headerReference w:type="default" r:id="rId28"/>
          <w:footerReference w:type="default" r:id="rId29"/>
          <w:headerReference w:type="first" r:id="rId30"/>
          <w:pgSz w:w="11907" w:h="16840" w:code="9"/>
          <w:pgMar w:top="1701" w:right="1134" w:bottom="1701" w:left="1985" w:header="964" w:footer="567" w:gutter="0"/>
          <w:pgNumType w:start="1"/>
          <w:cols w:space="720"/>
          <w:docGrid w:linePitch="367"/>
        </w:sectPr>
      </w:pPr>
    </w:p>
    <w:p w:rsidR="009939D1" w:rsidRPr="00250F06" w:rsidRDefault="009939D1" w:rsidP="009939D1">
      <w:pPr>
        <w:pStyle w:val="Demuc"/>
      </w:pPr>
      <w:r w:rsidRPr="00250F06">
        <w:lastRenderedPageBreak/>
        <w:t>X. MA TRẬN LIÊN KẾT CÁC HỌC PHẦN VÀ CHUẨN ĐẦU RA</w:t>
      </w:r>
    </w:p>
    <w:p w:rsidR="009939D1" w:rsidRPr="00250F06" w:rsidRDefault="009939D1" w:rsidP="009939D1">
      <w:pPr>
        <w:pStyle w:val="BangTen"/>
        <w:rPr>
          <w:color w:val="auto"/>
        </w:rPr>
      </w:pPr>
      <w:r w:rsidRPr="00250F06">
        <w:rPr>
          <w:color w:val="auto"/>
        </w:rPr>
        <w:t>Mối quan hệ giữa chuẩn đầu ra và các học phần</w:t>
      </w:r>
    </w:p>
    <w:tbl>
      <w:tblPr>
        <w:tblW w:w="48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18"/>
        <w:gridCol w:w="441"/>
        <w:gridCol w:w="4464"/>
        <w:gridCol w:w="1375"/>
        <w:gridCol w:w="508"/>
        <w:gridCol w:w="508"/>
        <w:gridCol w:w="508"/>
        <w:gridCol w:w="508"/>
        <w:gridCol w:w="508"/>
        <w:gridCol w:w="508"/>
        <w:gridCol w:w="508"/>
        <w:gridCol w:w="511"/>
        <w:gridCol w:w="508"/>
        <w:gridCol w:w="508"/>
        <w:gridCol w:w="508"/>
        <w:gridCol w:w="508"/>
        <w:gridCol w:w="508"/>
        <w:gridCol w:w="511"/>
      </w:tblGrid>
      <w:tr w:rsidR="00622B33" w:rsidRPr="00250F06" w:rsidTr="00652466">
        <w:trPr>
          <w:trHeight w:val="20"/>
          <w:tblHeader/>
          <w:jc w:val="center"/>
        </w:trPr>
        <w:tc>
          <w:tcPr>
            <w:tcW w:w="254" w:type="pct"/>
            <w:vMerge w:val="restart"/>
            <w:shd w:val="clear" w:color="auto" w:fill="auto"/>
            <w:vAlign w:val="center"/>
          </w:tcPr>
          <w:p w:rsidR="009939D1" w:rsidRPr="00250F06" w:rsidRDefault="009939D1" w:rsidP="00764C9D">
            <w:pPr>
              <w:pStyle w:val="BangCB"/>
              <w:rPr>
                <w:color w:val="auto"/>
                <w:sz w:val="24"/>
              </w:rPr>
            </w:pPr>
            <w:r w:rsidRPr="00250F06">
              <w:rPr>
                <w:color w:val="auto"/>
                <w:sz w:val="24"/>
              </w:rPr>
              <w:t>TT</w:t>
            </w:r>
          </w:p>
        </w:tc>
        <w:tc>
          <w:tcPr>
            <w:tcW w:w="1737" w:type="pct"/>
            <w:gridSpan w:val="2"/>
            <w:vMerge w:val="restart"/>
            <w:shd w:val="clear" w:color="auto" w:fill="auto"/>
            <w:vAlign w:val="center"/>
          </w:tcPr>
          <w:p w:rsidR="009939D1" w:rsidRPr="00250F06" w:rsidRDefault="009939D1" w:rsidP="00764C9D">
            <w:pPr>
              <w:pStyle w:val="BangCB"/>
              <w:rPr>
                <w:color w:val="auto"/>
                <w:sz w:val="24"/>
              </w:rPr>
            </w:pPr>
            <w:r w:rsidRPr="00250F06">
              <w:rPr>
                <w:color w:val="auto"/>
                <w:sz w:val="24"/>
              </w:rPr>
              <w:t>Tên học phần</w:t>
            </w:r>
          </w:p>
        </w:tc>
        <w:tc>
          <w:tcPr>
            <w:tcW w:w="487" w:type="pct"/>
            <w:vMerge w:val="restart"/>
            <w:shd w:val="clear" w:color="auto" w:fill="auto"/>
            <w:vAlign w:val="center"/>
          </w:tcPr>
          <w:p w:rsidR="009939D1" w:rsidRPr="00250F06" w:rsidRDefault="009939D1" w:rsidP="00764C9D">
            <w:pPr>
              <w:pStyle w:val="BangCB"/>
              <w:rPr>
                <w:color w:val="auto"/>
                <w:sz w:val="24"/>
              </w:rPr>
            </w:pPr>
            <w:r w:rsidRPr="00250F06">
              <w:rPr>
                <w:color w:val="auto"/>
                <w:sz w:val="24"/>
              </w:rPr>
              <w:t>Mã học phần</w:t>
            </w:r>
          </w:p>
        </w:tc>
        <w:tc>
          <w:tcPr>
            <w:tcW w:w="2523" w:type="pct"/>
            <w:gridSpan w:val="14"/>
            <w:shd w:val="clear" w:color="auto" w:fill="auto"/>
            <w:vAlign w:val="center"/>
          </w:tcPr>
          <w:p w:rsidR="009939D1" w:rsidRPr="00250F06" w:rsidRDefault="009939D1" w:rsidP="00764C9D">
            <w:pPr>
              <w:pStyle w:val="BangCB"/>
              <w:rPr>
                <w:color w:val="auto"/>
                <w:sz w:val="24"/>
              </w:rPr>
            </w:pPr>
            <w:r w:rsidRPr="00250F06">
              <w:rPr>
                <w:color w:val="auto"/>
                <w:sz w:val="24"/>
              </w:rPr>
              <w:t>Chuẩn đầu ra</w:t>
            </w:r>
          </w:p>
        </w:tc>
      </w:tr>
      <w:tr w:rsidR="00622B33" w:rsidRPr="00250F06" w:rsidTr="00652466">
        <w:trPr>
          <w:trHeight w:val="20"/>
          <w:tblHeader/>
          <w:jc w:val="center"/>
        </w:trPr>
        <w:tc>
          <w:tcPr>
            <w:tcW w:w="254" w:type="pct"/>
            <w:vMerge/>
            <w:shd w:val="clear" w:color="auto" w:fill="auto"/>
          </w:tcPr>
          <w:p w:rsidR="009939D1" w:rsidRPr="00250F06" w:rsidRDefault="009939D1" w:rsidP="00764C9D">
            <w:pPr>
              <w:pStyle w:val="BangCB"/>
              <w:rPr>
                <w:color w:val="auto"/>
                <w:sz w:val="24"/>
              </w:rPr>
            </w:pPr>
          </w:p>
        </w:tc>
        <w:tc>
          <w:tcPr>
            <w:tcW w:w="1737" w:type="pct"/>
            <w:gridSpan w:val="2"/>
            <w:vMerge/>
            <w:shd w:val="clear" w:color="auto" w:fill="auto"/>
          </w:tcPr>
          <w:p w:rsidR="009939D1" w:rsidRPr="00250F06" w:rsidRDefault="009939D1" w:rsidP="00764C9D">
            <w:pPr>
              <w:pStyle w:val="BangCB"/>
              <w:rPr>
                <w:color w:val="auto"/>
                <w:sz w:val="24"/>
              </w:rPr>
            </w:pPr>
          </w:p>
        </w:tc>
        <w:tc>
          <w:tcPr>
            <w:tcW w:w="487" w:type="pct"/>
            <w:vMerge/>
            <w:shd w:val="clear" w:color="auto" w:fill="auto"/>
          </w:tcPr>
          <w:p w:rsidR="009939D1" w:rsidRPr="00250F06" w:rsidRDefault="009939D1" w:rsidP="00764C9D">
            <w:pPr>
              <w:pStyle w:val="BangC12"/>
              <w:rPr>
                <w:color w:val="auto"/>
              </w:rPr>
            </w:pPr>
          </w:p>
        </w:tc>
        <w:tc>
          <w:tcPr>
            <w:tcW w:w="1080" w:type="pct"/>
            <w:gridSpan w:val="6"/>
            <w:shd w:val="clear" w:color="auto" w:fill="auto"/>
            <w:vAlign w:val="center"/>
          </w:tcPr>
          <w:p w:rsidR="009939D1" w:rsidRPr="00250F06" w:rsidRDefault="009939D1" w:rsidP="00764C9D">
            <w:pPr>
              <w:pStyle w:val="BangC"/>
              <w:rPr>
                <w:color w:val="auto"/>
                <w:sz w:val="24"/>
              </w:rPr>
            </w:pPr>
            <w:r w:rsidRPr="00250F06">
              <w:rPr>
                <w:color w:val="auto"/>
                <w:sz w:val="24"/>
              </w:rPr>
              <w:t>Kiến thức</w:t>
            </w:r>
          </w:p>
        </w:tc>
        <w:tc>
          <w:tcPr>
            <w:tcW w:w="1081" w:type="pct"/>
            <w:gridSpan w:val="6"/>
            <w:shd w:val="clear" w:color="auto" w:fill="auto"/>
            <w:vAlign w:val="center"/>
          </w:tcPr>
          <w:p w:rsidR="009939D1" w:rsidRPr="00250F06" w:rsidRDefault="009939D1" w:rsidP="00764C9D">
            <w:pPr>
              <w:pStyle w:val="BangC"/>
              <w:rPr>
                <w:color w:val="auto"/>
                <w:sz w:val="24"/>
              </w:rPr>
            </w:pPr>
            <w:r w:rsidRPr="00250F06">
              <w:rPr>
                <w:color w:val="auto"/>
                <w:sz w:val="24"/>
              </w:rPr>
              <w:t>Kỹ năng</w:t>
            </w:r>
          </w:p>
        </w:tc>
        <w:tc>
          <w:tcPr>
            <w:tcW w:w="361" w:type="pct"/>
            <w:gridSpan w:val="2"/>
            <w:shd w:val="clear" w:color="auto" w:fill="auto"/>
            <w:vAlign w:val="center"/>
          </w:tcPr>
          <w:p w:rsidR="009939D1" w:rsidRPr="00250F06" w:rsidRDefault="009939D1" w:rsidP="00764C9D">
            <w:pPr>
              <w:pStyle w:val="BangC12"/>
              <w:rPr>
                <w:color w:val="auto"/>
              </w:rPr>
            </w:pPr>
            <w:r w:rsidRPr="00250F06">
              <w:rPr>
                <w:color w:val="auto"/>
              </w:rPr>
              <w:t>Tự chủ/ Trách nhiệm</w:t>
            </w:r>
          </w:p>
        </w:tc>
      </w:tr>
      <w:tr w:rsidR="00622B33" w:rsidRPr="00250F06" w:rsidTr="00652466">
        <w:trPr>
          <w:trHeight w:val="20"/>
          <w:tblHeader/>
          <w:jc w:val="center"/>
        </w:trPr>
        <w:tc>
          <w:tcPr>
            <w:tcW w:w="254" w:type="pct"/>
            <w:vMerge/>
            <w:shd w:val="clear" w:color="auto" w:fill="auto"/>
          </w:tcPr>
          <w:p w:rsidR="009939D1" w:rsidRPr="00250F06" w:rsidRDefault="009939D1" w:rsidP="00764C9D">
            <w:pPr>
              <w:pStyle w:val="BangCB"/>
              <w:rPr>
                <w:color w:val="auto"/>
                <w:sz w:val="24"/>
              </w:rPr>
            </w:pPr>
          </w:p>
        </w:tc>
        <w:tc>
          <w:tcPr>
            <w:tcW w:w="1737" w:type="pct"/>
            <w:gridSpan w:val="2"/>
            <w:vMerge/>
            <w:shd w:val="clear" w:color="auto" w:fill="auto"/>
          </w:tcPr>
          <w:p w:rsidR="009939D1" w:rsidRPr="00250F06" w:rsidRDefault="009939D1" w:rsidP="00764C9D">
            <w:pPr>
              <w:pStyle w:val="BangCB"/>
              <w:rPr>
                <w:color w:val="auto"/>
                <w:sz w:val="24"/>
              </w:rPr>
            </w:pPr>
          </w:p>
        </w:tc>
        <w:tc>
          <w:tcPr>
            <w:tcW w:w="487" w:type="pct"/>
            <w:vMerge/>
            <w:shd w:val="clear" w:color="auto" w:fill="auto"/>
            <w:textDirection w:val="btLr"/>
          </w:tcPr>
          <w:p w:rsidR="009939D1" w:rsidRPr="00250F06" w:rsidRDefault="009939D1" w:rsidP="00764C9D">
            <w:pPr>
              <w:pStyle w:val="BangC12"/>
              <w:rPr>
                <w:color w:val="auto"/>
              </w:rPr>
            </w:pP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KT1</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KT2</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KT3</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KT4</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KT5</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KT6</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KN1</w:t>
            </w:r>
          </w:p>
        </w:tc>
        <w:tc>
          <w:tcPr>
            <w:tcW w:w="181" w:type="pct"/>
            <w:shd w:val="clear" w:color="auto" w:fill="auto"/>
            <w:textDirection w:val="btLr"/>
            <w:vAlign w:val="center"/>
          </w:tcPr>
          <w:p w:rsidR="009939D1" w:rsidRPr="00250F06" w:rsidRDefault="009939D1" w:rsidP="00764C9D">
            <w:pPr>
              <w:pStyle w:val="BangC12"/>
              <w:rPr>
                <w:color w:val="auto"/>
              </w:rPr>
            </w:pPr>
            <w:r w:rsidRPr="00250F06">
              <w:rPr>
                <w:color w:val="auto"/>
              </w:rPr>
              <w:t>KN2</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KN3</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KN4</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KN5</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KN6</w:t>
            </w:r>
          </w:p>
        </w:tc>
        <w:tc>
          <w:tcPr>
            <w:tcW w:w="180" w:type="pct"/>
            <w:shd w:val="clear" w:color="auto" w:fill="auto"/>
            <w:textDirection w:val="btLr"/>
            <w:vAlign w:val="center"/>
          </w:tcPr>
          <w:p w:rsidR="009939D1" w:rsidRPr="00250F06" w:rsidRDefault="009939D1" w:rsidP="00764C9D">
            <w:pPr>
              <w:pStyle w:val="BangC12"/>
              <w:rPr>
                <w:color w:val="auto"/>
              </w:rPr>
            </w:pPr>
            <w:r w:rsidRPr="00250F06">
              <w:rPr>
                <w:color w:val="auto"/>
              </w:rPr>
              <w:t>TC1</w:t>
            </w:r>
          </w:p>
        </w:tc>
        <w:tc>
          <w:tcPr>
            <w:tcW w:w="181" w:type="pct"/>
            <w:shd w:val="clear" w:color="auto" w:fill="auto"/>
            <w:textDirection w:val="btLr"/>
            <w:vAlign w:val="center"/>
          </w:tcPr>
          <w:p w:rsidR="009939D1" w:rsidRPr="00250F06" w:rsidRDefault="009939D1" w:rsidP="00764C9D">
            <w:pPr>
              <w:pStyle w:val="BangC12"/>
              <w:rPr>
                <w:color w:val="auto"/>
              </w:rPr>
            </w:pPr>
            <w:r w:rsidRPr="00250F06">
              <w:rPr>
                <w:color w:val="auto"/>
              </w:rPr>
              <w:t>TN1</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I</w:t>
            </w:r>
          </w:p>
        </w:tc>
        <w:tc>
          <w:tcPr>
            <w:tcW w:w="156"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581" w:type="pct"/>
            <w:tcBorders>
              <w:top w:val="dotted" w:sz="4" w:space="0" w:color="auto"/>
              <w:bottom w:val="dotted" w:sz="4" w:space="0" w:color="auto"/>
            </w:tcBorders>
            <w:shd w:val="clear" w:color="auto" w:fill="auto"/>
            <w:vAlign w:val="center"/>
          </w:tcPr>
          <w:p w:rsidR="009939D1" w:rsidRPr="00250F06" w:rsidRDefault="009939D1" w:rsidP="00764C9D">
            <w:pPr>
              <w:pStyle w:val="Coban"/>
              <w:rPr>
                <w:b/>
                <w:color w:val="auto"/>
                <w:sz w:val="24"/>
              </w:rPr>
            </w:pPr>
            <w:r w:rsidRPr="00250F06">
              <w:rPr>
                <w:b/>
                <w:color w:val="auto"/>
                <w:sz w:val="24"/>
              </w:rPr>
              <w:t>Kiến thức giáo dục đại cương</w:t>
            </w:r>
          </w:p>
        </w:tc>
        <w:tc>
          <w:tcPr>
            <w:tcW w:w="487" w:type="pct"/>
            <w:tcBorders>
              <w:top w:val="dotted" w:sz="4" w:space="0" w:color="auto"/>
              <w:bottom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1.1</w:t>
            </w:r>
          </w:p>
        </w:tc>
        <w:tc>
          <w:tcPr>
            <w:tcW w:w="1737" w:type="pct"/>
            <w:gridSpan w:val="2"/>
            <w:tcBorders>
              <w:top w:val="dotted" w:sz="4" w:space="0" w:color="auto"/>
              <w:bottom w:val="dotted" w:sz="4" w:space="0" w:color="auto"/>
            </w:tcBorders>
            <w:shd w:val="clear" w:color="auto" w:fill="auto"/>
            <w:vAlign w:val="center"/>
          </w:tcPr>
          <w:p w:rsidR="009939D1" w:rsidRPr="00250F06" w:rsidRDefault="009939D1" w:rsidP="00764C9D">
            <w:pPr>
              <w:pStyle w:val="BangCB"/>
              <w:jc w:val="left"/>
              <w:rPr>
                <w:color w:val="auto"/>
                <w:sz w:val="24"/>
              </w:rPr>
            </w:pPr>
            <w:r w:rsidRPr="00250F06">
              <w:rPr>
                <w:color w:val="auto"/>
                <w:sz w:val="24"/>
              </w:rPr>
              <w:t>Lý luận chính trị</w:t>
            </w:r>
          </w:p>
        </w:tc>
        <w:tc>
          <w:tcPr>
            <w:tcW w:w="487" w:type="pct"/>
            <w:tcBorders>
              <w:top w:val="dotted" w:sz="4" w:space="0" w:color="auto"/>
              <w:bottom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vAlign w:val="center"/>
          </w:tcPr>
          <w:p w:rsidR="009939D1" w:rsidRPr="00250F06" w:rsidRDefault="009939D1" w:rsidP="00764C9D">
            <w:pPr>
              <w:pStyle w:val="BangCB"/>
              <w:rPr>
                <w:color w:val="auto"/>
                <w:sz w:val="24"/>
              </w:rPr>
            </w:pPr>
          </w:p>
        </w:tc>
        <w:tc>
          <w:tcPr>
            <w:tcW w:w="156"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581" w:type="pct"/>
            <w:tcBorders>
              <w:top w:val="dotted" w:sz="4" w:space="0" w:color="auto"/>
              <w:bottom w:val="dotted" w:sz="4" w:space="0" w:color="auto"/>
            </w:tcBorders>
            <w:shd w:val="clear" w:color="auto" w:fill="auto"/>
            <w:vAlign w:val="center"/>
          </w:tcPr>
          <w:p w:rsidR="009939D1" w:rsidRPr="00250F06" w:rsidRDefault="009939D1" w:rsidP="00764C9D">
            <w:pPr>
              <w:pStyle w:val="Coban"/>
              <w:jc w:val="center"/>
              <w:rPr>
                <w:b/>
                <w:color w:val="auto"/>
                <w:sz w:val="24"/>
              </w:rPr>
            </w:pPr>
            <w:r w:rsidRPr="00250F06">
              <w:rPr>
                <w:b/>
                <w:color w:val="auto"/>
                <w:sz w:val="24"/>
              </w:rPr>
              <w:t>Học phần bắt buộc</w:t>
            </w:r>
          </w:p>
        </w:tc>
        <w:tc>
          <w:tcPr>
            <w:tcW w:w="487" w:type="pct"/>
            <w:tcBorders>
              <w:top w:val="dotted" w:sz="4" w:space="0" w:color="auto"/>
              <w:bottom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1</w:t>
            </w:r>
          </w:p>
        </w:tc>
        <w:tc>
          <w:tcPr>
            <w:tcW w:w="156"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1</w:t>
            </w:r>
          </w:p>
        </w:tc>
        <w:tc>
          <w:tcPr>
            <w:tcW w:w="1581" w:type="pct"/>
            <w:tcBorders>
              <w:top w:val="dotted" w:sz="4" w:space="0" w:color="auto"/>
              <w:bottom w:val="dotted" w:sz="4" w:space="0" w:color="auto"/>
            </w:tcBorders>
            <w:shd w:val="clear" w:color="auto" w:fill="auto"/>
          </w:tcPr>
          <w:p w:rsidR="009939D1" w:rsidRPr="00250F06" w:rsidRDefault="009939D1" w:rsidP="00764C9D">
            <w:pPr>
              <w:ind w:right="-108"/>
              <w:rPr>
                <w:rFonts w:ascii="Times New Roman" w:hAnsi="Times New Roman" w:cs="Times New Roman"/>
                <w:sz w:val="24"/>
                <w:szCs w:val="24"/>
              </w:rPr>
            </w:pPr>
            <w:r w:rsidRPr="00250F06">
              <w:rPr>
                <w:rFonts w:ascii="Times New Roman" w:hAnsi="Times New Roman" w:cs="Times New Roman"/>
                <w:sz w:val="24"/>
                <w:szCs w:val="24"/>
              </w:rPr>
              <w:t>Triết học Mác - Lênin</w:t>
            </w:r>
          </w:p>
        </w:tc>
        <w:tc>
          <w:tcPr>
            <w:tcW w:w="487"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DC1LL06</w:t>
            </w:r>
          </w:p>
        </w:tc>
        <w:tc>
          <w:tcPr>
            <w:tcW w:w="180"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2</w:t>
            </w:r>
          </w:p>
        </w:tc>
        <w:tc>
          <w:tcPr>
            <w:tcW w:w="156"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2</w:t>
            </w:r>
          </w:p>
        </w:tc>
        <w:tc>
          <w:tcPr>
            <w:tcW w:w="1581" w:type="pct"/>
            <w:tcBorders>
              <w:top w:val="dotted" w:sz="4" w:space="0" w:color="auto"/>
              <w:bottom w:val="dotted" w:sz="4" w:space="0" w:color="auto"/>
            </w:tcBorders>
            <w:shd w:val="clear" w:color="auto" w:fill="auto"/>
          </w:tcPr>
          <w:p w:rsidR="009939D1" w:rsidRPr="00250F06" w:rsidRDefault="009939D1" w:rsidP="00764C9D">
            <w:pPr>
              <w:ind w:right="-108"/>
              <w:rPr>
                <w:rFonts w:ascii="Times New Roman" w:hAnsi="Times New Roman" w:cs="Times New Roman"/>
                <w:sz w:val="24"/>
                <w:szCs w:val="24"/>
                <w:lang w:val="de-DE"/>
              </w:rPr>
            </w:pPr>
            <w:r w:rsidRPr="00250F06">
              <w:rPr>
                <w:rFonts w:ascii="Times New Roman" w:hAnsi="Times New Roman" w:cs="Times New Roman"/>
                <w:sz w:val="24"/>
                <w:szCs w:val="24"/>
                <w:lang w:val="de-DE"/>
              </w:rPr>
              <w:t>Kinh tế Chính trị Mác - Lênin</w:t>
            </w:r>
          </w:p>
        </w:tc>
        <w:tc>
          <w:tcPr>
            <w:tcW w:w="487"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DC1LL07</w:t>
            </w:r>
          </w:p>
        </w:tc>
        <w:tc>
          <w:tcPr>
            <w:tcW w:w="180"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3</w:t>
            </w:r>
          </w:p>
        </w:tc>
        <w:tc>
          <w:tcPr>
            <w:tcW w:w="156"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3</w:t>
            </w:r>
          </w:p>
        </w:tc>
        <w:tc>
          <w:tcPr>
            <w:tcW w:w="1581" w:type="pct"/>
            <w:tcBorders>
              <w:top w:val="dotted" w:sz="4" w:space="0" w:color="auto"/>
              <w:bottom w:val="dotted" w:sz="4" w:space="0" w:color="auto"/>
            </w:tcBorders>
            <w:shd w:val="clear" w:color="auto" w:fill="auto"/>
          </w:tcPr>
          <w:p w:rsidR="009939D1" w:rsidRPr="00250F06" w:rsidRDefault="009939D1" w:rsidP="00764C9D">
            <w:pPr>
              <w:ind w:right="-108"/>
              <w:rPr>
                <w:rFonts w:ascii="Times New Roman" w:hAnsi="Times New Roman" w:cs="Times New Roman"/>
                <w:sz w:val="24"/>
                <w:szCs w:val="24"/>
                <w:lang w:val="de-DE"/>
              </w:rPr>
            </w:pPr>
            <w:r w:rsidRPr="00250F06">
              <w:rPr>
                <w:rFonts w:ascii="Times New Roman" w:hAnsi="Times New Roman" w:cs="Times New Roman"/>
                <w:sz w:val="24"/>
                <w:szCs w:val="24"/>
                <w:lang w:val="de-DE"/>
              </w:rPr>
              <w:t>Chủ nghĩa xã hội khoa học</w:t>
            </w:r>
          </w:p>
        </w:tc>
        <w:tc>
          <w:tcPr>
            <w:tcW w:w="487"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DC1LL08</w:t>
            </w:r>
          </w:p>
        </w:tc>
        <w:tc>
          <w:tcPr>
            <w:tcW w:w="180"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4</w:t>
            </w:r>
          </w:p>
        </w:tc>
        <w:tc>
          <w:tcPr>
            <w:tcW w:w="156"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4</w:t>
            </w:r>
          </w:p>
        </w:tc>
        <w:tc>
          <w:tcPr>
            <w:tcW w:w="1581" w:type="pct"/>
            <w:tcBorders>
              <w:top w:val="dotted" w:sz="4" w:space="0" w:color="auto"/>
              <w:bottom w:val="dotted" w:sz="4" w:space="0" w:color="auto"/>
            </w:tcBorders>
            <w:shd w:val="clear" w:color="auto" w:fill="auto"/>
          </w:tcPr>
          <w:p w:rsidR="009939D1" w:rsidRPr="00250F06" w:rsidRDefault="009939D1" w:rsidP="00764C9D">
            <w:pPr>
              <w:ind w:right="-108"/>
              <w:rPr>
                <w:rFonts w:ascii="Times New Roman" w:hAnsi="Times New Roman" w:cs="Times New Roman"/>
                <w:sz w:val="24"/>
                <w:szCs w:val="24"/>
                <w:lang w:val="de-DE"/>
              </w:rPr>
            </w:pPr>
            <w:r w:rsidRPr="00250F06">
              <w:rPr>
                <w:rFonts w:ascii="Times New Roman" w:hAnsi="Times New Roman" w:cs="Times New Roman"/>
                <w:sz w:val="24"/>
                <w:szCs w:val="24"/>
                <w:lang w:val="de-DE"/>
              </w:rPr>
              <w:t xml:space="preserve">Tư tưởng Hồ Chí Minh </w:t>
            </w:r>
          </w:p>
        </w:tc>
        <w:tc>
          <w:tcPr>
            <w:tcW w:w="487"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DC1LL03</w:t>
            </w:r>
          </w:p>
        </w:tc>
        <w:tc>
          <w:tcPr>
            <w:tcW w:w="180"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5</w:t>
            </w:r>
          </w:p>
        </w:tc>
        <w:tc>
          <w:tcPr>
            <w:tcW w:w="156" w:type="pct"/>
            <w:tcBorders>
              <w:top w:val="dotted" w:sz="4" w:space="0" w:color="auto"/>
              <w:bottom w:val="dotted" w:sz="4" w:space="0" w:color="auto"/>
            </w:tcBorders>
            <w:shd w:val="clear" w:color="auto" w:fill="auto"/>
            <w:vAlign w:val="center"/>
          </w:tcPr>
          <w:p w:rsidR="009939D1" w:rsidRPr="00250F06" w:rsidRDefault="009939D1" w:rsidP="00764C9D">
            <w:pPr>
              <w:pStyle w:val="BangBIC"/>
              <w:rPr>
                <w:b w:val="0"/>
                <w:i w:val="0"/>
                <w:color w:val="auto"/>
                <w:sz w:val="24"/>
                <w:lang w:val="de-DE"/>
              </w:rPr>
            </w:pPr>
            <w:r w:rsidRPr="00250F06">
              <w:rPr>
                <w:b w:val="0"/>
                <w:i w:val="0"/>
                <w:color w:val="auto"/>
                <w:sz w:val="24"/>
                <w:lang w:val="de-DE"/>
              </w:rPr>
              <w:t>5</w:t>
            </w:r>
          </w:p>
        </w:tc>
        <w:tc>
          <w:tcPr>
            <w:tcW w:w="1581" w:type="pct"/>
            <w:tcBorders>
              <w:top w:val="dotted" w:sz="4" w:space="0" w:color="auto"/>
              <w:bottom w:val="dotted" w:sz="4" w:space="0" w:color="auto"/>
            </w:tcBorders>
            <w:shd w:val="clear" w:color="auto" w:fill="auto"/>
          </w:tcPr>
          <w:p w:rsidR="009939D1" w:rsidRPr="00250F06" w:rsidRDefault="009939D1" w:rsidP="00764C9D">
            <w:pPr>
              <w:ind w:right="-108"/>
              <w:rPr>
                <w:rFonts w:ascii="Times New Roman" w:hAnsi="Times New Roman" w:cs="Times New Roman"/>
                <w:sz w:val="24"/>
                <w:szCs w:val="24"/>
                <w:lang w:val="de-DE"/>
              </w:rPr>
            </w:pPr>
            <w:r w:rsidRPr="00250F06">
              <w:rPr>
                <w:rFonts w:ascii="Times New Roman" w:hAnsi="Times New Roman" w:cs="Times New Roman"/>
                <w:sz w:val="24"/>
                <w:szCs w:val="24"/>
                <w:lang w:val="de-DE"/>
              </w:rPr>
              <w:t>Lịch sử Đảng Cộng sản Việt Nam</w:t>
            </w:r>
          </w:p>
        </w:tc>
        <w:tc>
          <w:tcPr>
            <w:tcW w:w="487"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DC1LL09</w:t>
            </w:r>
          </w:p>
        </w:tc>
        <w:tc>
          <w:tcPr>
            <w:tcW w:w="180"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6</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6</w:t>
            </w:r>
          </w:p>
        </w:tc>
        <w:tc>
          <w:tcPr>
            <w:tcW w:w="1581" w:type="pct"/>
            <w:tcBorders>
              <w:top w:val="dotted" w:sz="4" w:space="0" w:color="auto"/>
              <w:bottom w:val="dotted" w:sz="4" w:space="0" w:color="auto"/>
            </w:tcBorders>
            <w:shd w:val="clear" w:color="auto" w:fill="auto"/>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Pháp luật Việt Nam đại cương</w:t>
            </w:r>
          </w:p>
        </w:tc>
        <w:tc>
          <w:tcPr>
            <w:tcW w:w="487" w:type="pct"/>
            <w:tcBorders>
              <w:top w:val="dotted" w:sz="4" w:space="0" w:color="auto"/>
              <w:bottom w:val="dotted" w:sz="4" w:space="0" w:color="auto"/>
            </w:tcBorders>
            <w:shd w:val="clear" w:color="auto" w:fill="auto"/>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DC1LL05</w:t>
            </w:r>
          </w:p>
        </w:tc>
        <w:tc>
          <w:tcPr>
            <w:tcW w:w="180"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b/>
                <w:color w:val="auto"/>
                <w:sz w:val="24"/>
              </w:rPr>
            </w:pPr>
            <w:r w:rsidRPr="00250F06">
              <w:rPr>
                <w:b/>
                <w:color w:val="auto"/>
                <w:sz w:val="24"/>
              </w:rPr>
              <w:t>1.2</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b/>
                <w:color w:val="auto"/>
                <w:sz w:val="24"/>
              </w:rPr>
            </w:pPr>
          </w:p>
        </w:tc>
        <w:tc>
          <w:tcPr>
            <w:tcW w:w="1581" w:type="pct"/>
            <w:tcBorders>
              <w:top w:val="dotted" w:sz="4" w:space="0" w:color="auto"/>
              <w:bottom w:val="dotted" w:sz="4" w:space="0" w:color="auto"/>
            </w:tcBorders>
            <w:shd w:val="clear" w:color="auto" w:fill="auto"/>
          </w:tcPr>
          <w:p w:rsidR="009939D1" w:rsidRPr="00250F06" w:rsidRDefault="009939D1" w:rsidP="00764C9D">
            <w:pPr>
              <w:rPr>
                <w:rFonts w:ascii="Times New Roman" w:hAnsi="Times New Roman" w:cs="Times New Roman"/>
                <w:b/>
                <w:sz w:val="24"/>
                <w:szCs w:val="24"/>
              </w:rPr>
            </w:pPr>
            <w:r w:rsidRPr="00250F06">
              <w:rPr>
                <w:rFonts w:ascii="Times New Roman" w:hAnsi="Times New Roman" w:cs="Times New Roman"/>
                <w:b/>
                <w:sz w:val="24"/>
                <w:szCs w:val="24"/>
              </w:rPr>
              <w:t>Toán, ngoại ngữ, kỹ năng mềm</w:t>
            </w:r>
          </w:p>
        </w:tc>
        <w:tc>
          <w:tcPr>
            <w:tcW w:w="487" w:type="pct"/>
            <w:tcBorders>
              <w:top w:val="dotted" w:sz="4" w:space="0" w:color="auto"/>
              <w:bottom w:val="dotted" w:sz="4" w:space="0" w:color="auto"/>
            </w:tcBorders>
            <w:shd w:val="clear" w:color="auto" w:fill="auto"/>
          </w:tcPr>
          <w:p w:rsidR="009939D1" w:rsidRPr="00250F06" w:rsidRDefault="009939D1" w:rsidP="00764C9D">
            <w:pPr>
              <w:jc w:val="center"/>
              <w:rPr>
                <w:rFonts w:ascii="Times New Roman" w:hAnsi="Times New Roman" w:cs="Times New Roman"/>
                <w:b/>
                <w:sz w:val="24"/>
                <w:szCs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b/>
                <w:sz w:val="24"/>
                <w:szCs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b/>
                <w:color w:val="auto"/>
                <w:sz w:val="24"/>
              </w:rPr>
            </w:pP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7</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1</w:t>
            </w:r>
          </w:p>
        </w:tc>
        <w:tc>
          <w:tcPr>
            <w:tcW w:w="1581" w:type="pct"/>
            <w:tcBorders>
              <w:top w:val="dotted" w:sz="4" w:space="0" w:color="auto"/>
              <w:bottom w:val="dotted" w:sz="4" w:space="0" w:color="auto"/>
            </w:tcBorders>
            <w:shd w:val="clear" w:color="auto" w:fill="auto"/>
          </w:tcPr>
          <w:p w:rsidR="009939D1" w:rsidRPr="00250F06" w:rsidRDefault="009939D1" w:rsidP="00764C9D">
            <w:pPr>
              <w:ind w:right="-108"/>
              <w:rPr>
                <w:rFonts w:ascii="Times New Roman" w:hAnsi="Times New Roman" w:cs="Times New Roman"/>
                <w:sz w:val="24"/>
                <w:szCs w:val="24"/>
              </w:rPr>
            </w:pPr>
            <w:r w:rsidRPr="00250F06">
              <w:rPr>
                <w:rFonts w:ascii="Times New Roman" w:hAnsi="Times New Roman" w:cs="Times New Roman"/>
                <w:sz w:val="24"/>
                <w:szCs w:val="24"/>
              </w:rPr>
              <w:t>Toán cao cấp</w:t>
            </w:r>
          </w:p>
        </w:tc>
        <w:tc>
          <w:tcPr>
            <w:tcW w:w="487"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DC1CB44</w:t>
            </w:r>
          </w:p>
        </w:tc>
        <w:tc>
          <w:tcPr>
            <w:tcW w:w="180" w:type="pct"/>
            <w:tcBorders>
              <w:top w:val="dotted" w:sz="4" w:space="0" w:color="auto"/>
              <w:bottom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b/>
                <w:color w:val="auto"/>
                <w:sz w:val="24"/>
              </w:rPr>
            </w:pPr>
            <w:r w:rsidRPr="00250F06">
              <w:rPr>
                <w:color w:val="auto"/>
                <w:sz w:val="24"/>
              </w:rPr>
              <w:t>8</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2</w:t>
            </w:r>
          </w:p>
        </w:tc>
        <w:tc>
          <w:tcPr>
            <w:tcW w:w="1581" w:type="pct"/>
            <w:tcBorders>
              <w:top w:val="dotted" w:sz="4" w:space="0" w:color="auto"/>
              <w:bottom w:val="dotted" w:sz="4" w:space="0" w:color="auto"/>
            </w:tcBorders>
            <w:shd w:val="clear" w:color="auto" w:fill="auto"/>
            <w:vAlign w:val="center"/>
          </w:tcPr>
          <w:p w:rsidR="009939D1" w:rsidRPr="00250F06" w:rsidRDefault="009939D1" w:rsidP="00764C9D">
            <w:pPr>
              <w:jc w:val="both"/>
              <w:rPr>
                <w:rFonts w:ascii="Times New Roman" w:hAnsi="Times New Roman" w:cs="Times New Roman"/>
                <w:sz w:val="24"/>
                <w:szCs w:val="24"/>
              </w:rPr>
            </w:pPr>
            <w:r w:rsidRPr="00250F06">
              <w:rPr>
                <w:rFonts w:ascii="Times New Roman" w:hAnsi="Times New Roman" w:cs="Times New Roman"/>
                <w:sz w:val="24"/>
                <w:szCs w:val="24"/>
              </w:rPr>
              <w:t xml:space="preserve">Tối ưu hóa </w:t>
            </w:r>
          </w:p>
        </w:tc>
        <w:tc>
          <w:tcPr>
            <w:tcW w:w="487" w:type="pct"/>
            <w:tcBorders>
              <w:top w:val="dotted" w:sz="4" w:space="0" w:color="auto"/>
              <w:bottom w:val="dotted" w:sz="4" w:space="0" w:color="auto"/>
            </w:tcBorders>
            <w:shd w:val="clear" w:color="auto" w:fill="auto"/>
          </w:tcPr>
          <w:p w:rsidR="009939D1" w:rsidRPr="00250F06" w:rsidRDefault="009939D1" w:rsidP="00764C9D">
            <w:pPr>
              <w:widowControl w:val="0"/>
              <w:autoSpaceDE w:val="0"/>
              <w:autoSpaceDN w:val="0"/>
              <w:adjustRightInd w:val="0"/>
              <w:jc w:val="center"/>
              <w:rPr>
                <w:rFonts w:ascii="Times New Roman" w:hAnsi="Times New Roman" w:cs="Times New Roman"/>
                <w:sz w:val="24"/>
                <w:szCs w:val="24"/>
              </w:rPr>
            </w:pPr>
            <w:r w:rsidRPr="00250F06">
              <w:rPr>
                <w:rFonts w:ascii="Times New Roman" w:hAnsi="Times New Roman" w:cs="Times New Roman"/>
                <w:sz w:val="24"/>
                <w:szCs w:val="24"/>
              </w:rPr>
              <w:t>DC1CB45</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9</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3</w:t>
            </w:r>
          </w:p>
        </w:tc>
        <w:tc>
          <w:tcPr>
            <w:tcW w:w="1581" w:type="pct"/>
            <w:tcBorders>
              <w:top w:val="dotted" w:sz="4" w:space="0" w:color="auto"/>
              <w:bottom w:val="dotted" w:sz="4" w:space="0" w:color="auto"/>
            </w:tcBorders>
            <w:shd w:val="clear" w:color="auto" w:fill="auto"/>
            <w:vAlign w:val="center"/>
          </w:tcPr>
          <w:p w:rsidR="009939D1" w:rsidRPr="00250F06" w:rsidRDefault="009939D1" w:rsidP="00764C9D">
            <w:pPr>
              <w:jc w:val="both"/>
              <w:rPr>
                <w:rFonts w:ascii="Times New Roman" w:hAnsi="Times New Roman" w:cs="Times New Roman"/>
                <w:sz w:val="24"/>
                <w:szCs w:val="24"/>
              </w:rPr>
            </w:pPr>
            <w:r w:rsidRPr="00250F06">
              <w:rPr>
                <w:rFonts w:ascii="Times New Roman" w:hAnsi="Times New Roman" w:cs="Times New Roman"/>
                <w:sz w:val="24"/>
                <w:szCs w:val="24"/>
              </w:rPr>
              <w:t>Tiếng Anh</w:t>
            </w:r>
          </w:p>
        </w:tc>
        <w:tc>
          <w:tcPr>
            <w:tcW w:w="487" w:type="pct"/>
            <w:tcBorders>
              <w:top w:val="dotted" w:sz="4" w:space="0" w:color="auto"/>
              <w:bottom w:val="dotted" w:sz="4" w:space="0" w:color="auto"/>
            </w:tcBorders>
            <w:shd w:val="clear" w:color="auto" w:fill="auto"/>
          </w:tcPr>
          <w:p w:rsidR="009939D1" w:rsidRPr="00250F06" w:rsidRDefault="009939D1" w:rsidP="00764C9D">
            <w:pPr>
              <w:widowControl w:val="0"/>
              <w:autoSpaceDE w:val="0"/>
              <w:autoSpaceDN w:val="0"/>
              <w:adjustRightInd w:val="0"/>
              <w:jc w:val="center"/>
              <w:rPr>
                <w:rFonts w:ascii="Times New Roman" w:hAnsi="Times New Roman" w:cs="Times New Roman"/>
                <w:sz w:val="24"/>
                <w:szCs w:val="24"/>
              </w:rPr>
            </w:pPr>
            <w:r w:rsidRPr="00250F06">
              <w:rPr>
                <w:rFonts w:ascii="Times New Roman" w:hAnsi="Times New Roman" w:cs="Times New Roman"/>
                <w:sz w:val="24"/>
                <w:szCs w:val="24"/>
              </w:rPr>
              <w:t>DC1CB35</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10</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4</w:t>
            </w:r>
          </w:p>
        </w:tc>
        <w:tc>
          <w:tcPr>
            <w:tcW w:w="1581" w:type="pct"/>
            <w:tcBorders>
              <w:top w:val="dotted" w:sz="4" w:space="0" w:color="auto"/>
              <w:bottom w:val="dotted" w:sz="4" w:space="0" w:color="auto"/>
            </w:tcBorders>
            <w:shd w:val="clear" w:color="auto" w:fill="auto"/>
            <w:vAlign w:val="center"/>
          </w:tcPr>
          <w:p w:rsidR="009939D1" w:rsidRPr="00250F06" w:rsidRDefault="009939D1" w:rsidP="00764C9D">
            <w:pPr>
              <w:jc w:val="both"/>
              <w:rPr>
                <w:rFonts w:ascii="Times New Roman" w:hAnsi="Times New Roman" w:cs="Times New Roman"/>
                <w:sz w:val="24"/>
                <w:szCs w:val="24"/>
              </w:rPr>
            </w:pPr>
            <w:r w:rsidRPr="00250F06">
              <w:rPr>
                <w:rFonts w:ascii="Times New Roman" w:hAnsi="Times New Roman" w:cs="Times New Roman"/>
                <w:sz w:val="24"/>
                <w:szCs w:val="24"/>
              </w:rPr>
              <w:t>Kỹ năng mềm</w:t>
            </w:r>
          </w:p>
        </w:tc>
        <w:tc>
          <w:tcPr>
            <w:tcW w:w="487" w:type="pct"/>
            <w:tcBorders>
              <w:top w:val="dotted" w:sz="4" w:space="0" w:color="auto"/>
              <w:bottom w:val="dotted" w:sz="4" w:space="0" w:color="auto"/>
            </w:tcBorders>
            <w:shd w:val="clear" w:color="auto" w:fill="auto"/>
          </w:tcPr>
          <w:p w:rsidR="009939D1" w:rsidRPr="00250F06" w:rsidRDefault="009939D1" w:rsidP="00764C9D">
            <w:pPr>
              <w:widowControl w:val="0"/>
              <w:autoSpaceDE w:val="0"/>
              <w:autoSpaceDN w:val="0"/>
              <w:adjustRightInd w:val="0"/>
              <w:jc w:val="center"/>
              <w:rPr>
                <w:rFonts w:ascii="Times New Roman" w:hAnsi="Times New Roman" w:cs="Times New Roman"/>
                <w:sz w:val="24"/>
                <w:szCs w:val="24"/>
              </w:rPr>
            </w:pPr>
            <w:r w:rsidRPr="00250F06">
              <w:rPr>
                <w:rFonts w:ascii="Times New Roman" w:hAnsi="Times New Roman" w:cs="Times New Roman"/>
                <w:sz w:val="24"/>
                <w:szCs w:val="24"/>
              </w:rPr>
              <w:t>DC1KV77</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vAlign w:val="center"/>
          </w:tcPr>
          <w:p w:rsidR="009939D1" w:rsidRPr="00250F06" w:rsidRDefault="009939D1" w:rsidP="00764C9D">
            <w:pPr>
              <w:pStyle w:val="BangBIC"/>
              <w:rPr>
                <w:i w:val="0"/>
                <w:color w:val="auto"/>
                <w:sz w:val="24"/>
              </w:rPr>
            </w:pPr>
          </w:p>
        </w:tc>
        <w:tc>
          <w:tcPr>
            <w:tcW w:w="156" w:type="pct"/>
            <w:tcBorders>
              <w:top w:val="dotted" w:sz="4" w:space="0" w:color="auto"/>
              <w:bottom w:val="dotted" w:sz="4" w:space="0" w:color="auto"/>
            </w:tcBorders>
            <w:shd w:val="clear" w:color="auto" w:fill="auto"/>
            <w:vAlign w:val="center"/>
          </w:tcPr>
          <w:p w:rsidR="009939D1" w:rsidRPr="00250F06" w:rsidRDefault="009939D1" w:rsidP="00764C9D">
            <w:pPr>
              <w:pStyle w:val="BangBIC"/>
              <w:rPr>
                <w:color w:val="auto"/>
                <w:sz w:val="24"/>
              </w:rPr>
            </w:pPr>
          </w:p>
        </w:tc>
        <w:tc>
          <w:tcPr>
            <w:tcW w:w="1581" w:type="pct"/>
            <w:tcBorders>
              <w:top w:val="dotted" w:sz="4" w:space="0" w:color="auto"/>
              <w:bottom w:val="dotted" w:sz="4" w:space="0" w:color="auto"/>
            </w:tcBorders>
            <w:shd w:val="clear" w:color="auto" w:fill="auto"/>
            <w:vAlign w:val="center"/>
          </w:tcPr>
          <w:p w:rsidR="009939D1" w:rsidRPr="00250F06" w:rsidRDefault="009939D1" w:rsidP="00764C9D">
            <w:pPr>
              <w:pStyle w:val="Coban"/>
              <w:rPr>
                <w:color w:val="auto"/>
                <w:sz w:val="24"/>
              </w:rPr>
            </w:pPr>
            <w:r w:rsidRPr="00250F06">
              <w:rPr>
                <w:b/>
                <w:color w:val="auto"/>
                <w:sz w:val="24"/>
              </w:rPr>
              <w:t>Học phần tự chọn</w:t>
            </w:r>
            <w:r w:rsidRPr="00250F06">
              <w:rPr>
                <w:color w:val="auto"/>
                <w:sz w:val="24"/>
              </w:rPr>
              <w:t xml:space="preserve"> </w:t>
            </w:r>
          </w:p>
        </w:tc>
        <w:tc>
          <w:tcPr>
            <w:tcW w:w="487" w:type="pct"/>
            <w:tcBorders>
              <w:top w:val="dotted" w:sz="4" w:space="0" w:color="auto"/>
              <w:bottom w:val="dotted" w:sz="4" w:space="0" w:color="auto"/>
            </w:tcBorders>
            <w:shd w:val="clear" w:color="auto" w:fill="auto"/>
            <w:vAlign w:val="center"/>
          </w:tcPr>
          <w:p w:rsidR="009939D1" w:rsidRPr="00250F06" w:rsidRDefault="009939D1" w:rsidP="00764C9D">
            <w:pPr>
              <w:pStyle w:val="BangBIC"/>
              <w:rPr>
                <w:color w:val="auto"/>
                <w:sz w:val="24"/>
                <w:lang w:val="de-DE"/>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BIC"/>
              <w:rPr>
                <w:i w:val="0"/>
                <w:color w:val="auto"/>
                <w:sz w:val="24"/>
                <w:lang w:val="de-DE"/>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lastRenderedPageBreak/>
              <w:t>11</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1</w:t>
            </w:r>
          </w:p>
        </w:tc>
        <w:tc>
          <w:tcPr>
            <w:tcW w:w="1581" w:type="pct"/>
            <w:tcBorders>
              <w:top w:val="dotted" w:sz="4" w:space="0" w:color="auto"/>
              <w:bottom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Môi trường trong giao thông vận tải</w:t>
            </w:r>
          </w:p>
        </w:tc>
        <w:tc>
          <w:tcPr>
            <w:tcW w:w="487" w:type="pct"/>
            <w:tcBorders>
              <w:top w:val="dotted" w:sz="4" w:space="0" w:color="auto"/>
              <w:bottom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DC1CB90</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12</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2</w:t>
            </w:r>
          </w:p>
        </w:tc>
        <w:tc>
          <w:tcPr>
            <w:tcW w:w="1581" w:type="pct"/>
            <w:tcBorders>
              <w:top w:val="dotted" w:sz="4" w:space="0" w:color="auto"/>
              <w:bottom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Phương pháp nghiên cứu khoa học</w:t>
            </w:r>
          </w:p>
        </w:tc>
        <w:tc>
          <w:tcPr>
            <w:tcW w:w="487" w:type="pct"/>
            <w:tcBorders>
              <w:top w:val="dotted" w:sz="4" w:space="0" w:color="auto"/>
              <w:bottom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DC1CB99</w:t>
            </w:r>
          </w:p>
        </w:tc>
        <w:tc>
          <w:tcPr>
            <w:tcW w:w="180" w:type="pct"/>
            <w:tcBorders>
              <w:top w:val="dotted" w:sz="4" w:space="0" w:color="auto"/>
              <w:bottom w:val="dotted" w:sz="4" w:space="0" w:color="auto"/>
            </w:tcBorders>
            <w:shd w:val="clear" w:color="auto" w:fill="auto"/>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1"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3</w:t>
            </w:r>
          </w:p>
        </w:tc>
        <w:tc>
          <w:tcPr>
            <w:tcW w:w="181"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13</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3</w:t>
            </w:r>
          </w:p>
        </w:tc>
        <w:tc>
          <w:tcPr>
            <w:tcW w:w="1581" w:type="pct"/>
            <w:tcBorders>
              <w:top w:val="dotted" w:sz="4" w:space="0" w:color="auto"/>
              <w:bottom w:val="dotted" w:sz="4" w:space="0" w:color="auto"/>
            </w:tcBorders>
            <w:shd w:val="clear" w:color="auto" w:fill="auto"/>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Pháp luật kinh tế</w:t>
            </w:r>
          </w:p>
        </w:tc>
        <w:tc>
          <w:tcPr>
            <w:tcW w:w="487" w:type="pct"/>
            <w:tcBorders>
              <w:top w:val="dotted" w:sz="4" w:space="0" w:color="auto"/>
              <w:bottom w:val="dotted" w:sz="4" w:space="0" w:color="auto"/>
            </w:tcBorders>
            <w:shd w:val="clear" w:color="auto" w:fill="auto"/>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 xml:space="preserve">DC2KV93 </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14</w:t>
            </w:r>
          </w:p>
        </w:tc>
        <w:tc>
          <w:tcPr>
            <w:tcW w:w="156" w:type="pct"/>
            <w:tcBorders>
              <w:top w:val="dotted" w:sz="4" w:space="0" w:color="auto"/>
              <w:bottom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4</w:t>
            </w:r>
          </w:p>
        </w:tc>
        <w:tc>
          <w:tcPr>
            <w:tcW w:w="1581" w:type="pct"/>
            <w:tcBorders>
              <w:top w:val="dotted" w:sz="4" w:space="0" w:color="auto"/>
              <w:bottom w:val="dotted" w:sz="4" w:space="0" w:color="auto"/>
            </w:tcBorders>
            <w:shd w:val="clear" w:color="auto" w:fill="auto"/>
            <w:vAlign w:val="bottom"/>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 xml:space="preserve">Lý thuyết xác suất </w:t>
            </w:r>
            <w:r w:rsidR="003879D9" w:rsidRPr="00250F06">
              <w:rPr>
                <w:rFonts w:ascii="Times New Roman" w:hAnsi="Times New Roman" w:cs="Times New Roman"/>
                <w:sz w:val="24"/>
                <w:szCs w:val="24"/>
              </w:rPr>
              <w:t>-</w:t>
            </w:r>
            <w:r w:rsidRPr="00250F06">
              <w:rPr>
                <w:rFonts w:ascii="Times New Roman" w:hAnsi="Times New Roman" w:cs="Times New Roman"/>
                <w:sz w:val="24"/>
                <w:szCs w:val="24"/>
              </w:rPr>
              <w:t xml:space="preserve"> thống kê </w:t>
            </w:r>
          </w:p>
        </w:tc>
        <w:tc>
          <w:tcPr>
            <w:tcW w:w="487" w:type="pct"/>
            <w:tcBorders>
              <w:top w:val="dotted" w:sz="4" w:space="0" w:color="auto"/>
              <w:bottom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lang w:val="de-DE"/>
              </w:rPr>
            </w:pPr>
            <w:r w:rsidRPr="00250F06">
              <w:rPr>
                <w:rFonts w:ascii="Times New Roman" w:hAnsi="Times New Roman" w:cs="Times New Roman"/>
                <w:sz w:val="24"/>
                <w:szCs w:val="24"/>
                <w:lang w:val="de-DE"/>
              </w:rPr>
              <w:t>DC1CB20</w:t>
            </w:r>
          </w:p>
        </w:tc>
        <w:tc>
          <w:tcPr>
            <w:tcW w:w="180" w:type="pct"/>
            <w:tcBorders>
              <w:top w:val="dotted" w:sz="4" w:space="0" w:color="auto"/>
              <w:bottom w:val="dotted" w:sz="4" w:space="0" w:color="auto"/>
            </w:tcBorders>
            <w:shd w:val="clear" w:color="auto" w:fill="auto"/>
            <w:vAlign w:val="bottom"/>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bottom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1.3</w:t>
            </w:r>
          </w:p>
        </w:tc>
        <w:tc>
          <w:tcPr>
            <w:tcW w:w="156" w:type="pct"/>
            <w:tcBorders>
              <w:top w:val="dotted" w:sz="4" w:space="0" w:color="auto"/>
            </w:tcBorders>
            <w:shd w:val="clear" w:color="auto" w:fill="auto"/>
            <w:vAlign w:val="center"/>
          </w:tcPr>
          <w:p w:rsidR="009939D1" w:rsidRPr="00250F06" w:rsidRDefault="009939D1" w:rsidP="00764C9D">
            <w:pPr>
              <w:pStyle w:val="BangCB"/>
              <w:rPr>
                <w:i/>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Coban"/>
              <w:rPr>
                <w:b/>
                <w:color w:val="auto"/>
                <w:sz w:val="24"/>
              </w:rPr>
            </w:pPr>
            <w:r w:rsidRPr="00250F06">
              <w:rPr>
                <w:b/>
                <w:color w:val="auto"/>
                <w:sz w:val="24"/>
                <w:lang w:val="de-DE"/>
              </w:rPr>
              <w:t xml:space="preserve">Giáo dục thể </w:t>
            </w:r>
            <w:r w:rsidRPr="00250F06">
              <w:rPr>
                <w:b/>
                <w:color w:val="auto"/>
                <w:sz w:val="24"/>
              </w:rPr>
              <w:t>chất</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56" w:type="pct"/>
            <w:tcBorders>
              <w:top w:val="dotted" w:sz="4" w:space="0" w:color="auto"/>
            </w:tcBorders>
            <w:shd w:val="clear" w:color="auto" w:fill="auto"/>
            <w:vAlign w:val="center"/>
          </w:tcPr>
          <w:p w:rsidR="009939D1" w:rsidRPr="00250F06" w:rsidRDefault="009939D1" w:rsidP="00764C9D">
            <w:pPr>
              <w:pStyle w:val="BangCB"/>
              <w:rPr>
                <w:i/>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Coban"/>
              <w:rPr>
                <w:b/>
                <w:i/>
                <w:color w:val="auto"/>
                <w:sz w:val="24"/>
                <w:lang w:val="de-DE"/>
              </w:rPr>
            </w:pPr>
            <w:r w:rsidRPr="00250F06">
              <w:rPr>
                <w:b/>
                <w:i/>
                <w:color w:val="auto"/>
                <w:sz w:val="24"/>
                <w:lang w:val="de-DE"/>
              </w:rPr>
              <w:t>Học phần bắt buộc</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15</w:t>
            </w:r>
          </w:p>
        </w:tc>
        <w:tc>
          <w:tcPr>
            <w:tcW w:w="156" w:type="pct"/>
            <w:tcBorders>
              <w:top w:val="dotted" w:sz="4" w:space="0" w:color="auto"/>
            </w:tcBorders>
            <w:shd w:val="clear" w:color="auto" w:fill="auto"/>
            <w:vAlign w:val="center"/>
          </w:tcPr>
          <w:p w:rsidR="009939D1" w:rsidRPr="00250F06" w:rsidRDefault="009939D1" w:rsidP="00764C9D">
            <w:pPr>
              <w:pStyle w:val="BangCB"/>
              <w:rPr>
                <w:b w:val="0"/>
                <w:color w:val="auto"/>
                <w:sz w:val="24"/>
                <w:lang w:val="de-DE"/>
              </w:rPr>
            </w:pPr>
            <w:r w:rsidRPr="00250F06">
              <w:rPr>
                <w:b w:val="0"/>
                <w:color w:val="auto"/>
                <w:sz w:val="24"/>
                <w:lang w:val="de-DE"/>
              </w:rPr>
              <w:t>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i/>
                <w:sz w:val="24"/>
                <w:szCs w:val="24"/>
              </w:rPr>
            </w:pPr>
            <w:r w:rsidRPr="00250F06">
              <w:rPr>
                <w:rFonts w:ascii="Times New Roman" w:hAnsi="Times New Roman" w:cs="Times New Roman"/>
                <w:sz w:val="24"/>
                <w:szCs w:val="24"/>
              </w:rPr>
              <w:t>Điền kinh</w:t>
            </w:r>
          </w:p>
        </w:tc>
        <w:tc>
          <w:tcPr>
            <w:tcW w:w="487" w:type="pct"/>
            <w:tcBorders>
              <w:top w:val="dotted" w:sz="4" w:space="0" w:color="auto"/>
            </w:tcBorders>
            <w:shd w:val="clear" w:color="auto" w:fill="auto"/>
            <w:vAlign w:val="bottom"/>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DC1TD21</w:t>
            </w:r>
          </w:p>
        </w:tc>
        <w:tc>
          <w:tcPr>
            <w:tcW w:w="180" w:type="pct"/>
            <w:tcBorders>
              <w:top w:val="dotted" w:sz="4" w:space="0" w:color="auto"/>
            </w:tcBorders>
            <w:shd w:val="clear" w:color="auto" w:fill="auto"/>
            <w:vAlign w:val="bottom"/>
          </w:tcPr>
          <w:p w:rsidR="009939D1" w:rsidRPr="00250F06" w:rsidRDefault="009939D1" w:rsidP="00764C9D">
            <w:pPr>
              <w:ind w:left="-96" w:right="-96"/>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56" w:type="pct"/>
            <w:tcBorders>
              <w:top w:val="dotted" w:sz="4" w:space="0" w:color="auto"/>
            </w:tcBorders>
            <w:shd w:val="clear" w:color="auto" w:fill="auto"/>
            <w:vAlign w:val="center"/>
          </w:tcPr>
          <w:p w:rsidR="009939D1" w:rsidRPr="00250F06" w:rsidRDefault="009939D1" w:rsidP="00764C9D">
            <w:pPr>
              <w:pStyle w:val="BangCB"/>
              <w:rPr>
                <w:i/>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Coban"/>
              <w:rPr>
                <w:b/>
                <w:i/>
                <w:color w:val="auto"/>
                <w:sz w:val="24"/>
                <w:lang w:val="de-DE"/>
              </w:rPr>
            </w:pPr>
            <w:r w:rsidRPr="00250F06">
              <w:rPr>
                <w:b/>
                <w:i/>
                <w:color w:val="auto"/>
                <w:sz w:val="24"/>
                <w:lang w:val="de-DE"/>
              </w:rPr>
              <w:t>Học phần tự chọn</w:t>
            </w:r>
          </w:p>
          <w:p w:rsidR="009939D1" w:rsidRPr="00250F06" w:rsidRDefault="009939D1" w:rsidP="00764C9D">
            <w:pPr>
              <w:pStyle w:val="Coban"/>
              <w:rPr>
                <w:b/>
                <w:color w:val="auto"/>
                <w:sz w:val="24"/>
                <w:lang w:val="de-DE"/>
              </w:rPr>
            </w:pPr>
            <w:r w:rsidRPr="00250F06">
              <w:rPr>
                <w:color w:val="auto"/>
                <w:sz w:val="24"/>
                <w:lang w:val="de-DE"/>
              </w:rPr>
              <w:t>(Sinh viên chọn 1/3 học phần)</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16</w:t>
            </w:r>
          </w:p>
        </w:tc>
        <w:tc>
          <w:tcPr>
            <w:tcW w:w="156" w:type="pct"/>
            <w:tcBorders>
              <w:top w:val="dotted" w:sz="4" w:space="0" w:color="auto"/>
            </w:tcBorders>
            <w:shd w:val="clear" w:color="auto" w:fill="auto"/>
            <w:vAlign w:val="center"/>
          </w:tcPr>
          <w:p w:rsidR="009939D1" w:rsidRPr="00250F06" w:rsidRDefault="009939D1" w:rsidP="00764C9D">
            <w:pPr>
              <w:pStyle w:val="BangCB"/>
              <w:rPr>
                <w:b w:val="0"/>
                <w:color w:val="auto"/>
                <w:sz w:val="24"/>
                <w:lang w:val="de-DE"/>
              </w:rPr>
            </w:pPr>
            <w:r w:rsidRPr="00250F06">
              <w:rPr>
                <w:b w:val="0"/>
                <w:color w:val="auto"/>
                <w:sz w:val="24"/>
                <w:lang w:val="de-DE"/>
              </w:rPr>
              <w:t>1</w:t>
            </w:r>
          </w:p>
        </w:tc>
        <w:tc>
          <w:tcPr>
            <w:tcW w:w="1581" w:type="pct"/>
            <w:tcBorders>
              <w:top w:val="dotted" w:sz="4" w:space="0" w:color="auto"/>
            </w:tcBorders>
            <w:shd w:val="clear" w:color="auto" w:fill="auto"/>
          </w:tcPr>
          <w:p w:rsidR="009939D1" w:rsidRPr="00250F06" w:rsidRDefault="009939D1" w:rsidP="00764C9D">
            <w:pPr>
              <w:rPr>
                <w:rFonts w:ascii="Times New Roman" w:hAnsi="Times New Roman" w:cs="Times New Roman"/>
                <w:sz w:val="24"/>
                <w:szCs w:val="24"/>
                <w:lang w:val="vi-VN" w:eastAsia="vi-VN"/>
              </w:rPr>
            </w:pPr>
            <w:r w:rsidRPr="00250F06">
              <w:rPr>
                <w:rFonts w:ascii="Times New Roman" w:hAnsi="Times New Roman" w:cs="Times New Roman"/>
                <w:iCs/>
                <w:sz w:val="24"/>
                <w:szCs w:val="24"/>
              </w:rPr>
              <w:t>Bóng chuyền</w:t>
            </w:r>
          </w:p>
        </w:tc>
        <w:tc>
          <w:tcPr>
            <w:tcW w:w="487" w:type="pct"/>
            <w:tcBorders>
              <w:top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DC1TD31</w:t>
            </w:r>
          </w:p>
        </w:tc>
        <w:tc>
          <w:tcPr>
            <w:tcW w:w="180" w:type="pct"/>
            <w:tcBorders>
              <w:top w:val="dotted" w:sz="4" w:space="0" w:color="auto"/>
            </w:tcBorders>
            <w:shd w:val="clear" w:color="auto" w:fill="auto"/>
          </w:tcPr>
          <w:p w:rsidR="009939D1" w:rsidRPr="00250F06" w:rsidRDefault="009939D1" w:rsidP="00764C9D">
            <w:pPr>
              <w:ind w:left="-96"/>
              <w:jc w:val="center"/>
              <w:rPr>
                <w:rFonts w:ascii="Times New Roman" w:hAnsi="Times New Roman" w:cs="Times New Roman"/>
                <w:sz w:val="24"/>
                <w:szCs w:val="24"/>
                <w:lang w:val="vi-VN" w:eastAsia="vi-VN"/>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17</w:t>
            </w:r>
          </w:p>
        </w:tc>
        <w:tc>
          <w:tcPr>
            <w:tcW w:w="156" w:type="pct"/>
            <w:tcBorders>
              <w:top w:val="dotted" w:sz="4" w:space="0" w:color="auto"/>
            </w:tcBorders>
            <w:shd w:val="clear" w:color="auto" w:fill="auto"/>
            <w:vAlign w:val="center"/>
          </w:tcPr>
          <w:p w:rsidR="009939D1" w:rsidRPr="00250F06" w:rsidRDefault="009939D1" w:rsidP="00764C9D">
            <w:pPr>
              <w:pStyle w:val="BangCB"/>
              <w:rPr>
                <w:b w:val="0"/>
                <w:color w:val="auto"/>
                <w:sz w:val="24"/>
                <w:lang w:val="de-DE"/>
              </w:rPr>
            </w:pPr>
            <w:r w:rsidRPr="00250F06">
              <w:rPr>
                <w:b w:val="0"/>
                <w:color w:val="auto"/>
                <w:sz w:val="24"/>
                <w:lang w:val="de-DE"/>
              </w:rPr>
              <w:t>2</w:t>
            </w:r>
          </w:p>
        </w:tc>
        <w:tc>
          <w:tcPr>
            <w:tcW w:w="1581" w:type="pct"/>
            <w:tcBorders>
              <w:top w:val="dotted" w:sz="4" w:space="0" w:color="auto"/>
            </w:tcBorders>
            <w:shd w:val="clear" w:color="auto" w:fill="auto"/>
          </w:tcPr>
          <w:p w:rsidR="009939D1" w:rsidRPr="00250F06" w:rsidRDefault="009939D1" w:rsidP="00764C9D">
            <w:pPr>
              <w:rPr>
                <w:rFonts w:ascii="Times New Roman" w:hAnsi="Times New Roman" w:cs="Times New Roman"/>
                <w:sz w:val="24"/>
                <w:szCs w:val="24"/>
                <w:lang w:val="vi-VN" w:eastAsia="vi-VN"/>
              </w:rPr>
            </w:pPr>
            <w:r w:rsidRPr="00250F06">
              <w:rPr>
                <w:rFonts w:ascii="Times New Roman" w:hAnsi="Times New Roman" w:cs="Times New Roman"/>
                <w:iCs/>
                <w:sz w:val="24"/>
                <w:szCs w:val="24"/>
              </w:rPr>
              <w:t>Cầu lông</w:t>
            </w:r>
          </w:p>
        </w:tc>
        <w:tc>
          <w:tcPr>
            <w:tcW w:w="487" w:type="pct"/>
            <w:tcBorders>
              <w:top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DC1TD32</w:t>
            </w:r>
          </w:p>
        </w:tc>
        <w:tc>
          <w:tcPr>
            <w:tcW w:w="180" w:type="pct"/>
            <w:tcBorders>
              <w:top w:val="dotted" w:sz="4" w:space="0" w:color="auto"/>
            </w:tcBorders>
            <w:shd w:val="clear" w:color="auto" w:fill="auto"/>
          </w:tcPr>
          <w:p w:rsidR="009939D1" w:rsidRPr="00250F06" w:rsidRDefault="009939D1" w:rsidP="00764C9D">
            <w:pPr>
              <w:ind w:left="-96"/>
              <w:jc w:val="center"/>
              <w:rPr>
                <w:rFonts w:ascii="Times New Roman" w:hAnsi="Times New Roman" w:cs="Times New Roman"/>
                <w:sz w:val="24"/>
                <w:szCs w:val="24"/>
                <w:lang w:val="vi-VN" w:eastAsia="vi-VN"/>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18</w:t>
            </w:r>
          </w:p>
        </w:tc>
        <w:tc>
          <w:tcPr>
            <w:tcW w:w="156" w:type="pct"/>
            <w:tcBorders>
              <w:top w:val="dotted" w:sz="4" w:space="0" w:color="auto"/>
            </w:tcBorders>
            <w:shd w:val="clear" w:color="auto" w:fill="auto"/>
            <w:vAlign w:val="center"/>
          </w:tcPr>
          <w:p w:rsidR="009939D1" w:rsidRPr="00250F06" w:rsidRDefault="009939D1" w:rsidP="00764C9D">
            <w:pPr>
              <w:pStyle w:val="BangCB"/>
              <w:rPr>
                <w:b w:val="0"/>
                <w:color w:val="auto"/>
                <w:sz w:val="24"/>
                <w:lang w:val="de-DE"/>
              </w:rPr>
            </w:pPr>
            <w:r w:rsidRPr="00250F06">
              <w:rPr>
                <w:b w:val="0"/>
                <w:color w:val="auto"/>
                <w:sz w:val="24"/>
                <w:lang w:val="de-DE"/>
              </w:rPr>
              <w:t>3</w:t>
            </w:r>
          </w:p>
        </w:tc>
        <w:tc>
          <w:tcPr>
            <w:tcW w:w="1581" w:type="pct"/>
            <w:tcBorders>
              <w:top w:val="dotted" w:sz="4" w:space="0" w:color="auto"/>
            </w:tcBorders>
            <w:shd w:val="clear" w:color="auto" w:fill="auto"/>
          </w:tcPr>
          <w:p w:rsidR="009939D1" w:rsidRPr="00250F06" w:rsidRDefault="009939D1" w:rsidP="00764C9D">
            <w:pPr>
              <w:rPr>
                <w:rFonts w:ascii="Times New Roman" w:hAnsi="Times New Roman" w:cs="Times New Roman"/>
                <w:sz w:val="24"/>
                <w:szCs w:val="24"/>
                <w:lang w:val="vi-VN" w:eastAsia="vi-VN"/>
              </w:rPr>
            </w:pPr>
            <w:r w:rsidRPr="00250F06">
              <w:rPr>
                <w:rFonts w:ascii="Times New Roman" w:hAnsi="Times New Roman" w:cs="Times New Roman"/>
                <w:iCs/>
                <w:sz w:val="24"/>
                <w:szCs w:val="24"/>
              </w:rPr>
              <w:t>Aerobic</w:t>
            </w:r>
          </w:p>
        </w:tc>
        <w:tc>
          <w:tcPr>
            <w:tcW w:w="487" w:type="pct"/>
            <w:tcBorders>
              <w:top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lang w:val="vi-VN" w:eastAsia="vi-VN"/>
              </w:rPr>
            </w:pPr>
            <w:r w:rsidRPr="00250F06">
              <w:rPr>
                <w:rFonts w:ascii="Times New Roman" w:hAnsi="Times New Roman" w:cs="Times New Roman"/>
                <w:iCs/>
                <w:sz w:val="24"/>
                <w:szCs w:val="24"/>
              </w:rPr>
              <w:t>DC1TD33</w:t>
            </w:r>
          </w:p>
        </w:tc>
        <w:tc>
          <w:tcPr>
            <w:tcW w:w="180" w:type="pct"/>
            <w:tcBorders>
              <w:top w:val="dotted" w:sz="4" w:space="0" w:color="auto"/>
            </w:tcBorders>
            <w:shd w:val="clear" w:color="auto" w:fill="auto"/>
          </w:tcPr>
          <w:p w:rsidR="009939D1" w:rsidRPr="00250F06" w:rsidRDefault="009939D1" w:rsidP="00764C9D">
            <w:pPr>
              <w:ind w:left="-96"/>
              <w:jc w:val="center"/>
              <w:rPr>
                <w:rFonts w:ascii="Times New Roman" w:hAnsi="Times New Roman" w:cs="Times New Roman"/>
                <w:sz w:val="24"/>
                <w:szCs w:val="24"/>
                <w:lang w:val="vi-VN" w:eastAsia="vi-VN"/>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1.4</w:t>
            </w:r>
          </w:p>
        </w:tc>
        <w:tc>
          <w:tcPr>
            <w:tcW w:w="156"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581" w:type="pct"/>
            <w:tcBorders>
              <w:top w:val="dotted" w:sz="4" w:space="0" w:color="auto"/>
            </w:tcBorders>
            <w:shd w:val="clear" w:color="auto" w:fill="auto"/>
            <w:vAlign w:val="center"/>
          </w:tcPr>
          <w:p w:rsidR="009939D1" w:rsidRPr="00250F06" w:rsidRDefault="009939D1" w:rsidP="00764C9D">
            <w:pPr>
              <w:pStyle w:val="Coban"/>
              <w:rPr>
                <w:b/>
                <w:color w:val="auto"/>
                <w:sz w:val="24"/>
              </w:rPr>
            </w:pPr>
            <w:r w:rsidRPr="00250F06">
              <w:rPr>
                <w:b/>
                <w:color w:val="auto"/>
                <w:sz w:val="24"/>
              </w:rPr>
              <w:t>Giáo dục Quốc phòng - An ninh (bắt buộc)</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19</w:t>
            </w:r>
          </w:p>
        </w:tc>
        <w:tc>
          <w:tcPr>
            <w:tcW w:w="156"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1</w:t>
            </w:r>
          </w:p>
        </w:tc>
        <w:tc>
          <w:tcPr>
            <w:tcW w:w="1581" w:type="pct"/>
            <w:tcBorders>
              <w:top w:val="dotted" w:sz="4" w:space="0" w:color="auto"/>
            </w:tcBorders>
            <w:shd w:val="clear" w:color="auto" w:fill="auto"/>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Đường lối quốc phòng và an ninh của Đảng Cộng sản Việt Nam</w:t>
            </w:r>
          </w:p>
        </w:tc>
        <w:tc>
          <w:tcPr>
            <w:tcW w:w="487" w:type="pct"/>
            <w:tcBorders>
              <w:top w:val="dotted" w:sz="4" w:space="0" w:color="auto"/>
            </w:tcBorders>
            <w:shd w:val="clear" w:color="auto" w:fill="auto"/>
          </w:tcPr>
          <w:p w:rsidR="009939D1" w:rsidRPr="00250F06" w:rsidRDefault="009939D1" w:rsidP="00764C9D">
            <w:pPr>
              <w:ind w:left="-85" w:right="-85"/>
              <w:jc w:val="center"/>
              <w:rPr>
                <w:rFonts w:ascii="Times New Roman" w:hAnsi="Times New Roman" w:cs="Times New Roman"/>
                <w:sz w:val="24"/>
                <w:szCs w:val="24"/>
              </w:rPr>
            </w:pPr>
            <w:r w:rsidRPr="00250F06">
              <w:rPr>
                <w:rFonts w:ascii="Times New Roman" w:hAnsi="Times New Roman" w:cs="Times New Roman"/>
                <w:sz w:val="24"/>
                <w:szCs w:val="24"/>
              </w:rPr>
              <w:t>DC1QP05</w:t>
            </w:r>
          </w:p>
        </w:tc>
        <w:tc>
          <w:tcPr>
            <w:tcW w:w="180" w:type="pct"/>
            <w:tcBorders>
              <w:top w:val="dotted" w:sz="4" w:space="0" w:color="auto"/>
            </w:tcBorders>
            <w:shd w:val="clear" w:color="auto" w:fill="auto"/>
            <w:vAlign w:val="center"/>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20</w:t>
            </w:r>
          </w:p>
        </w:tc>
        <w:tc>
          <w:tcPr>
            <w:tcW w:w="156"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2</w:t>
            </w:r>
          </w:p>
        </w:tc>
        <w:tc>
          <w:tcPr>
            <w:tcW w:w="1581" w:type="pct"/>
            <w:tcBorders>
              <w:top w:val="dotted" w:sz="4" w:space="0" w:color="auto"/>
            </w:tcBorders>
            <w:shd w:val="clear" w:color="auto" w:fill="auto"/>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Công tác quốc phòng và an ninh</w:t>
            </w:r>
          </w:p>
        </w:tc>
        <w:tc>
          <w:tcPr>
            <w:tcW w:w="487" w:type="pct"/>
            <w:tcBorders>
              <w:top w:val="dotted" w:sz="4" w:space="0" w:color="auto"/>
            </w:tcBorders>
            <w:shd w:val="clear" w:color="auto" w:fill="auto"/>
          </w:tcPr>
          <w:p w:rsidR="009939D1" w:rsidRPr="00250F06" w:rsidRDefault="009939D1" w:rsidP="00764C9D">
            <w:pPr>
              <w:ind w:left="-85" w:right="-85"/>
              <w:jc w:val="center"/>
              <w:rPr>
                <w:rFonts w:ascii="Times New Roman" w:hAnsi="Times New Roman" w:cs="Times New Roman"/>
                <w:sz w:val="24"/>
                <w:szCs w:val="24"/>
              </w:rPr>
            </w:pPr>
            <w:r w:rsidRPr="00250F06">
              <w:rPr>
                <w:rFonts w:ascii="Times New Roman" w:hAnsi="Times New Roman" w:cs="Times New Roman"/>
                <w:sz w:val="24"/>
                <w:szCs w:val="24"/>
              </w:rPr>
              <w:t>DC1QP06</w:t>
            </w:r>
          </w:p>
        </w:tc>
        <w:tc>
          <w:tcPr>
            <w:tcW w:w="180" w:type="pct"/>
            <w:tcBorders>
              <w:top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lastRenderedPageBreak/>
              <w:t>21</w:t>
            </w:r>
          </w:p>
        </w:tc>
        <w:tc>
          <w:tcPr>
            <w:tcW w:w="156"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3</w:t>
            </w:r>
          </w:p>
        </w:tc>
        <w:tc>
          <w:tcPr>
            <w:tcW w:w="1581" w:type="pct"/>
            <w:tcBorders>
              <w:top w:val="dotted" w:sz="4" w:space="0" w:color="auto"/>
            </w:tcBorders>
            <w:shd w:val="clear" w:color="auto" w:fill="auto"/>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Quân sự chung</w:t>
            </w:r>
          </w:p>
        </w:tc>
        <w:tc>
          <w:tcPr>
            <w:tcW w:w="487" w:type="pct"/>
            <w:tcBorders>
              <w:top w:val="dotted" w:sz="4" w:space="0" w:color="auto"/>
            </w:tcBorders>
            <w:shd w:val="clear" w:color="auto" w:fill="auto"/>
          </w:tcPr>
          <w:p w:rsidR="009939D1" w:rsidRPr="00250F06" w:rsidRDefault="009939D1" w:rsidP="00764C9D">
            <w:pPr>
              <w:ind w:left="-85" w:right="-85"/>
              <w:jc w:val="center"/>
              <w:rPr>
                <w:rFonts w:ascii="Times New Roman" w:hAnsi="Times New Roman" w:cs="Times New Roman"/>
                <w:sz w:val="24"/>
                <w:szCs w:val="24"/>
              </w:rPr>
            </w:pPr>
            <w:r w:rsidRPr="00250F06">
              <w:rPr>
                <w:rFonts w:ascii="Times New Roman" w:hAnsi="Times New Roman" w:cs="Times New Roman"/>
                <w:sz w:val="24"/>
                <w:szCs w:val="24"/>
              </w:rPr>
              <w:t>DC1QP07</w:t>
            </w:r>
          </w:p>
        </w:tc>
        <w:tc>
          <w:tcPr>
            <w:tcW w:w="180" w:type="pct"/>
            <w:tcBorders>
              <w:top w:val="dotted" w:sz="4" w:space="0" w:color="auto"/>
            </w:tcBorders>
            <w:shd w:val="clear" w:color="auto" w:fill="auto"/>
          </w:tcPr>
          <w:p w:rsidR="009939D1" w:rsidRPr="00250F06" w:rsidRDefault="009939D1" w:rsidP="00764C9D">
            <w:pPr>
              <w:ind w:left="-96" w:right="-96"/>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22</w:t>
            </w:r>
          </w:p>
        </w:tc>
        <w:tc>
          <w:tcPr>
            <w:tcW w:w="156"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r w:rsidRPr="00250F06">
              <w:rPr>
                <w:b w:val="0"/>
                <w:color w:val="auto"/>
                <w:sz w:val="24"/>
              </w:rPr>
              <w:t>4</w:t>
            </w:r>
          </w:p>
        </w:tc>
        <w:tc>
          <w:tcPr>
            <w:tcW w:w="1581" w:type="pct"/>
            <w:tcBorders>
              <w:top w:val="dotted" w:sz="4" w:space="0" w:color="auto"/>
            </w:tcBorders>
            <w:shd w:val="clear" w:color="auto" w:fill="auto"/>
          </w:tcPr>
          <w:p w:rsidR="009939D1" w:rsidRPr="00250F06" w:rsidRDefault="009939D1" w:rsidP="00764C9D">
            <w:pPr>
              <w:pStyle w:val="Coban"/>
              <w:rPr>
                <w:b/>
                <w:color w:val="auto"/>
                <w:sz w:val="24"/>
                <w:lang w:val="de-DE"/>
              </w:rPr>
            </w:pPr>
            <w:r w:rsidRPr="00250F06">
              <w:rPr>
                <w:color w:val="auto"/>
                <w:sz w:val="24"/>
                <w:lang w:val="de-DE"/>
              </w:rPr>
              <w:t>Kỹ thuật chiến đấu bộ binh và chiến thuật</w:t>
            </w:r>
          </w:p>
        </w:tc>
        <w:tc>
          <w:tcPr>
            <w:tcW w:w="487" w:type="pct"/>
            <w:tcBorders>
              <w:top w:val="dotted" w:sz="4" w:space="0" w:color="auto"/>
            </w:tcBorders>
            <w:shd w:val="clear" w:color="auto" w:fill="auto"/>
            <w:vAlign w:val="center"/>
          </w:tcPr>
          <w:p w:rsidR="009939D1" w:rsidRPr="00250F06" w:rsidRDefault="009939D1" w:rsidP="00764C9D">
            <w:pPr>
              <w:pStyle w:val="BangCB"/>
              <w:rPr>
                <w:b w:val="0"/>
                <w:color w:val="auto"/>
                <w:sz w:val="24"/>
              </w:rPr>
            </w:pPr>
            <w:r w:rsidRPr="00250F06">
              <w:rPr>
                <w:b w:val="0"/>
                <w:color w:val="auto"/>
                <w:sz w:val="24"/>
              </w:rPr>
              <w:t>DC1QP08</w:t>
            </w:r>
          </w:p>
        </w:tc>
        <w:tc>
          <w:tcPr>
            <w:tcW w:w="180" w:type="pct"/>
            <w:tcBorders>
              <w:top w:val="dotted" w:sz="4" w:space="0" w:color="auto"/>
            </w:tcBorders>
            <w:shd w:val="clear" w:color="auto" w:fill="auto"/>
          </w:tcPr>
          <w:p w:rsidR="009939D1" w:rsidRPr="00250F06" w:rsidRDefault="009939D1" w:rsidP="00764C9D">
            <w:pPr>
              <w:pStyle w:val="BangCB"/>
              <w:rPr>
                <w:b w:val="0"/>
                <w:color w:val="auto"/>
                <w:sz w:val="24"/>
                <w:lang w:val="es-ES"/>
              </w:rPr>
            </w:pPr>
            <w:r w:rsidRPr="00250F06">
              <w:rPr>
                <w:b w:val="0"/>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II</w:t>
            </w:r>
          </w:p>
        </w:tc>
        <w:tc>
          <w:tcPr>
            <w:tcW w:w="156"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Coban"/>
              <w:rPr>
                <w:b/>
                <w:color w:val="auto"/>
                <w:sz w:val="24"/>
                <w:lang w:val="de-DE"/>
              </w:rPr>
            </w:pPr>
            <w:r w:rsidRPr="00250F06">
              <w:rPr>
                <w:b/>
                <w:color w:val="auto"/>
                <w:sz w:val="24"/>
                <w:lang w:val="de-DE"/>
              </w:rPr>
              <w:t>Kiến thức giáo dục chuyên nghiệp</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2.1</w:t>
            </w:r>
          </w:p>
        </w:tc>
        <w:tc>
          <w:tcPr>
            <w:tcW w:w="156"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Coban"/>
              <w:rPr>
                <w:b/>
                <w:color w:val="auto"/>
                <w:sz w:val="24"/>
                <w:lang w:val="de-DE"/>
              </w:rPr>
            </w:pPr>
            <w:r w:rsidRPr="00250F06">
              <w:rPr>
                <w:b/>
                <w:color w:val="auto"/>
                <w:sz w:val="24"/>
                <w:lang w:val="de-DE"/>
              </w:rPr>
              <w:t>Kiến thức cơ sở ngành</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color w:val="auto"/>
                <w:sz w:val="24"/>
                <w:lang w:val="de-DE"/>
              </w:rPr>
            </w:pPr>
          </w:p>
        </w:tc>
        <w:tc>
          <w:tcPr>
            <w:tcW w:w="156" w:type="pct"/>
            <w:tcBorders>
              <w:top w:val="dotted" w:sz="4" w:space="0" w:color="auto"/>
            </w:tcBorders>
            <w:shd w:val="clear" w:color="auto" w:fill="auto"/>
            <w:vAlign w:val="center"/>
          </w:tcPr>
          <w:p w:rsidR="009939D1" w:rsidRPr="00250F06" w:rsidRDefault="009939D1" w:rsidP="00764C9D">
            <w:pPr>
              <w:pStyle w:val="BangBIC"/>
              <w:rPr>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BangBIC"/>
              <w:rPr>
                <w:color w:val="auto"/>
                <w:sz w:val="24"/>
                <w:lang w:val="de-DE"/>
              </w:rPr>
            </w:pPr>
            <w:r w:rsidRPr="00250F06">
              <w:rPr>
                <w:color w:val="auto"/>
                <w:sz w:val="24"/>
              </w:rPr>
              <w:t>Học phần bắt buộc</w:t>
            </w:r>
          </w:p>
        </w:tc>
        <w:tc>
          <w:tcPr>
            <w:tcW w:w="487" w:type="pct"/>
            <w:tcBorders>
              <w:top w:val="dotted" w:sz="4" w:space="0" w:color="auto"/>
            </w:tcBorders>
            <w:shd w:val="clear" w:color="auto" w:fill="auto"/>
            <w:vAlign w:val="center"/>
          </w:tcPr>
          <w:p w:rsidR="009939D1" w:rsidRPr="00250F06" w:rsidRDefault="009939D1" w:rsidP="00764C9D">
            <w:pPr>
              <w:pStyle w:val="BangBI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BIC"/>
              <w:rPr>
                <w:color w:val="auto"/>
                <w:sz w:val="24"/>
                <w:lang w:val="es-ES"/>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23</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Kinh tế vi mô</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 xml:space="preserve">DC2KV61 </w:t>
            </w:r>
          </w:p>
        </w:tc>
        <w:tc>
          <w:tcPr>
            <w:tcW w:w="180" w:type="pct"/>
            <w:tcBorders>
              <w:top w:val="dotted" w:sz="4" w:space="0" w:color="auto"/>
            </w:tcBorders>
            <w:shd w:val="clear" w:color="auto" w:fill="auto"/>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3</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24</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 xml:space="preserve">Hàng hóa </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DC2KV33</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25</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Địa lý vận tải</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DC2KV32</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26</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Nguyên lý thống kê</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DC2KV70</w:t>
            </w:r>
          </w:p>
        </w:tc>
        <w:tc>
          <w:tcPr>
            <w:tcW w:w="180" w:type="pct"/>
            <w:tcBorders>
              <w:top w:val="dotted" w:sz="4" w:space="0" w:color="auto"/>
            </w:tcBorders>
            <w:shd w:val="clear" w:color="auto" w:fill="auto"/>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3</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27</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5</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Hạ tầng giao thông vận tải</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DC2KV25</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28</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Phương tiện vận tải</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DC2VL21</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29</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7</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Kinh tế vĩ mô</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DC2KV62</w:t>
            </w:r>
          </w:p>
        </w:tc>
        <w:tc>
          <w:tcPr>
            <w:tcW w:w="180" w:type="pct"/>
            <w:tcBorders>
              <w:top w:val="dotted" w:sz="4" w:space="0" w:color="auto"/>
            </w:tcBorders>
            <w:shd w:val="clear" w:color="auto" w:fill="auto"/>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3</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30</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 xml:space="preserve">Tài chính </w:t>
            </w:r>
            <w:r w:rsidR="003879D9" w:rsidRPr="00250F06">
              <w:rPr>
                <w:rFonts w:ascii="Times New Roman" w:hAnsi="Times New Roman" w:cs="Times New Roman"/>
                <w:sz w:val="24"/>
                <w:szCs w:val="24"/>
              </w:rPr>
              <w:t>-</w:t>
            </w:r>
            <w:r w:rsidRPr="00250F06">
              <w:rPr>
                <w:rFonts w:ascii="Times New Roman" w:hAnsi="Times New Roman" w:cs="Times New Roman"/>
                <w:sz w:val="24"/>
                <w:szCs w:val="24"/>
              </w:rPr>
              <w:t xml:space="preserve"> Tiền tệ</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DC2KV67</w:t>
            </w:r>
          </w:p>
        </w:tc>
        <w:tc>
          <w:tcPr>
            <w:tcW w:w="180" w:type="pct"/>
            <w:tcBorders>
              <w:top w:val="dotted" w:sz="4" w:space="0" w:color="auto"/>
            </w:tcBorders>
            <w:shd w:val="clear" w:color="auto" w:fill="auto"/>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3</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31</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9</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Marketing căn bản</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DC2KV76</w:t>
            </w:r>
          </w:p>
        </w:tc>
        <w:tc>
          <w:tcPr>
            <w:tcW w:w="180" w:type="pct"/>
            <w:tcBorders>
              <w:top w:val="dotted" w:sz="4" w:space="0" w:color="auto"/>
            </w:tcBorders>
            <w:shd w:val="clear" w:color="auto" w:fill="auto"/>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3</w:t>
            </w:r>
          </w:p>
        </w:tc>
        <w:tc>
          <w:tcPr>
            <w:tcW w:w="181" w:type="pct"/>
            <w:tcBorders>
              <w:top w:val="dotted" w:sz="4" w:space="0" w:color="auto"/>
            </w:tcBorders>
            <w:shd w:val="clear" w:color="auto" w:fill="auto"/>
          </w:tcPr>
          <w:p w:rsidR="009939D1" w:rsidRPr="00250F06" w:rsidRDefault="009939D1" w:rsidP="00764C9D">
            <w:pPr>
              <w:pStyle w:val="BangC"/>
              <w:rPr>
                <w:color w:val="auto"/>
                <w:sz w:val="24"/>
              </w:rPr>
            </w:pPr>
            <w:r w:rsidRPr="00250F06">
              <w:rPr>
                <w:noProof/>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32</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10</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Đại cương về logistics và chuỗi cung ứng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DC2LG53</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33</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11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Quản trị học</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DC2KV73</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34</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12</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Kinh tế vận tải</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DC2LG28</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lastRenderedPageBreak/>
              <w:t>35</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13</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Thương mại quốc tế</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DC3VL41</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36</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14</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Quản trị sản xuất đại cương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DC2LG11</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37</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Giao dịch ngoại thương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DC3VL35</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color w:val="auto"/>
                <w:sz w:val="24"/>
              </w:rPr>
            </w:pPr>
          </w:p>
        </w:tc>
        <w:tc>
          <w:tcPr>
            <w:tcW w:w="156" w:type="pct"/>
            <w:tcBorders>
              <w:top w:val="dotted" w:sz="4" w:space="0" w:color="auto"/>
            </w:tcBorders>
            <w:shd w:val="clear" w:color="auto" w:fill="auto"/>
            <w:vAlign w:val="center"/>
          </w:tcPr>
          <w:p w:rsidR="009939D1" w:rsidRPr="00250F06" w:rsidRDefault="009939D1" w:rsidP="00764C9D">
            <w:pPr>
              <w:pStyle w:val="BangBIC"/>
              <w:rPr>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Coban"/>
              <w:rPr>
                <w:color w:val="auto"/>
                <w:sz w:val="24"/>
                <w:lang w:val="de-DE"/>
              </w:rPr>
            </w:pPr>
            <w:r w:rsidRPr="00250F06">
              <w:rPr>
                <w:b/>
                <w:color w:val="auto"/>
                <w:sz w:val="24"/>
              </w:rPr>
              <w:t>Học phần tự chọn</w:t>
            </w:r>
          </w:p>
        </w:tc>
        <w:tc>
          <w:tcPr>
            <w:tcW w:w="487" w:type="pct"/>
            <w:tcBorders>
              <w:top w:val="dotted" w:sz="4" w:space="0" w:color="auto"/>
            </w:tcBorders>
            <w:shd w:val="clear" w:color="auto" w:fill="auto"/>
            <w:vAlign w:val="center"/>
          </w:tcPr>
          <w:p w:rsidR="009939D1" w:rsidRPr="00250F06" w:rsidRDefault="009939D1" w:rsidP="00764C9D">
            <w:pPr>
              <w:pStyle w:val="BangBI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BIC"/>
              <w:rPr>
                <w:color w:val="auto"/>
                <w:sz w:val="24"/>
                <w:lang w:val="es-ES"/>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38</w:t>
            </w:r>
          </w:p>
        </w:tc>
        <w:tc>
          <w:tcPr>
            <w:tcW w:w="156"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Giao tiếp và đàm phán trong kinh doanh</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DC3QT12</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39</w:t>
            </w:r>
          </w:p>
        </w:tc>
        <w:tc>
          <w:tcPr>
            <w:tcW w:w="156"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2</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 xml:space="preserve">Văn hóa kinh doanh </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DC2CB94</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40</w:t>
            </w:r>
          </w:p>
        </w:tc>
        <w:tc>
          <w:tcPr>
            <w:tcW w:w="156"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Thương mại điện tử</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DC2KV90</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jc w:val="left"/>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41</w:t>
            </w:r>
          </w:p>
        </w:tc>
        <w:tc>
          <w:tcPr>
            <w:tcW w:w="156"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4</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Bảo hiểm trong giao thông vận tải</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DC2CB89</w:t>
            </w:r>
          </w:p>
        </w:tc>
        <w:tc>
          <w:tcPr>
            <w:tcW w:w="180" w:type="pct"/>
            <w:tcBorders>
              <w:top w:val="dotted" w:sz="4" w:space="0" w:color="auto"/>
            </w:tcBorders>
            <w:shd w:val="clear" w:color="auto" w:fill="auto"/>
          </w:tcPr>
          <w:p w:rsidR="009939D1" w:rsidRPr="00250F06" w:rsidRDefault="009939D1" w:rsidP="00764C9D">
            <w:pPr>
              <w:spacing w:before="60" w:after="60"/>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42</w:t>
            </w:r>
          </w:p>
        </w:tc>
        <w:tc>
          <w:tcPr>
            <w:tcW w:w="156"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5</w:t>
            </w:r>
          </w:p>
        </w:tc>
        <w:tc>
          <w:tcPr>
            <w:tcW w:w="1581" w:type="pct"/>
            <w:tcBorders>
              <w:top w:val="dotted" w:sz="4" w:space="0" w:color="auto"/>
            </w:tcBorders>
            <w:shd w:val="clear" w:color="auto" w:fill="auto"/>
            <w:vAlign w:val="bottom"/>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Hành vi người tiêu dùng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DC2QM26</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b w:val="0"/>
                <w:bCs/>
                <w:i w:val="0"/>
                <w:iCs/>
                <w:color w:val="auto"/>
                <w:sz w:val="24"/>
              </w:rPr>
            </w:pPr>
            <w:r w:rsidRPr="00250F06">
              <w:rPr>
                <w:b w:val="0"/>
                <w:bCs/>
                <w:i w:val="0"/>
                <w:iCs/>
                <w:color w:val="auto"/>
                <w:sz w:val="24"/>
              </w:rPr>
              <w:t>43</w:t>
            </w:r>
          </w:p>
        </w:tc>
        <w:tc>
          <w:tcPr>
            <w:tcW w:w="156"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6</w:t>
            </w:r>
          </w:p>
        </w:tc>
        <w:tc>
          <w:tcPr>
            <w:tcW w:w="1581" w:type="pct"/>
            <w:tcBorders>
              <w:top w:val="dotted" w:sz="4" w:space="0" w:color="auto"/>
            </w:tcBorders>
            <w:shd w:val="clear" w:color="auto" w:fill="auto"/>
            <w:vAlign w:val="bottom"/>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Quan hệ công chúng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DC2QM27</w:t>
            </w:r>
          </w:p>
        </w:tc>
        <w:tc>
          <w:tcPr>
            <w:tcW w:w="180" w:type="pct"/>
            <w:tcBorders>
              <w:top w:val="dotted" w:sz="4" w:space="0" w:color="auto"/>
            </w:tcBorders>
            <w:shd w:val="clear" w:color="auto" w:fill="auto"/>
          </w:tcPr>
          <w:p w:rsidR="009939D1" w:rsidRPr="00250F06" w:rsidRDefault="009939D1" w:rsidP="00764C9D">
            <w:pPr>
              <w:spacing w:before="60" w:after="60"/>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2.2</w:t>
            </w:r>
          </w:p>
        </w:tc>
        <w:tc>
          <w:tcPr>
            <w:tcW w:w="156"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BangB"/>
              <w:rPr>
                <w:color w:val="auto"/>
                <w:sz w:val="24"/>
                <w:lang w:val="de-DE"/>
              </w:rPr>
            </w:pPr>
            <w:r w:rsidRPr="00250F06">
              <w:rPr>
                <w:color w:val="auto"/>
                <w:sz w:val="24"/>
              </w:rPr>
              <w:t>Kiến thức ngành</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lang w:val="es-ES"/>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color w:val="auto"/>
                <w:sz w:val="24"/>
              </w:rPr>
            </w:pPr>
          </w:p>
        </w:tc>
        <w:tc>
          <w:tcPr>
            <w:tcW w:w="156" w:type="pct"/>
            <w:tcBorders>
              <w:top w:val="dotted" w:sz="4" w:space="0" w:color="auto"/>
            </w:tcBorders>
            <w:shd w:val="clear" w:color="auto" w:fill="auto"/>
            <w:vAlign w:val="center"/>
          </w:tcPr>
          <w:p w:rsidR="009939D1" w:rsidRPr="00250F06" w:rsidRDefault="009939D1" w:rsidP="00764C9D">
            <w:pPr>
              <w:pStyle w:val="BangBIC"/>
              <w:rPr>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BangBIC"/>
              <w:rPr>
                <w:color w:val="auto"/>
                <w:sz w:val="24"/>
                <w:lang w:val="de-DE"/>
              </w:rPr>
            </w:pPr>
            <w:r w:rsidRPr="00250F06">
              <w:rPr>
                <w:color w:val="auto"/>
                <w:sz w:val="24"/>
              </w:rPr>
              <w:t>Học phần bắt buộc</w:t>
            </w:r>
          </w:p>
        </w:tc>
        <w:tc>
          <w:tcPr>
            <w:tcW w:w="487" w:type="pct"/>
            <w:tcBorders>
              <w:top w:val="dotted" w:sz="4" w:space="0" w:color="auto"/>
            </w:tcBorders>
            <w:shd w:val="clear" w:color="auto" w:fill="auto"/>
            <w:vAlign w:val="center"/>
          </w:tcPr>
          <w:p w:rsidR="009939D1" w:rsidRPr="00250F06" w:rsidRDefault="009939D1" w:rsidP="00764C9D">
            <w:pPr>
              <w:pStyle w:val="BangBI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BIC"/>
              <w:rPr>
                <w:color w:val="auto"/>
                <w:sz w:val="24"/>
                <w:lang w:val="es-ES"/>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44</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 xml:space="preserve">Quản trị điều hành vận tải </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DC3LG23</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45</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2</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Đồ án Quản trị điều hành vận tải</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DC3LG29</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46</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3</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Pháp luật về kinh doanh Logistics và Vận tải đa phương thức</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DC3LG21</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47</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4</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Vận tải hàng hóa quốc tế</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DC3VL27</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lastRenderedPageBreak/>
              <w:t>48</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Quản trị kho hàng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DC3VL32</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49</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6</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Đồ án Quản trị kho hàng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DC3LG34</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50</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7</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Quản trị Logistics</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DC3VL28</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51</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8</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Đồ án Quản trị Logistics</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DC3VL29</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52</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9</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Thanh toán quốc tế</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DC3VL40</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53</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10</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Quản trị marketing dịch vụ</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DC3LG25</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54</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Thống kê doanh nghiệp</w:t>
            </w:r>
            <w:r w:rsidR="00E60A74" w:rsidRPr="00250F06">
              <w:rPr>
                <w:rFonts w:ascii="Times New Roman" w:hAnsi="Times New Roman" w:cs="Times New Roman"/>
                <w:sz w:val="24"/>
                <w:szCs w:val="24"/>
              </w:rPr>
              <w:t xml:space="preserve"> </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DC3KV37</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55</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12</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Giao nhận trong vận tải</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DC3LG31</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56</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13</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Đồ án Giao nhận trong vận tải</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DC3LG32</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57</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14</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Nghiệp vụ hải quan</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DC3LG33</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58</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15</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Quản trị chuỗi cung ứng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DC3VL34</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59</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16</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Đồ án Quản trị chuỗi cung ứng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DC3LG36</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60</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17</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Tài chính doanh nghiệp</w:t>
            </w:r>
            <w:r w:rsidR="00E60A74" w:rsidRPr="00250F06">
              <w:rPr>
                <w:rFonts w:ascii="Times New Roman" w:hAnsi="Times New Roman" w:cs="Times New Roman"/>
                <w:sz w:val="24"/>
                <w:szCs w:val="24"/>
              </w:rPr>
              <w:t xml:space="preserve"> </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DC3KV36</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61</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18</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Hệ thống thông tin Logistics</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DC3VL38</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62</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19</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Tiếng Anh chuyên ngành</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DC3VL18</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63</w:t>
            </w:r>
          </w:p>
        </w:tc>
        <w:tc>
          <w:tcPr>
            <w:tcW w:w="156"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r w:rsidRPr="00250F06">
              <w:rPr>
                <w:rFonts w:ascii="Times New Roman" w:hAnsi="Times New Roman" w:cs="Times New Roman"/>
                <w:sz w:val="24"/>
                <w:szCs w:val="24"/>
              </w:rPr>
              <w:t>20</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Phân tích hoạt động kinh doanh</w:t>
            </w:r>
            <w:r w:rsidR="00E60A74" w:rsidRPr="00250F06">
              <w:rPr>
                <w:rFonts w:ascii="Times New Roman" w:hAnsi="Times New Roman" w:cs="Times New Roman"/>
                <w:sz w:val="24"/>
                <w:szCs w:val="24"/>
              </w:rPr>
              <w:t xml:space="preserve"> </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DC3VL39</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color w:val="auto"/>
                <w:sz w:val="24"/>
              </w:rPr>
            </w:pPr>
          </w:p>
        </w:tc>
        <w:tc>
          <w:tcPr>
            <w:tcW w:w="156" w:type="pct"/>
            <w:tcBorders>
              <w:top w:val="dotted" w:sz="4" w:space="0" w:color="auto"/>
            </w:tcBorders>
            <w:shd w:val="clear" w:color="auto" w:fill="auto"/>
            <w:vAlign w:val="center"/>
          </w:tcPr>
          <w:p w:rsidR="009939D1" w:rsidRPr="00250F06" w:rsidRDefault="009939D1" w:rsidP="00764C9D">
            <w:pPr>
              <w:pStyle w:val="BangBIC"/>
              <w:rPr>
                <w:color w:val="auto"/>
                <w:sz w:val="24"/>
                <w:lang w:val="de-DE"/>
              </w:rPr>
            </w:pPr>
          </w:p>
        </w:tc>
        <w:tc>
          <w:tcPr>
            <w:tcW w:w="1581" w:type="pct"/>
            <w:tcBorders>
              <w:top w:val="dotted" w:sz="4" w:space="0" w:color="auto"/>
            </w:tcBorders>
            <w:shd w:val="clear" w:color="auto" w:fill="auto"/>
            <w:vAlign w:val="center"/>
          </w:tcPr>
          <w:p w:rsidR="009939D1" w:rsidRPr="00250F06" w:rsidRDefault="009939D1" w:rsidP="00764C9D">
            <w:pPr>
              <w:pStyle w:val="Coban"/>
              <w:rPr>
                <w:color w:val="auto"/>
                <w:sz w:val="24"/>
                <w:lang w:val="de-DE"/>
              </w:rPr>
            </w:pPr>
            <w:r w:rsidRPr="00250F06">
              <w:rPr>
                <w:b/>
                <w:color w:val="auto"/>
                <w:sz w:val="24"/>
              </w:rPr>
              <w:t>Học phần tự chọn</w:t>
            </w:r>
          </w:p>
        </w:tc>
        <w:tc>
          <w:tcPr>
            <w:tcW w:w="487" w:type="pct"/>
            <w:tcBorders>
              <w:top w:val="dotted" w:sz="4" w:space="0" w:color="auto"/>
            </w:tcBorders>
            <w:shd w:val="clear" w:color="auto" w:fill="auto"/>
            <w:vAlign w:val="center"/>
          </w:tcPr>
          <w:p w:rsidR="009939D1" w:rsidRPr="00250F06" w:rsidRDefault="009939D1" w:rsidP="00764C9D">
            <w:pPr>
              <w:pStyle w:val="BangBI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BIC"/>
              <w:rPr>
                <w:color w:val="auto"/>
                <w:sz w:val="24"/>
                <w:lang w:val="es-ES"/>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64</w:t>
            </w:r>
          </w:p>
        </w:tc>
        <w:tc>
          <w:tcPr>
            <w:tcW w:w="156"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Quản trị mua hàng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DC3LG39</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65</w:t>
            </w:r>
          </w:p>
        </w:tc>
        <w:tc>
          <w:tcPr>
            <w:tcW w:w="156"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2</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Quản trị quan hệ khách hàng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DC3LG26</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66</w:t>
            </w:r>
          </w:p>
        </w:tc>
        <w:tc>
          <w:tcPr>
            <w:tcW w:w="156"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3</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Logistics thương mại</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DC3VL31</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67</w:t>
            </w:r>
          </w:p>
        </w:tc>
        <w:tc>
          <w:tcPr>
            <w:tcW w:w="156" w:type="pct"/>
            <w:tcBorders>
              <w:top w:val="dotted" w:sz="4" w:space="0" w:color="auto"/>
            </w:tcBorders>
            <w:shd w:val="clear" w:color="auto" w:fill="auto"/>
            <w:vAlign w:val="center"/>
          </w:tcPr>
          <w:p w:rsidR="009939D1" w:rsidRPr="00250F06" w:rsidRDefault="009939D1" w:rsidP="00764C9D">
            <w:pPr>
              <w:pStyle w:val="BangBIC"/>
              <w:rPr>
                <w:b w:val="0"/>
                <w:i w:val="0"/>
                <w:color w:val="auto"/>
                <w:sz w:val="24"/>
              </w:rPr>
            </w:pPr>
            <w:r w:rsidRPr="00250F06">
              <w:rPr>
                <w:b w:val="0"/>
                <w:i w:val="0"/>
                <w:color w:val="auto"/>
                <w:sz w:val="24"/>
              </w:rPr>
              <w:t>4</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Bảo hiểm ngoại thương</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DC3LG27</w:t>
            </w:r>
          </w:p>
        </w:tc>
        <w:tc>
          <w:tcPr>
            <w:tcW w:w="180"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2</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2.3</w:t>
            </w:r>
          </w:p>
        </w:tc>
        <w:tc>
          <w:tcPr>
            <w:tcW w:w="156" w:type="pct"/>
            <w:tcBorders>
              <w:top w:val="dotted" w:sz="4" w:space="0" w:color="auto"/>
            </w:tcBorders>
            <w:shd w:val="clear" w:color="auto" w:fill="auto"/>
            <w:vAlign w:val="center"/>
          </w:tcPr>
          <w:p w:rsidR="009939D1" w:rsidRPr="00250F06" w:rsidRDefault="009939D1" w:rsidP="00764C9D">
            <w:pPr>
              <w:pStyle w:val="BangCB"/>
              <w:rPr>
                <w:color w:val="auto"/>
                <w:spacing w:val="-4"/>
                <w:sz w:val="24"/>
              </w:rPr>
            </w:pPr>
          </w:p>
        </w:tc>
        <w:tc>
          <w:tcPr>
            <w:tcW w:w="1581" w:type="pct"/>
            <w:tcBorders>
              <w:top w:val="dotted" w:sz="4" w:space="0" w:color="auto"/>
            </w:tcBorders>
            <w:shd w:val="clear" w:color="auto" w:fill="auto"/>
            <w:vAlign w:val="center"/>
          </w:tcPr>
          <w:p w:rsidR="009939D1" w:rsidRPr="00250F06" w:rsidRDefault="009939D1" w:rsidP="00764C9D">
            <w:pPr>
              <w:pStyle w:val="BangB"/>
              <w:rPr>
                <w:color w:val="auto"/>
                <w:sz w:val="24"/>
              </w:rPr>
            </w:pPr>
            <w:r w:rsidRPr="00250F06">
              <w:rPr>
                <w:color w:val="auto"/>
                <w:sz w:val="24"/>
              </w:rPr>
              <w:t>Thực hành</w:t>
            </w:r>
          </w:p>
          <w:p w:rsidR="009939D1" w:rsidRPr="00250F06" w:rsidRDefault="009939D1" w:rsidP="00764C9D">
            <w:pPr>
              <w:pStyle w:val="BangB"/>
              <w:rPr>
                <w:color w:val="auto"/>
                <w:sz w:val="24"/>
              </w:rPr>
            </w:pPr>
            <w:r w:rsidRPr="00250F06">
              <w:rPr>
                <w:color w:val="auto"/>
                <w:sz w:val="24"/>
              </w:rPr>
              <w:t>thực tập nghề nghiệp</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68</w:t>
            </w:r>
          </w:p>
        </w:tc>
        <w:tc>
          <w:tcPr>
            <w:tcW w:w="156" w:type="pct"/>
            <w:tcBorders>
              <w:top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Thực tập nghiệp vụ 1</w:t>
            </w:r>
          </w:p>
        </w:tc>
        <w:tc>
          <w:tcPr>
            <w:tcW w:w="487" w:type="pct"/>
            <w:tcBorders>
              <w:top w:val="dotted" w:sz="4" w:space="0" w:color="auto"/>
            </w:tcBorders>
            <w:shd w:val="clear" w:color="auto" w:fill="auto"/>
            <w:vAlign w:val="center"/>
          </w:tcPr>
          <w:p w:rsidR="009939D1" w:rsidRPr="00250F06" w:rsidRDefault="009939D1" w:rsidP="00764C9D">
            <w:pPr>
              <w:widowControl w:val="0"/>
              <w:autoSpaceDE w:val="0"/>
              <w:autoSpaceDN w:val="0"/>
              <w:adjustRightInd w:val="0"/>
              <w:jc w:val="center"/>
              <w:rPr>
                <w:rFonts w:ascii="Times New Roman" w:hAnsi="Times New Roman" w:cs="Times New Roman"/>
                <w:sz w:val="24"/>
                <w:szCs w:val="24"/>
              </w:rPr>
            </w:pPr>
            <w:r w:rsidRPr="00250F06">
              <w:rPr>
                <w:rFonts w:ascii="Times New Roman" w:hAnsi="Times New Roman" w:cs="Times New Roman"/>
                <w:sz w:val="24"/>
                <w:szCs w:val="24"/>
              </w:rPr>
              <w:t>DC4LG22</w:t>
            </w:r>
          </w:p>
        </w:tc>
        <w:tc>
          <w:tcPr>
            <w:tcW w:w="180"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4</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69</w:t>
            </w:r>
          </w:p>
        </w:tc>
        <w:tc>
          <w:tcPr>
            <w:tcW w:w="156" w:type="pct"/>
            <w:tcBorders>
              <w:top w:val="dotted" w:sz="4" w:space="0" w:color="auto"/>
            </w:tcBorders>
            <w:shd w:val="clear" w:color="auto" w:fill="auto"/>
          </w:tcPr>
          <w:p w:rsidR="009939D1" w:rsidRPr="00250F06" w:rsidRDefault="009939D1" w:rsidP="00764C9D">
            <w:pPr>
              <w:pStyle w:val="BangC"/>
              <w:rPr>
                <w:color w:val="auto"/>
                <w:sz w:val="24"/>
              </w:rPr>
            </w:pPr>
            <w:r w:rsidRPr="00250F06">
              <w:rPr>
                <w:color w:val="auto"/>
                <w:sz w:val="24"/>
              </w:rPr>
              <w:t>2</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Thực tập nghiệp vụ 2</w:t>
            </w:r>
          </w:p>
        </w:tc>
        <w:tc>
          <w:tcPr>
            <w:tcW w:w="487" w:type="pct"/>
            <w:tcBorders>
              <w:top w:val="dotted" w:sz="4" w:space="0" w:color="auto"/>
            </w:tcBorders>
            <w:shd w:val="clear" w:color="auto" w:fill="auto"/>
            <w:vAlign w:val="center"/>
          </w:tcPr>
          <w:p w:rsidR="009939D1" w:rsidRPr="00250F06" w:rsidRDefault="009939D1" w:rsidP="00764C9D">
            <w:pPr>
              <w:widowControl w:val="0"/>
              <w:autoSpaceDE w:val="0"/>
              <w:autoSpaceDN w:val="0"/>
              <w:adjustRightInd w:val="0"/>
              <w:jc w:val="center"/>
              <w:rPr>
                <w:rFonts w:ascii="Times New Roman" w:hAnsi="Times New Roman" w:cs="Times New Roman"/>
                <w:sz w:val="24"/>
                <w:szCs w:val="24"/>
              </w:rPr>
            </w:pPr>
            <w:r w:rsidRPr="00250F06">
              <w:rPr>
                <w:rFonts w:ascii="Times New Roman" w:hAnsi="Times New Roman" w:cs="Times New Roman"/>
                <w:sz w:val="24"/>
                <w:szCs w:val="24"/>
              </w:rPr>
              <w:t>DC4LG23</w:t>
            </w:r>
          </w:p>
        </w:tc>
        <w:tc>
          <w:tcPr>
            <w:tcW w:w="180"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4</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2.4</w:t>
            </w:r>
          </w:p>
        </w:tc>
        <w:tc>
          <w:tcPr>
            <w:tcW w:w="156"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581" w:type="pct"/>
            <w:tcBorders>
              <w:top w:val="dotted" w:sz="4" w:space="0" w:color="auto"/>
            </w:tcBorders>
            <w:shd w:val="clear" w:color="auto" w:fill="auto"/>
            <w:vAlign w:val="center"/>
          </w:tcPr>
          <w:p w:rsidR="009939D1" w:rsidRPr="00250F06" w:rsidRDefault="009939D1" w:rsidP="00764C9D">
            <w:pPr>
              <w:pStyle w:val="BangB"/>
              <w:rPr>
                <w:color w:val="auto"/>
                <w:sz w:val="24"/>
              </w:rPr>
            </w:pPr>
            <w:r w:rsidRPr="00250F06">
              <w:rPr>
                <w:color w:val="auto"/>
                <w:sz w:val="24"/>
              </w:rPr>
              <w:t>Thực tập tốt nghiệp</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70</w:t>
            </w:r>
          </w:p>
        </w:tc>
        <w:tc>
          <w:tcPr>
            <w:tcW w:w="156" w:type="pct"/>
            <w:tcBorders>
              <w:top w:val="dotted" w:sz="4" w:space="0" w:color="auto"/>
            </w:tcBorders>
            <w:shd w:val="clear" w:color="auto" w:fill="auto"/>
            <w:vAlign w:val="center"/>
          </w:tcPr>
          <w:p w:rsidR="009939D1" w:rsidRPr="00250F06" w:rsidRDefault="009939D1" w:rsidP="00764C9D">
            <w:pPr>
              <w:pStyle w:val="BangC"/>
              <w:rPr>
                <w:color w:val="auto"/>
                <w:sz w:val="24"/>
                <w:lang w:val="de-DE"/>
              </w:rPr>
            </w:pPr>
            <w:r w:rsidRPr="00250F06">
              <w:rPr>
                <w:color w:val="auto"/>
                <w:sz w:val="24"/>
              </w:rPr>
              <w:t>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Thực tập tốt nghiệp</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DC4LG71</w:t>
            </w:r>
          </w:p>
        </w:tc>
        <w:tc>
          <w:tcPr>
            <w:tcW w:w="180"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4</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r w:rsidR="00622B33"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B"/>
              <w:rPr>
                <w:color w:val="auto"/>
                <w:sz w:val="24"/>
              </w:rPr>
            </w:pPr>
            <w:r w:rsidRPr="00250F06">
              <w:rPr>
                <w:color w:val="auto"/>
                <w:sz w:val="24"/>
              </w:rPr>
              <w:t>2.5</w:t>
            </w:r>
          </w:p>
        </w:tc>
        <w:tc>
          <w:tcPr>
            <w:tcW w:w="156"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581" w:type="pct"/>
            <w:tcBorders>
              <w:top w:val="dotted" w:sz="4" w:space="0" w:color="auto"/>
            </w:tcBorders>
            <w:shd w:val="clear" w:color="auto" w:fill="auto"/>
            <w:vAlign w:val="center"/>
          </w:tcPr>
          <w:p w:rsidR="009939D1" w:rsidRPr="00250F06" w:rsidRDefault="009939D1" w:rsidP="00764C9D">
            <w:pPr>
              <w:pStyle w:val="BangB"/>
              <w:rPr>
                <w:color w:val="auto"/>
                <w:sz w:val="24"/>
              </w:rPr>
            </w:pPr>
            <w:r w:rsidRPr="00250F06">
              <w:rPr>
                <w:color w:val="auto"/>
                <w:sz w:val="24"/>
              </w:rPr>
              <w:t>Khóa luận tốt nghiệp</w:t>
            </w:r>
          </w:p>
        </w:tc>
        <w:tc>
          <w:tcPr>
            <w:tcW w:w="487" w:type="pct"/>
            <w:tcBorders>
              <w:top w:val="dotted" w:sz="4" w:space="0" w:color="auto"/>
            </w:tcBorders>
            <w:shd w:val="clear" w:color="auto" w:fill="auto"/>
            <w:vAlign w:val="center"/>
          </w:tcPr>
          <w:p w:rsidR="009939D1" w:rsidRPr="00250F06" w:rsidRDefault="009939D1" w:rsidP="00764C9D">
            <w:pPr>
              <w:pStyle w:val="BangCB"/>
              <w:rPr>
                <w:color w:val="auto"/>
                <w:sz w:val="24"/>
                <w:lang w:val="de-DE"/>
              </w:rPr>
            </w:pPr>
          </w:p>
        </w:tc>
        <w:tc>
          <w:tcPr>
            <w:tcW w:w="180" w:type="pct"/>
            <w:tcBorders>
              <w:top w:val="dotted" w:sz="4" w:space="0" w:color="auto"/>
            </w:tcBorders>
            <w:shd w:val="clear" w:color="auto" w:fill="auto"/>
            <w:vAlign w:val="center"/>
          </w:tcPr>
          <w:p w:rsidR="009939D1" w:rsidRPr="00250F06" w:rsidRDefault="009939D1" w:rsidP="00764C9D">
            <w:pPr>
              <w:pStyle w:val="BangCB"/>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p>
        </w:tc>
      </w:tr>
      <w:tr w:rsidR="009939D1" w:rsidRPr="00250F06" w:rsidTr="00652466">
        <w:trPr>
          <w:trHeight w:val="20"/>
          <w:jc w:val="center"/>
        </w:trPr>
        <w:tc>
          <w:tcPr>
            <w:tcW w:w="254"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71</w:t>
            </w:r>
          </w:p>
        </w:tc>
        <w:tc>
          <w:tcPr>
            <w:tcW w:w="156"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1</w:t>
            </w:r>
          </w:p>
        </w:tc>
        <w:tc>
          <w:tcPr>
            <w:tcW w:w="1581" w:type="pct"/>
            <w:tcBorders>
              <w:top w:val="dotted" w:sz="4" w:space="0" w:color="auto"/>
            </w:tcBorders>
            <w:shd w:val="clear" w:color="auto" w:fill="auto"/>
            <w:vAlign w:val="center"/>
          </w:tcPr>
          <w:p w:rsidR="009939D1" w:rsidRPr="00250F06" w:rsidRDefault="009939D1" w:rsidP="00764C9D">
            <w:pPr>
              <w:rPr>
                <w:rFonts w:ascii="Times New Roman" w:hAnsi="Times New Roman" w:cs="Times New Roman"/>
                <w:sz w:val="24"/>
                <w:szCs w:val="24"/>
              </w:rPr>
            </w:pPr>
            <w:r w:rsidRPr="00250F06">
              <w:rPr>
                <w:rFonts w:ascii="Times New Roman" w:hAnsi="Times New Roman" w:cs="Times New Roman"/>
                <w:sz w:val="24"/>
                <w:szCs w:val="24"/>
              </w:rPr>
              <w:t xml:space="preserve">Khóa luận tốt nghiệp </w:t>
            </w:r>
          </w:p>
        </w:tc>
        <w:tc>
          <w:tcPr>
            <w:tcW w:w="487" w:type="pct"/>
            <w:tcBorders>
              <w:top w:val="dotted" w:sz="4" w:space="0" w:color="auto"/>
            </w:tcBorders>
            <w:shd w:val="clear" w:color="auto" w:fill="auto"/>
            <w:vAlign w:val="center"/>
          </w:tcPr>
          <w:p w:rsidR="009939D1" w:rsidRPr="00250F06" w:rsidRDefault="009939D1" w:rsidP="00764C9D">
            <w:pPr>
              <w:jc w:val="center"/>
              <w:rPr>
                <w:rFonts w:ascii="Times New Roman" w:hAnsi="Times New Roman" w:cs="Times New Roman"/>
                <w:sz w:val="24"/>
                <w:szCs w:val="24"/>
              </w:rPr>
            </w:pPr>
            <w:r w:rsidRPr="00250F06">
              <w:rPr>
                <w:rFonts w:ascii="Times New Roman" w:hAnsi="Times New Roman" w:cs="Times New Roman"/>
                <w:sz w:val="24"/>
                <w:szCs w:val="24"/>
              </w:rPr>
              <w:t>DC4LG80</w:t>
            </w:r>
          </w:p>
        </w:tc>
        <w:tc>
          <w:tcPr>
            <w:tcW w:w="180" w:type="pct"/>
            <w:tcBorders>
              <w:top w:val="dotted" w:sz="4" w:space="0" w:color="auto"/>
            </w:tcBorders>
            <w:shd w:val="clear" w:color="auto" w:fill="auto"/>
            <w:vAlign w:val="center"/>
          </w:tcPr>
          <w:p w:rsidR="009939D1" w:rsidRPr="00250F06" w:rsidRDefault="009939D1" w:rsidP="00764C9D">
            <w:pPr>
              <w:widowControl w:val="0"/>
              <w:jc w:val="center"/>
              <w:rPr>
                <w:rFonts w:ascii="Times New Roman" w:hAnsi="Times New Roman" w:cs="Times New Roman"/>
                <w:sz w:val="24"/>
                <w:szCs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4</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4</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0"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c>
          <w:tcPr>
            <w:tcW w:w="181" w:type="pct"/>
            <w:tcBorders>
              <w:top w:val="dotted" w:sz="4" w:space="0" w:color="auto"/>
            </w:tcBorders>
            <w:shd w:val="clear" w:color="auto" w:fill="auto"/>
            <w:vAlign w:val="center"/>
          </w:tcPr>
          <w:p w:rsidR="009939D1" w:rsidRPr="00250F06" w:rsidRDefault="009939D1" w:rsidP="00764C9D">
            <w:pPr>
              <w:pStyle w:val="BangC"/>
              <w:rPr>
                <w:color w:val="auto"/>
                <w:sz w:val="24"/>
              </w:rPr>
            </w:pPr>
            <w:r w:rsidRPr="00250F06">
              <w:rPr>
                <w:color w:val="auto"/>
                <w:sz w:val="24"/>
              </w:rPr>
              <w:t>3</w:t>
            </w:r>
          </w:p>
        </w:tc>
      </w:tr>
    </w:tbl>
    <w:p w:rsidR="009939D1" w:rsidRPr="00250F06" w:rsidRDefault="009939D1" w:rsidP="009939D1">
      <w:pPr>
        <w:pStyle w:val="Bang"/>
        <w:jc w:val="left"/>
        <w:rPr>
          <w:noProof/>
        </w:rPr>
      </w:pPr>
    </w:p>
    <w:p w:rsidR="009939D1" w:rsidRPr="00250F06" w:rsidRDefault="009939D1" w:rsidP="009939D1">
      <w:pPr>
        <w:pStyle w:val="Bang"/>
        <w:jc w:val="left"/>
        <w:rPr>
          <w:b/>
          <w:noProof/>
        </w:rPr>
      </w:pPr>
    </w:p>
    <w:p w:rsidR="009939D1" w:rsidRPr="00250F06" w:rsidRDefault="009939D1" w:rsidP="009939D1">
      <w:pPr>
        <w:pStyle w:val="Bang"/>
        <w:jc w:val="left"/>
        <w:rPr>
          <w:b/>
          <w:noProof/>
        </w:rPr>
      </w:pPr>
    </w:p>
    <w:p w:rsidR="009939D1" w:rsidRPr="00250F06" w:rsidRDefault="009939D1" w:rsidP="009939D1">
      <w:pPr>
        <w:rPr>
          <w:rFonts w:ascii="Times New Roman" w:hAnsi="Times New Roman" w:cs="Times New Roman"/>
          <w:b/>
          <w:noProof/>
        </w:rPr>
        <w:sectPr w:rsidR="009939D1" w:rsidRPr="00250F06" w:rsidSect="008D5E79">
          <w:pgSz w:w="16840" w:h="11907" w:orient="landscape" w:code="9"/>
          <w:pgMar w:top="1701" w:right="1134" w:bottom="1134" w:left="1134" w:header="964" w:footer="567" w:gutter="0"/>
          <w:cols w:space="720"/>
          <w:docGrid w:linePitch="367"/>
        </w:sectPr>
      </w:pPr>
      <w:r w:rsidRPr="00250F06">
        <w:rPr>
          <w:rFonts w:ascii="Times New Roman" w:hAnsi="Times New Roman" w:cs="Times New Roman"/>
          <w:b/>
          <w:noProof/>
        </w:rPr>
        <w:br w:type="page"/>
      </w:r>
    </w:p>
    <w:p w:rsidR="009939D1" w:rsidRPr="00250F06" w:rsidRDefault="009939D1" w:rsidP="009939D1">
      <w:pPr>
        <w:rPr>
          <w:rFonts w:ascii="Times New Roman" w:hAnsi="Times New Roman" w:cs="Times New Roman"/>
          <w:b/>
          <w:noProof/>
        </w:rPr>
      </w:pPr>
      <w:r w:rsidRPr="00250F06">
        <w:rPr>
          <w:rFonts w:ascii="Times New Roman" w:hAnsi="Times New Roman" w:cs="Times New Roman"/>
          <w:noProof/>
        </w:rPr>
        <w:lastRenderedPageBreak/>
        <mc:AlternateContent>
          <mc:Choice Requires="wpg">
            <w:drawing>
              <wp:anchor distT="0" distB="0" distL="114300" distR="114300" simplePos="0" relativeHeight="251727872" behindDoc="0" locked="0" layoutInCell="1" allowOverlap="1" wp14:anchorId="4A3104CD" wp14:editId="559209AF">
                <wp:simplePos x="0" y="0"/>
                <wp:positionH relativeFrom="column">
                  <wp:posOffset>-158750</wp:posOffset>
                </wp:positionH>
                <wp:positionV relativeFrom="paragraph">
                  <wp:posOffset>-843915</wp:posOffset>
                </wp:positionV>
                <wp:extent cx="9809480" cy="7072630"/>
                <wp:effectExtent l="0" t="0" r="20320" b="13970"/>
                <wp:wrapNone/>
                <wp:docPr id="256" name="Group 256"/>
                <wp:cNvGraphicFramePr/>
                <a:graphic xmlns:a="http://schemas.openxmlformats.org/drawingml/2006/main">
                  <a:graphicData uri="http://schemas.microsoft.com/office/word/2010/wordprocessingGroup">
                    <wpg:wgp>
                      <wpg:cNvGrpSpPr/>
                      <wpg:grpSpPr>
                        <a:xfrm>
                          <a:off x="0" y="0"/>
                          <a:ext cx="9809480" cy="7072630"/>
                          <a:chOff x="0" y="0"/>
                          <a:chExt cx="9809480" cy="7072630"/>
                        </a:xfrm>
                      </wpg:grpSpPr>
                      <wpg:grpSp>
                        <wpg:cNvPr id="257" name="Group 257"/>
                        <wpg:cNvGrpSpPr/>
                        <wpg:grpSpPr>
                          <a:xfrm>
                            <a:off x="0" y="0"/>
                            <a:ext cx="9809480" cy="7072630"/>
                            <a:chOff x="0" y="0"/>
                            <a:chExt cx="9809480" cy="7072630"/>
                          </a:xfrm>
                        </wpg:grpSpPr>
                        <wps:wsp>
                          <wps:cNvPr id="258" name="Rectangle 258"/>
                          <wps:cNvSpPr/>
                          <wps:spPr>
                            <a:xfrm>
                              <a:off x="7627620" y="67056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Tự chọn 7</w:t>
                                </w:r>
                              </w:p>
                            </w:txbxContent>
                          </wps:txbx>
                          <wps:bodyPr rtlCol="0" anchor="ctr"/>
                        </wps:wsp>
                        <wps:wsp>
                          <wps:cNvPr id="259" name="Rectangle 259"/>
                          <wps:cNvSpPr/>
                          <wps:spPr>
                            <a:xfrm>
                              <a:off x="5059680" y="24384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Pr="0067243F" w:rsidRDefault="00B121AD" w:rsidP="009939D1">
                                <w:pPr>
                                  <w:pStyle w:val="NormalWeb"/>
                                  <w:spacing w:before="0" w:beforeAutospacing="0" w:after="0" w:afterAutospacing="0"/>
                                  <w:jc w:val="center"/>
                                </w:pPr>
                                <w:r w:rsidRPr="0067243F">
                                  <w:rPr>
                                    <w:kern w:val="24"/>
                                    <w:sz w:val="16"/>
                                    <w:szCs w:val="16"/>
                                  </w:rPr>
                                  <w:t>Quản trị marketing dịch vụ</w:t>
                                </w:r>
                              </w:p>
                            </w:txbxContent>
                          </wps:txbx>
                          <wps:bodyPr lIns="36000" rIns="36000" rtlCol="0" anchor="ctr">
                            <a:noAutofit/>
                          </wps:bodyPr>
                        </wps:wsp>
                        <wps:wsp>
                          <wps:cNvPr id="260" name="Rectangle 260"/>
                          <wps:cNvSpPr/>
                          <wps:spPr>
                            <a:xfrm>
                              <a:off x="5067300" y="284988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sidRPr="00DB5FF8">
                                  <w:rPr>
                                    <w:color w:val="000000" w:themeColor="dark1"/>
                                    <w:kern w:val="24"/>
                                    <w:sz w:val="16"/>
                                    <w:szCs w:val="16"/>
                                  </w:rPr>
                                  <w:t xml:space="preserve">Nghiệp vụ </w:t>
                                </w:r>
                                <w:r>
                                  <w:rPr>
                                    <w:color w:val="000000" w:themeColor="dark1"/>
                                    <w:kern w:val="24"/>
                                    <w:sz w:val="16"/>
                                    <w:szCs w:val="16"/>
                                  </w:rPr>
                                  <w:br/>
                                </w:r>
                                <w:r w:rsidRPr="00DB5FF8">
                                  <w:rPr>
                                    <w:color w:val="000000" w:themeColor="dark1"/>
                                    <w:kern w:val="24"/>
                                    <w:sz w:val="16"/>
                                    <w:szCs w:val="16"/>
                                  </w:rPr>
                                  <w:t>hải quan</w:t>
                                </w:r>
                              </w:p>
                            </w:txbxContent>
                          </wps:txbx>
                          <wps:bodyPr rtlCol="0" anchor="ctr"/>
                        </wps:wsp>
                        <wps:wsp>
                          <wps:cNvPr id="261" name="Text Box 261"/>
                          <wps:cNvSpPr txBox="1"/>
                          <wps:spPr>
                            <a:xfrm>
                              <a:off x="76200" y="0"/>
                              <a:ext cx="9300297" cy="506179"/>
                            </a:xfrm>
                            <a:prstGeom prst="rect">
                              <a:avLst/>
                            </a:prstGeom>
                            <a:solidFill>
                              <a:sysClr val="window" lastClr="FFFFFF"/>
                            </a:solidFill>
                            <a:ln w="6350">
                              <a:noFill/>
                            </a:ln>
                            <a:effectLst/>
                          </wps:spPr>
                          <wps:txbx>
                            <w:txbxContent>
                              <w:p w:rsidR="00B121AD" w:rsidRPr="00847AA3" w:rsidRDefault="00B121AD" w:rsidP="009939D1">
                                <w:pPr>
                                  <w:jc w:val="center"/>
                                  <w:rPr>
                                    <w:rFonts w:ascii="Times New Roman" w:hAnsi="Times New Roman" w:cs="Times New Roman"/>
                                    <w:b/>
                                    <w:sz w:val="26"/>
                                    <w:szCs w:val="26"/>
                                  </w:rPr>
                                </w:pPr>
                                <w:r w:rsidRPr="00847AA3">
                                  <w:rPr>
                                    <w:rFonts w:ascii="Times New Roman" w:hAnsi="Times New Roman" w:cs="Times New Roman"/>
                                    <w:b/>
                                    <w:sz w:val="26"/>
                                    <w:szCs w:val="26"/>
                                  </w:rPr>
                                  <w:t>Sơ đồ tiến trình đào tạo chương trình Logistics và Quản lý chuỗi cung ứng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Text Box 262"/>
                          <wps:cNvSpPr txBox="1"/>
                          <wps:spPr>
                            <a:xfrm>
                              <a:off x="15240" y="533400"/>
                              <a:ext cx="9700260" cy="276199"/>
                            </a:xfrm>
                            <a:prstGeom prst="rect">
                              <a:avLst/>
                            </a:prstGeom>
                            <a:noFill/>
                            <a:ln w="6350">
                              <a:noFill/>
                            </a:ln>
                            <a:effectLst/>
                          </wps:spPr>
                          <wps:txbx>
                            <w:txbxContent>
                              <w:p w:rsidR="00B121AD" w:rsidRPr="00D7203E" w:rsidRDefault="00B121AD" w:rsidP="009939D1">
                                <w:pPr>
                                  <w:rPr>
                                    <w:b/>
                                    <w:szCs w:val="20"/>
                                  </w:rPr>
                                </w:pPr>
                                <w:r>
                                  <w:rPr>
                                    <w:b/>
                                    <w:szCs w:val="20"/>
                                  </w:rPr>
                                  <w:t xml:space="preserve"> </w:t>
                                </w:r>
                                <w:r w:rsidRPr="00D7203E">
                                  <w:rPr>
                                    <w:b/>
                                    <w:szCs w:val="20"/>
                                  </w:rPr>
                                  <w:t>Học kỳ 1</w:t>
                                </w:r>
                                <w:r w:rsidRPr="00D7203E">
                                  <w:rPr>
                                    <w:b/>
                                    <w:szCs w:val="20"/>
                                  </w:rPr>
                                  <w:tab/>
                                </w:r>
                                <w:r>
                                  <w:rPr>
                                    <w:b/>
                                    <w:szCs w:val="20"/>
                                  </w:rPr>
                                  <w:t xml:space="preserve">  </w:t>
                                </w:r>
                                <w:r w:rsidRPr="00D7203E">
                                  <w:rPr>
                                    <w:b/>
                                    <w:szCs w:val="20"/>
                                  </w:rPr>
                                  <w:t>Học kỳ 2</w:t>
                                </w:r>
                                <w:r w:rsidRPr="00D7203E">
                                  <w:rPr>
                                    <w:b/>
                                    <w:szCs w:val="20"/>
                                  </w:rPr>
                                  <w:tab/>
                                </w:r>
                                <w:r>
                                  <w:rPr>
                                    <w:b/>
                                    <w:szCs w:val="20"/>
                                  </w:rPr>
                                  <w:t xml:space="preserve"> </w:t>
                                </w:r>
                                <w:r w:rsidRPr="00D7203E">
                                  <w:rPr>
                                    <w:b/>
                                    <w:szCs w:val="20"/>
                                  </w:rPr>
                                  <w:t>Học kỳ 3</w:t>
                                </w:r>
                                <w:r w:rsidRPr="00D7203E">
                                  <w:rPr>
                                    <w:b/>
                                    <w:szCs w:val="20"/>
                                  </w:rPr>
                                  <w:tab/>
                                </w:r>
                                <w:r>
                                  <w:rPr>
                                    <w:b/>
                                    <w:szCs w:val="20"/>
                                  </w:rPr>
                                  <w:t xml:space="preserve">   </w:t>
                                </w:r>
                                <w:r w:rsidRPr="00D7203E">
                                  <w:rPr>
                                    <w:b/>
                                    <w:szCs w:val="20"/>
                                  </w:rPr>
                                  <w:t>Học kỳ 4</w:t>
                                </w:r>
                                <w:r w:rsidRPr="00D7203E">
                                  <w:rPr>
                                    <w:b/>
                                    <w:szCs w:val="20"/>
                                  </w:rPr>
                                  <w:tab/>
                                </w:r>
                                <w:r>
                                  <w:rPr>
                                    <w:b/>
                                    <w:szCs w:val="20"/>
                                  </w:rPr>
                                  <w:t xml:space="preserve">    </w:t>
                                </w:r>
                                <w:r w:rsidRPr="00D7203E">
                                  <w:rPr>
                                    <w:b/>
                                    <w:szCs w:val="20"/>
                                  </w:rPr>
                                  <w:t>Học kỳ 5</w:t>
                                </w:r>
                                <w:r w:rsidRPr="00D7203E">
                                  <w:rPr>
                                    <w:b/>
                                    <w:szCs w:val="20"/>
                                  </w:rPr>
                                  <w:tab/>
                                </w:r>
                                <w:r>
                                  <w:rPr>
                                    <w:b/>
                                    <w:szCs w:val="20"/>
                                  </w:rPr>
                                  <w:t xml:space="preserve">   Học kỳ 6    </w:t>
                                </w:r>
                                <w:r w:rsidRPr="00D7203E">
                                  <w:rPr>
                                    <w:b/>
                                    <w:szCs w:val="20"/>
                                  </w:rPr>
                                  <w:t>Học kỳ 7</w:t>
                                </w:r>
                                <w:r>
                                  <w:rPr>
                                    <w:b/>
                                    <w:szCs w:val="20"/>
                                  </w:rPr>
                                  <w:tab/>
                                  <w:t xml:space="preserve">   </w:t>
                                </w:r>
                                <w:r w:rsidRPr="00D7203E">
                                  <w:rPr>
                                    <w:b/>
                                    <w:szCs w:val="20"/>
                                  </w:rPr>
                                  <w:t>Học kỳ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3" name="Rectangle 263"/>
                          <wps:cNvSpPr/>
                          <wps:spPr>
                            <a:xfrm>
                              <a:off x="0" y="929640"/>
                              <a:ext cx="863600" cy="359376"/>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Triết học MLN</w:t>
                                </w:r>
                              </w:p>
                            </w:txbxContent>
                          </wps:txbx>
                          <wps:bodyPr rtlCol="0" anchor="ctr"/>
                        </wps:wsp>
                        <wps:wsp>
                          <wps:cNvPr id="264" name="Rectangle 264"/>
                          <wps:cNvSpPr/>
                          <wps:spPr>
                            <a:xfrm>
                              <a:off x="0" y="243078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Kinh tế vi mô</w:t>
                                </w:r>
                              </w:p>
                            </w:txbxContent>
                          </wps:txbx>
                          <wps:bodyPr rtlCol="0" anchor="ctr"/>
                        </wps:wsp>
                        <wps:wsp>
                          <wps:cNvPr id="265" name="Rectangle 265"/>
                          <wps:cNvSpPr/>
                          <wps:spPr>
                            <a:xfrm>
                              <a:off x="0" y="67132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Tự chọn 1</w:t>
                                </w:r>
                              </w:p>
                            </w:txbxContent>
                          </wps:txbx>
                          <wps:bodyPr rtlCol="0" anchor="ctr"/>
                        </wps:wsp>
                        <wps:wsp>
                          <wps:cNvPr id="266" name="Rectangle 266"/>
                          <wps:cNvSpPr/>
                          <wps:spPr>
                            <a:xfrm>
                              <a:off x="1272540" y="9220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KTchính trị MLN</w:t>
                                </w:r>
                              </w:p>
                            </w:txbxContent>
                          </wps:txbx>
                          <wps:bodyPr rtlCol="0" anchor="ctr"/>
                        </wps:wsp>
                        <wps:wsp>
                          <wps:cNvPr id="267" name="Rectangle 267"/>
                          <wps:cNvSpPr/>
                          <wps:spPr>
                            <a:xfrm>
                              <a:off x="1272540" y="1348740"/>
                              <a:ext cx="863600" cy="359376"/>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 xml:space="preserve">PLVN </w:t>
                                </w:r>
                                <w:r>
                                  <w:rPr>
                                    <w:color w:val="000000" w:themeColor="dark1"/>
                                    <w:kern w:val="24"/>
                                    <w:sz w:val="16"/>
                                    <w:szCs w:val="16"/>
                                  </w:rPr>
                                  <w:br/>
                                  <w:t>đại cương</w:t>
                                </w:r>
                              </w:p>
                            </w:txbxContent>
                          </wps:txbx>
                          <wps:bodyPr rtlCol="0" anchor="ctr"/>
                        </wps:wsp>
                        <wps:wsp>
                          <wps:cNvPr id="268" name="Rectangle 268"/>
                          <wps:cNvSpPr/>
                          <wps:spPr>
                            <a:xfrm>
                              <a:off x="1272540" y="17907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Nguyên lý thống kê</w:t>
                                </w:r>
                              </w:p>
                            </w:txbxContent>
                          </wps:txbx>
                          <wps:bodyPr rtlCol="0" anchor="ctr"/>
                        </wps:wsp>
                        <wps:wsp>
                          <wps:cNvPr id="269" name="Rectangle 269"/>
                          <wps:cNvSpPr/>
                          <wps:spPr>
                            <a:xfrm>
                              <a:off x="1272540" y="24384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Kinh tế vĩ mô</w:t>
                                </w:r>
                              </w:p>
                            </w:txbxContent>
                          </wps:txbx>
                          <wps:bodyPr rtlCol="0" anchor="ctr"/>
                        </wps:wsp>
                        <wps:wsp>
                          <wps:cNvPr id="270" name="Rectangle 270"/>
                          <wps:cNvSpPr/>
                          <wps:spPr>
                            <a:xfrm>
                              <a:off x="1272540" y="6713220"/>
                              <a:ext cx="863600" cy="35941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Tự chọn 2</w:t>
                                </w:r>
                              </w:p>
                            </w:txbxContent>
                          </wps:txbx>
                          <wps:bodyPr rtlCol="0" anchor="ctr"/>
                        </wps:wsp>
                        <wps:wsp>
                          <wps:cNvPr id="271" name="Rectangle 271"/>
                          <wps:cNvSpPr/>
                          <wps:spPr>
                            <a:xfrm>
                              <a:off x="2529840" y="9220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Chủ nghĩa XHKH</w:t>
                                </w:r>
                              </w:p>
                            </w:txbxContent>
                          </wps:txbx>
                          <wps:bodyPr rtlCol="0" anchor="ctr"/>
                        </wps:wsp>
                        <wps:wsp>
                          <wps:cNvPr id="272" name="Rectangle 272"/>
                          <wps:cNvSpPr/>
                          <wps:spPr>
                            <a:xfrm>
                              <a:off x="1272540" y="3816985"/>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Quản trị học</w:t>
                                </w:r>
                              </w:p>
                            </w:txbxContent>
                          </wps:txbx>
                          <wps:bodyPr rtlCol="0" anchor="ctr"/>
                        </wps:wsp>
                        <wps:wsp>
                          <wps:cNvPr id="273" name="Rectangle 273"/>
                          <wps:cNvSpPr/>
                          <wps:spPr>
                            <a:xfrm>
                              <a:off x="2529840" y="67132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Tự chọn 4</w:t>
                                </w:r>
                              </w:p>
                            </w:txbxContent>
                          </wps:txbx>
                          <wps:bodyPr rtlCol="0" anchor="ctr"/>
                        </wps:wsp>
                        <wps:wsp>
                          <wps:cNvPr id="274" name="Rectangle 274"/>
                          <wps:cNvSpPr/>
                          <wps:spPr>
                            <a:xfrm>
                              <a:off x="2529840" y="24384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Marketing</w:t>
                                </w:r>
                                <w:r>
                                  <w:rPr>
                                    <w:color w:val="000000" w:themeColor="dark1"/>
                                    <w:kern w:val="24"/>
                                    <w:sz w:val="16"/>
                                    <w:szCs w:val="16"/>
                                  </w:rPr>
                                  <w:br/>
                                  <w:t xml:space="preserve"> căn bản</w:t>
                                </w:r>
                              </w:p>
                            </w:txbxContent>
                          </wps:txbx>
                          <wps:bodyPr rtlCol="0" anchor="ctr"/>
                        </wps:wsp>
                        <wps:wsp>
                          <wps:cNvPr id="275" name="Rectangle 275"/>
                          <wps:cNvSpPr/>
                          <wps:spPr>
                            <a:xfrm>
                              <a:off x="3817620" y="222504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Tài chính -</w:t>
                                </w:r>
                                <w:r w:rsidRPr="00B91728">
                                  <w:rPr>
                                    <w:color w:val="000000" w:themeColor="dark1"/>
                                    <w:kern w:val="24"/>
                                    <w:sz w:val="16"/>
                                    <w:szCs w:val="16"/>
                                  </w:rPr>
                                  <w:t xml:space="preserve"> tiền tệ</w:t>
                                </w:r>
                              </w:p>
                            </w:txbxContent>
                          </wps:txbx>
                          <wps:bodyPr lIns="36000" rIns="36000" rtlCol="0" anchor="ctr"/>
                        </wps:wsp>
                        <wps:wsp>
                          <wps:cNvPr id="276" name="Rectangle 276"/>
                          <wps:cNvSpPr/>
                          <wps:spPr>
                            <a:xfrm>
                              <a:off x="3817620" y="67132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Tự chọn 3</w:t>
                                </w:r>
                              </w:p>
                            </w:txbxContent>
                          </wps:txbx>
                          <wps:bodyPr rtlCol="0" anchor="ctr"/>
                        </wps:wsp>
                        <wps:wsp>
                          <wps:cNvPr id="277" name="Straight Arrow Connector 277"/>
                          <wps:cNvCnPr/>
                          <wps:spPr>
                            <a:xfrm>
                              <a:off x="868680" y="1101090"/>
                              <a:ext cx="41148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278" name="Straight Arrow Connector 278"/>
                          <wps:cNvCnPr/>
                          <wps:spPr>
                            <a:xfrm flipV="1">
                              <a:off x="861060" y="2609850"/>
                              <a:ext cx="409575" cy="0"/>
                            </a:xfrm>
                            <a:prstGeom prst="straightConnector1">
                              <a:avLst/>
                            </a:prstGeom>
                            <a:ln>
                              <a:headEnd w="med" len="sm"/>
                              <a:tailEnd type="triangle" w="sm" len="med"/>
                            </a:ln>
                          </wps:spPr>
                          <wps:style>
                            <a:lnRef idx="1">
                              <a:schemeClr val="dk1"/>
                            </a:lnRef>
                            <a:fillRef idx="0">
                              <a:schemeClr val="dk1"/>
                            </a:fillRef>
                            <a:effectRef idx="0">
                              <a:schemeClr val="dk1"/>
                            </a:effectRef>
                            <a:fontRef idx="minor">
                              <a:schemeClr val="tx1"/>
                            </a:fontRef>
                          </wps:style>
                          <wps:bodyPr/>
                        </wps:wsp>
                        <wps:wsp>
                          <wps:cNvPr id="279" name="Straight Arrow Connector 279"/>
                          <wps:cNvCnPr/>
                          <wps:spPr>
                            <a:xfrm>
                              <a:off x="2133600" y="1101090"/>
                              <a:ext cx="41148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280" name="Straight Arrow Connector 280"/>
                          <wps:cNvCnPr/>
                          <wps:spPr>
                            <a:xfrm>
                              <a:off x="2141220" y="2617470"/>
                              <a:ext cx="39116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281" name="Rectangle 281"/>
                          <wps:cNvSpPr/>
                          <wps:spPr>
                            <a:xfrm>
                              <a:off x="3817620" y="9220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lang w:val="vi-VN"/>
                                  </w:rPr>
                                  <w:t>Tư</w:t>
                                </w:r>
                                <w:r>
                                  <w:rPr>
                                    <w:color w:val="000000" w:themeColor="dark1"/>
                                    <w:kern w:val="24"/>
                                    <w:sz w:val="16"/>
                                    <w:szCs w:val="16"/>
                                  </w:rPr>
                                  <w:t xml:space="preserve"> tưởng HCM</w:t>
                                </w:r>
                              </w:p>
                            </w:txbxContent>
                          </wps:txbx>
                          <wps:bodyPr rtlCol="0" anchor="ctr"/>
                        </wps:wsp>
                        <wps:wsp>
                          <wps:cNvPr id="282" name="Rectangle 282"/>
                          <wps:cNvSpPr/>
                          <wps:spPr>
                            <a:xfrm>
                              <a:off x="5059680" y="4732020"/>
                              <a:ext cx="863600" cy="35941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Giao nhận trong vận tải</w:t>
                                </w:r>
                              </w:p>
                              <w:p w:rsidR="00B121AD" w:rsidRDefault="00B121AD" w:rsidP="009939D1">
                                <w:pPr>
                                  <w:pStyle w:val="NormalWeb"/>
                                  <w:spacing w:before="0" w:beforeAutospacing="0" w:after="0" w:afterAutospacing="0"/>
                                  <w:jc w:val="center"/>
                                </w:pPr>
                              </w:p>
                            </w:txbxContent>
                          </wps:txbx>
                          <wps:bodyPr rtlCol="0" anchor="ctr"/>
                        </wps:wsp>
                        <wps:wsp>
                          <wps:cNvPr id="283" name="Rectangle 283"/>
                          <wps:cNvSpPr/>
                          <wps:spPr>
                            <a:xfrm>
                              <a:off x="6324600" y="222504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 xml:space="preserve">Tài chính </w:t>
                                </w:r>
                                <w:r>
                                  <w:rPr>
                                    <w:color w:val="000000" w:themeColor="dark1"/>
                                    <w:kern w:val="24"/>
                                    <w:sz w:val="16"/>
                                    <w:szCs w:val="16"/>
                                  </w:rPr>
                                  <w:br/>
                                  <w:t>doanh nghiệp</w:t>
                                </w:r>
                              </w:p>
                            </w:txbxContent>
                          </wps:txbx>
                          <wps:bodyPr rtlCol="0" anchor="ctr"/>
                        </wps:wsp>
                        <wps:wsp>
                          <wps:cNvPr id="284" name="Rectangle 284"/>
                          <wps:cNvSpPr/>
                          <wps:spPr>
                            <a:xfrm>
                              <a:off x="6324600" y="914400"/>
                              <a:ext cx="863600" cy="35941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Lịch sử Đảng CSVN</w:t>
                                </w:r>
                              </w:p>
                            </w:txbxContent>
                          </wps:txbx>
                          <wps:bodyPr rtlCol="0" anchor="ctr"/>
                        </wps:wsp>
                        <wps:wsp>
                          <wps:cNvPr id="285" name="Rectangle 285"/>
                          <wps:cNvSpPr/>
                          <wps:spPr>
                            <a:xfrm>
                              <a:off x="6324600" y="178308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 xml:space="preserve">Thống kê </w:t>
                                </w:r>
                                <w:r>
                                  <w:rPr>
                                    <w:color w:val="000000" w:themeColor="dark1"/>
                                    <w:kern w:val="24"/>
                                    <w:sz w:val="16"/>
                                    <w:szCs w:val="16"/>
                                  </w:rPr>
                                  <w:br/>
                                  <w:t>doanh nghiệp</w:t>
                                </w:r>
                              </w:p>
                            </w:txbxContent>
                          </wps:txbx>
                          <wps:bodyPr rtlCol="0" anchor="ctr"/>
                        </wps:wsp>
                        <wps:wsp>
                          <wps:cNvPr id="286" name="Rectangle 286"/>
                          <wps:cNvSpPr/>
                          <wps:spPr>
                            <a:xfrm>
                              <a:off x="5059680" y="67132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Tự chọn 5</w:t>
                                </w:r>
                              </w:p>
                            </w:txbxContent>
                          </wps:txbx>
                          <wps:bodyPr rtlCol="0" anchor="ctr"/>
                        </wps:wsp>
                        <wps:wsp>
                          <wps:cNvPr id="287" name="Rectangle 287"/>
                          <wps:cNvSpPr/>
                          <wps:spPr>
                            <a:xfrm>
                              <a:off x="7627620" y="222504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Phân tích hoạt động KD</w:t>
                                </w:r>
                              </w:p>
                            </w:txbxContent>
                          </wps:txbx>
                          <wps:bodyPr rtlCol="0" anchor="ctr"/>
                        </wps:wsp>
                        <wps:wsp>
                          <wps:cNvPr id="288" name="Rectangle 288"/>
                          <wps:cNvSpPr/>
                          <wps:spPr>
                            <a:xfrm>
                              <a:off x="6324600" y="67132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Tự chọn 6</w:t>
                                </w:r>
                              </w:p>
                            </w:txbxContent>
                          </wps:txbx>
                          <wps:bodyPr rtlCol="0" anchor="ctr"/>
                        </wps:wsp>
                        <wps:wsp>
                          <wps:cNvPr id="289" name="Straight Arrow Connector 289"/>
                          <wps:cNvCnPr/>
                          <wps:spPr>
                            <a:xfrm flipV="1">
                              <a:off x="3390900" y="1101090"/>
                              <a:ext cx="421005"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290" name="Straight Arrow Connector 290"/>
                          <wps:cNvCnPr/>
                          <wps:spPr>
                            <a:xfrm>
                              <a:off x="4671060" y="1101090"/>
                              <a:ext cx="1654175"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291" name="Rectangle 291"/>
                          <wps:cNvSpPr/>
                          <wps:spPr>
                            <a:xfrm>
                              <a:off x="8945880" y="2872740"/>
                              <a:ext cx="863600" cy="67310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Thực tập</w:t>
                                </w:r>
                                <w:r>
                                  <w:rPr>
                                    <w:color w:val="000000" w:themeColor="dark1"/>
                                    <w:kern w:val="24"/>
                                    <w:sz w:val="16"/>
                                    <w:szCs w:val="16"/>
                                  </w:rPr>
                                  <w:br/>
                                  <w:t xml:space="preserve"> tốt nghiệp</w:t>
                                </w:r>
                              </w:p>
                            </w:txbxContent>
                          </wps:txbx>
                          <wps:bodyPr rtlCol="0" anchor="ctr">
                            <a:noAutofit/>
                          </wps:bodyPr>
                        </wps:wsp>
                        <wps:wsp>
                          <wps:cNvPr id="292" name="Rectangle 292"/>
                          <wps:cNvSpPr/>
                          <wps:spPr>
                            <a:xfrm>
                              <a:off x="8938260" y="3810000"/>
                              <a:ext cx="863600" cy="90614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 xml:space="preserve">Khóa luận </w:t>
                                </w:r>
                                <w:r>
                                  <w:rPr>
                                    <w:color w:val="000000" w:themeColor="dark1"/>
                                    <w:kern w:val="24"/>
                                    <w:sz w:val="16"/>
                                    <w:szCs w:val="16"/>
                                  </w:rPr>
                                  <w:br/>
                                  <w:t>tốt nghiệp</w:t>
                                </w:r>
                              </w:p>
                            </w:txbxContent>
                          </wps:txbx>
                          <wps:bodyPr rtlCol="0" anchor="ctr">
                            <a:noAutofit/>
                          </wps:bodyPr>
                        </wps:wsp>
                        <wps:wsp>
                          <wps:cNvPr id="293" name="Rectangle 293"/>
                          <wps:cNvSpPr/>
                          <wps:spPr>
                            <a:xfrm>
                              <a:off x="2529840" y="134874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Tiếng Anh</w:t>
                                </w:r>
                              </w:p>
                            </w:txbxContent>
                          </wps:txbx>
                          <wps:bodyPr rtlCol="0" anchor="ctr"/>
                        </wps:wsp>
                        <wps:wsp>
                          <wps:cNvPr id="294" name="Straight Arrow Connector 294"/>
                          <wps:cNvCnPr/>
                          <wps:spPr>
                            <a:xfrm>
                              <a:off x="3398520" y="2663190"/>
                              <a:ext cx="1661795"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295" name="Rectangle 295"/>
                          <wps:cNvSpPr/>
                          <wps:spPr>
                            <a:xfrm>
                              <a:off x="2553970" y="3816985"/>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Quản trị sản xuất đại cương</w:t>
                                </w:r>
                              </w:p>
                            </w:txbxContent>
                          </wps:txbx>
                          <wps:bodyPr rtlCol="0" anchor="ctr"/>
                        </wps:wsp>
                        <wps:wsp>
                          <wps:cNvPr id="296" name="Straight Arrow Connector 296"/>
                          <wps:cNvCnPr/>
                          <wps:spPr>
                            <a:xfrm>
                              <a:off x="7178040" y="2396490"/>
                              <a:ext cx="464185"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297" name="Straight Arrow Connector 297"/>
                          <wps:cNvCnPr/>
                          <wps:spPr>
                            <a:xfrm>
                              <a:off x="2133600" y="1969770"/>
                              <a:ext cx="419100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298" name="Straight Arrow Connector 298"/>
                          <wps:cNvCnPr/>
                          <wps:spPr>
                            <a:xfrm>
                              <a:off x="3398520" y="1527810"/>
                              <a:ext cx="2930525"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299" name="Straight Arrow Connector 299"/>
                          <wps:cNvCnPr/>
                          <wps:spPr>
                            <a:xfrm>
                              <a:off x="8488680" y="2396490"/>
                              <a:ext cx="25908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00" name="Straight Connector 300"/>
                          <wps:cNvCnPr/>
                          <wps:spPr>
                            <a:xfrm>
                              <a:off x="91440" y="792480"/>
                              <a:ext cx="9631680" cy="0"/>
                            </a:xfrm>
                            <a:prstGeom prst="line">
                              <a:avLst/>
                            </a:prstGeom>
                            <a:noFill/>
                            <a:ln w="6350" cap="flat" cmpd="sng" algn="ctr">
                              <a:solidFill>
                                <a:sysClr val="windowText" lastClr="000000"/>
                              </a:solidFill>
                              <a:prstDash val="solid"/>
                              <a:miter lim="800000"/>
                            </a:ln>
                            <a:effectLst/>
                          </wps:spPr>
                          <wps:bodyPr/>
                        </wps:wsp>
                        <wps:wsp>
                          <wps:cNvPr id="301" name="Rectangle 301"/>
                          <wps:cNvSpPr/>
                          <wps:spPr>
                            <a:xfrm>
                              <a:off x="6324600" y="47320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 xml:space="preserve">Đồ án giao nhận trong vận tải </w:t>
                                </w:r>
                              </w:p>
                              <w:p w:rsidR="00B121AD" w:rsidRDefault="00B121AD" w:rsidP="009939D1">
                                <w:pPr>
                                  <w:pStyle w:val="NormalWeb"/>
                                  <w:spacing w:before="0" w:beforeAutospacing="0" w:after="0" w:afterAutospacing="0"/>
                                  <w:jc w:val="center"/>
                                </w:pPr>
                              </w:p>
                            </w:txbxContent>
                          </wps:txbx>
                          <wps:bodyPr rtlCol="0" anchor="ctr">
                            <a:noAutofit/>
                          </wps:bodyPr>
                        </wps:wsp>
                        <wps:wsp>
                          <wps:cNvPr id="302" name="Straight Arrow Connector 302"/>
                          <wps:cNvCnPr/>
                          <wps:spPr>
                            <a:xfrm>
                              <a:off x="4686300" y="2350770"/>
                              <a:ext cx="1619250" cy="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03" name="Straight Arrow Connector 303"/>
                          <wps:cNvCnPr/>
                          <wps:spPr>
                            <a:xfrm>
                              <a:off x="7185660" y="4911090"/>
                              <a:ext cx="1544955" cy="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04" name="Straight Arrow Connector 304"/>
                          <wps:cNvCnPr/>
                          <wps:spPr>
                            <a:xfrm>
                              <a:off x="5928360" y="2655570"/>
                              <a:ext cx="282956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05" name="Freeform 305"/>
                          <wps:cNvSpPr/>
                          <wps:spPr>
                            <a:xfrm>
                              <a:off x="7193280" y="1973580"/>
                              <a:ext cx="181610" cy="419100"/>
                            </a:xfrm>
                            <a:custGeom>
                              <a:avLst/>
                              <a:gdLst>
                                <a:gd name="connsiteX0" fmla="*/ 0 w 1436370"/>
                                <a:gd name="connsiteY0" fmla="*/ 0 h 274320"/>
                                <a:gd name="connsiteX1" fmla="*/ 1436370 w 1436370"/>
                                <a:gd name="connsiteY1" fmla="*/ 0 h 274320"/>
                                <a:gd name="connsiteX2" fmla="*/ 1436370 w 1436370"/>
                                <a:gd name="connsiteY2" fmla="*/ 274320 h 274320"/>
                              </a:gdLst>
                              <a:ahLst/>
                              <a:cxnLst>
                                <a:cxn ang="0">
                                  <a:pos x="connsiteX0" y="connsiteY0"/>
                                </a:cxn>
                                <a:cxn ang="0">
                                  <a:pos x="connsiteX1" y="connsiteY1"/>
                                </a:cxn>
                                <a:cxn ang="0">
                                  <a:pos x="connsiteX2" y="connsiteY2"/>
                                </a:cxn>
                              </a:cxnLst>
                              <a:rect l="l" t="t" r="r" b="b"/>
                              <a:pathLst>
                                <a:path w="1436370" h="274320">
                                  <a:moveTo>
                                    <a:pt x="0" y="0"/>
                                  </a:moveTo>
                                  <a:lnTo>
                                    <a:pt x="1436370" y="0"/>
                                  </a:lnTo>
                                  <a:lnTo>
                                    <a:pt x="1436370" y="274320"/>
                                  </a:lnTo>
                                </a:path>
                              </a:pathLst>
                            </a:custGeom>
                            <a:ln>
                              <a:tailEnd type="triangle" w="sm"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 name="Freeform 306"/>
                          <wps:cNvSpPr/>
                          <wps:spPr>
                            <a:xfrm>
                              <a:off x="2316480" y="2343150"/>
                              <a:ext cx="1498600" cy="277091"/>
                            </a:xfrm>
                            <a:custGeom>
                              <a:avLst/>
                              <a:gdLst>
                                <a:gd name="connsiteX0" fmla="*/ 213360 w 213360"/>
                                <a:gd name="connsiteY0" fmla="*/ 0 h 1737360"/>
                                <a:gd name="connsiteX1" fmla="*/ 0 w 213360"/>
                                <a:gd name="connsiteY1" fmla="*/ 0 h 1737360"/>
                                <a:gd name="connsiteX2" fmla="*/ 0 w 213360"/>
                                <a:gd name="connsiteY2" fmla="*/ 1737360 h 1737360"/>
                              </a:gdLst>
                              <a:ahLst/>
                              <a:cxnLst>
                                <a:cxn ang="0">
                                  <a:pos x="connsiteX0" y="connsiteY0"/>
                                </a:cxn>
                                <a:cxn ang="0">
                                  <a:pos x="connsiteX1" y="connsiteY1"/>
                                </a:cxn>
                                <a:cxn ang="0">
                                  <a:pos x="connsiteX2" y="connsiteY2"/>
                                </a:cxn>
                              </a:cxnLst>
                              <a:rect l="l" t="t" r="r" b="b"/>
                              <a:pathLst>
                                <a:path w="213360" h="1737360">
                                  <a:moveTo>
                                    <a:pt x="213360" y="0"/>
                                  </a:moveTo>
                                  <a:lnTo>
                                    <a:pt x="0" y="0"/>
                                  </a:lnTo>
                                  <a:lnTo>
                                    <a:pt x="0" y="1737360"/>
                                  </a:lnTo>
                                </a:path>
                              </a:pathLst>
                            </a:custGeom>
                            <a:ln>
                              <a:headEnd type="triangle" w="sm" len="med"/>
                              <a:tailEnd type="none" w="sm"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Freeform 307"/>
                          <wps:cNvSpPr/>
                          <wps:spPr>
                            <a:xfrm flipV="1">
                              <a:off x="1043940" y="1969770"/>
                              <a:ext cx="228600" cy="628650"/>
                            </a:xfrm>
                            <a:custGeom>
                              <a:avLst/>
                              <a:gdLst>
                                <a:gd name="connsiteX0" fmla="*/ 0 w 228600"/>
                                <a:gd name="connsiteY0" fmla="*/ 0 h 789709"/>
                                <a:gd name="connsiteX1" fmla="*/ 0 w 228600"/>
                                <a:gd name="connsiteY1" fmla="*/ 789709 h 789709"/>
                                <a:gd name="connsiteX2" fmla="*/ 228600 w 228600"/>
                                <a:gd name="connsiteY2" fmla="*/ 789709 h 789709"/>
                              </a:gdLst>
                              <a:ahLst/>
                              <a:cxnLst>
                                <a:cxn ang="0">
                                  <a:pos x="connsiteX0" y="connsiteY0"/>
                                </a:cxn>
                                <a:cxn ang="0">
                                  <a:pos x="connsiteX1" y="connsiteY1"/>
                                </a:cxn>
                                <a:cxn ang="0">
                                  <a:pos x="connsiteX2" y="connsiteY2"/>
                                </a:cxn>
                              </a:cxnLst>
                              <a:rect l="l" t="t" r="r" b="b"/>
                              <a:pathLst>
                                <a:path w="228600" h="789709">
                                  <a:moveTo>
                                    <a:pt x="0" y="0"/>
                                  </a:moveTo>
                                  <a:lnTo>
                                    <a:pt x="0" y="789709"/>
                                  </a:lnTo>
                                  <a:lnTo>
                                    <a:pt x="228600" y="789709"/>
                                  </a:lnTo>
                                </a:path>
                              </a:pathLst>
                            </a:custGeom>
                            <a:ln>
                              <a:tailEnd type="triangle" w="sm"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Straight Arrow Connector 308"/>
                          <wps:cNvCnPr/>
                          <wps:spPr>
                            <a:xfrm>
                              <a:off x="2136140" y="3996373"/>
                              <a:ext cx="41783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09" name="Rectangle 309"/>
                          <wps:cNvSpPr/>
                          <wps:spPr>
                            <a:xfrm>
                              <a:off x="15240" y="4665980"/>
                              <a:ext cx="862965" cy="35814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Hàng hóa</w:t>
                                </w:r>
                              </w:p>
                            </w:txbxContent>
                          </wps:txbx>
                          <wps:bodyPr rtlCol="0" anchor="ctr"/>
                        </wps:wsp>
                        <wps:wsp>
                          <wps:cNvPr id="310" name="Rectangle 310"/>
                          <wps:cNvSpPr/>
                          <wps:spPr>
                            <a:xfrm>
                              <a:off x="2517140" y="4716145"/>
                              <a:ext cx="862965"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 xml:space="preserve">Phương tiện </w:t>
                                </w:r>
                                <w:r>
                                  <w:rPr>
                                    <w:color w:val="000000" w:themeColor="dark1"/>
                                    <w:kern w:val="24"/>
                                    <w:sz w:val="16"/>
                                    <w:szCs w:val="16"/>
                                  </w:rPr>
                                  <w:br/>
                                  <w:t>vận tải</w:t>
                                </w:r>
                              </w:p>
                            </w:txbxContent>
                          </wps:txbx>
                          <wps:bodyPr rtlCol="0" anchor="ctr"/>
                        </wps:wsp>
                        <wps:wsp>
                          <wps:cNvPr id="311" name="Rectangle 311"/>
                          <wps:cNvSpPr/>
                          <wps:spPr>
                            <a:xfrm>
                              <a:off x="3830320" y="1764030"/>
                              <a:ext cx="862965" cy="35814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Kinh tế vận tải</w:t>
                                </w:r>
                              </w:p>
                            </w:txbxContent>
                          </wps:txbx>
                          <wps:bodyPr rtlCol="0" anchor="ctr"/>
                        </wps:wsp>
                        <wps:wsp>
                          <wps:cNvPr id="312" name="Rectangle 312"/>
                          <wps:cNvSpPr/>
                          <wps:spPr>
                            <a:xfrm>
                              <a:off x="5059680" y="6240780"/>
                              <a:ext cx="862965" cy="35814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Pr="009214F9" w:rsidRDefault="00B121AD" w:rsidP="009939D1">
                                <w:pPr>
                                  <w:pStyle w:val="NormalWeb"/>
                                  <w:spacing w:before="0" w:beforeAutospacing="0" w:after="0" w:afterAutospacing="0"/>
                                  <w:jc w:val="center"/>
                                </w:pPr>
                                <w:r w:rsidRPr="009214F9">
                                  <w:rPr>
                                    <w:kern w:val="24"/>
                                    <w:sz w:val="16"/>
                                    <w:szCs w:val="16"/>
                                  </w:rPr>
                                  <w:t xml:space="preserve">Vận tải </w:t>
                                </w:r>
                                <w:r>
                                  <w:rPr>
                                    <w:kern w:val="24"/>
                                    <w:sz w:val="16"/>
                                    <w:szCs w:val="16"/>
                                  </w:rPr>
                                  <w:t>hàng hóa quốc tế</w:t>
                                </w:r>
                              </w:p>
                              <w:p w:rsidR="00B121AD" w:rsidRPr="009214F9" w:rsidRDefault="00B121AD" w:rsidP="009939D1">
                                <w:pPr>
                                  <w:pStyle w:val="NormalWeb"/>
                                  <w:spacing w:before="0" w:beforeAutospacing="0" w:after="0" w:afterAutospacing="0"/>
                                  <w:jc w:val="center"/>
                                  <w:rPr>
                                    <w:kern w:val="24"/>
                                    <w:sz w:val="16"/>
                                    <w:szCs w:val="16"/>
                                  </w:rPr>
                                </w:pPr>
                              </w:p>
                            </w:txbxContent>
                          </wps:txbx>
                          <wps:bodyPr rtlCol="0" anchor="ctr"/>
                        </wps:wsp>
                        <wps:wsp>
                          <wps:cNvPr id="313" name="Straight Arrow Connector 313"/>
                          <wps:cNvCnPr/>
                          <wps:spPr>
                            <a:xfrm flipV="1">
                              <a:off x="878205" y="4869180"/>
                              <a:ext cx="1667559"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14" name="Straight Connector 67"/>
                          <wps:cNvCnPr/>
                          <wps:spPr>
                            <a:xfrm>
                              <a:off x="3384550" y="4899660"/>
                              <a:ext cx="425450" cy="389890"/>
                            </a:xfrm>
                            <a:prstGeom prst="bentConnector3">
                              <a:avLst>
                                <a:gd name="adj1" fmla="val 50000"/>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15" name="Rectangle 315"/>
                          <wps:cNvSpPr/>
                          <wps:spPr>
                            <a:xfrm>
                              <a:off x="3760470" y="4290060"/>
                              <a:ext cx="862965" cy="35814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Thương mại quốc tế</w:t>
                                </w:r>
                              </w:p>
                            </w:txbxContent>
                          </wps:txbx>
                          <wps:bodyPr rtlCol="0" anchor="ctr"/>
                        </wps:wsp>
                        <wps:wsp>
                          <wps:cNvPr id="316" name="Rectangle 316"/>
                          <wps:cNvSpPr/>
                          <wps:spPr>
                            <a:xfrm>
                              <a:off x="5059680" y="3848100"/>
                              <a:ext cx="863457" cy="358446"/>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Thanh toán quốc tế</w:t>
                                </w:r>
                              </w:p>
                            </w:txbxContent>
                          </wps:txbx>
                          <wps:bodyPr rtlCol="0" anchor="ctr"/>
                        </wps:wsp>
                        <wps:wsp>
                          <wps:cNvPr id="317" name="Rectangle 317"/>
                          <wps:cNvSpPr/>
                          <wps:spPr>
                            <a:xfrm>
                              <a:off x="5059680" y="4290060"/>
                              <a:ext cx="862965" cy="35814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Pr="00F90C81" w:rsidRDefault="00B121AD" w:rsidP="009939D1">
                                <w:pPr>
                                  <w:pStyle w:val="NormalWeb"/>
                                  <w:spacing w:before="0" w:beforeAutospacing="0" w:after="0" w:afterAutospacing="0"/>
                                  <w:jc w:val="center"/>
                                </w:pPr>
                                <w:r w:rsidRPr="00F90C81">
                                  <w:rPr>
                                    <w:kern w:val="24"/>
                                    <w:sz w:val="16"/>
                                    <w:szCs w:val="16"/>
                                  </w:rPr>
                                  <w:t xml:space="preserve">Giao dịch </w:t>
                                </w:r>
                                <w:r w:rsidRPr="00F90C81">
                                  <w:rPr>
                                    <w:kern w:val="24"/>
                                    <w:sz w:val="16"/>
                                    <w:szCs w:val="16"/>
                                  </w:rPr>
                                  <w:br/>
                                  <w:t>ngoại thương</w:t>
                                </w:r>
                              </w:p>
                            </w:txbxContent>
                          </wps:txbx>
                          <wps:bodyPr rtlCol="0" anchor="ctr"/>
                        </wps:wsp>
                        <wps:wsp>
                          <wps:cNvPr id="318" name="Straight Arrow Connector 318"/>
                          <wps:cNvCnPr/>
                          <wps:spPr>
                            <a:xfrm flipV="1">
                              <a:off x="4623435" y="4461510"/>
                              <a:ext cx="431525" cy="762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19" name="Freeform 319"/>
                          <wps:cNvSpPr/>
                          <wps:spPr>
                            <a:xfrm>
                              <a:off x="4884420" y="4027170"/>
                              <a:ext cx="171422" cy="436412"/>
                            </a:xfrm>
                            <a:custGeom>
                              <a:avLst/>
                              <a:gdLst>
                                <a:gd name="connsiteX0" fmla="*/ 0 w 171450"/>
                                <a:gd name="connsiteY0" fmla="*/ 1962150 h 1962150"/>
                                <a:gd name="connsiteX1" fmla="*/ 0 w 171450"/>
                                <a:gd name="connsiteY1" fmla="*/ 0 h 1962150"/>
                                <a:gd name="connsiteX2" fmla="*/ 171450 w 171450"/>
                                <a:gd name="connsiteY2" fmla="*/ 0 h 1962150"/>
                              </a:gdLst>
                              <a:ahLst/>
                              <a:cxnLst>
                                <a:cxn ang="0">
                                  <a:pos x="connsiteX0" y="connsiteY0"/>
                                </a:cxn>
                                <a:cxn ang="0">
                                  <a:pos x="connsiteX1" y="connsiteY1"/>
                                </a:cxn>
                                <a:cxn ang="0">
                                  <a:pos x="connsiteX2" y="connsiteY2"/>
                                </a:cxn>
                              </a:cxnLst>
                              <a:rect l="l" t="t" r="r" b="b"/>
                              <a:pathLst>
                                <a:path w="171450" h="1962150">
                                  <a:moveTo>
                                    <a:pt x="0" y="1962150"/>
                                  </a:moveTo>
                                  <a:lnTo>
                                    <a:pt x="0" y="0"/>
                                  </a:lnTo>
                                  <a:lnTo>
                                    <a:pt x="171450" y="0"/>
                                  </a:lnTo>
                                </a:path>
                              </a:pathLst>
                            </a:custGeom>
                            <a:ln>
                              <a:tailEnd type="triangle" w="sm"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Rectangle 320"/>
                          <wps:cNvSpPr/>
                          <wps:spPr>
                            <a:xfrm>
                              <a:off x="2529840" y="3025140"/>
                              <a:ext cx="862965" cy="358140"/>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Kỹ năng mềm</w:t>
                                </w:r>
                              </w:p>
                            </w:txbxContent>
                          </wps:txbx>
                          <wps:bodyPr rtlCol="0" anchor="ctr"/>
                        </wps:wsp>
                        <wps:wsp>
                          <wps:cNvPr id="321" name="Freeform 222"/>
                          <wps:cNvSpPr/>
                          <wps:spPr>
                            <a:xfrm>
                              <a:off x="1043940" y="1104900"/>
                              <a:ext cx="228600" cy="425450"/>
                            </a:xfrm>
                            <a:custGeom>
                              <a:avLst/>
                              <a:gdLst>
                                <a:gd name="connsiteX0" fmla="*/ 0 w 228600"/>
                                <a:gd name="connsiteY0" fmla="*/ 0 h 789709"/>
                                <a:gd name="connsiteX1" fmla="*/ 0 w 228600"/>
                                <a:gd name="connsiteY1" fmla="*/ 789709 h 789709"/>
                                <a:gd name="connsiteX2" fmla="*/ 228600 w 228600"/>
                                <a:gd name="connsiteY2" fmla="*/ 789709 h 789709"/>
                              </a:gdLst>
                              <a:ahLst/>
                              <a:cxnLst>
                                <a:cxn ang="0">
                                  <a:pos x="connsiteX0" y="connsiteY0"/>
                                </a:cxn>
                                <a:cxn ang="0">
                                  <a:pos x="connsiteX1" y="connsiteY1"/>
                                </a:cxn>
                                <a:cxn ang="0">
                                  <a:pos x="connsiteX2" y="connsiteY2"/>
                                </a:cxn>
                              </a:cxnLst>
                              <a:rect l="l" t="t" r="r" b="b"/>
                              <a:pathLst>
                                <a:path w="228600" h="789709">
                                  <a:moveTo>
                                    <a:pt x="0" y="0"/>
                                  </a:moveTo>
                                  <a:lnTo>
                                    <a:pt x="0" y="789709"/>
                                  </a:lnTo>
                                  <a:lnTo>
                                    <a:pt x="228600" y="789709"/>
                                  </a:lnTo>
                                </a:path>
                              </a:pathLst>
                            </a:custGeom>
                            <a:ln>
                              <a:tailEnd type="triangle" w="sm"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 name="Straight Arrow Connector 322"/>
                          <wps:cNvCnPr/>
                          <wps:spPr>
                            <a:xfrm flipH="1" flipV="1">
                              <a:off x="5494020" y="3261360"/>
                              <a:ext cx="0" cy="140547"/>
                            </a:xfrm>
                            <a:prstGeom prst="straightConnector1">
                              <a:avLst/>
                            </a:prstGeom>
                            <a:ln>
                              <a:headEnd type="triangle" w="med" len="med"/>
                              <a:tailEnd type="none" w="med" len="med"/>
                            </a:ln>
                          </wps:spPr>
                          <wps:style>
                            <a:lnRef idx="1">
                              <a:schemeClr val="dk1"/>
                            </a:lnRef>
                            <a:fillRef idx="0">
                              <a:schemeClr val="dk1"/>
                            </a:fillRef>
                            <a:effectRef idx="0">
                              <a:schemeClr val="dk1"/>
                            </a:effectRef>
                            <a:fontRef idx="minor">
                              <a:schemeClr val="tx1"/>
                            </a:fontRef>
                          </wps:style>
                          <wps:bodyPr/>
                        </wps:wsp>
                        <wps:wsp>
                          <wps:cNvPr id="323" name="Rectangle 323"/>
                          <wps:cNvSpPr/>
                          <wps:spPr>
                            <a:xfrm>
                              <a:off x="7627620" y="302514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Pr="00F90C81" w:rsidRDefault="00B121AD" w:rsidP="009939D1">
                                <w:pPr>
                                  <w:pStyle w:val="NormalWeb"/>
                                  <w:spacing w:before="0" w:beforeAutospacing="0" w:after="0" w:afterAutospacing="0"/>
                                  <w:jc w:val="center"/>
                                </w:pPr>
                                <w:r w:rsidRPr="00F90C81">
                                  <w:rPr>
                                    <w:kern w:val="24"/>
                                    <w:sz w:val="16"/>
                                    <w:szCs w:val="16"/>
                                  </w:rPr>
                                  <w:t>Đồ án quản trị chuỗi cung ứng</w:t>
                                </w:r>
                              </w:p>
                            </w:txbxContent>
                          </wps:txbx>
                          <wps:bodyPr rtlCol="0" anchor="ctr"/>
                        </wps:wsp>
                        <wps:wsp>
                          <wps:cNvPr id="324" name="Rectangle 324"/>
                          <wps:cNvSpPr/>
                          <wps:spPr>
                            <a:xfrm>
                              <a:off x="3817620" y="30175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 xml:space="preserve">Quản trị </w:t>
                                </w:r>
                                <w:r>
                                  <w:rPr>
                                    <w:color w:val="000000" w:themeColor="dark1"/>
                                    <w:kern w:val="24"/>
                                    <w:sz w:val="16"/>
                                    <w:szCs w:val="16"/>
                                  </w:rPr>
                                  <w:br/>
                                  <w:t>kho hàng</w:t>
                                </w:r>
                              </w:p>
                            </w:txbxContent>
                          </wps:txbx>
                          <wps:bodyPr rtlCol="0" anchor="ctr"/>
                        </wps:wsp>
                        <wps:wsp>
                          <wps:cNvPr id="325" name="Rectangle 325"/>
                          <wps:cNvSpPr/>
                          <wps:spPr>
                            <a:xfrm>
                              <a:off x="5059680" y="33985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Đồ án Quản trị kho hàng</w:t>
                                </w:r>
                              </w:p>
                            </w:txbxContent>
                          </wps:txbx>
                          <wps:bodyPr rtlCol="0" anchor="ctr"/>
                        </wps:wsp>
                        <wps:wsp>
                          <wps:cNvPr id="326" name="Rectangle 326"/>
                          <wps:cNvSpPr/>
                          <wps:spPr>
                            <a:xfrm>
                              <a:off x="6324600" y="30175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Pr="00F90C81" w:rsidRDefault="00B121AD" w:rsidP="009939D1">
                                <w:pPr>
                                  <w:pStyle w:val="NormalWeb"/>
                                  <w:spacing w:before="0" w:beforeAutospacing="0" w:after="0" w:afterAutospacing="0"/>
                                  <w:jc w:val="center"/>
                                </w:pPr>
                                <w:r w:rsidRPr="00F90C81">
                                  <w:rPr>
                                    <w:kern w:val="24"/>
                                    <w:sz w:val="16"/>
                                    <w:szCs w:val="16"/>
                                  </w:rPr>
                                  <w:t>Quản trị chuỗi cung ứng</w:t>
                                </w:r>
                              </w:p>
                            </w:txbxContent>
                          </wps:txbx>
                          <wps:bodyPr rtlCol="0" anchor="ctr"/>
                        </wps:wsp>
                        <wps:wsp>
                          <wps:cNvPr id="327" name="Rectangle 327"/>
                          <wps:cNvSpPr/>
                          <wps:spPr>
                            <a:xfrm>
                              <a:off x="7627620" y="344424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Hệ thống thông tin logistics</w:t>
                                </w:r>
                              </w:p>
                            </w:txbxContent>
                          </wps:txbx>
                          <wps:bodyPr rtlCol="0" anchor="ctr"/>
                        </wps:wsp>
                        <wps:wsp>
                          <wps:cNvPr id="328" name="Straight Arrow Connector 328"/>
                          <wps:cNvCnPr/>
                          <wps:spPr>
                            <a:xfrm>
                              <a:off x="8496300" y="3623310"/>
                              <a:ext cx="252095"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29" name="Straight Arrow Connector 329"/>
                          <wps:cNvCnPr/>
                          <wps:spPr>
                            <a:xfrm>
                              <a:off x="8488680" y="3211830"/>
                              <a:ext cx="254254" cy="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30" name="Straight Arrow Connector 330"/>
                          <wps:cNvCnPr/>
                          <wps:spPr>
                            <a:xfrm flipV="1">
                              <a:off x="4671060" y="3249930"/>
                              <a:ext cx="1641475"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31" name="Freeform 331"/>
                          <wps:cNvSpPr/>
                          <wps:spPr>
                            <a:xfrm flipV="1">
                              <a:off x="6111240" y="3253740"/>
                              <a:ext cx="1517650" cy="369570"/>
                            </a:xfrm>
                            <a:custGeom>
                              <a:avLst/>
                              <a:gdLst>
                                <a:gd name="connsiteX0" fmla="*/ 0 w 184150"/>
                                <a:gd name="connsiteY0" fmla="*/ 603250 h 603250"/>
                                <a:gd name="connsiteX1" fmla="*/ 0 w 184150"/>
                                <a:gd name="connsiteY1" fmla="*/ 0 h 603250"/>
                                <a:gd name="connsiteX2" fmla="*/ 184150 w 184150"/>
                                <a:gd name="connsiteY2" fmla="*/ 0 h 603250"/>
                              </a:gdLst>
                              <a:ahLst/>
                              <a:cxnLst>
                                <a:cxn ang="0">
                                  <a:pos x="connsiteX0" y="connsiteY0"/>
                                </a:cxn>
                                <a:cxn ang="0">
                                  <a:pos x="connsiteX1" y="connsiteY1"/>
                                </a:cxn>
                                <a:cxn ang="0">
                                  <a:pos x="connsiteX2" y="connsiteY2"/>
                                </a:cxn>
                              </a:cxnLst>
                              <a:rect l="l" t="t" r="r" b="b"/>
                              <a:pathLst>
                                <a:path w="184150" h="603250">
                                  <a:moveTo>
                                    <a:pt x="0" y="603250"/>
                                  </a:moveTo>
                                  <a:lnTo>
                                    <a:pt x="0" y="0"/>
                                  </a:lnTo>
                                  <a:lnTo>
                                    <a:pt x="184150" y="0"/>
                                  </a:lnTo>
                                </a:path>
                              </a:pathLst>
                            </a:custGeom>
                            <a:ln>
                              <a:tailEnd type="triangle" w="sm"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2" name="Straight Arrow Connector 332"/>
                          <wps:cNvCnPr/>
                          <wps:spPr>
                            <a:xfrm>
                              <a:off x="7193280" y="3196590"/>
                              <a:ext cx="433754"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33" name="Straight Arrow Connector 333"/>
                          <wps:cNvCnPr/>
                          <wps:spPr>
                            <a:xfrm>
                              <a:off x="5928360" y="4911090"/>
                              <a:ext cx="40132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34" name="Straight Arrow Connector 334"/>
                          <wps:cNvCnPr/>
                          <wps:spPr>
                            <a:xfrm>
                              <a:off x="5928360" y="2967990"/>
                              <a:ext cx="2816013" cy="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35" name="Straight Arrow Connector 335"/>
                          <wps:cNvCnPr/>
                          <wps:spPr>
                            <a:xfrm>
                              <a:off x="9364980" y="3550920"/>
                              <a:ext cx="0" cy="266065"/>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36" name="Rectangle 336"/>
                          <wps:cNvSpPr/>
                          <wps:spPr>
                            <a:xfrm>
                              <a:off x="6324600" y="57531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Đồ án quản trị logistics</w:t>
                                </w:r>
                              </w:p>
                            </w:txbxContent>
                          </wps:txbx>
                          <wps:bodyPr lIns="36000" rIns="36000" rtlCol="0" anchor="ctr">
                            <a:noAutofit/>
                          </wps:bodyPr>
                        </wps:wsp>
                        <wps:wsp>
                          <wps:cNvPr id="337" name="Straight Arrow Connector 337"/>
                          <wps:cNvCnPr/>
                          <wps:spPr>
                            <a:xfrm>
                              <a:off x="2110740" y="5939790"/>
                              <a:ext cx="406400" cy="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38" name="Straight Arrow Connector 338"/>
                          <wps:cNvCnPr/>
                          <wps:spPr>
                            <a:xfrm>
                              <a:off x="853440" y="5368290"/>
                              <a:ext cx="406400" cy="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39" name="Rectangle 339"/>
                          <wps:cNvSpPr/>
                          <wps:spPr>
                            <a:xfrm>
                              <a:off x="0" y="51816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Toán cao cấp</w:t>
                                </w:r>
                              </w:p>
                            </w:txbxContent>
                          </wps:txbx>
                          <wps:bodyPr rtlCol="0" anchor="ctr"/>
                        </wps:wsp>
                        <wps:wsp>
                          <wps:cNvPr id="340" name="Rectangle 340"/>
                          <wps:cNvSpPr/>
                          <wps:spPr>
                            <a:xfrm>
                              <a:off x="0" y="57531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Địa lý vận tải</w:t>
                                </w:r>
                              </w:p>
                            </w:txbxContent>
                          </wps:txbx>
                          <wps:bodyPr rtlCol="0" anchor="ctr"/>
                        </wps:wsp>
                        <wps:wsp>
                          <wps:cNvPr id="341" name="Rectangle 341"/>
                          <wps:cNvSpPr/>
                          <wps:spPr>
                            <a:xfrm>
                              <a:off x="1272540" y="51816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Tối ưu hóa</w:t>
                                </w:r>
                              </w:p>
                            </w:txbxContent>
                          </wps:txbx>
                          <wps:bodyPr rtlCol="0" anchor="ctr"/>
                        </wps:wsp>
                        <wps:wsp>
                          <wps:cNvPr id="342" name="Rectangle 342"/>
                          <wps:cNvSpPr/>
                          <wps:spPr>
                            <a:xfrm>
                              <a:off x="1272540" y="57531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Hạ tầng GTVT</w:t>
                                </w:r>
                              </w:p>
                            </w:txbxContent>
                          </wps:txbx>
                          <wps:bodyPr rtlCol="0" anchor="ctr"/>
                        </wps:wsp>
                        <wps:wsp>
                          <wps:cNvPr id="343" name="Rectangle 343"/>
                          <wps:cNvSpPr/>
                          <wps:spPr>
                            <a:xfrm>
                              <a:off x="2529840" y="57531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ĐC logistics &amp;chuỗi cung ứng</w:t>
                                </w:r>
                              </w:p>
                            </w:txbxContent>
                          </wps:txbx>
                          <wps:bodyPr lIns="36000" rIns="36000" rtlCol="0" anchor="ctr"/>
                        </wps:wsp>
                        <wps:wsp>
                          <wps:cNvPr id="344" name="Rectangle 344"/>
                          <wps:cNvSpPr/>
                          <wps:spPr>
                            <a:xfrm>
                              <a:off x="5059680" y="518922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Pr="004E51A6" w:rsidRDefault="00B121AD" w:rsidP="009939D1">
                                <w:pPr>
                                  <w:pStyle w:val="NormalWeb"/>
                                  <w:spacing w:before="0" w:beforeAutospacing="0" w:after="0" w:afterAutospacing="0"/>
                                  <w:jc w:val="center"/>
                                  <w:rPr>
                                    <w:spacing w:val="-4"/>
                                  </w:rPr>
                                </w:pPr>
                                <w:r w:rsidRPr="004E51A6">
                                  <w:rPr>
                                    <w:color w:val="000000" w:themeColor="dark1"/>
                                    <w:spacing w:val="-4"/>
                                    <w:kern w:val="24"/>
                                    <w:sz w:val="16"/>
                                    <w:szCs w:val="16"/>
                                  </w:rPr>
                                  <w:t>Đồ án quản trị điều hành vận tải</w:t>
                                </w:r>
                              </w:p>
                              <w:p w:rsidR="00B121AD" w:rsidRDefault="00B121AD" w:rsidP="009939D1">
                                <w:pPr>
                                  <w:pStyle w:val="NormalWeb"/>
                                  <w:spacing w:before="0" w:beforeAutospacing="0" w:after="0" w:afterAutospacing="0"/>
                                  <w:jc w:val="center"/>
                                </w:pPr>
                              </w:p>
                            </w:txbxContent>
                          </wps:txbx>
                          <wps:bodyPr rtlCol="0" anchor="ctr"/>
                        </wps:wsp>
                        <wps:wsp>
                          <wps:cNvPr id="345" name="Rectangle 345"/>
                          <wps:cNvSpPr/>
                          <wps:spPr>
                            <a:xfrm>
                              <a:off x="3817620" y="51816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Quản trị điều hành vận tải</w:t>
                                </w:r>
                              </w:p>
                            </w:txbxContent>
                          </wps:txbx>
                          <wps:bodyPr rtlCol="0" anchor="ctr"/>
                        </wps:wsp>
                        <wps:wsp>
                          <wps:cNvPr id="346" name="Straight Arrow Connector 346"/>
                          <wps:cNvCnPr/>
                          <wps:spPr>
                            <a:xfrm flipV="1">
                              <a:off x="845820" y="5939790"/>
                              <a:ext cx="41148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47" name="Straight Arrow Connector 347"/>
                          <wps:cNvCnPr/>
                          <wps:spPr>
                            <a:xfrm>
                              <a:off x="3383280" y="5932170"/>
                              <a:ext cx="43053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48" name="Rectangle 348"/>
                          <wps:cNvSpPr/>
                          <wps:spPr>
                            <a:xfrm>
                              <a:off x="3817620" y="5699760"/>
                              <a:ext cx="863600" cy="46418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Pr="00C271CA" w:rsidRDefault="00B121AD" w:rsidP="009939D1">
                                <w:pPr>
                                  <w:pStyle w:val="NormalWeb"/>
                                  <w:spacing w:before="0" w:beforeAutospacing="0" w:after="0" w:afterAutospacing="0"/>
                                  <w:jc w:val="center"/>
                                  <w:rPr>
                                    <w:spacing w:val="-6"/>
                                  </w:rPr>
                                </w:pPr>
                                <w:r>
                                  <w:rPr>
                                    <w:color w:val="000000" w:themeColor="dark1"/>
                                    <w:spacing w:val="-6"/>
                                    <w:kern w:val="24"/>
                                    <w:sz w:val="16"/>
                                    <w:szCs w:val="16"/>
                                  </w:rPr>
                                  <w:t>PL kinh doanh</w:t>
                                </w:r>
                                <w:r w:rsidRPr="00C271CA">
                                  <w:rPr>
                                    <w:color w:val="000000" w:themeColor="dark1"/>
                                    <w:spacing w:val="-6"/>
                                    <w:kern w:val="24"/>
                                    <w:sz w:val="16"/>
                                    <w:szCs w:val="16"/>
                                  </w:rPr>
                                  <w:t xml:space="preserve"> về logistics</w:t>
                                </w:r>
                                <w:r>
                                  <w:rPr>
                                    <w:color w:val="000000" w:themeColor="dark1"/>
                                    <w:spacing w:val="-6"/>
                                    <w:kern w:val="24"/>
                                    <w:sz w:val="16"/>
                                    <w:szCs w:val="16"/>
                                  </w:rPr>
                                  <w:t xml:space="preserve"> và VT đa phương thức</w:t>
                                </w:r>
                              </w:p>
                              <w:p w:rsidR="00B121AD" w:rsidRDefault="00B121AD" w:rsidP="009939D1">
                                <w:pPr>
                                  <w:pStyle w:val="NormalWeb"/>
                                  <w:spacing w:before="0" w:beforeAutospacing="0" w:after="0" w:afterAutospacing="0"/>
                                  <w:jc w:val="center"/>
                                </w:pPr>
                              </w:p>
                            </w:txbxContent>
                          </wps:txbx>
                          <wps:bodyPr rtlCol="0" anchor="ctr">
                            <a:noAutofit/>
                          </wps:bodyPr>
                        </wps:wsp>
                        <wps:wsp>
                          <wps:cNvPr id="349" name="Rectangle 349"/>
                          <wps:cNvSpPr/>
                          <wps:spPr>
                            <a:xfrm>
                              <a:off x="5059680" y="57531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Quản trị logistics</w:t>
                                </w:r>
                              </w:p>
                            </w:txbxContent>
                          </wps:txbx>
                          <wps:bodyPr rtlCol="0" anchor="ctr"/>
                        </wps:wsp>
                        <wps:wsp>
                          <wps:cNvPr id="350" name="Rectangle 350"/>
                          <wps:cNvSpPr/>
                          <wps:spPr>
                            <a:xfrm>
                              <a:off x="7627620" y="575310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Thực tập</w:t>
                                </w:r>
                                <w:r>
                                  <w:rPr>
                                    <w:color w:val="000000" w:themeColor="dark1"/>
                                    <w:kern w:val="24"/>
                                    <w:sz w:val="16"/>
                                    <w:szCs w:val="16"/>
                                  </w:rPr>
                                  <w:br/>
                                  <w:t xml:space="preserve"> nghiệp vụ 1</w:t>
                                </w:r>
                              </w:p>
                            </w:txbxContent>
                          </wps:txbx>
                          <wps:bodyPr rtlCol="0" anchor="ctr"/>
                        </wps:wsp>
                        <wps:wsp>
                          <wps:cNvPr id="351" name="Rectangle 351"/>
                          <wps:cNvSpPr/>
                          <wps:spPr>
                            <a:xfrm>
                              <a:off x="7627620" y="623316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Thực tập</w:t>
                                </w:r>
                                <w:r>
                                  <w:rPr>
                                    <w:color w:val="000000" w:themeColor="dark1"/>
                                    <w:kern w:val="24"/>
                                    <w:sz w:val="16"/>
                                    <w:szCs w:val="16"/>
                                  </w:rPr>
                                  <w:br/>
                                  <w:t xml:space="preserve"> nghiệp vụ 2</w:t>
                                </w:r>
                              </w:p>
                            </w:txbxContent>
                          </wps:txbx>
                          <wps:bodyPr rtlCol="0" anchor="ctr"/>
                        </wps:wsp>
                        <wps:wsp>
                          <wps:cNvPr id="352" name="Straight Arrow Connector 352"/>
                          <wps:cNvCnPr/>
                          <wps:spPr>
                            <a:xfrm>
                              <a:off x="4678680" y="5924550"/>
                              <a:ext cx="39116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53" name="Straight Arrow Connector 353"/>
                          <wps:cNvCnPr/>
                          <wps:spPr>
                            <a:xfrm flipV="1">
                              <a:off x="7185660" y="5924550"/>
                              <a:ext cx="43688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54" name="Straight Arrow Connector 354"/>
                          <wps:cNvCnPr/>
                          <wps:spPr>
                            <a:xfrm>
                              <a:off x="8061960" y="6103620"/>
                              <a:ext cx="0" cy="15240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55" name="Straight Arrow Connector 355"/>
                          <wps:cNvCnPr/>
                          <wps:spPr>
                            <a:xfrm>
                              <a:off x="2133600" y="5360670"/>
                              <a:ext cx="168402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56" name="Straight Arrow Connector 356"/>
                          <wps:cNvCnPr/>
                          <wps:spPr>
                            <a:xfrm>
                              <a:off x="5935980" y="5932170"/>
                              <a:ext cx="396240" cy="0"/>
                            </a:xfrm>
                            <a:prstGeom prst="straightConnector1">
                              <a:avLst/>
                            </a:prstGeom>
                            <a:ln>
                              <a:headEnd w="med" len="med"/>
                              <a:tailEnd type="triangle" w="sm" len="med"/>
                            </a:ln>
                          </wps:spPr>
                          <wps:style>
                            <a:lnRef idx="1">
                              <a:schemeClr val="dk1"/>
                            </a:lnRef>
                            <a:fillRef idx="0">
                              <a:schemeClr val="dk1"/>
                            </a:fillRef>
                            <a:effectRef idx="0">
                              <a:schemeClr val="dk1"/>
                            </a:effectRef>
                            <a:fontRef idx="minor">
                              <a:schemeClr val="tx1"/>
                            </a:fontRef>
                          </wps:style>
                          <wps:bodyPr/>
                        </wps:wsp>
                        <wps:wsp>
                          <wps:cNvPr id="357" name="Straight Arrow Connector 357"/>
                          <wps:cNvCnPr/>
                          <wps:spPr>
                            <a:xfrm>
                              <a:off x="4671060" y="5360670"/>
                              <a:ext cx="394970" cy="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58" name="Straight Arrow Connector 358"/>
                          <wps:cNvCnPr/>
                          <wps:spPr>
                            <a:xfrm>
                              <a:off x="4853940" y="5372100"/>
                              <a:ext cx="0" cy="553720"/>
                            </a:xfrm>
                            <a:prstGeom prst="straightConnector1">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59" name="Freeform: Shape 95"/>
                          <wps:cNvSpPr/>
                          <wps:spPr>
                            <a:xfrm>
                              <a:off x="8496300" y="3211830"/>
                              <a:ext cx="461962" cy="3186112"/>
                            </a:xfrm>
                            <a:custGeom>
                              <a:avLst/>
                              <a:gdLst>
                                <a:gd name="connsiteX0" fmla="*/ 0 w 461962"/>
                                <a:gd name="connsiteY0" fmla="*/ 3124200 h 3124200"/>
                                <a:gd name="connsiteX1" fmla="*/ 347662 w 461962"/>
                                <a:gd name="connsiteY1" fmla="*/ 3124200 h 3124200"/>
                                <a:gd name="connsiteX2" fmla="*/ 347662 w 461962"/>
                                <a:gd name="connsiteY2" fmla="*/ 0 h 3124200"/>
                                <a:gd name="connsiteX3" fmla="*/ 461962 w 461962"/>
                                <a:gd name="connsiteY3" fmla="*/ 0 h 3124200"/>
                              </a:gdLst>
                              <a:ahLst/>
                              <a:cxnLst>
                                <a:cxn ang="0">
                                  <a:pos x="connsiteX0" y="connsiteY0"/>
                                </a:cxn>
                                <a:cxn ang="0">
                                  <a:pos x="connsiteX1" y="connsiteY1"/>
                                </a:cxn>
                                <a:cxn ang="0">
                                  <a:pos x="connsiteX2" y="connsiteY2"/>
                                </a:cxn>
                                <a:cxn ang="0">
                                  <a:pos x="connsiteX3" y="connsiteY3"/>
                                </a:cxn>
                              </a:cxnLst>
                              <a:rect l="l" t="t" r="r" b="b"/>
                              <a:pathLst>
                                <a:path w="461962" h="3124200">
                                  <a:moveTo>
                                    <a:pt x="0" y="3124200"/>
                                  </a:moveTo>
                                  <a:lnTo>
                                    <a:pt x="347662" y="3124200"/>
                                  </a:lnTo>
                                  <a:lnTo>
                                    <a:pt x="347662" y="0"/>
                                  </a:lnTo>
                                  <a:lnTo>
                                    <a:pt x="461962" y="0"/>
                                  </a:lnTo>
                                </a:path>
                              </a:pathLst>
                            </a:custGeom>
                            <a:ln>
                              <a:headEnd type="none" w="med" len="med"/>
                              <a:tailEnd type="triangle" w="sm"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0" name="Freeform: Shape 96"/>
                          <wps:cNvSpPr/>
                          <wps:spPr>
                            <a:xfrm>
                              <a:off x="7132320" y="1531620"/>
                              <a:ext cx="1612477" cy="4394200"/>
                            </a:xfrm>
                            <a:custGeom>
                              <a:avLst/>
                              <a:gdLst>
                                <a:gd name="connsiteX0" fmla="*/ 0 w 1553308"/>
                                <a:gd name="connsiteY0" fmla="*/ 0 h 2092569"/>
                                <a:gd name="connsiteX1" fmla="*/ 1553308 w 1553308"/>
                                <a:gd name="connsiteY1" fmla="*/ 0 h 2092569"/>
                                <a:gd name="connsiteX2" fmla="*/ 1553308 w 1553308"/>
                                <a:gd name="connsiteY2" fmla="*/ 2092569 h 2092569"/>
                                <a:gd name="connsiteX3" fmla="*/ 1330570 w 1553308"/>
                                <a:gd name="connsiteY3" fmla="*/ 2092569 h 2092569"/>
                              </a:gdLst>
                              <a:ahLst/>
                              <a:cxnLst>
                                <a:cxn ang="0">
                                  <a:pos x="connsiteX0" y="connsiteY0"/>
                                </a:cxn>
                                <a:cxn ang="0">
                                  <a:pos x="connsiteX1" y="connsiteY1"/>
                                </a:cxn>
                                <a:cxn ang="0">
                                  <a:pos x="connsiteX2" y="connsiteY2"/>
                                </a:cxn>
                                <a:cxn ang="0">
                                  <a:pos x="connsiteX3" y="connsiteY3"/>
                                </a:cxn>
                              </a:cxnLst>
                              <a:rect l="l" t="t" r="r" b="b"/>
                              <a:pathLst>
                                <a:path w="1553308" h="2092569">
                                  <a:moveTo>
                                    <a:pt x="0" y="0"/>
                                  </a:moveTo>
                                  <a:lnTo>
                                    <a:pt x="1553308" y="0"/>
                                  </a:lnTo>
                                  <a:lnTo>
                                    <a:pt x="1553308" y="2092569"/>
                                  </a:lnTo>
                                  <a:lnTo>
                                    <a:pt x="1330570" y="2092569"/>
                                  </a:lnTo>
                                </a:path>
                              </a:pathLst>
                            </a:custGeom>
                            <a:ln>
                              <a:tailEnd type="triangle" w="sm"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1" name="Rectangle 361"/>
                          <wps:cNvSpPr/>
                          <wps:spPr>
                            <a:xfrm>
                              <a:off x="6324600" y="1348740"/>
                              <a:ext cx="863600" cy="358775"/>
                            </a:xfrm>
                            <a:prstGeom prst="rect">
                              <a:avLst/>
                            </a:prstGeom>
                          </wps:spPr>
                          <wps:style>
                            <a:lnRef idx="2">
                              <a:schemeClr val="dk1"/>
                            </a:lnRef>
                            <a:fillRef idx="1">
                              <a:schemeClr val="lt1"/>
                            </a:fillRef>
                            <a:effectRef idx="0">
                              <a:schemeClr val="dk1"/>
                            </a:effectRef>
                            <a:fontRef idx="minor">
                              <a:schemeClr val="dk1"/>
                            </a:fontRef>
                          </wps:style>
                          <wps:txbx>
                            <w:txbxContent>
                              <w:p w:rsidR="00B121AD" w:rsidRDefault="00B121AD" w:rsidP="009939D1">
                                <w:pPr>
                                  <w:pStyle w:val="NormalWeb"/>
                                  <w:spacing w:before="0" w:beforeAutospacing="0" w:after="0" w:afterAutospacing="0"/>
                                  <w:jc w:val="center"/>
                                </w:pPr>
                                <w:r>
                                  <w:rPr>
                                    <w:color w:val="000000" w:themeColor="dark1"/>
                                    <w:kern w:val="24"/>
                                    <w:sz w:val="16"/>
                                    <w:szCs w:val="16"/>
                                  </w:rPr>
                                  <w:t>Tiếng Anh chuyên ngành</w:t>
                                </w:r>
                              </w:p>
                            </w:txbxContent>
                          </wps:txbx>
                          <wps:bodyPr rtlCol="0" anchor="ctr"/>
                        </wps:wsp>
                      </wpg:grpSp>
                      <wps:wsp>
                        <wps:cNvPr id="362" name="Straight Arrow Connector 1"/>
                        <wps:cNvCnPr/>
                        <wps:spPr>
                          <a:xfrm flipV="1">
                            <a:off x="5922818" y="6033655"/>
                            <a:ext cx="1710690" cy="368300"/>
                          </a:xfrm>
                          <a:prstGeom prst="bentConnector3">
                            <a:avLst>
                              <a:gd name="adj1" fmla="val 80067"/>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63" name="Straight Arrow Connector 1"/>
                        <wps:cNvCnPr/>
                        <wps:spPr>
                          <a:xfrm>
                            <a:off x="4710545" y="5929746"/>
                            <a:ext cx="317500" cy="482600"/>
                          </a:xfrm>
                          <a:prstGeom prst="bentConnector3">
                            <a:avLst>
                              <a:gd name="adj1" fmla="val 43830"/>
                            </a:avLst>
                          </a:prstGeom>
                          <a:ln>
                            <a:tailEnd type="triangle" w="sm" len="med"/>
                          </a:ln>
                        </wps:spPr>
                        <wps:style>
                          <a:lnRef idx="1">
                            <a:schemeClr val="dk1"/>
                          </a:lnRef>
                          <a:fillRef idx="0">
                            <a:schemeClr val="dk1"/>
                          </a:fillRef>
                          <a:effectRef idx="0">
                            <a:schemeClr val="dk1"/>
                          </a:effectRef>
                          <a:fontRef idx="minor">
                            <a:schemeClr val="tx1"/>
                          </a:fontRef>
                        </wps:style>
                        <wps:bodyPr/>
                      </wps:wsp>
                      <wps:wsp>
                        <wps:cNvPr id="364" name="Freeform 364"/>
                        <wps:cNvSpPr/>
                        <wps:spPr>
                          <a:xfrm flipV="1">
                            <a:off x="4897582" y="4461164"/>
                            <a:ext cx="156845" cy="440055"/>
                          </a:xfrm>
                          <a:custGeom>
                            <a:avLst/>
                            <a:gdLst>
                              <a:gd name="connsiteX0" fmla="*/ 0 w 171450"/>
                              <a:gd name="connsiteY0" fmla="*/ 1962150 h 1962150"/>
                              <a:gd name="connsiteX1" fmla="*/ 0 w 171450"/>
                              <a:gd name="connsiteY1" fmla="*/ 0 h 1962150"/>
                              <a:gd name="connsiteX2" fmla="*/ 171450 w 171450"/>
                              <a:gd name="connsiteY2" fmla="*/ 0 h 1962150"/>
                            </a:gdLst>
                            <a:ahLst/>
                            <a:cxnLst>
                              <a:cxn ang="0">
                                <a:pos x="connsiteX0" y="connsiteY0"/>
                              </a:cxn>
                              <a:cxn ang="0">
                                <a:pos x="connsiteX1" y="connsiteY1"/>
                              </a:cxn>
                              <a:cxn ang="0">
                                <a:pos x="connsiteX2" y="connsiteY2"/>
                              </a:cxn>
                            </a:cxnLst>
                            <a:rect l="l" t="t" r="r" b="b"/>
                            <a:pathLst>
                              <a:path w="171450" h="1962150">
                                <a:moveTo>
                                  <a:pt x="0" y="1962150"/>
                                </a:moveTo>
                                <a:lnTo>
                                  <a:pt x="0" y="0"/>
                                </a:lnTo>
                                <a:lnTo>
                                  <a:pt x="171450" y="0"/>
                                </a:lnTo>
                              </a:path>
                            </a:pathLst>
                          </a:custGeom>
                          <a:ln>
                            <a:tailEnd type="triangle" w="sm" len="me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5" name="Straight Arrow Connector 365"/>
                        <wps:cNvCnPr/>
                        <wps:spPr>
                          <a:xfrm>
                            <a:off x="5908964" y="4024746"/>
                            <a:ext cx="2824734" cy="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66" name="Straight Arrow Connector 366"/>
                        <wps:cNvCnPr/>
                        <wps:spPr>
                          <a:xfrm>
                            <a:off x="5922818" y="4468091"/>
                            <a:ext cx="2824734" cy="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67" name="Straight Arrow Connector 367"/>
                        <wps:cNvCnPr/>
                        <wps:spPr>
                          <a:xfrm>
                            <a:off x="5929745" y="5347855"/>
                            <a:ext cx="2824734" cy="0"/>
                          </a:xfrm>
                          <a:prstGeom prst="straightConnector1">
                            <a:avLst/>
                          </a:prstGeom>
                          <a:ln>
                            <a:headEnd w="sm" len="med"/>
                            <a:tailEnd type="triangle" w="sm" len="med"/>
                          </a:ln>
                        </wps:spPr>
                        <wps:style>
                          <a:lnRef idx="1">
                            <a:schemeClr val="dk1"/>
                          </a:lnRef>
                          <a:fillRef idx="0">
                            <a:schemeClr val="dk1"/>
                          </a:fillRef>
                          <a:effectRef idx="0">
                            <a:schemeClr val="dk1"/>
                          </a:effectRef>
                          <a:fontRef idx="minor">
                            <a:schemeClr val="tx1"/>
                          </a:fontRef>
                        </wps:style>
                        <wps:bodyPr/>
                      </wps:wsp>
                      <wps:wsp>
                        <wps:cNvPr id="368" name="Straight Arrow Connector 49"/>
                        <wps:cNvCnPr/>
                        <wps:spPr>
                          <a:xfrm flipV="1">
                            <a:off x="3380509" y="3138055"/>
                            <a:ext cx="442595" cy="749300"/>
                          </a:xfrm>
                          <a:prstGeom prst="bentConnector3">
                            <a:avLst>
                              <a:gd name="adj1" fmla="val 50000"/>
                            </a:avLst>
                          </a:prstGeom>
                          <a:ln>
                            <a:tailEnd type="triangle"/>
                          </a:ln>
                        </wps:spPr>
                        <wps:style>
                          <a:lnRef idx="1">
                            <a:schemeClr val="dk1"/>
                          </a:lnRef>
                          <a:fillRef idx="0">
                            <a:schemeClr val="dk1"/>
                          </a:fillRef>
                          <a:effectRef idx="0">
                            <a:schemeClr val="dk1"/>
                          </a:effectRef>
                          <a:fontRef idx="minor">
                            <a:schemeClr val="tx1"/>
                          </a:fontRef>
                        </wps:style>
                        <wps:bodyPr/>
                      </wps:wsp>
                      <wps:wsp>
                        <wps:cNvPr id="369" name="Straight Arrow Connector 49"/>
                        <wps:cNvCnPr/>
                        <wps:spPr>
                          <a:xfrm>
                            <a:off x="3415145" y="4059382"/>
                            <a:ext cx="386080" cy="1149350"/>
                          </a:xfrm>
                          <a:prstGeom prst="bentConnector3">
                            <a:avLst>
                              <a:gd name="adj1" fmla="val 64803"/>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xmlns:w16se="http://schemas.microsoft.com/office/word/2015/wordml/symex" xmlns:w15="http://schemas.microsoft.com/office/word/2012/wordml" xmlns:cx="http://schemas.microsoft.com/office/drawing/2014/chartex">
            <w:pict>
              <v:group w14:anchorId="4A3104CD" id="Group 256" o:spid="_x0000_s1058" style="position:absolute;margin-left:-12.5pt;margin-top:-66.45pt;width:772.4pt;height:556.9pt;z-index:251727872;mso-position-horizontal-relative:text;mso-position-vertical-relative:text" coordsize="98094,70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">
                <v:group id="Group 257" o:spid="_x0000_s1059" style="position:absolute;width:98094;height:70726" coordsize="98094,70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rect id="Rectangle 258" o:spid="_x0000_s1060" style="position:absolute;left:76276;top:67056;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Tự chọn 7</w:t>
                          </w:r>
                        </w:p>
                      </w:txbxContent>
                    </v:textbox>
                  </v:rect>
                  <v:rect id="Rectangle 259" o:spid="_x0000_s1061" style="position:absolute;left:50596;top:24384;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" fillcolor="white [3201]" strokecolor="black [3200]" strokeweight="1pt">
                    <v:textbox inset="1mm,,1mm">
                      <w:txbxContent>
                        <w:p w:rsidR="00773843" w:rsidRPr="0067243F" w:rsidRDefault="00773843" w:rsidP="009939D1">
                          <w:pPr>
                            <w:pStyle w:val="NormalWeb"/>
                            <w:spacing w:before="0" w:beforeAutospacing="0" w:after="0" w:afterAutospacing="0"/>
                            <w:jc w:val="center"/>
                          </w:pPr>
                          <w:r w:rsidRPr="0067243F">
                            <w:rPr>
                              <w:kern w:val="24"/>
                              <w:sz w:val="16"/>
                              <w:szCs w:val="16"/>
                            </w:rPr>
                            <w:t>Quản trị marketing dịch vụ</w:t>
                          </w:r>
                        </w:p>
                      </w:txbxContent>
                    </v:textbox>
                  </v:rect>
                  <v:rect id="Rectangle 260" o:spid="_x0000_s1062" style="position:absolute;left:50673;top:28498;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" fillcolor="white [3201]" strokecolor="black [3200]" strokeweight="1pt">
                    <v:textbox>
                      <w:txbxContent>
                        <w:p w:rsidR="00773843" w:rsidRDefault="00773843" w:rsidP="009939D1">
                          <w:pPr>
                            <w:pStyle w:val="NormalWeb"/>
                            <w:spacing w:before="0" w:beforeAutospacing="0" w:after="0" w:afterAutospacing="0"/>
                            <w:jc w:val="center"/>
                          </w:pPr>
                          <w:r w:rsidRPr="00DB5FF8">
                            <w:rPr>
                              <w:color w:val="000000" w:themeColor="dark1"/>
                              <w:kern w:val="24"/>
                              <w:sz w:val="16"/>
                              <w:szCs w:val="16"/>
                            </w:rPr>
                            <w:t xml:space="preserve">Nghiệp vụ </w:t>
                          </w:r>
                          <w:r>
                            <w:rPr>
                              <w:color w:val="000000" w:themeColor="dark1"/>
                              <w:kern w:val="24"/>
                              <w:sz w:val="16"/>
                              <w:szCs w:val="16"/>
                            </w:rPr>
                            <w:br/>
                          </w:r>
                          <w:r w:rsidRPr="00DB5FF8">
                            <w:rPr>
                              <w:color w:val="000000" w:themeColor="dark1"/>
                              <w:kern w:val="24"/>
                              <w:sz w:val="16"/>
                              <w:szCs w:val="16"/>
                            </w:rPr>
                            <w:t>hải quan</w:t>
                          </w:r>
                        </w:p>
                      </w:txbxContent>
                    </v:textbox>
                  </v:rect>
                  <v:shapetype id="_x0000_t202" coordsize="21600,21600" o:spt="202" path="m,l,21600r21600,l21600,xe">
                    <v:stroke joinstyle="miter"/>
                    <v:path gradientshapeok="t" o:connecttype="rect"/>
                  </v:shapetype>
                  <v:shape id="Text Box 261" o:spid="_x0000_s1063" type="#_x0000_t202" style="position:absolute;left:762;width:93002;height:5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" fillcolor="window" stroked="f" strokeweight=".5pt">
                    <v:textbox>
                      <w:txbxContent>
                        <w:p w:rsidR="00773843" w:rsidRPr="00847AA3" w:rsidRDefault="00773843" w:rsidP="009939D1">
                          <w:pPr>
                            <w:jc w:val="center"/>
                            <w:rPr>
                              <w:rFonts w:ascii="Times New Roman" w:hAnsi="Times New Roman" w:cs="Times New Roman"/>
                              <w:b/>
                              <w:sz w:val="26"/>
                              <w:szCs w:val="26"/>
                            </w:rPr>
                          </w:pPr>
                          <w:r w:rsidRPr="00847AA3">
                            <w:rPr>
                              <w:rFonts w:ascii="Times New Roman" w:hAnsi="Times New Roman" w:cs="Times New Roman"/>
                              <w:b/>
                              <w:sz w:val="26"/>
                              <w:szCs w:val="26"/>
                            </w:rPr>
                            <w:t>Sơ đồ tiến trình đào tạo chương trình Logistics và Quản lý chuỗi cung ứng</w:t>
                          </w:r>
                        </w:p>
                      </w:txbxContent>
                    </v:textbox>
                  </v:shape>
                  <v:shape id="Text Box 262" o:spid="_x0000_s1064" type="#_x0000_t202" style="position:absolute;left:152;top:5334;width:97003;height:27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" filled="f" stroked="f" strokeweight=".5pt">
                    <v:textbox>
                      <w:txbxContent>
                        <w:p w:rsidR="00773843" w:rsidRPr="00D7203E" w:rsidRDefault="00773843" w:rsidP="009939D1">
                          <w:pPr>
                            <w:rPr>
                              <w:b/>
                              <w:szCs w:val="20"/>
                            </w:rPr>
                          </w:pPr>
                          <w:r>
                            <w:rPr>
                              <w:b/>
                              <w:szCs w:val="20"/>
                            </w:rPr>
                            <w:t xml:space="preserve"> </w:t>
                          </w:r>
                          <w:r w:rsidRPr="00D7203E">
                            <w:rPr>
                              <w:b/>
                              <w:szCs w:val="20"/>
                            </w:rPr>
                            <w:t>Học kỳ 1</w:t>
                          </w:r>
                          <w:r w:rsidRPr="00D7203E">
                            <w:rPr>
                              <w:b/>
                              <w:szCs w:val="20"/>
                            </w:rPr>
                            <w:tab/>
                          </w:r>
                          <w:r>
                            <w:rPr>
                              <w:b/>
                              <w:szCs w:val="20"/>
                            </w:rPr>
                            <w:t xml:space="preserve">  </w:t>
                          </w:r>
                          <w:r w:rsidRPr="00D7203E">
                            <w:rPr>
                              <w:b/>
                              <w:szCs w:val="20"/>
                            </w:rPr>
                            <w:t>Học kỳ 2</w:t>
                          </w:r>
                          <w:r w:rsidRPr="00D7203E">
                            <w:rPr>
                              <w:b/>
                              <w:szCs w:val="20"/>
                            </w:rPr>
                            <w:tab/>
                          </w:r>
                          <w:r>
                            <w:rPr>
                              <w:b/>
                              <w:szCs w:val="20"/>
                            </w:rPr>
                            <w:t xml:space="preserve"> </w:t>
                          </w:r>
                          <w:r w:rsidRPr="00D7203E">
                            <w:rPr>
                              <w:b/>
                              <w:szCs w:val="20"/>
                            </w:rPr>
                            <w:t>Học kỳ 3</w:t>
                          </w:r>
                          <w:r w:rsidRPr="00D7203E">
                            <w:rPr>
                              <w:b/>
                              <w:szCs w:val="20"/>
                            </w:rPr>
                            <w:tab/>
                          </w:r>
                          <w:r>
                            <w:rPr>
                              <w:b/>
                              <w:szCs w:val="20"/>
                            </w:rPr>
                            <w:t xml:space="preserve">   </w:t>
                          </w:r>
                          <w:r w:rsidRPr="00D7203E">
                            <w:rPr>
                              <w:b/>
                              <w:szCs w:val="20"/>
                            </w:rPr>
                            <w:t>Học kỳ 4</w:t>
                          </w:r>
                          <w:r w:rsidRPr="00D7203E">
                            <w:rPr>
                              <w:b/>
                              <w:szCs w:val="20"/>
                            </w:rPr>
                            <w:tab/>
                          </w:r>
                          <w:r>
                            <w:rPr>
                              <w:b/>
                              <w:szCs w:val="20"/>
                            </w:rPr>
                            <w:t xml:space="preserve">    </w:t>
                          </w:r>
                          <w:r w:rsidRPr="00D7203E">
                            <w:rPr>
                              <w:b/>
                              <w:szCs w:val="20"/>
                            </w:rPr>
                            <w:t>Học kỳ 5</w:t>
                          </w:r>
                          <w:r w:rsidRPr="00D7203E">
                            <w:rPr>
                              <w:b/>
                              <w:szCs w:val="20"/>
                            </w:rPr>
                            <w:tab/>
                          </w:r>
                          <w:r>
                            <w:rPr>
                              <w:b/>
                              <w:szCs w:val="20"/>
                            </w:rPr>
                            <w:t xml:space="preserve">   Học kỳ 6    </w:t>
                          </w:r>
                          <w:r w:rsidRPr="00D7203E">
                            <w:rPr>
                              <w:b/>
                              <w:szCs w:val="20"/>
                            </w:rPr>
                            <w:t>Học kỳ 7</w:t>
                          </w:r>
                          <w:r>
                            <w:rPr>
                              <w:b/>
                              <w:szCs w:val="20"/>
                            </w:rPr>
                            <w:tab/>
                            <w:t xml:space="preserve">   </w:t>
                          </w:r>
                          <w:r w:rsidRPr="00D7203E">
                            <w:rPr>
                              <w:b/>
                              <w:szCs w:val="20"/>
                            </w:rPr>
                            <w:t>Học kỳ 8</w:t>
                          </w:r>
                        </w:p>
                      </w:txbxContent>
                    </v:textbox>
                  </v:shape>
                  <v:rect id="Rectangle 263" o:spid="_x0000_s1065" style="position:absolute;top:9296;width:8636;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Triết học MLN</w:t>
                          </w:r>
                        </w:p>
                      </w:txbxContent>
                    </v:textbox>
                  </v:rect>
                  <v:rect id="Rectangle 264" o:spid="_x0000_s1066" style="position:absolute;top:24307;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Kinh tế vi mô</w:t>
                          </w:r>
                        </w:p>
                      </w:txbxContent>
                    </v:textbox>
                  </v:rect>
                  <v:rect id="Rectangle 265" o:spid="_x0000_s1067" style="position:absolute;top:67132;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Tự chọn 1</w:t>
                          </w:r>
                        </w:p>
                      </w:txbxContent>
                    </v:textbox>
                  </v:rect>
                  <v:rect id="Rectangle 266" o:spid="_x0000_s1068" style="position:absolute;left:12725;top:9220;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KTchính trị MLN</w:t>
                          </w:r>
                        </w:p>
                      </w:txbxContent>
                    </v:textbox>
                  </v:rect>
                  <v:rect id="Rectangle 267" o:spid="_x0000_s1069" style="position:absolute;left:12725;top:13487;width:8636;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 xml:space="preserve">PLVN </w:t>
                          </w:r>
                          <w:r>
                            <w:rPr>
                              <w:color w:val="000000" w:themeColor="dark1"/>
                              <w:kern w:val="24"/>
                              <w:sz w:val="16"/>
                              <w:szCs w:val="16"/>
                            </w:rPr>
                            <w:br/>
                            <w:t>đại cương</w:t>
                          </w:r>
                        </w:p>
                      </w:txbxContent>
                    </v:textbox>
                  </v:rect>
                  <v:rect id="Rectangle 268" o:spid="_x0000_s1070" style="position:absolute;left:12725;top:17907;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Nguyên lý thống kê</w:t>
                          </w:r>
                        </w:p>
                      </w:txbxContent>
                    </v:textbox>
                  </v:rect>
                  <v:rect id="Rectangle 269" o:spid="_x0000_s1071" style="position:absolute;left:12725;top:24384;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Kinh tế vĩ mô</w:t>
                          </w:r>
                        </w:p>
                      </w:txbxContent>
                    </v:textbox>
                  </v:rect>
                  <v:rect id="Rectangle 270" o:spid="_x0000_s1072" style="position:absolute;left:12725;top:67132;width:8636;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Tự chọn 2</w:t>
                          </w:r>
                        </w:p>
                      </w:txbxContent>
                    </v:textbox>
                  </v:rect>
                  <v:rect id="Rectangle 271" o:spid="_x0000_s1073" style="position:absolute;left:25298;top:9220;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Chủ nghĩa XHKH</w:t>
                          </w:r>
                        </w:p>
                      </w:txbxContent>
                    </v:textbox>
                  </v:rect>
                  <v:rect id="Rectangle 272" o:spid="_x0000_s1074" style="position:absolute;left:12725;top:38169;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Quản trị học</w:t>
                          </w:r>
                        </w:p>
                      </w:txbxContent>
                    </v:textbox>
                  </v:rect>
                  <v:rect id="Rectangle 273" o:spid="_x0000_s1075" style="position:absolute;left:25298;top:67132;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Tự chọn 4</w:t>
                          </w:r>
                        </w:p>
                      </w:txbxContent>
                    </v:textbox>
                  </v:rect>
                  <v:rect id="Rectangle 274" o:spid="_x0000_s1076" style="position:absolute;left:25298;top:24384;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Marketing</w:t>
                          </w:r>
                          <w:r>
                            <w:rPr>
                              <w:color w:val="000000" w:themeColor="dark1"/>
                              <w:kern w:val="24"/>
                              <w:sz w:val="16"/>
                              <w:szCs w:val="16"/>
                            </w:rPr>
                            <w:br/>
                            <w:t xml:space="preserve"> căn bản</w:t>
                          </w:r>
                        </w:p>
                      </w:txbxContent>
                    </v:textbox>
                  </v:rect>
                  <v:rect id="Rectangle 275" o:spid="_x0000_s1077" style="position:absolute;left:38176;top:22250;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" fillcolor="white [3201]" strokecolor="black [3200]" strokeweight="1pt">
                    <v:textbox inset="1mm,,1mm">
                      <w:txbxContent>
                        <w:p w:rsidR="00773843" w:rsidRDefault="00773843" w:rsidP="009939D1">
                          <w:pPr>
                            <w:pStyle w:val="NormalWeb"/>
                            <w:spacing w:before="0" w:beforeAutospacing="0" w:after="0" w:afterAutospacing="0"/>
                            <w:jc w:val="center"/>
                          </w:pPr>
                          <w:r>
                            <w:rPr>
                              <w:color w:val="000000" w:themeColor="dark1"/>
                              <w:kern w:val="24"/>
                              <w:sz w:val="16"/>
                              <w:szCs w:val="16"/>
                            </w:rPr>
                            <w:t>Tài chính -</w:t>
                          </w:r>
                          <w:r w:rsidRPr="00B91728">
                            <w:rPr>
                              <w:color w:val="000000" w:themeColor="dark1"/>
                              <w:kern w:val="24"/>
                              <w:sz w:val="16"/>
                              <w:szCs w:val="16"/>
                            </w:rPr>
                            <w:t xml:space="preserve"> tiền tệ</w:t>
                          </w:r>
                        </w:p>
                      </w:txbxContent>
                    </v:textbox>
                  </v:rect>
                  <v:rect id="Rectangle 276" o:spid="_x0000_s1078" style="position:absolute;left:38176;top:67132;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Tự chọn 3</w:t>
                          </w:r>
                        </w:p>
                      </w:txbxContent>
                    </v:textbox>
                  </v:rect>
                  <v:shape id="Straight Arrow Connector 277" o:spid="_x0000_s1079" type="#_x0000_t32" style="position:absolute;left:8686;top:11010;width:41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" strokecolor="black [3200]" strokeweight=".5pt">
                    <v:stroke endarrow="block" endarrowwidth="narrow" joinstyle="miter"/>
                  </v:shape>
                  <v:shape id="Straight Arrow Connector 278" o:spid="_x0000_s1080" type="#_x0000_t32" style="position:absolute;left:8610;top:26098;width:4096;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" strokecolor="black [3200]" strokeweight=".5pt">
                    <v:stroke startarrowlength="short" endarrow="block" endarrowwidth="narrow" joinstyle="miter"/>
                  </v:shape>
                  <v:shape id="Straight Arrow Connector 279" o:spid="_x0000_s1081" type="#_x0000_t32" style="position:absolute;left:21336;top:11010;width:41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" strokecolor="black [3200]" strokeweight=".5pt">
                    <v:stroke endarrow="block" endarrowwidth="narrow" joinstyle="miter"/>
                  </v:shape>
                  <v:shape id="Straight Arrow Connector 280" o:spid="_x0000_s1082" type="#_x0000_t32" style="position:absolute;left:21412;top:26174;width:39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" strokecolor="black [3200]" strokeweight=".5pt">
                    <v:stroke endarrow="block" endarrowwidth="narrow" joinstyle="miter"/>
                  </v:shape>
                  <v:rect id="Rectangle 281" o:spid="_x0000_s1083" style="position:absolute;left:38176;top:9220;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lang w:val="vi-VN"/>
                            </w:rPr>
                            <w:t>Tư</w:t>
                          </w:r>
                          <w:r>
                            <w:rPr>
                              <w:color w:val="000000" w:themeColor="dark1"/>
                              <w:kern w:val="24"/>
                              <w:sz w:val="16"/>
                              <w:szCs w:val="16"/>
                            </w:rPr>
                            <w:t xml:space="preserve"> tưởng HCM</w:t>
                          </w:r>
                        </w:p>
                      </w:txbxContent>
                    </v:textbox>
                  </v:rect>
                  <v:rect id="Rectangle 282" o:spid="_x0000_s1084" style="position:absolute;left:50596;top:47320;width:8636;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Giao nhận trong vận tải</w:t>
                          </w:r>
                        </w:p>
                        <w:p w:rsidR="00773843" w:rsidRDefault="00773843" w:rsidP="009939D1">
                          <w:pPr>
                            <w:pStyle w:val="NormalWeb"/>
                            <w:spacing w:before="0" w:beforeAutospacing="0" w:after="0" w:afterAutospacing="0"/>
                            <w:jc w:val="center"/>
                          </w:pPr>
                        </w:p>
                      </w:txbxContent>
                    </v:textbox>
                  </v:rect>
                  <v:rect id="Rectangle 283" o:spid="_x0000_s1085" style="position:absolute;left:63246;top:22250;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 xml:space="preserve">Tài chính </w:t>
                          </w:r>
                          <w:r>
                            <w:rPr>
                              <w:color w:val="000000" w:themeColor="dark1"/>
                              <w:kern w:val="24"/>
                              <w:sz w:val="16"/>
                              <w:szCs w:val="16"/>
                            </w:rPr>
                            <w:br/>
                            <w:t>doanh nghiệp</w:t>
                          </w:r>
                        </w:p>
                      </w:txbxContent>
                    </v:textbox>
                  </v:rect>
                  <v:rect id="Rectangle 284" o:spid="_x0000_s1086" style="position:absolute;left:63246;top:9144;width:8636;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Lịch sử Đảng CSVN</w:t>
                          </w:r>
                        </w:p>
                      </w:txbxContent>
                    </v:textbox>
                  </v:rect>
                  <v:rect id="Rectangle 285" o:spid="_x0000_s1087" style="position:absolute;left:63246;top:17830;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 xml:space="preserve">Thống kê </w:t>
                          </w:r>
                          <w:r>
                            <w:rPr>
                              <w:color w:val="000000" w:themeColor="dark1"/>
                              <w:kern w:val="24"/>
                              <w:sz w:val="16"/>
                              <w:szCs w:val="16"/>
                            </w:rPr>
                            <w:br/>
                            <w:t>doanh nghiệp</w:t>
                          </w:r>
                        </w:p>
                      </w:txbxContent>
                    </v:textbox>
                  </v:rect>
                  <v:rect id="Rectangle 286" o:spid="_x0000_s1088" style="position:absolute;left:50596;top:67132;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Tự chọn 5</w:t>
                          </w:r>
                        </w:p>
                      </w:txbxContent>
                    </v:textbox>
                  </v:rect>
                  <v:rect id="Rectangle 287" o:spid="_x0000_s1089" style="position:absolute;left:76276;top:22250;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Phân tích hoạt động KD</w:t>
                          </w:r>
                        </w:p>
                      </w:txbxContent>
                    </v:textbox>
                  </v:rect>
                  <v:rect id="Rectangle 288" o:spid="_x0000_s1090" style="position:absolute;left:63246;top:67132;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Tự chọn 6</w:t>
                          </w:r>
                        </w:p>
                      </w:txbxContent>
                    </v:textbox>
                  </v:rect>
                  <v:shape id="Straight Arrow Connector 289" o:spid="_x0000_s1091" type="#_x0000_t32" style="position:absolute;left:33909;top:11010;width:4210;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" strokecolor="black [3200]" strokeweight=".5pt">
                    <v:stroke endarrow="block" endarrowwidth="narrow" joinstyle="miter"/>
                  </v:shape>
                  <v:shape id="Straight Arrow Connector 290" o:spid="_x0000_s1092" type="#_x0000_t32" style="position:absolute;left:46710;top:11010;width:165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" strokecolor="black [3200]" strokeweight=".5pt">
                    <v:stroke endarrow="block" endarrowwidth="narrow" joinstyle="miter"/>
                  </v:shape>
                  <v:rect id="Rectangle 291" o:spid="_x0000_s1093" style="position:absolute;left:89458;top:28727;width:8636;height:6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Thực tập</w:t>
                          </w:r>
                          <w:r>
                            <w:rPr>
                              <w:color w:val="000000" w:themeColor="dark1"/>
                              <w:kern w:val="24"/>
                              <w:sz w:val="16"/>
                              <w:szCs w:val="16"/>
                            </w:rPr>
                            <w:br/>
                            <w:t xml:space="preserve"> tốt nghiệp</w:t>
                          </w:r>
                        </w:p>
                      </w:txbxContent>
                    </v:textbox>
                  </v:rect>
                  <v:rect id="Rectangle 292" o:spid="_x0000_s1094" style="position:absolute;left:89382;top:38100;width:8636;height:9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 xml:space="preserve">Khóa luận </w:t>
                          </w:r>
                          <w:r>
                            <w:rPr>
                              <w:color w:val="000000" w:themeColor="dark1"/>
                              <w:kern w:val="24"/>
                              <w:sz w:val="16"/>
                              <w:szCs w:val="16"/>
                            </w:rPr>
                            <w:br/>
                            <w:t>tốt nghiệp</w:t>
                          </w:r>
                        </w:p>
                      </w:txbxContent>
                    </v:textbox>
                  </v:rect>
                  <v:rect id="Rectangle 293" o:spid="_x0000_s1095" style="position:absolute;left:25298;top:13487;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Tiếng Anh</w:t>
                          </w:r>
                        </w:p>
                      </w:txbxContent>
                    </v:textbox>
                  </v:rect>
                  <v:shape id="Straight Arrow Connector 294" o:spid="_x0000_s1096" type="#_x0000_t32" style="position:absolute;left:33985;top:26631;width:1661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" strokecolor="black [3200]" strokeweight=".5pt">
                    <v:stroke endarrow="block" endarrowwidth="narrow" joinstyle="miter"/>
                  </v:shape>
                  <v:rect id="Rectangle 295" o:spid="_x0000_s1097" style="position:absolute;left:25539;top:38169;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Quản trị sản xuất đại cương</w:t>
                          </w:r>
                        </w:p>
                      </w:txbxContent>
                    </v:textbox>
                  </v:rect>
                  <v:shape id="Straight Arrow Connector 296" o:spid="_x0000_s1098" type="#_x0000_t32" style="position:absolute;left:71780;top:23964;width:46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" strokecolor="black [3200]" strokeweight=".5pt">
                    <v:stroke endarrow="block" endarrowwidth="narrow" joinstyle="miter"/>
                  </v:shape>
                  <v:shape id="Straight Arrow Connector 297" o:spid="_x0000_s1099" type="#_x0000_t32" style="position:absolute;left:21336;top:19697;width:419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" strokecolor="black [3200]" strokeweight=".5pt">
                    <v:stroke endarrow="block" endarrowwidth="narrow" joinstyle="miter"/>
                  </v:shape>
                  <v:shape id="Straight Arrow Connector 298" o:spid="_x0000_s1100" type="#_x0000_t32" style="position:absolute;left:33985;top:15278;width:293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" strokecolor="black [3200]" strokeweight=".5pt">
                    <v:stroke endarrow="block" endarrowwidth="narrow" joinstyle="miter"/>
                  </v:shape>
                  <v:shape id="Straight Arrow Connector 299" o:spid="_x0000_s1101" type="#_x0000_t32" style="position:absolute;left:84886;top:23964;width:25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" strokecolor="black [3200]" strokeweight=".5pt">
                    <v:stroke endarrow="block" endarrowwidth="narrow" joinstyle="miter"/>
                  </v:shape>
                  <v:line id="Straight Connector 300" o:spid="_x0000_s1102" style="position:absolute;visibility:visible;mso-wrap-style:square" from="914,7924" to="97231,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" strokecolor="windowText" strokeweight=".5pt">
                    <v:stroke joinstyle="miter"/>
                  </v:line>
                  <v:rect id="Rectangle 301" o:spid="_x0000_s1103" style="position:absolute;left:63246;top:47320;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 xml:space="preserve">Đồ án giao nhận trong vận tải </w:t>
                          </w:r>
                        </w:p>
                        <w:p w:rsidR="00773843" w:rsidRDefault="00773843" w:rsidP="009939D1">
                          <w:pPr>
                            <w:pStyle w:val="NormalWeb"/>
                            <w:spacing w:before="0" w:beforeAutospacing="0" w:after="0" w:afterAutospacing="0"/>
                            <w:jc w:val="center"/>
                          </w:pPr>
                        </w:p>
                      </w:txbxContent>
                    </v:textbox>
                  </v:rect>
                  <v:shape id="Straight Arrow Connector 302" o:spid="_x0000_s1104" type="#_x0000_t32" style="position:absolute;left:46863;top:23507;width:161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" strokecolor="black [3200]" strokeweight=".5pt">
                    <v:stroke startarrowwidth="narrow" endarrow="block" endarrowwidth="narrow" joinstyle="miter"/>
                  </v:shape>
                  <v:shape id="Straight Arrow Connector 303" o:spid="_x0000_s1105" type="#_x0000_t32" style="position:absolute;left:71856;top:49110;width:154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" strokecolor="black [3200]" strokeweight=".5pt">
                    <v:stroke startarrowwidth="narrow" endarrow="block" endarrowwidth="narrow" joinstyle="miter"/>
                  </v:shape>
                  <v:shape id="Straight Arrow Connector 304" o:spid="_x0000_s1106" type="#_x0000_t32" style="position:absolute;left:59283;top:26555;width:2829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" strokecolor="black [3200]" strokeweight=".5pt">
                    <v:stroke endarrow="block" endarrowwidth="narrow" joinstyle="miter"/>
                  </v:shape>
                  <v:shape id="Freeform 305" o:spid="_x0000_s1107" style="position:absolute;left:71932;top:19735;width:1816;height:4191;visibility:visible;mso-wrap-style:square;v-text-anchor:middle" coordsize="1436370,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" path="m,l1436370,r,274320e" filled="f" strokecolor="black [3200]" strokeweight=".5pt">
                    <v:stroke endarrow="block" endarrowwidth="narrow" joinstyle="miter"/>
                    <v:path arrowok="t" o:connecttype="custom" o:connectlocs="0,0;181610,0;181610,419100" o:connectangles="0,0,0"/>
                  </v:shape>
                  <v:shape id="Freeform 306" o:spid="_x0000_s1108" style="position:absolute;left:23164;top:23431;width:14986;height:2771;visibility:visible;mso-wrap-style:square;v-text-anchor:middle" coordsize="213360,1737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" path="m213360,l,,,1737360e" filled="f" strokecolor="black [3200]" strokeweight=".5pt">
                    <v:stroke startarrow="block" startarrowwidth="narrow" endarrowwidth="narrow" joinstyle="miter"/>
                    <v:path arrowok="t" o:connecttype="custom" o:connectlocs="1498600,0;0,0;0,277091" o:connectangles="0,0,0"/>
                  </v:shape>
                  <v:shape id="Freeform 307" o:spid="_x0000_s1109" style="position:absolute;left:10439;top:19697;width:2286;height:6287;flip:y;visibility:visible;mso-wrap-style:square;v-text-anchor:middle" coordsize="228600,789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" path="m,l,789709r228600,e" filled="f" strokecolor="black [3200]" strokeweight=".5pt">
                    <v:stroke endarrow="block" endarrowwidth="narrow" joinstyle="miter"/>
                    <v:path arrowok="t" o:connecttype="custom" o:connectlocs="0,0;0,628650;228600,628650" o:connectangles="0,0,0"/>
                  </v:shape>
                  <v:shape id="Straight Arrow Connector 308" o:spid="_x0000_s1110" type="#_x0000_t32" style="position:absolute;left:21361;top:39963;width:41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" strokecolor="black [3200]" strokeweight=".5pt">
                    <v:stroke endarrow="block" endarrowwidth="narrow" joinstyle="miter"/>
                  </v:shape>
                  <v:rect id="Rectangle 309" o:spid="_x0000_s1111" style="position:absolute;left:152;top:46659;width:8630;height:35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Hàng hóa</w:t>
                          </w:r>
                        </w:p>
                      </w:txbxContent>
                    </v:textbox>
                  </v:rect>
                  <v:rect id="Rectangle 310" o:spid="_x0000_s1112" style="position:absolute;left:25171;top:47161;width:8630;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 xml:space="preserve">Phương tiện </w:t>
                          </w:r>
                          <w:r>
                            <w:rPr>
                              <w:color w:val="000000" w:themeColor="dark1"/>
                              <w:kern w:val="24"/>
                              <w:sz w:val="16"/>
                              <w:szCs w:val="16"/>
                            </w:rPr>
                            <w:br/>
                            <w:t>vận tải</w:t>
                          </w:r>
                        </w:p>
                      </w:txbxContent>
                    </v:textbox>
                  </v:rect>
                  <v:rect id="Rectangle 311" o:spid="_x0000_s1113" style="position:absolute;left:38303;top:17640;width:8629;height:3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Kinh tế vận tải</w:t>
                          </w:r>
                        </w:p>
                      </w:txbxContent>
                    </v:textbox>
                  </v:rect>
                  <v:rect id="Rectangle 312" o:spid="_x0000_s1114" style="position:absolute;left:50596;top:62407;width:8630;height:35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" fillcolor="white [3201]" strokecolor="black [3200]" strokeweight="1pt">
                    <v:textbox>
                      <w:txbxContent>
                        <w:p w:rsidR="00773843" w:rsidRPr="009214F9" w:rsidRDefault="00773843" w:rsidP="009939D1">
                          <w:pPr>
                            <w:pStyle w:val="NormalWeb"/>
                            <w:spacing w:before="0" w:beforeAutospacing="0" w:after="0" w:afterAutospacing="0"/>
                            <w:jc w:val="center"/>
                          </w:pPr>
                          <w:r w:rsidRPr="009214F9">
                            <w:rPr>
                              <w:kern w:val="24"/>
                              <w:sz w:val="16"/>
                              <w:szCs w:val="16"/>
                            </w:rPr>
                            <w:t xml:space="preserve">Vận tải </w:t>
                          </w:r>
                          <w:r>
                            <w:rPr>
                              <w:kern w:val="24"/>
                              <w:sz w:val="16"/>
                              <w:szCs w:val="16"/>
                            </w:rPr>
                            <w:t>hàng hóa quốc tế</w:t>
                          </w:r>
                        </w:p>
                        <w:p w:rsidR="00773843" w:rsidRPr="009214F9" w:rsidRDefault="00773843" w:rsidP="009939D1">
                          <w:pPr>
                            <w:pStyle w:val="NormalWeb"/>
                            <w:spacing w:before="0" w:beforeAutospacing="0" w:after="0" w:afterAutospacing="0"/>
                            <w:jc w:val="center"/>
                            <w:rPr>
                              <w:kern w:val="24"/>
                              <w:sz w:val="16"/>
                              <w:szCs w:val="16"/>
                            </w:rPr>
                          </w:pPr>
                        </w:p>
                      </w:txbxContent>
                    </v:textbox>
                  </v:rect>
                  <v:shape id="Straight Arrow Connector 313" o:spid="_x0000_s1115" type="#_x0000_t32" style="position:absolute;left:8782;top:48691;width:16675;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" strokecolor="black [3200]" strokeweight=".5pt">
                    <v:stroke endarrow="block" endarrowwidth="narrow"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Connector 67" o:spid="_x0000_s1116" type="#_x0000_t34" style="position:absolute;left:33845;top:48996;width:4255;height:389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" strokecolor="black [3200]" strokeweight=".5pt">
                    <v:stroke endarrow="block" endarrowwidth="narrow"/>
                  </v:shape>
                  <v:rect id="Rectangle 315" o:spid="_x0000_s1117" style="position:absolute;left:37604;top:42900;width:8630;height:35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Thương mại quốc tế</w:t>
                          </w:r>
                        </w:p>
                      </w:txbxContent>
                    </v:textbox>
                  </v:rect>
                  <v:rect id="Rectangle 316" o:spid="_x0000_s1118" style="position:absolute;left:50596;top:38481;width:8635;height:3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Thanh toán quốc tế</w:t>
                          </w:r>
                        </w:p>
                      </w:txbxContent>
                    </v:textbox>
                  </v:rect>
                  <v:rect id="Rectangle 317" o:spid="_x0000_s1119" style="position:absolute;left:50596;top:42900;width:8630;height:35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" fillcolor="white [3201]" strokecolor="black [3200]" strokeweight="1pt">
                    <v:textbox>
                      <w:txbxContent>
                        <w:p w:rsidR="00773843" w:rsidRPr="00F90C81" w:rsidRDefault="00773843" w:rsidP="009939D1">
                          <w:pPr>
                            <w:pStyle w:val="NormalWeb"/>
                            <w:spacing w:before="0" w:beforeAutospacing="0" w:after="0" w:afterAutospacing="0"/>
                            <w:jc w:val="center"/>
                          </w:pPr>
                          <w:r w:rsidRPr="00F90C81">
                            <w:rPr>
                              <w:kern w:val="24"/>
                              <w:sz w:val="16"/>
                              <w:szCs w:val="16"/>
                            </w:rPr>
                            <w:t xml:space="preserve">Giao dịch </w:t>
                          </w:r>
                          <w:r w:rsidRPr="00F90C81">
                            <w:rPr>
                              <w:kern w:val="24"/>
                              <w:sz w:val="16"/>
                              <w:szCs w:val="16"/>
                            </w:rPr>
                            <w:br/>
                            <w:t>ngoại thương</w:t>
                          </w:r>
                        </w:p>
                      </w:txbxContent>
                    </v:textbox>
                  </v:rect>
                  <v:shape id="Straight Arrow Connector 318" o:spid="_x0000_s1120" type="#_x0000_t32" style="position:absolute;left:46234;top:44615;width:4315;height: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" strokecolor="black [3200]" strokeweight=".5pt">
                    <v:stroke startarrowwidth="narrow" endarrow="block" endarrowwidth="narrow" joinstyle="miter"/>
                  </v:shape>
                  <v:shape id="Freeform 319" o:spid="_x0000_s1121" style="position:absolute;left:48844;top:40271;width:1714;height:4364;visibility:visible;mso-wrap-style:square;v-text-anchor:middle" coordsize="171450,1962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" path="m,1962150l,,171450,e" filled="f" strokecolor="black [3200]" strokeweight=".5pt">
                    <v:stroke endarrow="block" endarrowwidth="narrow" joinstyle="miter"/>
                    <v:path arrowok="t" o:connecttype="custom" o:connectlocs="0,436412;0,0;171422,0" o:connectangles="0,0,0"/>
                  </v:shape>
                  <v:rect id="Rectangle 320" o:spid="_x0000_s1122" style="position:absolute;left:25298;top:30251;width:8630;height:35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Kỹ năng mềm</w:t>
                          </w:r>
                        </w:p>
                      </w:txbxContent>
                    </v:textbox>
                  </v:rect>
                  <v:shape id="Freeform 222" o:spid="_x0000_s1123" style="position:absolute;left:10439;top:11049;width:2286;height:4254;visibility:visible;mso-wrap-style:square;v-text-anchor:middle" coordsize="228600,789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" path="m,l,789709r228600,e" filled="f" strokecolor="black [3200]" strokeweight=".5pt">
                    <v:stroke endarrow="block" endarrowwidth="narrow" joinstyle="miter"/>
                    <v:path arrowok="t" o:connecttype="custom" o:connectlocs="0,0;0,425450;228600,425450" o:connectangles="0,0,0"/>
                  </v:shape>
                  <v:shape id="Straight Arrow Connector 322" o:spid="_x0000_s1124" type="#_x0000_t32" style="position:absolute;left:54940;top:32613;width:0;height:140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" strokecolor="black [3200]" strokeweight=".5pt">
                    <v:stroke startarrow="block" joinstyle="miter"/>
                  </v:shape>
                  <v:rect id="Rectangle 323" o:spid="_x0000_s1125" style="position:absolute;left:76276;top:30251;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" fillcolor="white [3201]" strokecolor="black [3200]" strokeweight="1pt">
                    <v:textbox>
                      <w:txbxContent>
                        <w:p w:rsidR="00773843" w:rsidRPr="00F90C81" w:rsidRDefault="00773843" w:rsidP="009939D1">
                          <w:pPr>
                            <w:pStyle w:val="NormalWeb"/>
                            <w:spacing w:before="0" w:beforeAutospacing="0" w:after="0" w:afterAutospacing="0"/>
                            <w:jc w:val="center"/>
                          </w:pPr>
                          <w:r w:rsidRPr="00F90C81">
                            <w:rPr>
                              <w:kern w:val="24"/>
                              <w:sz w:val="16"/>
                              <w:szCs w:val="16"/>
                            </w:rPr>
                            <w:t>Đồ án quản trị chuỗi cung ứng</w:t>
                          </w:r>
                        </w:p>
                      </w:txbxContent>
                    </v:textbox>
                  </v:rect>
                  <v:rect id="Rectangle 324" o:spid="_x0000_s1126" style="position:absolute;left:38176;top:30175;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 xml:space="preserve">Quản trị </w:t>
                          </w:r>
                          <w:r>
                            <w:rPr>
                              <w:color w:val="000000" w:themeColor="dark1"/>
                              <w:kern w:val="24"/>
                              <w:sz w:val="16"/>
                              <w:szCs w:val="16"/>
                            </w:rPr>
                            <w:br/>
                            <w:t>kho hàng</w:t>
                          </w:r>
                        </w:p>
                      </w:txbxContent>
                    </v:textbox>
                  </v:rect>
                  <v:rect id="Rectangle 325" o:spid="_x0000_s1127" style="position:absolute;left:50596;top:33985;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Đồ án Quản trị kho hàng</w:t>
                          </w:r>
                        </w:p>
                      </w:txbxContent>
                    </v:textbox>
                  </v:rect>
                  <v:rect id="Rectangle 326" o:spid="_x0000_s1128" style="position:absolute;left:63246;top:30175;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" fillcolor="white [3201]" strokecolor="black [3200]" strokeweight="1pt">
                    <v:textbox>
                      <w:txbxContent>
                        <w:p w:rsidR="00773843" w:rsidRPr="00F90C81" w:rsidRDefault="00773843" w:rsidP="009939D1">
                          <w:pPr>
                            <w:pStyle w:val="NormalWeb"/>
                            <w:spacing w:before="0" w:beforeAutospacing="0" w:after="0" w:afterAutospacing="0"/>
                            <w:jc w:val="center"/>
                          </w:pPr>
                          <w:r w:rsidRPr="00F90C81">
                            <w:rPr>
                              <w:kern w:val="24"/>
                              <w:sz w:val="16"/>
                              <w:szCs w:val="16"/>
                            </w:rPr>
                            <w:t>Quản trị chuỗi cung ứng</w:t>
                          </w:r>
                        </w:p>
                      </w:txbxContent>
                    </v:textbox>
                  </v:rect>
                  <v:rect id="Rectangle 327" o:spid="_x0000_s1129" style="position:absolute;left:76276;top:34442;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Hệ thống thông tin logistics</w:t>
                          </w:r>
                        </w:p>
                      </w:txbxContent>
                    </v:textbox>
                  </v:rect>
                  <v:shape id="Straight Arrow Connector 328" o:spid="_x0000_s1130" type="#_x0000_t32" style="position:absolute;left:84963;top:36233;width:25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" strokecolor="black [3200]" strokeweight=".5pt">
                    <v:stroke endarrow="block" endarrowwidth="narrow" joinstyle="miter"/>
                  </v:shape>
                  <v:shape id="Straight Arrow Connector 329" o:spid="_x0000_s1131" type="#_x0000_t32" style="position:absolute;left:84886;top:32118;width:254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" strokecolor="black [3200]" strokeweight=".5pt">
                    <v:stroke startarrowwidth="narrow" endarrow="block" endarrowwidth="narrow" joinstyle="miter"/>
                  </v:shape>
                  <v:shape id="Straight Arrow Connector 330" o:spid="_x0000_s1132" type="#_x0000_t32" style="position:absolute;left:46710;top:32499;width:16415;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" strokecolor="black [3200]" strokeweight=".5pt">
                    <v:stroke endarrow="block" endarrowwidth="narrow" joinstyle="miter"/>
                  </v:shape>
                  <v:shape id="Freeform 331" o:spid="_x0000_s1133" style="position:absolute;left:61112;top:32537;width:15176;height:3696;flip:y;visibility:visible;mso-wrap-style:square;v-text-anchor:middle" coordsize="184150,603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" path="m,603250l,,184150,e" filled="f" strokecolor="black [3200]" strokeweight=".5pt">
                    <v:stroke endarrow="block" endarrowwidth="narrow" joinstyle="miter"/>
                    <v:path arrowok="t" o:connecttype="custom" o:connectlocs="0,369570;0,0;1517650,0" o:connectangles="0,0,0"/>
                  </v:shape>
                  <v:shape id="Straight Arrow Connector 332" o:spid="_x0000_s1134" type="#_x0000_t32" style="position:absolute;left:71932;top:31965;width:43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" strokecolor="black [3200]" strokeweight=".5pt">
                    <v:stroke endarrow="block" endarrowwidth="narrow" joinstyle="miter"/>
                  </v:shape>
                  <v:shape id="Straight Arrow Connector 333" o:spid="_x0000_s1135" type="#_x0000_t32" style="position:absolute;left:59283;top:49110;width:401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" strokecolor="black [3200]" strokeweight=".5pt">
                    <v:stroke endarrow="block" endarrowwidth="narrow" joinstyle="miter"/>
                  </v:shape>
                  <v:shape id="Straight Arrow Connector 334" o:spid="_x0000_s1136" type="#_x0000_t32" style="position:absolute;left:59283;top:29679;width:281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" strokecolor="black [3200]" strokeweight=".5pt">
                    <v:stroke startarrowwidth="narrow" endarrow="block" endarrowwidth="narrow" joinstyle="miter"/>
                  </v:shape>
                  <v:shape id="Straight Arrow Connector 335" o:spid="_x0000_s1137" type="#_x0000_t32" style="position:absolute;left:93649;top:35509;width:0;height:26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" strokecolor="black [3200]" strokeweight=".5pt">
                    <v:stroke endarrow="block" endarrowwidth="narrow" joinstyle="miter"/>
                  </v:shape>
                  <v:rect id="Rectangle 336" o:spid="_x0000_s1138" style="position:absolute;left:63246;top:57531;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" fillcolor="white [3201]" strokecolor="black [3200]" strokeweight="1pt">
                    <v:textbox inset="1mm,,1mm">
                      <w:txbxContent>
                        <w:p w:rsidR="00773843" w:rsidRDefault="00773843" w:rsidP="009939D1">
                          <w:pPr>
                            <w:pStyle w:val="NormalWeb"/>
                            <w:spacing w:before="0" w:beforeAutospacing="0" w:after="0" w:afterAutospacing="0"/>
                            <w:jc w:val="center"/>
                          </w:pPr>
                          <w:r>
                            <w:rPr>
                              <w:color w:val="000000" w:themeColor="dark1"/>
                              <w:kern w:val="24"/>
                              <w:sz w:val="16"/>
                              <w:szCs w:val="16"/>
                            </w:rPr>
                            <w:t>Đồ án quản trị logistics</w:t>
                          </w:r>
                        </w:p>
                      </w:txbxContent>
                    </v:textbox>
                  </v:rect>
                  <v:shape id="Straight Arrow Connector 337" o:spid="_x0000_s1139" type="#_x0000_t32" style="position:absolute;left:21107;top:59397;width:40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" strokecolor="black [3200]" strokeweight=".5pt">
                    <v:stroke startarrowwidth="narrow" endarrow="block" endarrowwidth="narrow" joinstyle="miter"/>
                  </v:shape>
                  <v:shape id="Straight Arrow Connector 338" o:spid="_x0000_s1140" type="#_x0000_t32" style="position:absolute;left:8534;top:53682;width:406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" strokecolor="black [3200]" strokeweight=".5pt">
                    <v:stroke startarrowwidth="narrow" endarrow="block" endarrowwidth="narrow" joinstyle="miter"/>
                  </v:shape>
                  <v:rect id="Rectangle 339" o:spid="_x0000_s1141" style="position:absolute;top:51816;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Toán cao cấp</w:t>
                          </w:r>
                        </w:p>
                      </w:txbxContent>
                    </v:textbox>
                  </v:rect>
                  <v:rect id="Rectangle 340" o:spid="_x0000_s1142" style="position:absolute;top:57531;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Địa lý vận tải</w:t>
                          </w:r>
                        </w:p>
                      </w:txbxContent>
                    </v:textbox>
                  </v:rect>
                  <v:rect id="Rectangle 341" o:spid="_x0000_s1143" style="position:absolute;left:12725;top:51816;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Tối ưu hóa</w:t>
                          </w:r>
                        </w:p>
                      </w:txbxContent>
                    </v:textbox>
                  </v:rect>
                  <v:rect id="Rectangle 342" o:spid="_x0000_s1144" style="position:absolute;left:12725;top:57531;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Hạ tầng GTVT</w:t>
                          </w:r>
                        </w:p>
                      </w:txbxContent>
                    </v:textbox>
                  </v:rect>
                  <v:rect id="Rectangle 343" o:spid="_x0000_s1145" style="position:absolute;left:25298;top:57531;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" fillcolor="white [3201]" strokecolor="black [3200]" strokeweight="1pt">
                    <v:textbox inset="1mm,,1mm">
                      <w:txbxContent>
                        <w:p w:rsidR="00773843" w:rsidRDefault="00773843" w:rsidP="009939D1">
                          <w:pPr>
                            <w:pStyle w:val="NormalWeb"/>
                            <w:spacing w:before="0" w:beforeAutospacing="0" w:after="0" w:afterAutospacing="0"/>
                            <w:jc w:val="center"/>
                          </w:pPr>
                          <w:r>
                            <w:rPr>
                              <w:color w:val="000000" w:themeColor="dark1"/>
                              <w:kern w:val="24"/>
                              <w:sz w:val="16"/>
                              <w:szCs w:val="16"/>
                            </w:rPr>
                            <w:t>ĐC logistics &amp;chuỗi cung ứng</w:t>
                          </w:r>
                        </w:p>
                      </w:txbxContent>
                    </v:textbox>
                  </v:rect>
                  <v:rect id="Rectangle 344" o:spid="_x0000_s1146" style="position:absolute;left:50596;top:51892;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" fillcolor="white [3201]" strokecolor="black [3200]" strokeweight="1pt">
                    <v:textbox>
                      <w:txbxContent>
                        <w:p w:rsidR="00773843" w:rsidRPr="004E51A6" w:rsidRDefault="00773843" w:rsidP="009939D1">
                          <w:pPr>
                            <w:pStyle w:val="NormalWeb"/>
                            <w:spacing w:before="0" w:beforeAutospacing="0" w:after="0" w:afterAutospacing="0"/>
                            <w:jc w:val="center"/>
                            <w:rPr>
                              <w:spacing w:val="-4"/>
                            </w:rPr>
                          </w:pPr>
                          <w:r w:rsidRPr="004E51A6">
                            <w:rPr>
                              <w:color w:val="000000" w:themeColor="dark1"/>
                              <w:spacing w:val="-4"/>
                              <w:kern w:val="24"/>
                              <w:sz w:val="16"/>
                              <w:szCs w:val="16"/>
                            </w:rPr>
                            <w:t>Đồ án quản trị điều hành vận tải</w:t>
                          </w:r>
                        </w:p>
                        <w:p w:rsidR="00773843" w:rsidRDefault="00773843" w:rsidP="009939D1">
                          <w:pPr>
                            <w:pStyle w:val="NormalWeb"/>
                            <w:spacing w:before="0" w:beforeAutospacing="0" w:after="0" w:afterAutospacing="0"/>
                            <w:jc w:val="center"/>
                          </w:pPr>
                        </w:p>
                      </w:txbxContent>
                    </v:textbox>
                  </v:rect>
                  <v:rect id="Rectangle 345" o:spid="_x0000_s1147" style="position:absolute;left:38176;top:51816;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Quản trị điều hành vận tải</w:t>
                          </w:r>
                        </w:p>
                      </w:txbxContent>
                    </v:textbox>
                  </v:rect>
                  <v:shape id="Straight Arrow Connector 346" o:spid="_x0000_s1148" type="#_x0000_t32" style="position:absolute;left:8458;top:59397;width:4115;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" strokecolor="black [3200]" strokeweight=".5pt">
                    <v:stroke endarrow="block" endarrowwidth="narrow" joinstyle="miter"/>
                  </v:shape>
                  <v:shape id="Straight Arrow Connector 347" o:spid="_x0000_s1149" type="#_x0000_t32" style="position:absolute;left:33832;top:59321;width:43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" strokecolor="black [3200]" strokeweight=".5pt">
                    <v:stroke endarrow="block" endarrowwidth="narrow" joinstyle="miter"/>
                  </v:shape>
                  <v:rect id="Rectangle 348" o:spid="_x0000_s1150" style="position:absolute;left:38176;top:56997;width:8636;height:4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" fillcolor="white [3201]" strokecolor="black [3200]" strokeweight="1pt">
                    <v:textbox>
                      <w:txbxContent>
                        <w:p w:rsidR="00773843" w:rsidRPr="00C271CA" w:rsidRDefault="00773843" w:rsidP="009939D1">
                          <w:pPr>
                            <w:pStyle w:val="NormalWeb"/>
                            <w:spacing w:before="0" w:beforeAutospacing="0" w:after="0" w:afterAutospacing="0"/>
                            <w:jc w:val="center"/>
                            <w:rPr>
                              <w:spacing w:val="-6"/>
                            </w:rPr>
                          </w:pPr>
                          <w:r>
                            <w:rPr>
                              <w:color w:val="000000" w:themeColor="dark1"/>
                              <w:spacing w:val="-6"/>
                              <w:kern w:val="24"/>
                              <w:sz w:val="16"/>
                              <w:szCs w:val="16"/>
                            </w:rPr>
                            <w:t>PL kinh doanh</w:t>
                          </w:r>
                          <w:r w:rsidRPr="00C271CA">
                            <w:rPr>
                              <w:color w:val="000000" w:themeColor="dark1"/>
                              <w:spacing w:val="-6"/>
                              <w:kern w:val="24"/>
                              <w:sz w:val="16"/>
                              <w:szCs w:val="16"/>
                            </w:rPr>
                            <w:t xml:space="preserve"> về logistics</w:t>
                          </w:r>
                          <w:r>
                            <w:rPr>
                              <w:color w:val="000000" w:themeColor="dark1"/>
                              <w:spacing w:val="-6"/>
                              <w:kern w:val="24"/>
                              <w:sz w:val="16"/>
                              <w:szCs w:val="16"/>
                            </w:rPr>
                            <w:t xml:space="preserve"> và VT đa phương thức</w:t>
                          </w:r>
                        </w:p>
                        <w:p w:rsidR="00773843" w:rsidRDefault="00773843" w:rsidP="009939D1">
                          <w:pPr>
                            <w:pStyle w:val="NormalWeb"/>
                            <w:spacing w:before="0" w:beforeAutospacing="0" w:after="0" w:afterAutospacing="0"/>
                            <w:jc w:val="center"/>
                          </w:pPr>
                        </w:p>
                      </w:txbxContent>
                    </v:textbox>
                  </v:rect>
                  <v:rect id="Rectangle 349" o:spid="_x0000_s1151" style="position:absolute;left:50596;top:57531;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Quản trị logistics</w:t>
                          </w:r>
                        </w:p>
                      </w:txbxContent>
                    </v:textbox>
                  </v:rect>
                  <v:rect id="Rectangle 350" o:spid="_x0000_s1152" style="position:absolute;left:76276;top:57531;width:8636;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Thực tập</w:t>
                          </w:r>
                          <w:r>
                            <w:rPr>
                              <w:color w:val="000000" w:themeColor="dark1"/>
                              <w:kern w:val="24"/>
                              <w:sz w:val="16"/>
                              <w:szCs w:val="16"/>
                            </w:rPr>
                            <w:br/>
                            <w:t xml:space="preserve"> nghiệp vụ 1</w:t>
                          </w:r>
                        </w:p>
                      </w:txbxContent>
                    </v:textbox>
                  </v:rect>
                  <v:rect id="Rectangle 351" o:spid="_x0000_s1153" style="position:absolute;left:76276;top:62331;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Thực tập</w:t>
                          </w:r>
                          <w:r>
                            <w:rPr>
                              <w:color w:val="000000" w:themeColor="dark1"/>
                              <w:kern w:val="24"/>
                              <w:sz w:val="16"/>
                              <w:szCs w:val="16"/>
                            </w:rPr>
                            <w:br/>
                            <w:t xml:space="preserve"> nghiệp vụ 2</w:t>
                          </w:r>
                        </w:p>
                      </w:txbxContent>
                    </v:textbox>
                  </v:rect>
                  <v:shape id="Straight Arrow Connector 352" o:spid="_x0000_s1154" type="#_x0000_t32" style="position:absolute;left:46786;top:59245;width:391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" strokecolor="black [3200]" strokeweight=".5pt">
                    <v:stroke endarrow="block" endarrowwidth="narrow" joinstyle="miter"/>
                  </v:shape>
                  <v:shape id="Straight Arrow Connector 353" o:spid="_x0000_s1155" type="#_x0000_t32" style="position:absolute;left:71856;top:59245;width:43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" strokecolor="black [3200]" strokeweight=".5pt">
                    <v:stroke endarrow="block" endarrowwidth="narrow" joinstyle="miter"/>
                  </v:shape>
                  <v:shape id="Straight Arrow Connector 354" o:spid="_x0000_s1156" type="#_x0000_t32" style="position:absolute;left:80619;top:61036;width:0;height:1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" strokecolor="black [3200]" strokeweight=".5pt">
                    <v:stroke endarrow="block" endarrowwidth="narrow" joinstyle="miter"/>
                  </v:shape>
                  <v:shape id="Straight Arrow Connector 355" o:spid="_x0000_s1157" type="#_x0000_t32" style="position:absolute;left:21336;top:53606;width:168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" strokecolor="black [3200]" strokeweight=".5pt">
                    <v:stroke endarrow="block" endarrowwidth="narrow" joinstyle="miter"/>
                  </v:shape>
                  <v:shape id="Straight Arrow Connector 356" o:spid="_x0000_s1158" type="#_x0000_t32" style="position:absolute;left:59359;top:59321;width:39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" strokecolor="black [3200]" strokeweight=".5pt">
                    <v:stroke endarrow="block" endarrowwidth="narrow" joinstyle="miter"/>
                  </v:shape>
                  <v:shape id="Straight Arrow Connector 357" o:spid="_x0000_s1159" type="#_x0000_t32" style="position:absolute;left:46710;top:53606;width:39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" strokecolor="black [3200]" strokeweight=".5pt">
                    <v:stroke endarrow="block" endarrowwidth="narrow" joinstyle="miter"/>
                  </v:shape>
                  <v:shape id="Straight Arrow Connector 358" o:spid="_x0000_s1160" type="#_x0000_t32" style="position:absolute;left:48539;top:53721;width:0;height:55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" strokecolor="black [3200]" strokeweight=".5pt">
                    <v:stroke endarrow="block" endarrowwidth="narrow" joinstyle="miter"/>
                  </v:shape>
                  <v:shape id="Freeform: Shape 95" o:spid="_x0000_s1161" style="position:absolute;left:84963;top:32118;width:4619;height:31861;visibility:visible;mso-wrap-style:square;v-text-anchor:middle" coordsize="461962,3124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" path="m,3124200r347662,l347662,,461962,e" filled="f" strokecolor="black [3200]" strokeweight=".5pt">
                    <v:stroke endarrow="block" endarrowwidth="narrow" joinstyle="miter"/>
                    <v:path arrowok="t" o:connecttype="custom" o:connectlocs="0,3186112;347662,3186112;347662,0;461962,0" o:connectangles="0,0,0,0"/>
                  </v:shape>
                  <v:shape id="Freeform: Shape 96" o:spid="_x0000_s1162" style="position:absolute;left:71323;top:15316;width:16124;height:43942;visibility:visible;mso-wrap-style:square;v-text-anchor:middle" coordsize="1553308,2092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" path="m,l1553308,r,2092569l1330570,2092569e" filled="f" strokecolor="black [3200]" strokeweight=".5pt">
                    <v:stroke endarrow="block" endarrowwidth="narrow" joinstyle="miter"/>
                    <v:path arrowok="t" o:connecttype="custom" o:connectlocs="0,0;1612477,0;1612477,4394200;1381254,4394200" o:connectangles="0,0,0,0"/>
                  </v:shape>
                  <v:rect id="Rectangle 361" o:spid="_x0000_s1163" style="position:absolute;left:63246;top:13487;width:8636;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" fillcolor="white [3201]" strokecolor="black [3200]" strokeweight="1pt">
                    <v:textbox>
                      <w:txbxContent>
                        <w:p w:rsidR="00773843" w:rsidRDefault="00773843" w:rsidP="009939D1">
                          <w:pPr>
                            <w:pStyle w:val="NormalWeb"/>
                            <w:spacing w:before="0" w:beforeAutospacing="0" w:after="0" w:afterAutospacing="0"/>
                            <w:jc w:val="center"/>
                          </w:pPr>
                          <w:r>
                            <w:rPr>
                              <w:color w:val="000000" w:themeColor="dark1"/>
                              <w:kern w:val="24"/>
                              <w:sz w:val="16"/>
                              <w:szCs w:val="16"/>
                            </w:rPr>
                            <w:t>Tiếng Anh chuyên ngành</w:t>
                          </w:r>
                        </w:p>
                      </w:txbxContent>
                    </v:textbox>
                  </v:rect>
                </v:group>
                <v:shape id="Straight Arrow Connector 1" o:spid="_x0000_s1164" type="#_x0000_t34" style="position:absolute;left:59228;top:60336;width:17107;height:368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" adj="17294" strokecolor="black [3200]" strokeweight=".5pt">
                  <v:stroke endarrow="block" endarrowwidth="narrow"/>
                </v:shape>
                <v:shape id="Straight Arrow Connector 1" o:spid="_x0000_s1165" type="#_x0000_t34" style="position:absolute;left:47105;top:59297;width:3175;height:482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" adj="9467" strokecolor="black [3200]" strokeweight=".5pt">
                  <v:stroke endarrow="block" endarrowwidth="narrow"/>
                </v:shape>
                <v:shape id="Freeform 364" o:spid="_x0000_s1166" style="position:absolute;left:48975;top:44611;width:1569;height:4401;flip:y;visibility:visible;mso-wrap-style:square;v-text-anchor:middle" coordsize="171450,1962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" path="m,1962150l,,171450,e" filled="f" strokecolor="black [3200]" strokeweight=".5pt">
                  <v:stroke endarrow="block" endarrowwidth="narrow" joinstyle="miter"/>
                  <v:path arrowok="t" o:connecttype="custom" o:connectlocs="0,440055;0,0;156845,0" o:connectangles="0,0,0"/>
                </v:shape>
                <v:shape id="Straight Arrow Connector 365" o:spid="_x0000_s1167" type="#_x0000_t32" style="position:absolute;left:59089;top:40247;width:282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" strokecolor="black [3200]" strokeweight=".5pt">
                  <v:stroke startarrowwidth="narrow" endarrow="block" endarrowwidth="narrow" joinstyle="miter"/>
                </v:shape>
                <v:shape id="Straight Arrow Connector 366" o:spid="_x0000_s1168" type="#_x0000_t32" style="position:absolute;left:59228;top:44680;width:282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" strokecolor="black [3200]" strokeweight=".5pt">
                  <v:stroke startarrowwidth="narrow" endarrow="block" endarrowwidth="narrow" joinstyle="miter"/>
                </v:shape>
                <v:shape id="Straight Arrow Connector 367" o:spid="_x0000_s1169" type="#_x0000_t32" style="position:absolute;left:59297;top:53478;width:282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" strokecolor="black [3200]" strokeweight=".5pt">
                  <v:stroke startarrowwidth="narrow" endarrow="block" endarrowwidth="narrow" joinstyle="miter"/>
                </v:shape>
                <v:shape id="Straight Arrow Connector 49" o:spid="_x0000_s1170" type="#_x0000_t34" style="position:absolute;left:33805;top:31380;width:4426;height:749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" strokecolor="black [3200]" strokeweight=".5pt">
                  <v:stroke endarrow="block"/>
                </v:shape>
                <v:shape id="Straight Arrow Connector 49" o:spid="_x0000_s1171" type="#_x0000_t34" style="position:absolute;left:34151;top:40593;width:3861;height:1149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" adj="13997" strokecolor="black [3200]" strokeweight=".5pt">
                  <v:stroke endarrow="block"/>
                </v:shape>
              </v:group>
            </w:pict>
          </mc:Fallback>
        </mc:AlternateContent>
      </w:r>
    </w:p>
    <w:p w:rsidR="009939D1" w:rsidRPr="00250F06" w:rsidRDefault="009939D1" w:rsidP="009939D1">
      <w:pPr>
        <w:rPr>
          <w:rFonts w:ascii="Times New Roman" w:hAnsi="Times New Roman" w:cs="Times New Roman"/>
        </w:rPr>
        <w:sectPr w:rsidR="009939D1" w:rsidRPr="00250F06" w:rsidSect="00764C9D">
          <w:footerReference w:type="default" r:id="rId31"/>
          <w:pgSz w:w="16840" w:h="11907" w:orient="landscape" w:code="9"/>
          <w:pgMar w:top="1701" w:right="1134" w:bottom="1134" w:left="1134" w:header="454" w:footer="567" w:gutter="0"/>
          <w:cols w:space="720"/>
          <w:docGrid w:linePitch="367"/>
        </w:sectPr>
      </w:pPr>
    </w:p>
    <w:p w:rsidR="009939D1" w:rsidRPr="00250F06" w:rsidRDefault="009939D1" w:rsidP="009939D1">
      <w:pPr>
        <w:pStyle w:val="Demuc"/>
      </w:pPr>
      <w:r w:rsidRPr="00250F06">
        <w:lastRenderedPageBreak/>
        <w:t>X. HƯỚNG DẪN THỰC HIỆN CHƯƠNG TRÌNH</w:t>
      </w:r>
    </w:p>
    <w:p w:rsidR="009939D1" w:rsidRPr="00250F06" w:rsidRDefault="009939D1" w:rsidP="009939D1">
      <w:pPr>
        <w:pStyle w:val="Noidung"/>
        <w:rPr>
          <w:lang w:val="de-DE"/>
        </w:rPr>
      </w:pPr>
      <w:r w:rsidRPr="00250F06">
        <w:rPr>
          <w:lang w:val="de-DE"/>
        </w:rPr>
        <w:t xml:space="preserve">- Chương trình đào tạo gồm các học phần bắt buộc sinh viên phải tích lũy và các học phần tự chọn (quy định chi tiết tại mục 8.2). </w:t>
      </w:r>
    </w:p>
    <w:p w:rsidR="009939D1" w:rsidRPr="00250F06" w:rsidRDefault="009939D1" w:rsidP="009939D1">
      <w:pPr>
        <w:pStyle w:val="Noidung"/>
        <w:rPr>
          <w:lang w:val="de-DE"/>
        </w:rPr>
      </w:pPr>
      <w:r w:rsidRPr="00250F06">
        <w:rPr>
          <w:lang w:val="de-DE"/>
        </w:rPr>
        <w:t>- Chương trình đào tạo thiết kế cho 08 học kỳ chính. Ngoài 08 học kỳ chính, Hiệu trưởng xem xét quyết định tổ chức thêm các học kỳ phụ vào thời gian thích hợp để sinh viên có điều kiện học lại; học bù hoặc học vượt. Trong quá trình thực hiện chương trình, căn cứ vào khối lượng học tập và số lượng sinh viên đăng ký theo từng học phần, phòng Đào tạo phối hợp với các Khoa, Bộ môn biên chế lớp học trình Hiệu trưởng phê duyệt và tổ chức thực hiện; đồng thời căn cứ tình hình thực tế, các Khoa/Bộ môn có thể điều chỉnh cho phù hợp, báo cáo lên Hội đồng Khoa học và Đào tạo trình Hiệu trưởng quyết định.</w:t>
      </w:r>
    </w:p>
    <w:p w:rsidR="009939D1" w:rsidRPr="00250F06" w:rsidRDefault="009939D1" w:rsidP="009939D1">
      <w:pPr>
        <w:pStyle w:val="Noidung"/>
        <w:rPr>
          <w:lang w:val="de-DE"/>
        </w:rPr>
      </w:pPr>
      <w:r w:rsidRPr="00250F06">
        <w:rPr>
          <w:lang w:val="de-DE"/>
        </w:rPr>
        <w:t xml:space="preserve">- Mỗi học phần trong chương trình đào tạo đều phải có đề cương chi tiết (kể cả các học phần tự chọn); phòng Đào tạo phối hợp với các khoa liên quan triển khai xây dựng đề cương chi tiết học phần (theo mẫu chung của Trường) trình Hiệu trưởng phê duyệt trước khi tổ chức giảng dạy. Trong đề cương chi tiết học phần, cần nêu rõ những nội dung về kiến thức, kỹ năng trọng tâm, giáo trình, tài liệu tham khảo (nêu rõ tên tài liệu, tác giả, nhà xuất bản và năm xuất bản) để người học chủ động học tập, nghiên cứu. </w:t>
      </w:r>
    </w:p>
    <w:p w:rsidR="009939D1" w:rsidRPr="00250F06" w:rsidRDefault="009939D1" w:rsidP="009939D1">
      <w:pPr>
        <w:pStyle w:val="Noidung"/>
        <w:rPr>
          <w:lang w:val="de-DE"/>
        </w:rPr>
      </w:pPr>
      <w:r w:rsidRPr="00250F06">
        <w:rPr>
          <w:spacing w:val="4"/>
          <w:lang w:val="de-DE"/>
        </w:rPr>
        <w:t>- Tổ chức giảng dạy và đánh giá kết quả các học phần thực hiện theo Quy chế đào tạo trình độ đại học (Ban hành kèm theo Thông tư số 08/2021/TT-BGDĐT ngày 18/3/2021 của Bộ trưởng Bộ Giáo dục và Đào tạo) và hướng dẫn của Nhà trườn</w:t>
      </w:r>
      <w:r w:rsidRPr="00250F06">
        <w:rPr>
          <w:lang w:val="de-DE"/>
        </w:rPr>
        <w:t>g.</w:t>
      </w:r>
    </w:p>
    <w:p w:rsidR="009939D1" w:rsidRPr="00250F06" w:rsidRDefault="009939D1" w:rsidP="009939D1">
      <w:pPr>
        <w:rPr>
          <w:rFonts w:ascii="Times New Roman" w:hAnsi="Times New Roman" w:cs="Times New Roman"/>
          <w:lang w:val="de-DE"/>
        </w:rPr>
      </w:pPr>
    </w:p>
    <w:tbl>
      <w:tblPr>
        <w:tblW w:w="0" w:type="auto"/>
        <w:jc w:val="center"/>
        <w:tblLook w:val="01E0" w:firstRow="1" w:lastRow="1" w:firstColumn="1" w:lastColumn="1" w:noHBand="0" w:noVBand="0"/>
      </w:tblPr>
      <w:tblGrid>
        <w:gridCol w:w="4502"/>
        <w:gridCol w:w="4502"/>
      </w:tblGrid>
      <w:tr w:rsidR="00622B33" w:rsidRPr="00250F06" w:rsidTr="00764C9D">
        <w:trPr>
          <w:jc w:val="center"/>
        </w:trPr>
        <w:tc>
          <w:tcPr>
            <w:tcW w:w="4590" w:type="dxa"/>
          </w:tcPr>
          <w:p w:rsidR="009939D1" w:rsidRPr="00250F06" w:rsidRDefault="009939D1" w:rsidP="00764C9D">
            <w:pPr>
              <w:pStyle w:val="Tde3"/>
              <w:rPr>
                <w:lang w:val="de-DE"/>
              </w:rPr>
            </w:pPr>
            <w:r w:rsidRPr="00250F06">
              <w:rPr>
                <w:lang w:val="de-DE"/>
              </w:rPr>
              <w:t>KHOA KINH TẾ VẬN TẢI</w:t>
            </w:r>
          </w:p>
          <w:p w:rsidR="009939D1" w:rsidRPr="00250F06" w:rsidRDefault="009939D1" w:rsidP="00764C9D">
            <w:pPr>
              <w:pStyle w:val="Tde3"/>
              <w:rPr>
                <w:lang w:val="de-DE"/>
              </w:rPr>
            </w:pPr>
            <w:r w:rsidRPr="00250F06">
              <w:rPr>
                <w:lang w:val="de-DE"/>
              </w:rPr>
              <w:t>TRƯỞNG KHOA</w:t>
            </w:r>
          </w:p>
          <w:p w:rsidR="009939D1" w:rsidRPr="00250F06" w:rsidRDefault="009939D1" w:rsidP="00764C9D">
            <w:pPr>
              <w:pStyle w:val="Tde3"/>
              <w:rPr>
                <w:lang w:val="de-DE"/>
              </w:rPr>
            </w:pPr>
          </w:p>
          <w:p w:rsidR="009939D1" w:rsidRPr="00250F06" w:rsidRDefault="009939D1" w:rsidP="00764C9D">
            <w:pPr>
              <w:pStyle w:val="Tde3"/>
              <w:rPr>
                <w:lang w:val="de-DE"/>
              </w:rPr>
            </w:pPr>
          </w:p>
          <w:p w:rsidR="009939D1" w:rsidRPr="00250F06" w:rsidRDefault="009939D1" w:rsidP="00764C9D">
            <w:pPr>
              <w:pStyle w:val="Tde3"/>
              <w:rPr>
                <w:lang w:val="de-DE"/>
              </w:rPr>
            </w:pPr>
          </w:p>
          <w:p w:rsidR="009939D1" w:rsidRPr="00250F06" w:rsidRDefault="009939D1" w:rsidP="00764C9D">
            <w:pPr>
              <w:pStyle w:val="Tde3"/>
              <w:rPr>
                <w:lang w:val="de-DE"/>
              </w:rPr>
            </w:pPr>
          </w:p>
          <w:p w:rsidR="009939D1" w:rsidRPr="00250F06" w:rsidRDefault="009939D1" w:rsidP="00764C9D">
            <w:pPr>
              <w:pStyle w:val="Tde3"/>
            </w:pPr>
          </w:p>
        </w:tc>
        <w:tc>
          <w:tcPr>
            <w:tcW w:w="4590" w:type="dxa"/>
          </w:tcPr>
          <w:p w:rsidR="009939D1" w:rsidRPr="00250F06" w:rsidRDefault="009939D1" w:rsidP="00764C9D">
            <w:pPr>
              <w:pStyle w:val="Tde3"/>
            </w:pPr>
            <w:r w:rsidRPr="00250F06">
              <w:t>KT. HIỆU TRƯỞNG</w:t>
            </w:r>
          </w:p>
          <w:p w:rsidR="009939D1" w:rsidRPr="00250F06" w:rsidRDefault="009939D1" w:rsidP="00764C9D">
            <w:pPr>
              <w:pStyle w:val="Tde3"/>
            </w:pPr>
            <w:r w:rsidRPr="00250F06">
              <w:t>PHÓ HIỆU TRƯỞNG</w:t>
            </w:r>
          </w:p>
          <w:p w:rsidR="009939D1" w:rsidRPr="00250F06" w:rsidRDefault="009939D1" w:rsidP="00764C9D">
            <w:pPr>
              <w:pStyle w:val="Tde3"/>
            </w:pPr>
          </w:p>
          <w:p w:rsidR="009939D1" w:rsidRPr="00250F06" w:rsidRDefault="009939D1" w:rsidP="00764C9D">
            <w:pPr>
              <w:pStyle w:val="Tde3"/>
            </w:pPr>
          </w:p>
          <w:p w:rsidR="009939D1" w:rsidRPr="00250F06" w:rsidRDefault="009939D1" w:rsidP="00764C9D">
            <w:pPr>
              <w:pStyle w:val="Tde3"/>
            </w:pPr>
          </w:p>
          <w:p w:rsidR="009939D1" w:rsidRPr="00250F06" w:rsidRDefault="009939D1" w:rsidP="00764C9D">
            <w:pPr>
              <w:pStyle w:val="Tde3"/>
            </w:pPr>
          </w:p>
          <w:p w:rsidR="009939D1" w:rsidRPr="00250F06" w:rsidRDefault="009939D1" w:rsidP="00764C9D">
            <w:pPr>
              <w:pStyle w:val="Tde3"/>
            </w:pPr>
          </w:p>
          <w:p w:rsidR="009939D1" w:rsidRPr="00250F06" w:rsidRDefault="009939D1" w:rsidP="00764C9D">
            <w:pPr>
              <w:pStyle w:val="Tde3"/>
            </w:pPr>
          </w:p>
        </w:tc>
      </w:tr>
      <w:tr w:rsidR="009939D1" w:rsidRPr="00250F06" w:rsidTr="00764C9D">
        <w:trPr>
          <w:jc w:val="center"/>
        </w:trPr>
        <w:tc>
          <w:tcPr>
            <w:tcW w:w="4590" w:type="dxa"/>
          </w:tcPr>
          <w:p w:rsidR="009939D1" w:rsidRPr="00250F06" w:rsidRDefault="009939D1" w:rsidP="00764C9D">
            <w:pPr>
              <w:pStyle w:val="Tde3"/>
              <w:jc w:val="left"/>
            </w:pPr>
          </w:p>
        </w:tc>
        <w:tc>
          <w:tcPr>
            <w:tcW w:w="4590" w:type="dxa"/>
          </w:tcPr>
          <w:p w:rsidR="009939D1" w:rsidRPr="00250F06" w:rsidRDefault="009939D1" w:rsidP="00764C9D">
            <w:pPr>
              <w:pStyle w:val="Tde3"/>
              <w:jc w:val="left"/>
            </w:pPr>
          </w:p>
        </w:tc>
      </w:tr>
    </w:tbl>
    <w:p w:rsidR="009939D1" w:rsidRPr="00250F06" w:rsidRDefault="009939D1" w:rsidP="009939D1">
      <w:pPr>
        <w:tabs>
          <w:tab w:val="left" w:pos="284"/>
        </w:tabs>
        <w:spacing w:before="120"/>
        <w:jc w:val="both"/>
        <w:rPr>
          <w:b/>
          <w:sz w:val="26"/>
          <w:szCs w:val="26"/>
        </w:rPr>
      </w:pPr>
    </w:p>
    <w:p w:rsidR="009939D1" w:rsidRPr="00250F06" w:rsidRDefault="009939D1" w:rsidP="009939D1">
      <w:pPr>
        <w:tabs>
          <w:tab w:val="left" w:pos="284"/>
        </w:tabs>
        <w:spacing w:before="120"/>
        <w:jc w:val="both"/>
        <w:rPr>
          <w:b/>
          <w:sz w:val="26"/>
          <w:szCs w:val="26"/>
        </w:rPr>
      </w:pPr>
    </w:p>
    <w:p w:rsidR="009939D1" w:rsidRPr="00250F06" w:rsidRDefault="009939D1" w:rsidP="009939D1">
      <w:pPr>
        <w:spacing w:before="120"/>
      </w:pPr>
      <w:r w:rsidRPr="00250F06">
        <w:t xml:space="preserve"> </w:t>
      </w:r>
    </w:p>
    <w:p w:rsidR="009939D1" w:rsidRPr="00250F06" w:rsidRDefault="009939D1" w:rsidP="009939D1">
      <w:pPr>
        <w:spacing w:line="312" w:lineRule="auto"/>
        <w:jc w:val="both"/>
      </w:pPr>
    </w:p>
    <w:p w:rsidR="009939D1" w:rsidRPr="00250F06" w:rsidRDefault="009939D1" w:rsidP="001203CB">
      <w:pPr>
        <w:pStyle w:val="a1"/>
        <w:spacing w:line="312" w:lineRule="auto"/>
        <w:rPr>
          <w:color w:val="auto"/>
        </w:rPr>
      </w:pPr>
    </w:p>
    <w:p w:rsidR="009939D1" w:rsidRPr="00250F06" w:rsidRDefault="009939D1" w:rsidP="001203CB">
      <w:pPr>
        <w:pStyle w:val="a1"/>
        <w:spacing w:line="312" w:lineRule="auto"/>
        <w:rPr>
          <w:color w:val="auto"/>
        </w:rPr>
      </w:pPr>
    </w:p>
    <w:sectPr w:rsidR="009939D1" w:rsidRPr="00250F06" w:rsidSect="008D5E79">
      <w:headerReference w:type="default" r:id="rId32"/>
      <w:pgSz w:w="11907" w:h="16840" w:code="9"/>
      <w:pgMar w:top="1701" w:right="1134" w:bottom="1701" w:left="1985" w:header="1021" w:footer="720" w:gutter="0"/>
      <w:pgNumType w:start="4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87D" w:rsidRDefault="0074587D">
      <w:pPr>
        <w:spacing w:after="0" w:line="240" w:lineRule="auto"/>
      </w:pPr>
      <w:r>
        <w:separator/>
      </w:r>
    </w:p>
  </w:endnote>
  <w:endnote w:type="continuationSeparator" w:id="0">
    <w:p w:rsidR="0074587D" w:rsidRDefault="00745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rdiaUPC">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yriadPro-Regular">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VnTimeH">
    <w:altName w:val="Courier New"/>
    <w:panose1 w:val="020B7200000000000000"/>
    <w:charset w:val="00"/>
    <w:family w:val="swiss"/>
    <w:pitch w:val="variable"/>
    <w:sig w:usb0="00000003" w:usb1="00000000" w:usb2="00000000" w:usb3="00000000" w:csb0="00000001" w:csb1="00000000"/>
  </w:font>
  <w:font w:name=".VnArial Narrow">
    <w:panose1 w:val="020B7200000000000000"/>
    <w:charset w:val="00"/>
    <w:family w:val="swiss"/>
    <w:pitch w:val="variable"/>
    <w:sig w:usb0="00000007" w:usb1="00000000" w:usb2="00000000" w:usb3="00000000" w:csb0="00000003" w:csb1="00000000"/>
  </w:font>
  <w:font w:name=".VnArial NarrowH">
    <w:panose1 w:val="020B7200000000000000"/>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VNI-Times">
    <w:panose1 w:val="00000000000000000000"/>
    <w:charset w:val="00"/>
    <w:family w:val="auto"/>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Franklin Gothic Heavy">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 New Roman Bold Italic">
    <w:panose1 w:val="02020703060505090304"/>
    <w:charset w:val="00"/>
    <w:family w:val="roman"/>
    <w:notTrueType/>
    <w:pitch w:val="default"/>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Default="00B121AD" w:rsidP="0073244B">
    <w:pPr>
      <w:pStyle w:val="Footer"/>
      <w:framePr w:wrap="around" w:vAnchor="text" w:hAnchor="margin" w:xAlign="right" w:y="1"/>
      <w:rPr>
        <w:rStyle w:val="PageNumber"/>
        <w:rFonts w:eastAsiaTheme="minorHAnsi"/>
      </w:rPr>
    </w:pPr>
    <w:r>
      <w:rPr>
        <w:rStyle w:val="PageNumber"/>
        <w:rFonts w:eastAsiaTheme="minorHAnsi"/>
      </w:rPr>
      <w:fldChar w:fldCharType="begin"/>
    </w:r>
    <w:r>
      <w:rPr>
        <w:rStyle w:val="PageNumber"/>
        <w:rFonts w:eastAsiaTheme="minorHAnsi"/>
      </w:rPr>
      <w:instrText xml:space="preserve">PAGE  </w:instrText>
    </w:r>
    <w:r>
      <w:rPr>
        <w:rStyle w:val="PageNumber"/>
        <w:rFonts w:eastAsiaTheme="minorHAnsi"/>
      </w:rPr>
      <w:fldChar w:fldCharType="end"/>
    </w:r>
  </w:p>
  <w:p w:rsidR="00B121AD" w:rsidRDefault="00B121AD" w:rsidP="00A31EF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Default="00B121AD" w:rsidP="0073244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Pr="003C4A89" w:rsidRDefault="00B121AD" w:rsidP="003C4A8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Default="00B121AD" w:rsidP="00764C9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Default="00B121AD" w:rsidP="00764C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87D" w:rsidRDefault="0074587D">
      <w:pPr>
        <w:spacing w:after="0" w:line="240" w:lineRule="auto"/>
      </w:pPr>
      <w:r>
        <w:separator/>
      </w:r>
    </w:p>
  </w:footnote>
  <w:footnote w:type="continuationSeparator" w:id="0">
    <w:p w:rsidR="0074587D" w:rsidRDefault="007458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Default="00B121AD" w:rsidP="008D5E79">
    <w:pPr>
      <w:pStyle w:val="Header"/>
      <w:framePr w:wrap="around" w:vAnchor="text" w:hAnchor="margin" w:xAlign="center" w:y="1"/>
      <w:rPr>
        <w:rStyle w:val="PageNumber"/>
        <w:rFonts w:eastAsiaTheme="minorHAnsi"/>
      </w:rPr>
    </w:pPr>
    <w:r>
      <w:rPr>
        <w:rStyle w:val="PageNumber"/>
        <w:rFonts w:eastAsiaTheme="minorHAnsi"/>
      </w:rPr>
      <w:fldChar w:fldCharType="begin"/>
    </w:r>
    <w:r>
      <w:rPr>
        <w:rStyle w:val="PageNumber"/>
        <w:rFonts w:eastAsiaTheme="minorHAnsi"/>
      </w:rPr>
      <w:instrText xml:space="preserve">PAGE  </w:instrText>
    </w:r>
    <w:r>
      <w:rPr>
        <w:rStyle w:val="PageNumber"/>
        <w:rFonts w:eastAsiaTheme="minorHAnsi"/>
      </w:rPr>
      <w:fldChar w:fldCharType="end"/>
    </w:r>
  </w:p>
  <w:p w:rsidR="00B121AD" w:rsidRDefault="00B121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Pr="003601F2" w:rsidRDefault="00B121AD" w:rsidP="00476DAE">
    <w:pPr>
      <w:pStyle w:val="Header"/>
      <w:framePr w:wrap="around" w:vAnchor="text" w:hAnchor="margin" w:xAlign="center" w:y="1"/>
      <w:rPr>
        <w:rStyle w:val="PageNumber"/>
        <w:rFonts w:eastAsiaTheme="minorHAnsi"/>
        <w:i w:val="0"/>
        <w:sz w:val="26"/>
      </w:rPr>
    </w:pPr>
    <w:r w:rsidRPr="003601F2">
      <w:rPr>
        <w:rStyle w:val="PageNumber"/>
        <w:rFonts w:eastAsiaTheme="minorHAnsi"/>
        <w:i w:val="0"/>
        <w:sz w:val="26"/>
      </w:rPr>
      <w:fldChar w:fldCharType="begin"/>
    </w:r>
    <w:r w:rsidRPr="003601F2">
      <w:rPr>
        <w:rStyle w:val="PageNumber"/>
        <w:rFonts w:eastAsiaTheme="minorHAnsi"/>
        <w:i w:val="0"/>
        <w:sz w:val="26"/>
      </w:rPr>
      <w:instrText xml:space="preserve">PAGE  </w:instrText>
    </w:r>
    <w:r w:rsidRPr="003601F2">
      <w:rPr>
        <w:rStyle w:val="PageNumber"/>
        <w:rFonts w:eastAsiaTheme="minorHAnsi"/>
        <w:i w:val="0"/>
        <w:sz w:val="26"/>
      </w:rPr>
      <w:fldChar w:fldCharType="separate"/>
    </w:r>
    <w:r w:rsidR="003B3000">
      <w:rPr>
        <w:rStyle w:val="PageNumber"/>
        <w:rFonts w:eastAsiaTheme="minorHAnsi"/>
        <w:i w:val="0"/>
        <w:noProof/>
        <w:sz w:val="26"/>
      </w:rPr>
      <w:t>x</w:t>
    </w:r>
    <w:r w:rsidRPr="003601F2">
      <w:rPr>
        <w:rStyle w:val="PageNumber"/>
        <w:rFonts w:eastAsiaTheme="minorHAnsi"/>
        <w:i w:val="0"/>
        <w:sz w:val="26"/>
      </w:rPr>
      <w:fldChar w:fldCharType="end"/>
    </w:r>
  </w:p>
  <w:p w:rsidR="00B121AD" w:rsidRPr="006F1365" w:rsidRDefault="00B121AD" w:rsidP="006F136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Pr="003601F2" w:rsidRDefault="00B121AD" w:rsidP="00476DAE">
    <w:pPr>
      <w:pStyle w:val="Header"/>
      <w:framePr w:wrap="around" w:vAnchor="text" w:hAnchor="margin" w:xAlign="center" w:y="1"/>
      <w:rPr>
        <w:rStyle w:val="PageNumber"/>
        <w:rFonts w:eastAsiaTheme="minorHAnsi"/>
        <w:i w:val="0"/>
        <w:sz w:val="26"/>
      </w:rPr>
    </w:pPr>
    <w:r w:rsidRPr="003601F2">
      <w:rPr>
        <w:rStyle w:val="PageNumber"/>
        <w:rFonts w:eastAsiaTheme="minorHAnsi"/>
        <w:i w:val="0"/>
        <w:sz w:val="26"/>
      </w:rPr>
      <w:fldChar w:fldCharType="begin"/>
    </w:r>
    <w:r w:rsidRPr="003601F2">
      <w:rPr>
        <w:rStyle w:val="PageNumber"/>
        <w:rFonts w:eastAsiaTheme="minorHAnsi"/>
        <w:i w:val="0"/>
        <w:sz w:val="26"/>
      </w:rPr>
      <w:instrText xml:space="preserve">PAGE  </w:instrText>
    </w:r>
    <w:r w:rsidRPr="003601F2">
      <w:rPr>
        <w:rStyle w:val="PageNumber"/>
        <w:rFonts w:eastAsiaTheme="minorHAnsi"/>
        <w:i w:val="0"/>
        <w:sz w:val="26"/>
      </w:rPr>
      <w:fldChar w:fldCharType="separate"/>
    </w:r>
    <w:r w:rsidR="003B3000">
      <w:rPr>
        <w:rStyle w:val="PageNumber"/>
        <w:rFonts w:eastAsiaTheme="minorHAnsi"/>
        <w:i w:val="0"/>
        <w:noProof/>
        <w:sz w:val="26"/>
      </w:rPr>
      <w:t>208</w:t>
    </w:r>
    <w:r w:rsidRPr="003601F2">
      <w:rPr>
        <w:rStyle w:val="PageNumber"/>
        <w:rFonts w:eastAsiaTheme="minorHAnsi"/>
        <w:i w:val="0"/>
        <w:sz w:val="26"/>
      </w:rPr>
      <w:fldChar w:fldCharType="end"/>
    </w:r>
  </w:p>
  <w:p w:rsidR="00B121AD" w:rsidRPr="006F1365" w:rsidRDefault="00B121AD" w:rsidP="006F136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Pr="008D5E79" w:rsidRDefault="00B121AD" w:rsidP="00F847FB">
    <w:pPr>
      <w:pStyle w:val="Header"/>
      <w:framePr w:wrap="around" w:vAnchor="text" w:hAnchor="margin" w:xAlign="center" w:y="1"/>
      <w:rPr>
        <w:rStyle w:val="PageNumber"/>
        <w:rFonts w:eastAsiaTheme="minorHAnsi"/>
        <w:i w:val="0"/>
        <w:sz w:val="24"/>
        <w:szCs w:val="24"/>
      </w:rPr>
    </w:pPr>
    <w:r>
      <w:rPr>
        <w:rStyle w:val="PageNumber"/>
        <w:rFonts w:eastAsiaTheme="minorHAnsi"/>
        <w:i w:val="0"/>
        <w:sz w:val="24"/>
        <w:szCs w:val="24"/>
      </w:rPr>
      <w:t>PL</w:t>
    </w:r>
    <w:r w:rsidRPr="008D5E79">
      <w:rPr>
        <w:rStyle w:val="PageNumber"/>
        <w:rFonts w:eastAsiaTheme="minorHAnsi"/>
        <w:i w:val="0"/>
        <w:sz w:val="24"/>
        <w:szCs w:val="24"/>
      </w:rPr>
      <w:fldChar w:fldCharType="begin"/>
    </w:r>
    <w:r w:rsidRPr="008D5E79">
      <w:rPr>
        <w:rStyle w:val="PageNumber"/>
        <w:rFonts w:eastAsiaTheme="minorHAnsi"/>
        <w:i w:val="0"/>
        <w:sz w:val="24"/>
        <w:szCs w:val="24"/>
      </w:rPr>
      <w:instrText xml:space="preserve">PAGE  </w:instrText>
    </w:r>
    <w:r w:rsidRPr="008D5E79">
      <w:rPr>
        <w:rStyle w:val="PageNumber"/>
        <w:rFonts w:eastAsiaTheme="minorHAnsi"/>
        <w:i w:val="0"/>
        <w:sz w:val="24"/>
        <w:szCs w:val="24"/>
      </w:rPr>
      <w:fldChar w:fldCharType="separate"/>
    </w:r>
    <w:r w:rsidR="003B3000">
      <w:rPr>
        <w:rStyle w:val="PageNumber"/>
        <w:rFonts w:eastAsiaTheme="minorHAnsi"/>
        <w:i w:val="0"/>
        <w:noProof/>
        <w:sz w:val="24"/>
        <w:szCs w:val="24"/>
      </w:rPr>
      <w:t>42</w:t>
    </w:r>
    <w:r w:rsidRPr="008D5E79">
      <w:rPr>
        <w:rStyle w:val="PageNumber"/>
        <w:rFonts w:eastAsiaTheme="minorHAnsi"/>
        <w:i w:val="0"/>
        <w:sz w:val="24"/>
        <w:szCs w:val="24"/>
      </w:rPr>
      <w:fldChar w:fldCharType="end"/>
    </w:r>
  </w:p>
  <w:p w:rsidR="00B121AD" w:rsidRDefault="00B121AD">
    <w:pPr>
      <w:pStyle w:val="Header"/>
      <w:jc w:val="center"/>
    </w:pPr>
  </w:p>
  <w:p w:rsidR="00B121AD" w:rsidRPr="00E91E15" w:rsidRDefault="00B121AD" w:rsidP="00764C9D">
    <w:pPr>
      <w:pStyle w:val="Header"/>
      <w:jc w:val="center"/>
      <w:rPr>
        <w:color w:val="FFFFFF"/>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27082"/>
      <w:docPartObj>
        <w:docPartGallery w:val="Page Numbers (Top of Page)"/>
        <w:docPartUnique/>
      </w:docPartObj>
    </w:sdtPr>
    <w:sdtEndPr>
      <w:rPr>
        <w:noProof/>
      </w:rPr>
    </w:sdtEndPr>
    <w:sdtContent>
      <w:p w:rsidR="00B121AD" w:rsidRDefault="00B121AD">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rsidR="00B121AD" w:rsidRDefault="00B121A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1AD" w:rsidRPr="003601F2" w:rsidRDefault="00B121AD" w:rsidP="00476DAE">
    <w:pPr>
      <w:pStyle w:val="Header"/>
      <w:framePr w:wrap="around" w:vAnchor="text" w:hAnchor="margin" w:xAlign="center" w:y="1"/>
      <w:rPr>
        <w:rStyle w:val="PageNumber"/>
        <w:rFonts w:eastAsiaTheme="minorHAnsi"/>
        <w:i w:val="0"/>
        <w:sz w:val="24"/>
      </w:rPr>
    </w:pPr>
    <w:r>
      <w:rPr>
        <w:rStyle w:val="PageNumber"/>
        <w:rFonts w:eastAsiaTheme="minorHAnsi"/>
        <w:i w:val="0"/>
        <w:sz w:val="24"/>
        <w:lang w:val="vi-VN"/>
      </w:rPr>
      <w:t>PL</w:t>
    </w:r>
    <w:r w:rsidRPr="003601F2">
      <w:rPr>
        <w:rStyle w:val="PageNumber"/>
        <w:rFonts w:eastAsiaTheme="minorHAnsi"/>
        <w:i w:val="0"/>
        <w:sz w:val="24"/>
      </w:rPr>
      <w:fldChar w:fldCharType="begin"/>
    </w:r>
    <w:r w:rsidRPr="003601F2">
      <w:rPr>
        <w:rStyle w:val="PageNumber"/>
        <w:rFonts w:eastAsiaTheme="minorHAnsi"/>
        <w:i w:val="0"/>
        <w:sz w:val="24"/>
      </w:rPr>
      <w:instrText xml:space="preserve">PAGE  </w:instrText>
    </w:r>
    <w:r w:rsidRPr="003601F2">
      <w:rPr>
        <w:rStyle w:val="PageNumber"/>
        <w:rFonts w:eastAsiaTheme="minorHAnsi"/>
        <w:i w:val="0"/>
        <w:sz w:val="24"/>
      </w:rPr>
      <w:fldChar w:fldCharType="separate"/>
    </w:r>
    <w:r w:rsidR="003B3000">
      <w:rPr>
        <w:rStyle w:val="PageNumber"/>
        <w:rFonts w:eastAsiaTheme="minorHAnsi"/>
        <w:i w:val="0"/>
        <w:noProof/>
        <w:sz w:val="24"/>
      </w:rPr>
      <w:t>45</w:t>
    </w:r>
    <w:r w:rsidRPr="003601F2">
      <w:rPr>
        <w:rStyle w:val="PageNumber"/>
        <w:rFonts w:eastAsiaTheme="minorHAnsi"/>
        <w:i w:val="0"/>
        <w:sz w:val="24"/>
      </w:rPr>
      <w:fldChar w:fldCharType="end"/>
    </w:r>
  </w:p>
  <w:p w:rsidR="00B121AD" w:rsidRPr="006F1365" w:rsidRDefault="00B121AD" w:rsidP="006F13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2C8"/>
    <w:multiLevelType w:val="hybridMultilevel"/>
    <w:tmpl w:val="4BBE0BAC"/>
    <w:lvl w:ilvl="0" w:tplc="C748C8F2">
      <w:start w:val="2"/>
      <w:numFmt w:val="bullet"/>
      <w:pStyle w:val="7Noidung-"/>
      <w:lvlText w:val="-"/>
      <w:lvlJc w:val="left"/>
      <w:pPr>
        <w:tabs>
          <w:tab w:val="num" w:pos="91"/>
        </w:tabs>
        <w:ind w:left="318" w:hanging="318"/>
      </w:pPr>
      <w:rPr>
        <w:rFonts w:ascii="Times New Roman" w:eastAsia="Times New Roman" w:hAnsi="Times New Roman" w:cs="Times New Roman" w:hint="default"/>
      </w:rPr>
    </w:lvl>
    <w:lvl w:ilvl="1" w:tplc="B966F114">
      <w:start w:val="2"/>
      <w:numFmt w:val="bullet"/>
      <w:lvlText w:val=""/>
      <w:lvlJc w:val="left"/>
      <w:pPr>
        <w:tabs>
          <w:tab w:val="num" w:pos="1080"/>
        </w:tabs>
        <w:ind w:left="1080" w:firstLine="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3806AA"/>
    <w:multiLevelType w:val="hybridMultilevel"/>
    <w:tmpl w:val="31B20814"/>
    <w:lvl w:ilvl="0" w:tplc="1DBE4444">
      <w:numFmt w:val="bullet"/>
      <w:pStyle w:val="05Chudam--"/>
      <w:lvlText w:val="-"/>
      <w:lvlJc w:val="left"/>
      <w:pPr>
        <w:ind w:left="360" w:hanging="360"/>
      </w:pPr>
      <w:rPr>
        <w:rFonts w:ascii="Times New Roman" w:eastAsia="Times New Roman" w:hAnsi="Times New Roman" w:cs="Times New Roman" w:hint="default"/>
      </w:rPr>
    </w:lvl>
    <w:lvl w:ilvl="1" w:tplc="042A0003" w:tentative="1">
      <w:start w:val="1"/>
      <w:numFmt w:val="bullet"/>
      <w:lvlText w:val="o"/>
      <w:lvlJc w:val="left"/>
      <w:pPr>
        <w:ind w:left="1780" w:hanging="360"/>
      </w:pPr>
      <w:rPr>
        <w:rFonts w:ascii="Courier New" w:hAnsi="Courier New" w:cs="Courier New" w:hint="default"/>
      </w:rPr>
    </w:lvl>
    <w:lvl w:ilvl="2" w:tplc="042A0005" w:tentative="1">
      <w:start w:val="1"/>
      <w:numFmt w:val="bullet"/>
      <w:lvlText w:val=""/>
      <w:lvlJc w:val="left"/>
      <w:pPr>
        <w:ind w:left="2500" w:hanging="360"/>
      </w:pPr>
      <w:rPr>
        <w:rFonts w:ascii="Wingdings" w:hAnsi="Wingdings" w:hint="default"/>
      </w:rPr>
    </w:lvl>
    <w:lvl w:ilvl="3" w:tplc="042A0001" w:tentative="1">
      <w:start w:val="1"/>
      <w:numFmt w:val="bullet"/>
      <w:lvlText w:val=""/>
      <w:lvlJc w:val="left"/>
      <w:pPr>
        <w:ind w:left="3220" w:hanging="360"/>
      </w:pPr>
      <w:rPr>
        <w:rFonts w:ascii="Symbol" w:hAnsi="Symbol" w:hint="default"/>
      </w:rPr>
    </w:lvl>
    <w:lvl w:ilvl="4" w:tplc="042A0003" w:tentative="1">
      <w:start w:val="1"/>
      <w:numFmt w:val="bullet"/>
      <w:lvlText w:val="o"/>
      <w:lvlJc w:val="left"/>
      <w:pPr>
        <w:ind w:left="3940" w:hanging="360"/>
      </w:pPr>
      <w:rPr>
        <w:rFonts w:ascii="Courier New" w:hAnsi="Courier New" w:cs="Courier New" w:hint="default"/>
      </w:rPr>
    </w:lvl>
    <w:lvl w:ilvl="5" w:tplc="042A0005" w:tentative="1">
      <w:start w:val="1"/>
      <w:numFmt w:val="bullet"/>
      <w:lvlText w:val=""/>
      <w:lvlJc w:val="left"/>
      <w:pPr>
        <w:ind w:left="4660" w:hanging="360"/>
      </w:pPr>
      <w:rPr>
        <w:rFonts w:ascii="Wingdings" w:hAnsi="Wingdings" w:hint="default"/>
      </w:rPr>
    </w:lvl>
    <w:lvl w:ilvl="6" w:tplc="042A0001" w:tentative="1">
      <w:start w:val="1"/>
      <w:numFmt w:val="bullet"/>
      <w:lvlText w:val=""/>
      <w:lvlJc w:val="left"/>
      <w:pPr>
        <w:ind w:left="5380" w:hanging="360"/>
      </w:pPr>
      <w:rPr>
        <w:rFonts w:ascii="Symbol" w:hAnsi="Symbol" w:hint="default"/>
      </w:rPr>
    </w:lvl>
    <w:lvl w:ilvl="7" w:tplc="042A0003" w:tentative="1">
      <w:start w:val="1"/>
      <w:numFmt w:val="bullet"/>
      <w:lvlText w:val="o"/>
      <w:lvlJc w:val="left"/>
      <w:pPr>
        <w:ind w:left="6100" w:hanging="360"/>
      </w:pPr>
      <w:rPr>
        <w:rFonts w:ascii="Courier New" w:hAnsi="Courier New" w:cs="Courier New" w:hint="default"/>
      </w:rPr>
    </w:lvl>
    <w:lvl w:ilvl="8" w:tplc="042A0005" w:tentative="1">
      <w:start w:val="1"/>
      <w:numFmt w:val="bullet"/>
      <w:lvlText w:val=""/>
      <w:lvlJc w:val="left"/>
      <w:pPr>
        <w:ind w:left="6820" w:hanging="360"/>
      </w:pPr>
      <w:rPr>
        <w:rFonts w:ascii="Wingdings" w:hAnsi="Wingdings" w:hint="default"/>
      </w:rPr>
    </w:lvl>
  </w:abstractNum>
  <w:abstractNum w:abstractNumId="2">
    <w:nsid w:val="125A424A"/>
    <w:multiLevelType w:val="hybridMultilevel"/>
    <w:tmpl w:val="EF80BF14"/>
    <w:lvl w:ilvl="0" w:tplc="DBA4AE36">
      <w:start w:val="1"/>
      <w:numFmt w:val="decimal"/>
      <w:pStyle w:val="BangTen"/>
      <w:lvlText w:val="Bảng %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575AEE"/>
    <w:multiLevelType w:val="hybridMultilevel"/>
    <w:tmpl w:val="489296A6"/>
    <w:lvl w:ilvl="0" w:tplc="0E3C79BE">
      <w:start w:val="1"/>
      <w:numFmt w:val="decimal"/>
      <w:pStyle w:val="Dieu"/>
      <w:lvlText w:val="Điều %1."/>
      <w:lvlJc w:val="left"/>
      <w:pPr>
        <w:ind w:left="1287" w:hanging="360"/>
      </w:pPr>
      <w:rPr>
        <w:rFonts w:hint="default"/>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4059600F"/>
    <w:multiLevelType w:val="hybridMultilevel"/>
    <w:tmpl w:val="A2181834"/>
    <w:lvl w:ilvl="0" w:tplc="C73E2F5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D5493D"/>
    <w:multiLevelType w:val="hybridMultilevel"/>
    <w:tmpl w:val="B3544AC0"/>
    <w:lvl w:ilvl="0" w:tplc="C92AD8D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744156"/>
    <w:multiLevelType w:val="multilevel"/>
    <w:tmpl w:val="A544A9D2"/>
    <w:lvl w:ilvl="0">
      <w:start w:val="10"/>
      <w:numFmt w:val="decimal"/>
      <w:lvlText w:val="%1."/>
      <w:lvlJc w:val="left"/>
      <w:pPr>
        <w:ind w:left="560" w:hanging="5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50BD1E49"/>
    <w:multiLevelType w:val="multilevel"/>
    <w:tmpl w:val="18921AA0"/>
    <w:styleLink w:val="STT"/>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59A449A"/>
    <w:multiLevelType w:val="hybridMultilevel"/>
    <w:tmpl w:val="76F05368"/>
    <w:lvl w:ilvl="0" w:tplc="B91298CC">
      <w:start w:val="1"/>
      <w:numFmt w:val="bullet"/>
      <w:pStyle w:val="05Chu--"/>
      <w:lvlText w:val="-"/>
      <w:lvlJc w:val="left"/>
      <w:pPr>
        <w:ind w:left="360" w:hanging="360"/>
      </w:pPr>
      <w:rPr>
        <w:rFonts w:ascii="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
    <w:nsid w:val="578D0786"/>
    <w:multiLevelType w:val="multilevel"/>
    <w:tmpl w:val="56207EF2"/>
    <w:lvl w:ilvl="0">
      <w:start w:val="2"/>
      <w:numFmt w:val="decimal"/>
      <w:lvlText w:val="%1."/>
      <w:lvlJc w:val="left"/>
      <w:pPr>
        <w:ind w:left="456" w:hanging="456"/>
      </w:pPr>
      <w:rPr>
        <w:rFonts w:hint="default"/>
      </w:rPr>
    </w:lvl>
    <w:lvl w:ilvl="1">
      <w:start w:val="1"/>
      <w:numFmt w:val="decimal"/>
      <w:pStyle w:val="5"/>
      <w:lvlText w:val="%1.%2."/>
      <w:lvlJc w:val="left"/>
      <w:pPr>
        <w:ind w:left="720" w:hanging="720"/>
      </w:pPr>
      <w:rPr>
        <w:rFonts w:hint="default"/>
      </w:rPr>
    </w:lvl>
    <w:lvl w:ilvl="2">
      <w:start w:val="1"/>
      <w:numFmt w:val="decimal"/>
      <w:pStyle w:val="6"/>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D4A2169"/>
    <w:multiLevelType w:val="hybridMultilevel"/>
    <w:tmpl w:val="47340402"/>
    <w:lvl w:ilvl="0" w:tplc="0B8EAD68">
      <w:start w:val="1"/>
      <w:numFmt w:val="decimal"/>
      <w:pStyle w:val="Thamkhao"/>
      <w:lvlText w:val="[%1]."/>
      <w:lvlJc w:val="left"/>
      <w:pPr>
        <w:tabs>
          <w:tab w:val="num" w:pos="720"/>
        </w:tabs>
        <w:ind w:left="720" w:hanging="360"/>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5E400167"/>
    <w:multiLevelType w:val="multilevel"/>
    <w:tmpl w:val="2E246414"/>
    <w:lvl w:ilvl="0">
      <w:start w:val="1"/>
      <w:numFmt w:val="decimal"/>
      <w:pStyle w:val="02muc"/>
      <w:lvlText w:val="%1."/>
      <w:lvlJc w:val="left"/>
      <w:pPr>
        <w:ind w:left="360" w:hanging="360"/>
      </w:pPr>
      <w:rPr>
        <w:b/>
      </w:rPr>
    </w:lvl>
    <w:lvl w:ilvl="1">
      <w:start w:val="1"/>
      <w:numFmt w:val="decimal"/>
      <w:isLgl/>
      <w:lvlText w:val="%1.%2"/>
      <w:lvlJc w:val="left"/>
      <w:pPr>
        <w:ind w:left="1077" w:hanging="51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nsid w:val="619A0FED"/>
    <w:multiLevelType w:val="hybridMultilevel"/>
    <w:tmpl w:val="3C2253BC"/>
    <w:lvl w:ilvl="0" w:tplc="AB7A0D5C">
      <w:start w:val="1"/>
      <w:numFmt w:val="decimal"/>
      <w:pStyle w:val="TLTK"/>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6D5D55FE"/>
    <w:multiLevelType w:val="hybridMultilevel"/>
    <w:tmpl w:val="DB2A5F06"/>
    <w:lvl w:ilvl="0" w:tplc="BF28EBF4">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1B0FC1"/>
    <w:multiLevelType w:val="multilevel"/>
    <w:tmpl w:val="C0E2204A"/>
    <w:styleLink w:val="Style3"/>
    <w:lvl w:ilvl="0">
      <w:start w:val="1"/>
      <w:numFmt w:val="decimal"/>
      <w:lvlText w:val="[%1]"/>
      <w:lvlJc w:val="left"/>
      <w:pPr>
        <w:tabs>
          <w:tab w:val="num" w:pos="360"/>
        </w:tabs>
        <w:ind w:left="360" w:hanging="360"/>
      </w:pPr>
      <w:rPr>
        <w:rFonts w:hint="default"/>
        <w:b w:val="0"/>
        <w:i w:val="0"/>
        <w:sz w:val="2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71146E12"/>
    <w:multiLevelType w:val="hybridMultilevel"/>
    <w:tmpl w:val="701A1144"/>
    <w:lvl w:ilvl="0" w:tplc="04090019">
      <w:start w:val="1"/>
      <w:numFmt w:val="bullet"/>
      <w:pStyle w:val="05Chu-"/>
      <w:lvlText w:val="-"/>
      <w:lvlJc w:val="left"/>
      <w:pPr>
        <w:ind w:left="360" w:hanging="360"/>
      </w:pPr>
      <w:rPr>
        <w:rFonts w:ascii="Times New Roman" w:hAnsi="Times New Roman" w:cs="Times New Roman" w:hint="default"/>
      </w:rPr>
    </w:lvl>
    <w:lvl w:ilvl="1" w:tplc="04090019" w:tentative="1">
      <w:start w:val="1"/>
      <w:numFmt w:val="bullet"/>
      <w:lvlText w:val="o"/>
      <w:lvlJc w:val="left"/>
      <w:pPr>
        <w:ind w:left="2367" w:hanging="360"/>
      </w:pPr>
      <w:rPr>
        <w:rFonts w:ascii="Courier New" w:hAnsi="Courier New" w:cs="Courier New" w:hint="default"/>
      </w:rPr>
    </w:lvl>
    <w:lvl w:ilvl="2" w:tplc="0409001B" w:tentative="1">
      <w:start w:val="1"/>
      <w:numFmt w:val="bullet"/>
      <w:lvlText w:val=""/>
      <w:lvlJc w:val="left"/>
      <w:pPr>
        <w:ind w:left="3087" w:hanging="360"/>
      </w:pPr>
      <w:rPr>
        <w:rFonts w:ascii="Wingdings" w:hAnsi="Wingdings" w:hint="default"/>
      </w:rPr>
    </w:lvl>
    <w:lvl w:ilvl="3" w:tplc="0409000F" w:tentative="1">
      <w:start w:val="1"/>
      <w:numFmt w:val="bullet"/>
      <w:lvlText w:val=""/>
      <w:lvlJc w:val="left"/>
      <w:pPr>
        <w:ind w:left="3807" w:hanging="360"/>
      </w:pPr>
      <w:rPr>
        <w:rFonts w:ascii="Symbol" w:hAnsi="Symbol" w:hint="default"/>
      </w:rPr>
    </w:lvl>
    <w:lvl w:ilvl="4" w:tplc="04090019" w:tentative="1">
      <w:start w:val="1"/>
      <w:numFmt w:val="bullet"/>
      <w:lvlText w:val="o"/>
      <w:lvlJc w:val="left"/>
      <w:pPr>
        <w:ind w:left="4527" w:hanging="360"/>
      </w:pPr>
      <w:rPr>
        <w:rFonts w:ascii="Courier New" w:hAnsi="Courier New" w:cs="Courier New" w:hint="default"/>
      </w:rPr>
    </w:lvl>
    <w:lvl w:ilvl="5" w:tplc="0409001B" w:tentative="1">
      <w:start w:val="1"/>
      <w:numFmt w:val="bullet"/>
      <w:lvlText w:val=""/>
      <w:lvlJc w:val="left"/>
      <w:pPr>
        <w:ind w:left="5247" w:hanging="360"/>
      </w:pPr>
      <w:rPr>
        <w:rFonts w:ascii="Wingdings" w:hAnsi="Wingdings" w:hint="default"/>
      </w:rPr>
    </w:lvl>
    <w:lvl w:ilvl="6" w:tplc="0409000F" w:tentative="1">
      <w:start w:val="1"/>
      <w:numFmt w:val="bullet"/>
      <w:lvlText w:val=""/>
      <w:lvlJc w:val="left"/>
      <w:pPr>
        <w:ind w:left="5967" w:hanging="360"/>
      </w:pPr>
      <w:rPr>
        <w:rFonts w:ascii="Symbol" w:hAnsi="Symbol" w:hint="default"/>
      </w:rPr>
    </w:lvl>
    <w:lvl w:ilvl="7" w:tplc="04090019" w:tentative="1">
      <w:start w:val="1"/>
      <w:numFmt w:val="bullet"/>
      <w:lvlText w:val="o"/>
      <w:lvlJc w:val="left"/>
      <w:pPr>
        <w:ind w:left="6687" w:hanging="360"/>
      </w:pPr>
      <w:rPr>
        <w:rFonts w:ascii="Courier New" w:hAnsi="Courier New" w:cs="Courier New" w:hint="default"/>
      </w:rPr>
    </w:lvl>
    <w:lvl w:ilvl="8" w:tplc="0409001B" w:tentative="1">
      <w:start w:val="1"/>
      <w:numFmt w:val="bullet"/>
      <w:lvlText w:val=""/>
      <w:lvlJc w:val="left"/>
      <w:pPr>
        <w:ind w:left="7407" w:hanging="360"/>
      </w:pPr>
      <w:rPr>
        <w:rFonts w:ascii="Wingdings" w:hAnsi="Wingdings" w:hint="default"/>
      </w:rPr>
    </w:lvl>
  </w:abstractNum>
  <w:abstractNum w:abstractNumId="16">
    <w:nsid w:val="79051614"/>
    <w:multiLevelType w:val="multilevel"/>
    <w:tmpl w:val="765AC244"/>
    <w:styleLink w:val="Style1"/>
    <w:lvl w:ilvl="0">
      <w:start w:val="1"/>
      <w:numFmt w:val="decimal"/>
      <w:lvlText w:val="(%1)"/>
      <w:lvlJc w:val="left"/>
      <w:pPr>
        <w:tabs>
          <w:tab w:val="num" w:pos="720"/>
        </w:tabs>
        <w:ind w:left="720" w:hanging="360"/>
      </w:pPr>
      <w:rPr>
        <w:rFonts w:hint="default"/>
        <w:b w:val="0"/>
        <w:i w:val="0"/>
        <w:caps w:val="0"/>
        <w:vanish w:val="0"/>
        <w:sz w:val="28"/>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79E0632A"/>
    <w:multiLevelType w:val="hybridMultilevel"/>
    <w:tmpl w:val="FDECE62A"/>
    <w:lvl w:ilvl="0" w:tplc="12B88176">
      <w:start w:val="1"/>
      <w:numFmt w:val="bullet"/>
      <w:pStyle w:val="05Chu"/>
      <w:lvlText w:val="+"/>
      <w:lvlJc w:val="left"/>
      <w:pPr>
        <w:ind w:left="1620" w:hanging="360"/>
      </w:pPr>
      <w:rPr>
        <w:rFonts w:ascii="Times New Roman" w:hAnsi="Times New Roman" w:cs="Times New Roman" w:hint="default"/>
      </w:rPr>
    </w:lvl>
    <w:lvl w:ilvl="1" w:tplc="04090019" w:tentative="1">
      <w:start w:val="1"/>
      <w:numFmt w:val="bullet"/>
      <w:lvlText w:val="o"/>
      <w:lvlJc w:val="left"/>
      <w:pPr>
        <w:ind w:left="2007" w:hanging="360"/>
      </w:pPr>
      <w:rPr>
        <w:rFonts w:ascii="Courier New" w:hAnsi="Courier New" w:cs="Courier New" w:hint="default"/>
      </w:rPr>
    </w:lvl>
    <w:lvl w:ilvl="2" w:tplc="0409001B" w:tentative="1">
      <w:start w:val="1"/>
      <w:numFmt w:val="bullet"/>
      <w:lvlText w:val=""/>
      <w:lvlJc w:val="left"/>
      <w:pPr>
        <w:ind w:left="2727" w:hanging="360"/>
      </w:pPr>
      <w:rPr>
        <w:rFonts w:ascii="Wingdings" w:hAnsi="Wingdings" w:hint="default"/>
      </w:rPr>
    </w:lvl>
    <w:lvl w:ilvl="3" w:tplc="0409000F" w:tentative="1">
      <w:start w:val="1"/>
      <w:numFmt w:val="bullet"/>
      <w:lvlText w:val=""/>
      <w:lvlJc w:val="left"/>
      <w:pPr>
        <w:ind w:left="3447" w:hanging="360"/>
      </w:pPr>
      <w:rPr>
        <w:rFonts w:ascii="Symbol" w:hAnsi="Symbol" w:hint="default"/>
      </w:rPr>
    </w:lvl>
    <w:lvl w:ilvl="4" w:tplc="04090019" w:tentative="1">
      <w:start w:val="1"/>
      <w:numFmt w:val="bullet"/>
      <w:lvlText w:val="o"/>
      <w:lvlJc w:val="left"/>
      <w:pPr>
        <w:ind w:left="4167" w:hanging="360"/>
      </w:pPr>
      <w:rPr>
        <w:rFonts w:ascii="Courier New" w:hAnsi="Courier New" w:cs="Courier New" w:hint="default"/>
      </w:rPr>
    </w:lvl>
    <w:lvl w:ilvl="5" w:tplc="0409001B" w:tentative="1">
      <w:start w:val="1"/>
      <w:numFmt w:val="bullet"/>
      <w:lvlText w:val=""/>
      <w:lvlJc w:val="left"/>
      <w:pPr>
        <w:ind w:left="4887" w:hanging="360"/>
      </w:pPr>
      <w:rPr>
        <w:rFonts w:ascii="Wingdings" w:hAnsi="Wingdings" w:hint="default"/>
      </w:rPr>
    </w:lvl>
    <w:lvl w:ilvl="6" w:tplc="0409000F" w:tentative="1">
      <w:start w:val="1"/>
      <w:numFmt w:val="bullet"/>
      <w:lvlText w:val=""/>
      <w:lvlJc w:val="left"/>
      <w:pPr>
        <w:ind w:left="5607" w:hanging="360"/>
      </w:pPr>
      <w:rPr>
        <w:rFonts w:ascii="Symbol" w:hAnsi="Symbol" w:hint="default"/>
      </w:rPr>
    </w:lvl>
    <w:lvl w:ilvl="7" w:tplc="04090019" w:tentative="1">
      <w:start w:val="1"/>
      <w:numFmt w:val="bullet"/>
      <w:lvlText w:val="o"/>
      <w:lvlJc w:val="left"/>
      <w:pPr>
        <w:ind w:left="6327" w:hanging="360"/>
      </w:pPr>
      <w:rPr>
        <w:rFonts w:ascii="Courier New" w:hAnsi="Courier New" w:cs="Courier New" w:hint="default"/>
      </w:rPr>
    </w:lvl>
    <w:lvl w:ilvl="8" w:tplc="0409001B" w:tentative="1">
      <w:start w:val="1"/>
      <w:numFmt w:val="bullet"/>
      <w:lvlText w:val=""/>
      <w:lvlJc w:val="left"/>
      <w:pPr>
        <w:ind w:left="7047" w:hanging="360"/>
      </w:pPr>
      <w:rPr>
        <w:rFonts w:ascii="Wingdings" w:hAnsi="Wingdings" w:hint="default"/>
      </w:rPr>
    </w:lvl>
  </w:abstractNum>
  <w:abstractNum w:abstractNumId="18">
    <w:nsid w:val="7FB75BA7"/>
    <w:multiLevelType w:val="hybridMultilevel"/>
    <w:tmpl w:val="E7403C98"/>
    <w:lvl w:ilvl="0" w:tplc="FFFFFFFF">
      <w:start w:val="1"/>
      <w:numFmt w:val="bullet"/>
      <w:pStyle w:val="TchuanDGia2"/>
      <w:lvlText w:val=""/>
      <w:lvlJc w:val="left"/>
      <w:pPr>
        <w:tabs>
          <w:tab w:val="num" w:pos="1985"/>
        </w:tabs>
        <w:ind w:left="1985" w:hanging="284"/>
      </w:pPr>
      <w:rPr>
        <w:rFonts w:ascii="Symbol" w:hAnsi="Symbol" w:cs="Times New Roman"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9"/>
  </w:num>
  <w:num w:numId="3">
    <w:abstractNumId w:val="7"/>
  </w:num>
  <w:num w:numId="4">
    <w:abstractNumId w:val="4"/>
  </w:num>
  <w:num w:numId="5">
    <w:abstractNumId w:val="5"/>
  </w:num>
  <w:num w:numId="6">
    <w:abstractNumId w:val="15"/>
  </w:num>
  <w:num w:numId="7">
    <w:abstractNumId w:val="11"/>
  </w:num>
  <w:num w:numId="8">
    <w:abstractNumId w:val="17"/>
  </w:num>
  <w:num w:numId="9">
    <w:abstractNumId w:val="1"/>
  </w:num>
  <w:num w:numId="10">
    <w:abstractNumId w:val="8"/>
  </w:num>
  <w:num w:numId="11">
    <w:abstractNumId w:val="0"/>
  </w:num>
  <w:num w:numId="12">
    <w:abstractNumId w:val="14"/>
  </w:num>
  <w:num w:numId="13">
    <w:abstractNumId w:val="18"/>
  </w:num>
  <w:num w:numId="14">
    <w:abstractNumId w:val="16"/>
  </w:num>
  <w:num w:numId="15">
    <w:abstractNumId w:val="3"/>
  </w:num>
  <w:num w:numId="16">
    <w:abstractNumId w:val="10"/>
  </w:num>
  <w:num w:numId="17">
    <w:abstractNumId w:val="2"/>
  </w:num>
  <w:num w:numId="18">
    <w:abstractNumId w:val="12"/>
  </w:num>
  <w:num w:numId="1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558"/>
    <w:rsid w:val="00000002"/>
    <w:rsid w:val="00001A45"/>
    <w:rsid w:val="00001CFA"/>
    <w:rsid w:val="00004141"/>
    <w:rsid w:val="00005F80"/>
    <w:rsid w:val="00007ADE"/>
    <w:rsid w:val="00007D5A"/>
    <w:rsid w:val="00011B29"/>
    <w:rsid w:val="00013BD3"/>
    <w:rsid w:val="00014259"/>
    <w:rsid w:val="00015E92"/>
    <w:rsid w:val="00017933"/>
    <w:rsid w:val="00017DCF"/>
    <w:rsid w:val="0002159B"/>
    <w:rsid w:val="00021B9C"/>
    <w:rsid w:val="00023C58"/>
    <w:rsid w:val="00024387"/>
    <w:rsid w:val="00024E02"/>
    <w:rsid w:val="00025AFD"/>
    <w:rsid w:val="00025D29"/>
    <w:rsid w:val="00027DBA"/>
    <w:rsid w:val="00030476"/>
    <w:rsid w:val="00030F62"/>
    <w:rsid w:val="00031101"/>
    <w:rsid w:val="0003135F"/>
    <w:rsid w:val="00031E2B"/>
    <w:rsid w:val="00031FF4"/>
    <w:rsid w:val="00033AAE"/>
    <w:rsid w:val="0003539C"/>
    <w:rsid w:val="000360CB"/>
    <w:rsid w:val="000374E4"/>
    <w:rsid w:val="00037E5F"/>
    <w:rsid w:val="00041AB3"/>
    <w:rsid w:val="00041F21"/>
    <w:rsid w:val="00041FC1"/>
    <w:rsid w:val="00042AA7"/>
    <w:rsid w:val="0004386F"/>
    <w:rsid w:val="00043DDC"/>
    <w:rsid w:val="00044686"/>
    <w:rsid w:val="000464FF"/>
    <w:rsid w:val="0004795C"/>
    <w:rsid w:val="000515F9"/>
    <w:rsid w:val="00053057"/>
    <w:rsid w:val="00053AD0"/>
    <w:rsid w:val="00053E9A"/>
    <w:rsid w:val="00055866"/>
    <w:rsid w:val="0005603B"/>
    <w:rsid w:val="00056701"/>
    <w:rsid w:val="00056FDE"/>
    <w:rsid w:val="00056FF7"/>
    <w:rsid w:val="00057AE4"/>
    <w:rsid w:val="00060AEF"/>
    <w:rsid w:val="0006171D"/>
    <w:rsid w:val="00064886"/>
    <w:rsid w:val="00065A14"/>
    <w:rsid w:val="000675E2"/>
    <w:rsid w:val="00072235"/>
    <w:rsid w:val="00072557"/>
    <w:rsid w:val="000726CF"/>
    <w:rsid w:val="00073403"/>
    <w:rsid w:val="00073F07"/>
    <w:rsid w:val="00074696"/>
    <w:rsid w:val="00077A70"/>
    <w:rsid w:val="00080DC9"/>
    <w:rsid w:val="00081327"/>
    <w:rsid w:val="00081437"/>
    <w:rsid w:val="00082BBB"/>
    <w:rsid w:val="00082EB0"/>
    <w:rsid w:val="00083583"/>
    <w:rsid w:val="00084B43"/>
    <w:rsid w:val="00084D18"/>
    <w:rsid w:val="0008795A"/>
    <w:rsid w:val="00092E4F"/>
    <w:rsid w:val="000935C4"/>
    <w:rsid w:val="000936C7"/>
    <w:rsid w:val="00095246"/>
    <w:rsid w:val="0009547A"/>
    <w:rsid w:val="00096827"/>
    <w:rsid w:val="00096855"/>
    <w:rsid w:val="00096AF3"/>
    <w:rsid w:val="000A0DFB"/>
    <w:rsid w:val="000A15BD"/>
    <w:rsid w:val="000A4CCD"/>
    <w:rsid w:val="000A4EAC"/>
    <w:rsid w:val="000A5310"/>
    <w:rsid w:val="000A6754"/>
    <w:rsid w:val="000B171A"/>
    <w:rsid w:val="000B203C"/>
    <w:rsid w:val="000B56D9"/>
    <w:rsid w:val="000C1C52"/>
    <w:rsid w:val="000C4796"/>
    <w:rsid w:val="000C5DAA"/>
    <w:rsid w:val="000C6D89"/>
    <w:rsid w:val="000C7780"/>
    <w:rsid w:val="000C7F78"/>
    <w:rsid w:val="000D0CD0"/>
    <w:rsid w:val="000D1A1F"/>
    <w:rsid w:val="000D1D00"/>
    <w:rsid w:val="000D2523"/>
    <w:rsid w:val="000D38CC"/>
    <w:rsid w:val="000D3929"/>
    <w:rsid w:val="000D7371"/>
    <w:rsid w:val="000E09B0"/>
    <w:rsid w:val="000E0ECF"/>
    <w:rsid w:val="000E158E"/>
    <w:rsid w:val="000E1616"/>
    <w:rsid w:val="000E410B"/>
    <w:rsid w:val="000E4493"/>
    <w:rsid w:val="000E5259"/>
    <w:rsid w:val="000E62CD"/>
    <w:rsid w:val="000E7702"/>
    <w:rsid w:val="000E7933"/>
    <w:rsid w:val="000F16EA"/>
    <w:rsid w:val="000F1EAE"/>
    <w:rsid w:val="000F2D3B"/>
    <w:rsid w:val="000F67FC"/>
    <w:rsid w:val="000F74A5"/>
    <w:rsid w:val="000F7FFC"/>
    <w:rsid w:val="00100305"/>
    <w:rsid w:val="001025E0"/>
    <w:rsid w:val="001035C9"/>
    <w:rsid w:val="001036F1"/>
    <w:rsid w:val="001039D4"/>
    <w:rsid w:val="00103D55"/>
    <w:rsid w:val="001049E8"/>
    <w:rsid w:val="00105600"/>
    <w:rsid w:val="00105F06"/>
    <w:rsid w:val="00106718"/>
    <w:rsid w:val="00106C69"/>
    <w:rsid w:val="0011031C"/>
    <w:rsid w:val="00110329"/>
    <w:rsid w:val="00110797"/>
    <w:rsid w:val="001125B9"/>
    <w:rsid w:val="0011367C"/>
    <w:rsid w:val="00113F21"/>
    <w:rsid w:val="0011558F"/>
    <w:rsid w:val="00117A5C"/>
    <w:rsid w:val="001203CB"/>
    <w:rsid w:val="00121E08"/>
    <w:rsid w:val="00122124"/>
    <w:rsid w:val="0012378C"/>
    <w:rsid w:val="001242D7"/>
    <w:rsid w:val="00124620"/>
    <w:rsid w:val="00125549"/>
    <w:rsid w:val="00130D64"/>
    <w:rsid w:val="00131E24"/>
    <w:rsid w:val="001322C3"/>
    <w:rsid w:val="0013245F"/>
    <w:rsid w:val="00132CC5"/>
    <w:rsid w:val="001341D4"/>
    <w:rsid w:val="00134854"/>
    <w:rsid w:val="0013543F"/>
    <w:rsid w:val="00135553"/>
    <w:rsid w:val="00136102"/>
    <w:rsid w:val="00136404"/>
    <w:rsid w:val="00141146"/>
    <w:rsid w:val="00143670"/>
    <w:rsid w:val="001437C0"/>
    <w:rsid w:val="0014394D"/>
    <w:rsid w:val="00144D7D"/>
    <w:rsid w:val="00144F5E"/>
    <w:rsid w:val="001454FF"/>
    <w:rsid w:val="001457B5"/>
    <w:rsid w:val="00145C40"/>
    <w:rsid w:val="0015000B"/>
    <w:rsid w:val="00150239"/>
    <w:rsid w:val="00151455"/>
    <w:rsid w:val="001516A8"/>
    <w:rsid w:val="0015316E"/>
    <w:rsid w:val="001559AE"/>
    <w:rsid w:val="00156F2F"/>
    <w:rsid w:val="00157617"/>
    <w:rsid w:val="00160AA6"/>
    <w:rsid w:val="001613A4"/>
    <w:rsid w:val="00161C9D"/>
    <w:rsid w:val="00162885"/>
    <w:rsid w:val="00163E91"/>
    <w:rsid w:val="001641B1"/>
    <w:rsid w:val="00164E43"/>
    <w:rsid w:val="00164F58"/>
    <w:rsid w:val="00165F47"/>
    <w:rsid w:val="001661B4"/>
    <w:rsid w:val="00166764"/>
    <w:rsid w:val="00166E13"/>
    <w:rsid w:val="001707C0"/>
    <w:rsid w:val="00170E0B"/>
    <w:rsid w:val="00171C9A"/>
    <w:rsid w:val="001739D6"/>
    <w:rsid w:val="00173B6D"/>
    <w:rsid w:val="00175667"/>
    <w:rsid w:val="00175F7B"/>
    <w:rsid w:val="001763CA"/>
    <w:rsid w:val="00177B11"/>
    <w:rsid w:val="0018008C"/>
    <w:rsid w:val="0018086A"/>
    <w:rsid w:val="00181D3A"/>
    <w:rsid w:val="001823E4"/>
    <w:rsid w:val="00183228"/>
    <w:rsid w:val="00184A5F"/>
    <w:rsid w:val="00185A73"/>
    <w:rsid w:val="00185F76"/>
    <w:rsid w:val="0018674E"/>
    <w:rsid w:val="00186A40"/>
    <w:rsid w:val="00187319"/>
    <w:rsid w:val="00190F69"/>
    <w:rsid w:val="0019178A"/>
    <w:rsid w:val="00191B87"/>
    <w:rsid w:val="001924C1"/>
    <w:rsid w:val="00192582"/>
    <w:rsid w:val="00192EDB"/>
    <w:rsid w:val="00193A1A"/>
    <w:rsid w:val="00193BA3"/>
    <w:rsid w:val="001957AB"/>
    <w:rsid w:val="0019660A"/>
    <w:rsid w:val="001977DE"/>
    <w:rsid w:val="001A0646"/>
    <w:rsid w:val="001A3C2F"/>
    <w:rsid w:val="001A4052"/>
    <w:rsid w:val="001A4DD7"/>
    <w:rsid w:val="001A5990"/>
    <w:rsid w:val="001A5C12"/>
    <w:rsid w:val="001A6EAB"/>
    <w:rsid w:val="001B0A19"/>
    <w:rsid w:val="001B1914"/>
    <w:rsid w:val="001B3CE8"/>
    <w:rsid w:val="001B4501"/>
    <w:rsid w:val="001B4ED9"/>
    <w:rsid w:val="001B6031"/>
    <w:rsid w:val="001B6794"/>
    <w:rsid w:val="001B74F7"/>
    <w:rsid w:val="001B7915"/>
    <w:rsid w:val="001C05A5"/>
    <w:rsid w:val="001C0EAF"/>
    <w:rsid w:val="001C1B78"/>
    <w:rsid w:val="001C4A1F"/>
    <w:rsid w:val="001C4F69"/>
    <w:rsid w:val="001C50A9"/>
    <w:rsid w:val="001C7BD9"/>
    <w:rsid w:val="001D0223"/>
    <w:rsid w:val="001D0965"/>
    <w:rsid w:val="001D1127"/>
    <w:rsid w:val="001D1E22"/>
    <w:rsid w:val="001D1E59"/>
    <w:rsid w:val="001D2D1D"/>
    <w:rsid w:val="001D39E4"/>
    <w:rsid w:val="001D3B52"/>
    <w:rsid w:val="001D494A"/>
    <w:rsid w:val="001D6420"/>
    <w:rsid w:val="001D67AA"/>
    <w:rsid w:val="001E156C"/>
    <w:rsid w:val="001E227F"/>
    <w:rsid w:val="001E2C3D"/>
    <w:rsid w:val="001E43E1"/>
    <w:rsid w:val="001E452D"/>
    <w:rsid w:val="001E6239"/>
    <w:rsid w:val="001E698B"/>
    <w:rsid w:val="001E6AF8"/>
    <w:rsid w:val="001E7463"/>
    <w:rsid w:val="001E78AD"/>
    <w:rsid w:val="001F16AA"/>
    <w:rsid w:val="001F4B8E"/>
    <w:rsid w:val="001F51A9"/>
    <w:rsid w:val="001F5E84"/>
    <w:rsid w:val="001F5F51"/>
    <w:rsid w:val="001F70EC"/>
    <w:rsid w:val="00200E62"/>
    <w:rsid w:val="00201450"/>
    <w:rsid w:val="002014C7"/>
    <w:rsid w:val="00201AA4"/>
    <w:rsid w:val="00201F6B"/>
    <w:rsid w:val="00203ACC"/>
    <w:rsid w:val="0020437F"/>
    <w:rsid w:val="00206E26"/>
    <w:rsid w:val="00210A87"/>
    <w:rsid w:val="002110BC"/>
    <w:rsid w:val="002123C8"/>
    <w:rsid w:val="00213818"/>
    <w:rsid w:val="00213B9B"/>
    <w:rsid w:val="00213EFD"/>
    <w:rsid w:val="00214248"/>
    <w:rsid w:val="00220932"/>
    <w:rsid w:val="00222D53"/>
    <w:rsid w:val="002240A8"/>
    <w:rsid w:val="002256E5"/>
    <w:rsid w:val="002277F3"/>
    <w:rsid w:val="002315F9"/>
    <w:rsid w:val="00231703"/>
    <w:rsid w:val="00232219"/>
    <w:rsid w:val="0023245D"/>
    <w:rsid w:val="00237176"/>
    <w:rsid w:val="00240355"/>
    <w:rsid w:val="00243963"/>
    <w:rsid w:val="00244B2E"/>
    <w:rsid w:val="00244EDB"/>
    <w:rsid w:val="00244F16"/>
    <w:rsid w:val="00245E92"/>
    <w:rsid w:val="00246672"/>
    <w:rsid w:val="002466C4"/>
    <w:rsid w:val="00250F06"/>
    <w:rsid w:val="00250F4C"/>
    <w:rsid w:val="00253142"/>
    <w:rsid w:val="002556A4"/>
    <w:rsid w:val="0025639B"/>
    <w:rsid w:val="00257247"/>
    <w:rsid w:val="002613E8"/>
    <w:rsid w:val="00262CA0"/>
    <w:rsid w:val="00262D9E"/>
    <w:rsid w:val="0026300E"/>
    <w:rsid w:val="00264AE5"/>
    <w:rsid w:val="0026551F"/>
    <w:rsid w:val="00270B82"/>
    <w:rsid w:val="00271045"/>
    <w:rsid w:val="002711A5"/>
    <w:rsid w:val="00273225"/>
    <w:rsid w:val="0027383A"/>
    <w:rsid w:val="00275DA5"/>
    <w:rsid w:val="00275FE2"/>
    <w:rsid w:val="00276BB1"/>
    <w:rsid w:val="00276C8E"/>
    <w:rsid w:val="00277512"/>
    <w:rsid w:val="0027767C"/>
    <w:rsid w:val="0028074E"/>
    <w:rsid w:val="00281210"/>
    <w:rsid w:val="00283A1D"/>
    <w:rsid w:val="00284902"/>
    <w:rsid w:val="002850FA"/>
    <w:rsid w:val="002865D9"/>
    <w:rsid w:val="00287955"/>
    <w:rsid w:val="00287D55"/>
    <w:rsid w:val="00287F93"/>
    <w:rsid w:val="0029064B"/>
    <w:rsid w:val="002907E3"/>
    <w:rsid w:val="00291D9E"/>
    <w:rsid w:val="0029232B"/>
    <w:rsid w:val="002927A5"/>
    <w:rsid w:val="00294B31"/>
    <w:rsid w:val="002957F3"/>
    <w:rsid w:val="002A094F"/>
    <w:rsid w:val="002A1325"/>
    <w:rsid w:val="002A1845"/>
    <w:rsid w:val="002A5628"/>
    <w:rsid w:val="002A5C0E"/>
    <w:rsid w:val="002A5D77"/>
    <w:rsid w:val="002A7AA4"/>
    <w:rsid w:val="002B0176"/>
    <w:rsid w:val="002B0371"/>
    <w:rsid w:val="002B1526"/>
    <w:rsid w:val="002B159E"/>
    <w:rsid w:val="002B1891"/>
    <w:rsid w:val="002B2F2F"/>
    <w:rsid w:val="002B336A"/>
    <w:rsid w:val="002B3890"/>
    <w:rsid w:val="002B5056"/>
    <w:rsid w:val="002B525E"/>
    <w:rsid w:val="002B554C"/>
    <w:rsid w:val="002B5F2A"/>
    <w:rsid w:val="002B636D"/>
    <w:rsid w:val="002B6804"/>
    <w:rsid w:val="002B71D3"/>
    <w:rsid w:val="002B7B35"/>
    <w:rsid w:val="002C2137"/>
    <w:rsid w:val="002C23C8"/>
    <w:rsid w:val="002C2CD7"/>
    <w:rsid w:val="002C2F82"/>
    <w:rsid w:val="002C348E"/>
    <w:rsid w:val="002C397B"/>
    <w:rsid w:val="002C435F"/>
    <w:rsid w:val="002C566A"/>
    <w:rsid w:val="002C64CE"/>
    <w:rsid w:val="002C6E49"/>
    <w:rsid w:val="002C6E50"/>
    <w:rsid w:val="002C6EB2"/>
    <w:rsid w:val="002D3B3D"/>
    <w:rsid w:val="002D4E61"/>
    <w:rsid w:val="002D62D1"/>
    <w:rsid w:val="002D7828"/>
    <w:rsid w:val="002E1763"/>
    <w:rsid w:val="002E31A1"/>
    <w:rsid w:val="002E4B99"/>
    <w:rsid w:val="002E6F20"/>
    <w:rsid w:val="002E70A6"/>
    <w:rsid w:val="002E73D3"/>
    <w:rsid w:val="002F01AD"/>
    <w:rsid w:val="002F51FD"/>
    <w:rsid w:val="002F5436"/>
    <w:rsid w:val="002F5BA7"/>
    <w:rsid w:val="002F5E9B"/>
    <w:rsid w:val="002F6F7D"/>
    <w:rsid w:val="002F7600"/>
    <w:rsid w:val="003001BE"/>
    <w:rsid w:val="00300466"/>
    <w:rsid w:val="003022F3"/>
    <w:rsid w:val="00302489"/>
    <w:rsid w:val="0030470E"/>
    <w:rsid w:val="00305018"/>
    <w:rsid w:val="003050D0"/>
    <w:rsid w:val="00306180"/>
    <w:rsid w:val="003064E8"/>
    <w:rsid w:val="00307C4D"/>
    <w:rsid w:val="00307FFC"/>
    <w:rsid w:val="00310410"/>
    <w:rsid w:val="00310664"/>
    <w:rsid w:val="00311276"/>
    <w:rsid w:val="003118EB"/>
    <w:rsid w:val="00311D3B"/>
    <w:rsid w:val="00312EBC"/>
    <w:rsid w:val="00314472"/>
    <w:rsid w:val="00315E56"/>
    <w:rsid w:val="00316641"/>
    <w:rsid w:val="003170C8"/>
    <w:rsid w:val="00320281"/>
    <w:rsid w:val="00320BF4"/>
    <w:rsid w:val="003214A5"/>
    <w:rsid w:val="0032151F"/>
    <w:rsid w:val="00322868"/>
    <w:rsid w:val="00322C5F"/>
    <w:rsid w:val="00326545"/>
    <w:rsid w:val="00327542"/>
    <w:rsid w:val="00327FD0"/>
    <w:rsid w:val="00331728"/>
    <w:rsid w:val="00332C12"/>
    <w:rsid w:val="003339F6"/>
    <w:rsid w:val="0033533C"/>
    <w:rsid w:val="00337AA4"/>
    <w:rsid w:val="00337BAA"/>
    <w:rsid w:val="00337CBD"/>
    <w:rsid w:val="003412B3"/>
    <w:rsid w:val="003412F0"/>
    <w:rsid w:val="0034289F"/>
    <w:rsid w:val="0034729A"/>
    <w:rsid w:val="00347F3B"/>
    <w:rsid w:val="003501ED"/>
    <w:rsid w:val="00352131"/>
    <w:rsid w:val="0035249B"/>
    <w:rsid w:val="0035463E"/>
    <w:rsid w:val="003560FE"/>
    <w:rsid w:val="003572C9"/>
    <w:rsid w:val="00357467"/>
    <w:rsid w:val="003601F2"/>
    <w:rsid w:val="00360A0D"/>
    <w:rsid w:val="00362029"/>
    <w:rsid w:val="00363463"/>
    <w:rsid w:val="003640C9"/>
    <w:rsid w:val="003648A0"/>
    <w:rsid w:val="00366E19"/>
    <w:rsid w:val="003710AE"/>
    <w:rsid w:val="003711E6"/>
    <w:rsid w:val="0037429B"/>
    <w:rsid w:val="00375DD4"/>
    <w:rsid w:val="00377FD4"/>
    <w:rsid w:val="0038030A"/>
    <w:rsid w:val="00381A24"/>
    <w:rsid w:val="0038211A"/>
    <w:rsid w:val="003831C4"/>
    <w:rsid w:val="0038324A"/>
    <w:rsid w:val="0038364D"/>
    <w:rsid w:val="00384883"/>
    <w:rsid w:val="003855EC"/>
    <w:rsid w:val="003856DA"/>
    <w:rsid w:val="00386A67"/>
    <w:rsid w:val="003879D9"/>
    <w:rsid w:val="003945C3"/>
    <w:rsid w:val="003946C4"/>
    <w:rsid w:val="00395FC4"/>
    <w:rsid w:val="003968F1"/>
    <w:rsid w:val="003A3C37"/>
    <w:rsid w:val="003A506F"/>
    <w:rsid w:val="003A5189"/>
    <w:rsid w:val="003A51FF"/>
    <w:rsid w:val="003A6841"/>
    <w:rsid w:val="003A6892"/>
    <w:rsid w:val="003A789E"/>
    <w:rsid w:val="003B1A41"/>
    <w:rsid w:val="003B3000"/>
    <w:rsid w:val="003B732C"/>
    <w:rsid w:val="003B7949"/>
    <w:rsid w:val="003C0239"/>
    <w:rsid w:val="003C03CF"/>
    <w:rsid w:val="003C1442"/>
    <w:rsid w:val="003C1DCB"/>
    <w:rsid w:val="003C3154"/>
    <w:rsid w:val="003C3897"/>
    <w:rsid w:val="003C3A1B"/>
    <w:rsid w:val="003C4A89"/>
    <w:rsid w:val="003C5296"/>
    <w:rsid w:val="003C587A"/>
    <w:rsid w:val="003C634D"/>
    <w:rsid w:val="003C746D"/>
    <w:rsid w:val="003C7B3E"/>
    <w:rsid w:val="003D138D"/>
    <w:rsid w:val="003D19F9"/>
    <w:rsid w:val="003D1D8F"/>
    <w:rsid w:val="003D2234"/>
    <w:rsid w:val="003D2C9A"/>
    <w:rsid w:val="003D2CA4"/>
    <w:rsid w:val="003D47C5"/>
    <w:rsid w:val="003D597E"/>
    <w:rsid w:val="003D5B10"/>
    <w:rsid w:val="003D5D11"/>
    <w:rsid w:val="003D69E9"/>
    <w:rsid w:val="003D75D3"/>
    <w:rsid w:val="003D7C49"/>
    <w:rsid w:val="003E08FC"/>
    <w:rsid w:val="003E0DBF"/>
    <w:rsid w:val="003E0FD6"/>
    <w:rsid w:val="003E137A"/>
    <w:rsid w:val="003E2719"/>
    <w:rsid w:val="003E471F"/>
    <w:rsid w:val="003E62ED"/>
    <w:rsid w:val="003F1752"/>
    <w:rsid w:val="003F29C5"/>
    <w:rsid w:val="003F2AA5"/>
    <w:rsid w:val="003F343A"/>
    <w:rsid w:val="003F3BB1"/>
    <w:rsid w:val="003F4B5D"/>
    <w:rsid w:val="003F4F47"/>
    <w:rsid w:val="003F5DC9"/>
    <w:rsid w:val="003F5DD1"/>
    <w:rsid w:val="00400023"/>
    <w:rsid w:val="004009E5"/>
    <w:rsid w:val="00401C33"/>
    <w:rsid w:val="004043D1"/>
    <w:rsid w:val="004047BA"/>
    <w:rsid w:val="0040489C"/>
    <w:rsid w:val="00404B34"/>
    <w:rsid w:val="00404B3B"/>
    <w:rsid w:val="00404D5E"/>
    <w:rsid w:val="00405706"/>
    <w:rsid w:val="00405AF4"/>
    <w:rsid w:val="00406BCE"/>
    <w:rsid w:val="00406DB8"/>
    <w:rsid w:val="00407D3B"/>
    <w:rsid w:val="00411B12"/>
    <w:rsid w:val="00411D22"/>
    <w:rsid w:val="00412676"/>
    <w:rsid w:val="004129DB"/>
    <w:rsid w:val="004156AB"/>
    <w:rsid w:val="00415869"/>
    <w:rsid w:val="00416651"/>
    <w:rsid w:val="00416ED8"/>
    <w:rsid w:val="00416FD5"/>
    <w:rsid w:val="00420D3C"/>
    <w:rsid w:val="00421511"/>
    <w:rsid w:val="00421ACF"/>
    <w:rsid w:val="00421BA2"/>
    <w:rsid w:val="0042392E"/>
    <w:rsid w:val="004242C1"/>
    <w:rsid w:val="004252B2"/>
    <w:rsid w:val="004254E5"/>
    <w:rsid w:val="004258B2"/>
    <w:rsid w:val="00427311"/>
    <w:rsid w:val="0042733A"/>
    <w:rsid w:val="0043051C"/>
    <w:rsid w:val="00432D7E"/>
    <w:rsid w:val="00433254"/>
    <w:rsid w:val="004342A7"/>
    <w:rsid w:val="00435C8B"/>
    <w:rsid w:val="004368B5"/>
    <w:rsid w:val="0043788B"/>
    <w:rsid w:val="00440745"/>
    <w:rsid w:val="00440D8B"/>
    <w:rsid w:val="004441BA"/>
    <w:rsid w:val="00444225"/>
    <w:rsid w:val="00444364"/>
    <w:rsid w:val="00444486"/>
    <w:rsid w:val="00444502"/>
    <w:rsid w:val="004450A4"/>
    <w:rsid w:val="00445C66"/>
    <w:rsid w:val="00446453"/>
    <w:rsid w:val="00447DED"/>
    <w:rsid w:val="00452D7B"/>
    <w:rsid w:val="0045335D"/>
    <w:rsid w:val="00453658"/>
    <w:rsid w:val="0045365E"/>
    <w:rsid w:val="00454668"/>
    <w:rsid w:val="004552D4"/>
    <w:rsid w:val="00455810"/>
    <w:rsid w:val="0045671E"/>
    <w:rsid w:val="00457F18"/>
    <w:rsid w:val="00461C96"/>
    <w:rsid w:val="00465127"/>
    <w:rsid w:val="0046614D"/>
    <w:rsid w:val="00467B0D"/>
    <w:rsid w:val="00470222"/>
    <w:rsid w:val="00470C1C"/>
    <w:rsid w:val="00471071"/>
    <w:rsid w:val="00471710"/>
    <w:rsid w:val="00471A9A"/>
    <w:rsid w:val="00472343"/>
    <w:rsid w:val="00473651"/>
    <w:rsid w:val="004746E3"/>
    <w:rsid w:val="00474A2B"/>
    <w:rsid w:val="00475073"/>
    <w:rsid w:val="004756C9"/>
    <w:rsid w:val="00475B3C"/>
    <w:rsid w:val="00475F7D"/>
    <w:rsid w:val="00476DAE"/>
    <w:rsid w:val="00476E0E"/>
    <w:rsid w:val="004771E3"/>
    <w:rsid w:val="004775AA"/>
    <w:rsid w:val="0048033B"/>
    <w:rsid w:val="00480E85"/>
    <w:rsid w:val="0048148E"/>
    <w:rsid w:val="00481527"/>
    <w:rsid w:val="0048158A"/>
    <w:rsid w:val="00481628"/>
    <w:rsid w:val="00483746"/>
    <w:rsid w:val="00483D25"/>
    <w:rsid w:val="0048752F"/>
    <w:rsid w:val="00487A07"/>
    <w:rsid w:val="004900A8"/>
    <w:rsid w:val="00491156"/>
    <w:rsid w:val="00491F61"/>
    <w:rsid w:val="0049479B"/>
    <w:rsid w:val="00494944"/>
    <w:rsid w:val="00496758"/>
    <w:rsid w:val="00497ED8"/>
    <w:rsid w:val="004A22DB"/>
    <w:rsid w:val="004A2F7B"/>
    <w:rsid w:val="004A326A"/>
    <w:rsid w:val="004A45D1"/>
    <w:rsid w:val="004A5508"/>
    <w:rsid w:val="004A5A92"/>
    <w:rsid w:val="004A5BE3"/>
    <w:rsid w:val="004A5D49"/>
    <w:rsid w:val="004A6A32"/>
    <w:rsid w:val="004A78AC"/>
    <w:rsid w:val="004B1B16"/>
    <w:rsid w:val="004B6239"/>
    <w:rsid w:val="004B7571"/>
    <w:rsid w:val="004C1AC2"/>
    <w:rsid w:val="004C2040"/>
    <w:rsid w:val="004C2BE9"/>
    <w:rsid w:val="004C2C10"/>
    <w:rsid w:val="004C38C8"/>
    <w:rsid w:val="004C7C86"/>
    <w:rsid w:val="004D03C4"/>
    <w:rsid w:val="004D0F61"/>
    <w:rsid w:val="004D105A"/>
    <w:rsid w:val="004D1284"/>
    <w:rsid w:val="004D337F"/>
    <w:rsid w:val="004D3EA5"/>
    <w:rsid w:val="004D537F"/>
    <w:rsid w:val="004D582C"/>
    <w:rsid w:val="004D5A1B"/>
    <w:rsid w:val="004D69AA"/>
    <w:rsid w:val="004D7C71"/>
    <w:rsid w:val="004D7C7D"/>
    <w:rsid w:val="004E0A73"/>
    <w:rsid w:val="004E1C99"/>
    <w:rsid w:val="004E2575"/>
    <w:rsid w:val="004E4966"/>
    <w:rsid w:val="004E49AA"/>
    <w:rsid w:val="004E6EE5"/>
    <w:rsid w:val="004E76F5"/>
    <w:rsid w:val="004E7A6C"/>
    <w:rsid w:val="004F0DE8"/>
    <w:rsid w:val="004F1DD6"/>
    <w:rsid w:val="004F2CAD"/>
    <w:rsid w:val="004F5BAD"/>
    <w:rsid w:val="004F5F98"/>
    <w:rsid w:val="004F7AEA"/>
    <w:rsid w:val="0050115A"/>
    <w:rsid w:val="00502666"/>
    <w:rsid w:val="005029BA"/>
    <w:rsid w:val="00502B9A"/>
    <w:rsid w:val="005036B6"/>
    <w:rsid w:val="00503B0D"/>
    <w:rsid w:val="005045B4"/>
    <w:rsid w:val="00504A4E"/>
    <w:rsid w:val="00504FC0"/>
    <w:rsid w:val="00505FCC"/>
    <w:rsid w:val="00506934"/>
    <w:rsid w:val="00506CC8"/>
    <w:rsid w:val="00507CF1"/>
    <w:rsid w:val="00510AAF"/>
    <w:rsid w:val="00512116"/>
    <w:rsid w:val="00513B7E"/>
    <w:rsid w:val="00514A9C"/>
    <w:rsid w:val="0051546E"/>
    <w:rsid w:val="00515F52"/>
    <w:rsid w:val="00516122"/>
    <w:rsid w:val="00520163"/>
    <w:rsid w:val="0052021E"/>
    <w:rsid w:val="00521187"/>
    <w:rsid w:val="00526020"/>
    <w:rsid w:val="0052760C"/>
    <w:rsid w:val="00530FF6"/>
    <w:rsid w:val="00531093"/>
    <w:rsid w:val="005312A1"/>
    <w:rsid w:val="005322BC"/>
    <w:rsid w:val="005330B0"/>
    <w:rsid w:val="005333C6"/>
    <w:rsid w:val="0053350C"/>
    <w:rsid w:val="0053378B"/>
    <w:rsid w:val="00533E73"/>
    <w:rsid w:val="00535043"/>
    <w:rsid w:val="00537336"/>
    <w:rsid w:val="00537F2C"/>
    <w:rsid w:val="00540E0B"/>
    <w:rsid w:val="005415D9"/>
    <w:rsid w:val="005421EF"/>
    <w:rsid w:val="00543207"/>
    <w:rsid w:val="00543B5F"/>
    <w:rsid w:val="005449CE"/>
    <w:rsid w:val="00545C24"/>
    <w:rsid w:val="00545D8B"/>
    <w:rsid w:val="00546567"/>
    <w:rsid w:val="00546B92"/>
    <w:rsid w:val="005500F3"/>
    <w:rsid w:val="005515B7"/>
    <w:rsid w:val="005522F6"/>
    <w:rsid w:val="00552B64"/>
    <w:rsid w:val="00552C25"/>
    <w:rsid w:val="00553B6B"/>
    <w:rsid w:val="00553F93"/>
    <w:rsid w:val="005545A2"/>
    <w:rsid w:val="005548E4"/>
    <w:rsid w:val="00556D65"/>
    <w:rsid w:val="005575CA"/>
    <w:rsid w:val="00560C3C"/>
    <w:rsid w:val="00560CB1"/>
    <w:rsid w:val="00561248"/>
    <w:rsid w:val="00562558"/>
    <w:rsid w:val="00562CE8"/>
    <w:rsid w:val="00562D4B"/>
    <w:rsid w:val="00562D9A"/>
    <w:rsid w:val="00562DAE"/>
    <w:rsid w:val="00563148"/>
    <w:rsid w:val="005639DF"/>
    <w:rsid w:val="0056431C"/>
    <w:rsid w:val="0056483B"/>
    <w:rsid w:val="00564A6B"/>
    <w:rsid w:val="005652CC"/>
    <w:rsid w:val="00565E4A"/>
    <w:rsid w:val="00566A59"/>
    <w:rsid w:val="005676D2"/>
    <w:rsid w:val="005704F0"/>
    <w:rsid w:val="00570EEA"/>
    <w:rsid w:val="00570EF8"/>
    <w:rsid w:val="0057399F"/>
    <w:rsid w:val="0057493B"/>
    <w:rsid w:val="00574C87"/>
    <w:rsid w:val="00575490"/>
    <w:rsid w:val="00575E62"/>
    <w:rsid w:val="0057684C"/>
    <w:rsid w:val="00577100"/>
    <w:rsid w:val="005810D4"/>
    <w:rsid w:val="00581E06"/>
    <w:rsid w:val="005827D1"/>
    <w:rsid w:val="00583A42"/>
    <w:rsid w:val="005840FD"/>
    <w:rsid w:val="0058488D"/>
    <w:rsid w:val="00585043"/>
    <w:rsid w:val="00586344"/>
    <w:rsid w:val="005864F8"/>
    <w:rsid w:val="00590D82"/>
    <w:rsid w:val="00592B35"/>
    <w:rsid w:val="00592C0C"/>
    <w:rsid w:val="00592CC4"/>
    <w:rsid w:val="00593239"/>
    <w:rsid w:val="0059332C"/>
    <w:rsid w:val="005949A5"/>
    <w:rsid w:val="00594BC1"/>
    <w:rsid w:val="00596702"/>
    <w:rsid w:val="00597373"/>
    <w:rsid w:val="005A1A3F"/>
    <w:rsid w:val="005A31F5"/>
    <w:rsid w:val="005A42DC"/>
    <w:rsid w:val="005A47D6"/>
    <w:rsid w:val="005A5594"/>
    <w:rsid w:val="005A5BB0"/>
    <w:rsid w:val="005A6DD6"/>
    <w:rsid w:val="005A747B"/>
    <w:rsid w:val="005B0A27"/>
    <w:rsid w:val="005B1260"/>
    <w:rsid w:val="005B132A"/>
    <w:rsid w:val="005B2BFF"/>
    <w:rsid w:val="005B35A8"/>
    <w:rsid w:val="005B3C2C"/>
    <w:rsid w:val="005B6107"/>
    <w:rsid w:val="005B6492"/>
    <w:rsid w:val="005B6612"/>
    <w:rsid w:val="005B6F20"/>
    <w:rsid w:val="005C120F"/>
    <w:rsid w:val="005C1831"/>
    <w:rsid w:val="005C3F9E"/>
    <w:rsid w:val="005C583F"/>
    <w:rsid w:val="005C7CEB"/>
    <w:rsid w:val="005D1648"/>
    <w:rsid w:val="005D19C5"/>
    <w:rsid w:val="005D33D6"/>
    <w:rsid w:val="005D4280"/>
    <w:rsid w:val="005D4B17"/>
    <w:rsid w:val="005D5A2D"/>
    <w:rsid w:val="005D5EF1"/>
    <w:rsid w:val="005D70AB"/>
    <w:rsid w:val="005D7F81"/>
    <w:rsid w:val="005E0154"/>
    <w:rsid w:val="005E0370"/>
    <w:rsid w:val="005E1034"/>
    <w:rsid w:val="005E275A"/>
    <w:rsid w:val="005E2D12"/>
    <w:rsid w:val="005E3156"/>
    <w:rsid w:val="005E385B"/>
    <w:rsid w:val="005E3A00"/>
    <w:rsid w:val="005E3C5F"/>
    <w:rsid w:val="005E4009"/>
    <w:rsid w:val="005E5EC6"/>
    <w:rsid w:val="005E6D46"/>
    <w:rsid w:val="005E6F92"/>
    <w:rsid w:val="005F0489"/>
    <w:rsid w:val="005F1BD8"/>
    <w:rsid w:val="005F2533"/>
    <w:rsid w:val="005F2A2D"/>
    <w:rsid w:val="005F301E"/>
    <w:rsid w:val="005F3067"/>
    <w:rsid w:val="005F4E97"/>
    <w:rsid w:val="005F656C"/>
    <w:rsid w:val="005F7E94"/>
    <w:rsid w:val="00600BFF"/>
    <w:rsid w:val="00603D70"/>
    <w:rsid w:val="00605915"/>
    <w:rsid w:val="0060648B"/>
    <w:rsid w:val="00607252"/>
    <w:rsid w:val="00607D59"/>
    <w:rsid w:val="00612799"/>
    <w:rsid w:val="00614C3E"/>
    <w:rsid w:val="00614DBD"/>
    <w:rsid w:val="006169AA"/>
    <w:rsid w:val="00616C1D"/>
    <w:rsid w:val="006172C4"/>
    <w:rsid w:val="0062047C"/>
    <w:rsid w:val="0062204E"/>
    <w:rsid w:val="00622860"/>
    <w:rsid w:val="00622B33"/>
    <w:rsid w:val="00624510"/>
    <w:rsid w:val="00625299"/>
    <w:rsid w:val="006256AC"/>
    <w:rsid w:val="006273E5"/>
    <w:rsid w:val="006300B4"/>
    <w:rsid w:val="0063069A"/>
    <w:rsid w:val="00631C6E"/>
    <w:rsid w:val="00631E16"/>
    <w:rsid w:val="006320DC"/>
    <w:rsid w:val="0063298B"/>
    <w:rsid w:val="006330AC"/>
    <w:rsid w:val="006342B3"/>
    <w:rsid w:val="00634F38"/>
    <w:rsid w:val="00635E58"/>
    <w:rsid w:val="00640DF1"/>
    <w:rsid w:val="00640E69"/>
    <w:rsid w:val="00642553"/>
    <w:rsid w:val="00643110"/>
    <w:rsid w:val="00644A1E"/>
    <w:rsid w:val="00644EB6"/>
    <w:rsid w:val="0064573E"/>
    <w:rsid w:val="00645CB6"/>
    <w:rsid w:val="00650406"/>
    <w:rsid w:val="0065062C"/>
    <w:rsid w:val="00652466"/>
    <w:rsid w:val="006525CB"/>
    <w:rsid w:val="00653AEC"/>
    <w:rsid w:val="00654768"/>
    <w:rsid w:val="006549D3"/>
    <w:rsid w:val="00654CF7"/>
    <w:rsid w:val="0065558D"/>
    <w:rsid w:val="00655715"/>
    <w:rsid w:val="0065683D"/>
    <w:rsid w:val="0066205F"/>
    <w:rsid w:val="00662267"/>
    <w:rsid w:val="00662645"/>
    <w:rsid w:val="00662787"/>
    <w:rsid w:val="00662B8C"/>
    <w:rsid w:val="006632EB"/>
    <w:rsid w:val="00664408"/>
    <w:rsid w:val="0066522D"/>
    <w:rsid w:val="00667B10"/>
    <w:rsid w:val="00672891"/>
    <w:rsid w:val="00673F6C"/>
    <w:rsid w:val="00674468"/>
    <w:rsid w:val="006768DE"/>
    <w:rsid w:val="006769D4"/>
    <w:rsid w:val="00676DEC"/>
    <w:rsid w:val="006772F6"/>
    <w:rsid w:val="00682C86"/>
    <w:rsid w:val="00685AE6"/>
    <w:rsid w:val="00685F8E"/>
    <w:rsid w:val="006865D7"/>
    <w:rsid w:val="00686A87"/>
    <w:rsid w:val="00687836"/>
    <w:rsid w:val="00687B34"/>
    <w:rsid w:val="006910AE"/>
    <w:rsid w:val="0069179E"/>
    <w:rsid w:val="00693395"/>
    <w:rsid w:val="00693BE3"/>
    <w:rsid w:val="00694CDA"/>
    <w:rsid w:val="006951ED"/>
    <w:rsid w:val="00695A16"/>
    <w:rsid w:val="00695BF7"/>
    <w:rsid w:val="006961F4"/>
    <w:rsid w:val="0069698B"/>
    <w:rsid w:val="006A02F5"/>
    <w:rsid w:val="006A2121"/>
    <w:rsid w:val="006A4079"/>
    <w:rsid w:val="006A5D25"/>
    <w:rsid w:val="006A6284"/>
    <w:rsid w:val="006A6E8A"/>
    <w:rsid w:val="006A72BB"/>
    <w:rsid w:val="006A779E"/>
    <w:rsid w:val="006B1207"/>
    <w:rsid w:val="006B1428"/>
    <w:rsid w:val="006B1D9D"/>
    <w:rsid w:val="006B2E3B"/>
    <w:rsid w:val="006B50CC"/>
    <w:rsid w:val="006B5C6D"/>
    <w:rsid w:val="006C13EB"/>
    <w:rsid w:val="006C206F"/>
    <w:rsid w:val="006C3617"/>
    <w:rsid w:val="006C3A41"/>
    <w:rsid w:val="006C5DFC"/>
    <w:rsid w:val="006D0868"/>
    <w:rsid w:val="006D1A30"/>
    <w:rsid w:val="006D2014"/>
    <w:rsid w:val="006D206A"/>
    <w:rsid w:val="006D22B7"/>
    <w:rsid w:val="006D30C5"/>
    <w:rsid w:val="006D3523"/>
    <w:rsid w:val="006D522E"/>
    <w:rsid w:val="006D52C4"/>
    <w:rsid w:val="006D5394"/>
    <w:rsid w:val="006D5CB6"/>
    <w:rsid w:val="006D62EE"/>
    <w:rsid w:val="006D66CF"/>
    <w:rsid w:val="006D6C3E"/>
    <w:rsid w:val="006E18C4"/>
    <w:rsid w:val="006E2212"/>
    <w:rsid w:val="006E333D"/>
    <w:rsid w:val="006E40F2"/>
    <w:rsid w:val="006E51FD"/>
    <w:rsid w:val="006E7C96"/>
    <w:rsid w:val="006F017D"/>
    <w:rsid w:val="006F1365"/>
    <w:rsid w:val="006F19B0"/>
    <w:rsid w:val="006F25E1"/>
    <w:rsid w:val="006F2C44"/>
    <w:rsid w:val="006F33B2"/>
    <w:rsid w:val="006F388F"/>
    <w:rsid w:val="006F47CB"/>
    <w:rsid w:val="006F49C1"/>
    <w:rsid w:val="006F689C"/>
    <w:rsid w:val="006F740F"/>
    <w:rsid w:val="00700135"/>
    <w:rsid w:val="007014BE"/>
    <w:rsid w:val="007015DE"/>
    <w:rsid w:val="007018F3"/>
    <w:rsid w:val="00702933"/>
    <w:rsid w:val="007033B9"/>
    <w:rsid w:val="007043FC"/>
    <w:rsid w:val="007053B7"/>
    <w:rsid w:val="00705A23"/>
    <w:rsid w:val="007077A2"/>
    <w:rsid w:val="00707E38"/>
    <w:rsid w:val="00710381"/>
    <w:rsid w:val="00711D25"/>
    <w:rsid w:val="00713B9E"/>
    <w:rsid w:val="00714C47"/>
    <w:rsid w:val="0071647C"/>
    <w:rsid w:val="00716FDF"/>
    <w:rsid w:val="00717BE4"/>
    <w:rsid w:val="00720A96"/>
    <w:rsid w:val="00721BD0"/>
    <w:rsid w:val="00721F4E"/>
    <w:rsid w:val="0072330F"/>
    <w:rsid w:val="007247A8"/>
    <w:rsid w:val="007249A1"/>
    <w:rsid w:val="00725199"/>
    <w:rsid w:val="007262C4"/>
    <w:rsid w:val="007268EB"/>
    <w:rsid w:val="00726953"/>
    <w:rsid w:val="0072758D"/>
    <w:rsid w:val="007309A2"/>
    <w:rsid w:val="00731A13"/>
    <w:rsid w:val="007321BF"/>
    <w:rsid w:val="0073244B"/>
    <w:rsid w:val="007327C9"/>
    <w:rsid w:val="007331EC"/>
    <w:rsid w:val="00733351"/>
    <w:rsid w:val="0073383B"/>
    <w:rsid w:val="0073397F"/>
    <w:rsid w:val="0073438A"/>
    <w:rsid w:val="007344CA"/>
    <w:rsid w:val="00734A59"/>
    <w:rsid w:val="00735915"/>
    <w:rsid w:val="00735E9B"/>
    <w:rsid w:val="00736C9F"/>
    <w:rsid w:val="00736E17"/>
    <w:rsid w:val="0074256B"/>
    <w:rsid w:val="00742823"/>
    <w:rsid w:val="00742A28"/>
    <w:rsid w:val="00744A75"/>
    <w:rsid w:val="007455FE"/>
    <w:rsid w:val="0074587D"/>
    <w:rsid w:val="00746686"/>
    <w:rsid w:val="007477FA"/>
    <w:rsid w:val="00750000"/>
    <w:rsid w:val="00750398"/>
    <w:rsid w:val="00750AFF"/>
    <w:rsid w:val="00750C23"/>
    <w:rsid w:val="007519EA"/>
    <w:rsid w:val="0075516F"/>
    <w:rsid w:val="00755570"/>
    <w:rsid w:val="00755A82"/>
    <w:rsid w:val="00755E11"/>
    <w:rsid w:val="00760493"/>
    <w:rsid w:val="007613A6"/>
    <w:rsid w:val="00761D37"/>
    <w:rsid w:val="00762803"/>
    <w:rsid w:val="00764C9D"/>
    <w:rsid w:val="00773843"/>
    <w:rsid w:val="00774BC5"/>
    <w:rsid w:val="007750F4"/>
    <w:rsid w:val="007753D7"/>
    <w:rsid w:val="0077694F"/>
    <w:rsid w:val="00777BBA"/>
    <w:rsid w:val="0078071B"/>
    <w:rsid w:val="007811BD"/>
    <w:rsid w:val="0078187E"/>
    <w:rsid w:val="00782391"/>
    <w:rsid w:val="007829A3"/>
    <w:rsid w:val="007831FD"/>
    <w:rsid w:val="007857CC"/>
    <w:rsid w:val="00787F59"/>
    <w:rsid w:val="00792697"/>
    <w:rsid w:val="00792D1A"/>
    <w:rsid w:val="00792EC1"/>
    <w:rsid w:val="00793472"/>
    <w:rsid w:val="00795598"/>
    <w:rsid w:val="007958EE"/>
    <w:rsid w:val="007974FA"/>
    <w:rsid w:val="007A08EF"/>
    <w:rsid w:val="007A43AB"/>
    <w:rsid w:val="007A4D98"/>
    <w:rsid w:val="007A6102"/>
    <w:rsid w:val="007B237A"/>
    <w:rsid w:val="007B6130"/>
    <w:rsid w:val="007B704F"/>
    <w:rsid w:val="007C3728"/>
    <w:rsid w:val="007C4701"/>
    <w:rsid w:val="007C4864"/>
    <w:rsid w:val="007C7AB0"/>
    <w:rsid w:val="007D11C7"/>
    <w:rsid w:val="007D3072"/>
    <w:rsid w:val="007D48BE"/>
    <w:rsid w:val="007D63CF"/>
    <w:rsid w:val="007D63F3"/>
    <w:rsid w:val="007D67EE"/>
    <w:rsid w:val="007D6AF9"/>
    <w:rsid w:val="007D6B29"/>
    <w:rsid w:val="007E2FCC"/>
    <w:rsid w:val="007E3033"/>
    <w:rsid w:val="007E322C"/>
    <w:rsid w:val="007E4DEF"/>
    <w:rsid w:val="007E5A1F"/>
    <w:rsid w:val="007E66C6"/>
    <w:rsid w:val="007F0426"/>
    <w:rsid w:val="007F0698"/>
    <w:rsid w:val="007F092B"/>
    <w:rsid w:val="007F3990"/>
    <w:rsid w:val="007F4393"/>
    <w:rsid w:val="007F77E2"/>
    <w:rsid w:val="0080074F"/>
    <w:rsid w:val="00800B6E"/>
    <w:rsid w:val="00803855"/>
    <w:rsid w:val="00804158"/>
    <w:rsid w:val="00804E89"/>
    <w:rsid w:val="00806955"/>
    <w:rsid w:val="00806EC5"/>
    <w:rsid w:val="00807115"/>
    <w:rsid w:val="00807209"/>
    <w:rsid w:val="008078DD"/>
    <w:rsid w:val="00807FA8"/>
    <w:rsid w:val="00810752"/>
    <w:rsid w:val="00810A89"/>
    <w:rsid w:val="00811038"/>
    <w:rsid w:val="00811133"/>
    <w:rsid w:val="00811689"/>
    <w:rsid w:val="00813809"/>
    <w:rsid w:val="00813F60"/>
    <w:rsid w:val="00815FB6"/>
    <w:rsid w:val="0081759E"/>
    <w:rsid w:val="0082059B"/>
    <w:rsid w:val="00820755"/>
    <w:rsid w:val="008208CF"/>
    <w:rsid w:val="00820CB7"/>
    <w:rsid w:val="00820CC0"/>
    <w:rsid w:val="00821D41"/>
    <w:rsid w:val="00824278"/>
    <w:rsid w:val="00825F4D"/>
    <w:rsid w:val="00826797"/>
    <w:rsid w:val="008302E8"/>
    <w:rsid w:val="00836300"/>
    <w:rsid w:val="008423C1"/>
    <w:rsid w:val="00844927"/>
    <w:rsid w:val="00844ADB"/>
    <w:rsid w:val="00845BBA"/>
    <w:rsid w:val="00846E3C"/>
    <w:rsid w:val="00847AA3"/>
    <w:rsid w:val="00847E0D"/>
    <w:rsid w:val="00850EA6"/>
    <w:rsid w:val="00851D6A"/>
    <w:rsid w:val="008524A2"/>
    <w:rsid w:val="00853191"/>
    <w:rsid w:val="00853BA7"/>
    <w:rsid w:val="00853D8B"/>
    <w:rsid w:val="00856260"/>
    <w:rsid w:val="008565F9"/>
    <w:rsid w:val="00856E40"/>
    <w:rsid w:val="00857926"/>
    <w:rsid w:val="008579FD"/>
    <w:rsid w:val="00857B52"/>
    <w:rsid w:val="00860A5B"/>
    <w:rsid w:val="00861DFA"/>
    <w:rsid w:val="0086297D"/>
    <w:rsid w:val="00862B72"/>
    <w:rsid w:val="0086349E"/>
    <w:rsid w:val="00864901"/>
    <w:rsid w:val="00865B46"/>
    <w:rsid w:val="00865DAE"/>
    <w:rsid w:val="00866711"/>
    <w:rsid w:val="00866C61"/>
    <w:rsid w:val="008702B5"/>
    <w:rsid w:val="00870815"/>
    <w:rsid w:val="0087261D"/>
    <w:rsid w:val="008739F6"/>
    <w:rsid w:val="00873B44"/>
    <w:rsid w:val="00873E03"/>
    <w:rsid w:val="00873F23"/>
    <w:rsid w:val="00873FEA"/>
    <w:rsid w:val="00874487"/>
    <w:rsid w:val="00875720"/>
    <w:rsid w:val="00876F08"/>
    <w:rsid w:val="00880851"/>
    <w:rsid w:val="00880D02"/>
    <w:rsid w:val="00881710"/>
    <w:rsid w:val="0088427F"/>
    <w:rsid w:val="00886AEC"/>
    <w:rsid w:val="00887081"/>
    <w:rsid w:val="00890BB6"/>
    <w:rsid w:val="008910A1"/>
    <w:rsid w:val="0089110B"/>
    <w:rsid w:val="0089334D"/>
    <w:rsid w:val="008A2E2E"/>
    <w:rsid w:val="008A4CC3"/>
    <w:rsid w:val="008A5E7B"/>
    <w:rsid w:val="008A633A"/>
    <w:rsid w:val="008A6AB0"/>
    <w:rsid w:val="008A754D"/>
    <w:rsid w:val="008B0211"/>
    <w:rsid w:val="008B0341"/>
    <w:rsid w:val="008B1DDA"/>
    <w:rsid w:val="008B56BE"/>
    <w:rsid w:val="008B67D2"/>
    <w:rsid w:val="008B69B8"/>
    <w:rsid w:val="008B722E"/>
    <w:rsid w:val="008C154C"/>
    <w:rsid w:val="008C1C8C"/>
    <w:rsid w:val="008C2C56"/>
    <w:rsid w:val="008C3716"/>
    <w:rsid w:val="008C3D5C"/>
    <w:rsid w:val="008C4EF0"/>
    <w:rsid w:val="008C5C1F"/>
    <w:rsid w:val="008C7EE1"/>
    <w:rsid w:val="008D04FD"/>
    <w:rsid w:val="008D080A"/>
    <w:rsid w:val="008D1814"/>
    <w:rsid w:val="008D1BA6"/>
    <w:rsid w:val="008D1BB8"/>
    <w:rsid w:val="008D1EB1"/>
    <w:rsid w:val="008D2E9E"/>
    <w:rsid w:val="008D36FC"/>
    <w:rsid w:val="008D4089"/>
    <w:rsid w:val="008D4CF3"/>
    <w:rsid w:val="008D4FD8"/>
    <w:rsid w:val="008D5E79"/>
    <w:rsid w:val="008D7BD6"/>
    <w:rsid w:val="008D7D95"/>
    <w:rsid w:val="008E1163"/>
    <w:rsid w:val="008E2D5C"/>
    <w:rsid w:val="008E5A43"/>
    <w:rsid w:val="008F10CD"/>
    <w:rsid w:val="008F2976"/>
    <w:rsid w:val="008F4080"/>
    <w:rsid w:val="008F4B08"/>
    <w:rsid w:val="008F5951"/>
    <w:rsid w:val="008F5F0E"/>
    <w:rsid w:val="008F5F25"/>
    <w:rsid w:val="008F6F5D"/>
    <w:rsid w:val="008F719B"/>
    <w:rsid w:val="008F78A4"/>
    <w:rsid w:val="0090017D"/>
    <w:rsid w:val="0090036C"/>
    <w:rsid w:val="00900E90"/>
    <w:rsid w:val="00902CA0"/>
    <w:rsid w:val="00902E6F"/>
    <w:rsid w:val="0090326C"/>
    <w:rsid w:val="00904498"/>
    <w:rsid w:val="0090488C"/>
    <w:rsid w:val="00904D3A"/>
    <w:rsid w:val="009059AB"/>
    <w:rsid w:val="009060EA"/>
    <w:rsid w:val="00907362"/>
    <w:rsid w:val="00907FE9"/>
    <w:rsid w:val="009107FC"/>
    <w:rsid w:val="00911329"/>
    <w:rsid w:val="00912C2D"/>
    <w:rsid w:val="00912C6A"/>
    <w:rsid w:val="00912CCD"/>
    <w:rsid w:val="00913768"/>
    <w:rsid w:val="00913BD0"/>
    <w:rsid w:val="00914BF8"/>
    <w:rsid w:val="00915C15"/>
    <w:rsid w:val="009178A7"/>
    <w:rsid w:val="00917D14"/>
    <w:rsid w:val="00920ED0"/>
    <w:rsid w:val="00920F22"/>
    <w:rsid w:val="00920F77"/>
    <w:rsid w:val="0092344A"/>
    <w:rsid w:val="0092450A"/>
    <w:rsid w:val="00924CE4"/>
    <w:rsid w:val="00925D65"/>
    <w:rsid w:val="00926F80"/>
    <w:rsid w:val="00927242"/>
    <w:rsid w:val="009304AF"/>
    <w:rsid w:val="009307EA"/>
    <w:rsid w:val="00932391"/>
    <w:rsid w:val="009347ED"/>
    <w:rsid w:val="00934B43"/>
    <w:rsid w:val="00934EEF"/>
    <w:rsid w:val="009361E9"/>
    <w:rsid w:val="00936462"/>
    <w:rsid w:val="0093796E"/>
    <w:rsid w:val="00937B91"/>
    <w:rsid w:val="009405FA"/>
    <w:rsid w:val="00940E41"/>
    <w:rsid w:val="00941A97"/>
    <w:rsid w:val="00941BB0"/>
    <w:rsid w:val="0094295A"/>
    <w:rsid w:val="009429CF"/>
    <w:rsid w:val="00943232"/>
    <w:rsid w:val="009441AC"/>
    <w:rsid w:val="00944214"/>
    <w:rsid w:val="0094439B"/>
    <w:rsid w:val="00944C5F"/>
    <w:rsid w:val="00945599"/>
    <w:rsid w:val="009465BF"/>
    <w:rsid w:val="00947611"/>
    <w:rsid w:val="00947D94"/>
    <w:rsid w:val="0095201E"/>
    <w:rsid w:val="00952BEA"/>
    <w:rsid w:val="0095303C"/>
    <w:rsid w:val="00953385"/>
    <w:rsid w:val="00953DF0"/>
    <w:rsid w:val="00953FB8"/>
    <w:rsid w:val="009541A9"/>
    <w:rsid w:val="009542A7"/>
    <w:rsid w:val="0095554C"/>
    <w:rsid w:val="00955A5D"/>
    <w:rsid w:val="00955A70"/>
    <w:rsid w:val="0095647C"/>
    <w:rsid w:val="00956D8F"/>
    <w:rsid w:val="0095723F"/>
    <w:rsid w:val="00960191"/>
    <w:rsid w:val="00961969"/>
    <w:rsid w:val="00962376"/>
    <w:rsid w:val="009633BC"/>
    <w:rsid w:val="009638BC"/>
    <w:rsid w:val="00964BA1"/>
    <w:rsid w:val="00964C79"/>
    <w:rsid w:val="00964EFD"/>
    <w:rsid w:val="00965D47"/>
    <w:rsid w:val="0096680C"/>
    <w:rsid w:val="0096711B"/>
    <w:rsid w:val="009704C1"/>
    <w:rsid w:val="00970BAC"/>
    <w:rsid w:val="00970F36"/>
    <w:rsid w:val="00972F30"/>
    <w:rsid w:val="0097470C"/>
    <w:rsid w:val="009753FE"/>
    <w:rsid w:val="00975D0A"/>
    <w:rsid w:val="00976830"/>
    <w:rsid w:val="00977B4B"/>
    <w:rsid w:val="0098005C"/>
    <w:rsid w:val="0098110E"/>
    <w:rsid w:val="009815C2"/>
    <w:rsid w:val="00981A96"/>
    <w:rsid w:val="00981C22"/>
    <w:rsid w:val="00982D2C"/>
    <w:rsid w:val="009831C0"/>
    <w:rsid w:val="0098491D"/>
    <w:rsid w:val="00985589"/>
    <w:rsid w:val="00986CAA"/>
    <w:rsid w:val="009870D0"/>
    <w:rsid w:val="00991A35"/>
    <w:rsid w:val="00993315"/>
    <w:rsid w:val="009933BF"/>
    <w:rsid w:val="009939D1"/>
    <w:rsid w:val="00994AC2"/>
    <w:rsid w:val="00995FDD"/>
    <w:rsid w:val="0099765A"/>
    <w:rsid w:val="00997AD5"/>
    <w:rsid w:val="009A2509"/>
    <w:rsid w:val="009A33EA"/>
    <w:rsid w:val="009A35E8"/>
    <w:rsid w:val="009A3704"/>
    <w:rsid w:val="009A4459"/>
    <w:rsid w:val="009A6AC4"/>
    <w:rsid w:val="009A7674"/>
    <w:rsid w:val="009A78B6"/>
    <w:rsid w:val="009B0AB1"/>
    <w:rsid w:val="009B3B05"/>
    <w:rsid w:val="009B4328"/>
    <w:rsid w:val="009B5C20"/>
    <w:rsid w:val="009B5FCE"/>
    <w:rsid w:val="009C0109"/>
    <w:rsid w:val="009C16B3"/>
    <w:rsid w:val="009C19BB"/>
    <w:rsid w:val="009C2027"/>
    <w:rsid w:val="009C451B"/>
    <w:rsid w:val="009C4C98"/>
    <w:rsid w:val="009D0237"/>
    <w:rsid w:val="009D0B45"/>
    <w:rsid w:val="009D4133"/>
    <w:rsid w:val="009D4665"/>
    <w:rsid w:val="009D4BE5"/>
    <w:rsid w:val="009D5315"/>
    <w:rsid w:val="009D5F90"/>
    <w:rsid w:val="009D635E"/>
    <w:rsid w:val="009E0DD8"/>
    <w:rsid w:val="009E0F2B"/>
    <w:rsid w:val="009E201C"/>
    <w:rsid w:val="009E31A4"/>
    <w:rsid w:val="009E43C3"/>
    <w:rsid w:val="009E4EED"/>
    <w:rsid w:val="009E7062"/>
    <w:rsid w:val="009E7463"/>
    <w:rsid w:val="009E7C05"/>
    <w:rsid w:val="009F236A"/>
    <w:rsid w:val="009F29A6"/>
    <w:rsid w:val="009F34BA"/>
    <w:rsid w:val="009F3B76"/>
    <w:rsid w:val="009F74DB"/>
    <w:rsid w:val="009F7A51"/>
    <w:rsid w:val="009F7E3F"/>
    <w:rsid w:val="00A0091A"/>
    <w:rsid w:val="00A016E6"/>
    <w:rsid w:val="00A01991"/>
    <w:rsid w:val="00A0244E"/>
    <w:rsid w:val="00A02778"/>
    <w:rsid w:val="00A03060"/>
    <w:rsid w:val="00A03DFB"/>
    <w:rsid w:val="00A05473"/>
    <w:rsid w:val="00A05F63"/>
    <w:rsid w:val="00A06500"/>
    <w:rsid w:val="00A06D68"/>
    <w:rsid w:val="00A07F6D"/>
    <w:rsid w:val="00A12724"/>
    <w:rsid w:val="00A12C0B"/>
    <w:rsid w:val="00A136F6"/>
    <w:rsid w:val="00A13717"/>
    <w:rsid w:val="00A14429"/>
    <w:rsid w:val="00A14A2D"/>
    <w:rsid w:val="00A16A98"/>
    <w:rsid w:val="00A20079"/>
    <w:rsid w:val="00A20805"/>
    <w:rsid w:val="00A23644"/>
    <w:rsid w:val="00A261D1"/>
    <w:rsid w:val="00A276A8"/>
    <w:rsid w:val="00A276E1"/>
    <w:rsid w:val="00A27C42"/>
    <w:rsid w:val="00A30629"/>
    <w:rsid w:val="00A310CF"/>
    <w:rsid w:val="00A31811"/>
    <w:rsid w:val="00A31B01"/>
    <w:rsid w:val="00A31D77"/>
    <w:rsid w:val="00A31EF2"/>
    <w:rsid w:val="00A33357"/>
    <w:rsid w:val="00A3439B"/>
    <w:rsid w:val="00A368D3"/>
    <w:rsid w:val="00A373C1"/>
    <w:rsid w:val="00A37D5C"/>
    <w:rsid w:val="00A40824"/>
    <w:rsid w:val="00A41B15"/>
    <w:rsid w:val="00A4340B"/>
    <w:rsid w:val="00A45681"/>
    <w:rsid w:val="00A46D58"/>
    <w:rsid w:val="00A46DF8"/>
    <w:rsid w:val="00A471EA"/>
    <w:rsid w:val="00A4757C"/>
    <w:rsid w:val="00A47748"/>
    <w:rsid w:val="00A5266A"/>
    <w:rsid w:val="00A54BAE"/>
    <w:rsid w:val="00A54FC6"/>
    <w:rsid w:val="00A5658C"/>
    <w:rsid w:val="00A60EEF"/>
    <w:rsid w:val="00A61199"/>
    <w:rsid w:val="00A613C4"/>
    <w:rsid w:val="00A62203"/>
    <w:rsid w:val="00A6228A"/>
    <w:rsid w:val="00A63A9E"/>
    <w:rsid w:val="00A66726"/>
    <w:rsid w:val="00A66E76"/>
    <w:rsid w:val="00A67CE0"/>
    <w:rsid w:val="00A7028A"/>
    <w:rsid w:val="00A7058F"/>
    <w:rsid w:val="00A70AA7"/>
    <w:rsid w:val="00A72EF6"/>
    <w:rsid w:val="00A73AD2"/>
    <w:rsid w:val="00A742E4"/>
    <w:rsid w:val="00A75EC4"/>
    <w:rsid w:val="00A76197"/>
    <w:rsid w:val="00A772E1"/>
    <w:rsid w:val="00A77B67"/>
    <w:rsid w:val="00A803D3"/>
    <w:rsid w:val="00A80507"/>
    <w:rsid w:val="00A80784"/>
    <w:rsid w:val="00A81426"/>
    <w:rsid w:val="00A823B1"/>
    <w:rsid w:val="00A8275F"/>
    <w:rsid w:val="00A82BD1"/>
    <w:rsid w:val="00A83223"/>
    <w:rsid w:val="00A8323B"/>
    <w:rsid w:val="00A83569"/>
    <w:rsid w:val="00A83C41"/>
    <w:rsid w:val="00A84E74"/>
    <w:rsid w:val="00A850F2"/>
    <w:rsid w:val="00A860F0"/>
    <w:rsid w:val="00A92164"/>
    <w:rsid w:val="00A93265"/>
    <w:rsid w:val="00A93B06"/>
    <w:rsid w:val="00A9693A"/>
    <w:rsid w:val="00A969EC"/>
    <w:rsid w:val="00A97FF4"/>
    <w:rsid w:val="00AA10BA"/>
    <w:rsid w:val="00AA3EFA"/>
    <w:rsid w:val="00AA5658"/>
    <w:rsid w:val="00AA7808"/>
    <w:rsid w:val="00AB0AF4"/>
    <w:rsid w:val="00AB1EC7"/>
    <w:rsid w:val="00AB23F6"/>
    <w:rsid w:val="00AB2C2D"/>
    <w:rsid w:val="00AB3864"/>
    <w:rsid w:val="00AB3F36"/>
    <w:rsid w:val="00AB64E3"/>
    <w:rsid w:val="00AB6A9C"/>
    <w:rsid w:val="00AB6DC0"/>
    <w:rsid w:val="00AC1B62"/>
    <w:rsid w:val="00AC34DD"/>
    <w:rsid w:val="00AC5682"/>
    <w:rsid w:val="00AC63EA"/>
    <w:rsid w:val="00AC6505"/>
    <w:rsid w:val="00AC69B8"/>
    <w:rsid w:val="00AC6B36"/>
    <w:rsid w:val="00AC7AC3"/>
    <w:rsid w:val="00AD10A1"/>
    <w:rsid w:val="00AD1FA6"/>
    <w:rsid w:val="00AD3382"/>
    <w:rsid w:val="00AD60D2"/>
    <w:rsid w:val="00AD69FA"/>
    <w:rsid w:val="00AD74C0"/>
    <w:rsid w:val="00AE0311"/>
    <w:rsid w:val="00AE138E"/>
    <w:rsid w:val="00AE18C7"/>
    <w:rsid w:val="00AE1B66"/>
    <w:rsid w:val="00AE3424"/>
    <w:rsid w:val="00AE36CA"/>
    <w:rsid w:val="00AE40F3"/>
    <w:rsid w:val="00AE43FF"/>
    <w:rsid w:val="00AE7762"/>
    <w:rsid w:val="00AE7770"/>
    <w:rsid w:val="00AE7E13"/>
    <w:rsid w:val="00AF04DC"/>
    <w:rsid w:val="00AF0A63"/>
    <w:rsid w:val="00AF2FC0"/>
    <w:rsid w:val="00AF314D"/>
    <w:rsid w:val="00AF5EA9"/>
    <w:rsid w:val="00AF6225"/>
    <w:rsid w:val="00AF7882"/>
    <w:rsid w:val="00B002E1"/>
    <w:rsid w:val="00B0058B"/>
    <w:rsid w:val="00B00F8C"/>
    <w:rsid w:val="00B029E5"/>
    <w:rsid w:val="00B04AAE"/>
    <w:rsid w:val="00B04BCB"/>
    <w:rsid w:val="00B053B3"/>
    <w:rsid w:val="00B05588"/>
    <w:rsid w:val="00B05893"/>
    <w:rsid w:val="00B06128"/>
    <w:rsid w:val="00B0614D"/>
    <w:rsid w:val="00B06A2C"/>
    <w:rsid w:val="00B071A5"/>
    <w:rsid w:val="00B074D0"/>
    <w:rsid w:val="00B07C43"/>
    <w:rsid w:val="00B07C52"/>
    <w:rsid w:val="00B10FB2"/>
    <w:rsid w:val="00B11B85"/>
    <w:rsid w:val="00B121AD"/>
    <w:rsid w:val="00B12599"/>
    <w:rsid w:val="00B14FF0"/>
    <w:rsid w:val="00B164C6"/>
    <w:rsid w:val="00B16C5B"/>
    <w:rsid w:val="00B17020"/>
    <w:rsid w:val="00B17B7C"/>
    <w:rsid w:val="00B21466"/>
    <w:rsid w:val="00B222BF"/>
    <w:rsid w:val="00B23F86"/>
    <w:rsid w:val="00B24946"/>
    <w:rsid w:val="00B24DB4"/>
    <w:rsid w:val="00B261E0"/>
    <w:rsid w:val="00B27006"/>
    <w:rsid w:val="00B272E6"/>
    <w:rsid w:val="00B277B5"/>
    <w:rsid w:val="00B2788F"/>
    <w:rsid w:val="00B27946"/>
    <w:rsid w:val="00B3122C"/>
    <w:rsid w:val="00B31637"/>
    <w:rsid w:val="00B31676"/>
    <w:rsid w:val="00B4298E"/>
    <w:rsid w:val="00B42BC9"/>
    <w:rsid w:val="00B433DD"/>
    <w:rsid w:val="00B453FB"/>
    <w:rsid w:val="00B455FB"/>
    <w:rsid w:val="00B47073"/>
    <w:rsid w:val="00B479D4"/>
    <w:rsid w:val="00B47B2B"/>
    <w:rsid w:val="00B515E2"/>
    <w:rsid w:val="00B52134"/>
    <w:rsid w:val="00B54EDA"/>
    <w:rsid w:val="00B5685A"/>
    <w:rsid w:val="00B57AEE"/>
    <w:rsid w:val="00B60F07"/>
    <w:rsid w:val="00B61E85"/>
    <w:rsid w:val="00B61F0F"/>
    <w:rsid w:val="00B61F60"/>
    <w:rsid w:val="00B6299C"/>
    <w:rsid w:val="00B62A47"/>
    <w:rsid w:val="00B63DA9"/>
    <w:rsid w:val="00B64218"/>
    <w:rsid w:val="00B66B3A"/>
    <w:rsid w:val="00B66EB6"/>
    <w:rsid w:val="00B70538"/>
    <w:rsid w:val="00B738B1"/>
    <w:rsid w:val="00B747DD"/>
    <w:rsid w:val="00B77EF4"/>
    <w:rsid w:val="00B807C5"/>
    <w:rsid w:val="00B80A8C"/>
    <w:rsid w:val="00B81552"/>
    <w:rsid w:val="00B8347B"/>
    <w:rsid w:val="00B83F44"/>
    <w:rsid w:val="00B87664"/>
    <w:rsid w:val="00B901D6"/>
    <w:rsid w:val="00B906CA"/>
    <w:rsid w:val="00B91B2D"/>
    <w:rsid w:val="00B9337B"/>
    <w:rsid w:val="00B94494"/>
    <w:rsid w:val="00B95383"/>
    <w:rsid w:val="00B955D3"/>
    <w:rsid w:val="00B956C4"/>
    <w:rsid w:val="00BA01CF"/>
    <w:rsid w:val="00BA0733"/>
    <w:rsid w:val="00BA0ABD"/>
    <w:rsid w:val="00BA0AFB"/>
    <w:rsid w:val="00BA0F47"/>
    <w:rsid w:val="00BA1FF0"/>
    <w:rsid w:val="00BA2FF4"/>
    <w:rsid w:val="00BA4E21"/>
    <w:rsid w:val="00BA5B73"/>
    <w:rsid w:val="00BB0704"/>
    <w:rsid w:val="00BB21F0"/>
    <w:rsid w:val="00BB24F6"/>
    <w:rsid w:val="00BB25DF"/>
    <w:rsid w:val="00BB324C"/>
    <w:rsid w:val="00BB32AB"/>
    <w:rsid w:val="00BB430A"/>
    <w:rsid w:val="00BB5DE7"/>
    <w:rsid w:val="00BB67CE"/>
    <w:rsid w:val="00BC0196"/>
    <w:rsid w:val="00BC098E"/>
    <w:rsid w:val="00BC0DAE"/>
    <w:rsid w:val="00BC2A7A"/>
    <w:rsid w:val="00BC3CB4"/>
    <w:rsid w:val="00BC6648"/>
    <w:rsid w:val="00BC7736"/>
    <w:rsid w:val="00BC7EC3"/>
    <w:rsid w:val="00BD01DE"/>
    <w:rsid w:val="00BD0953"/>
    <w:rsid w:val="00BD2B0B"/>
    <w:rsid w:val="00BD42F0"/>
    <w:rsid w:val="00BD5FB8"/>
    <w:rsid w:val="00BD601C"/>
    <w:rsid w:val="00BD715A"/>
    <w:rsid w:val="00BD7F17"/>
    <w:rsid w:val="00BE05B7"/>
    <w:rsid w:val="00BE182D"/>
    <w:rsid w:val="00BE1B13"/>
    <w:rsid w:val="00BE21E4"/>
    <w:rsid w:val="00BE2D47"/>
    <w:rsid w:val="00BE5994"/>
    <w:rsid w:val="00BE6A34"/>
    <w:rsid w:val="00BF0DDC"/>
    <w:rsid w:val="00BF40D2"/>
    <w:rsid w:val="00BF436F"/>
    <w:rsid w:val="00BF5587"/>
    <w:rsid w:val="00BF7A66"/>
    <w:rsid w:val="00BF7C5D"/>
    <w:rsid w:val="00C01136"/>
    <w:rsid w:val="00C03148"/>
    <w:rsid w:val="00C0345A"/>
    <w:rsid w:val="00C03476"/>
    <w:rsid w:val="00C03584"/>
    <w:rsid w:val="00C07D31"/>
    <w:rsid w:val="00C07F91"/>
    <w:rsid w:val="00C13884"/>
    <w:rsid w:val="00C13C3C"/>
    <w:rsid w:val="00C13F6D"/>
    <w:rsid w:val="00C13FB5"/>
    <w:rsid w:val="00C147D3"/>
    <w:rsid w:val="00C15998"/>
    <w:rsid w:val="00C16428"/>
    <w:rsid w:val="00C16A9A"/>
    <w:rsid w:val="00C20D51"/>
    <w:rsid w:val="00C210F2"/>
    <w:rsid w:val="00C227DD"/>
    <w:rsid w:val="00C236EA"/>
    <w:rsid w:val="00C24104"/>
    <w:rsid w:val="00C241F1"/>
    <w:rsid w:val="00C26443"/>
    <w:rsid w:val="00C2768F"/>
    <w:rsid w:val="00C342C7"/>
    <w:rsid w:val="00C34CD5"/>
    <w:rsid w:val="00C367BB"/>
    <w:rsid w:val="00C4027D"/>
    <w:rsid w:val="00C40ACA"/>
    <w:rsid w:val="00C4101C"/>
    <w:rsid w:val="00C426B4"/>
    <w:rsid w:val="00C459C0"/>
    <w:rsid w:val="00C4668C"/>
    <w:rsid w:val="00C46828"/>
    <w:rsid w:val="00C52710"/>
    <w:rsid w:val="00C52C71"/>
    <w:rsid w:val="00C5563D"/>
    <w:rsid w:val="00C5670B"/>
    <w:rsid w:val="00C571D8"/>
    <w:rsid w:val="00C57FD0"/>
    <w:rsid w:val="00C606DB"/>
    <w:rsid w:val="00C61A76"/>
    <w:rsid w:val="00C61F51"/>
    <w:rsid w:val="00C622DB"/>
    <w:rsid w:val="00C62789"/>
    <w:rsid w:val="00C636B7"/>
    <w:rsid w:val="00C65B42"/>
    <w:rsid w:val="00C65DDA"/>
    <w:rsid w:val="00C7012B"/>
    <w:rsid w:val="00C7151B"/>
    <w:rsid w:val="00C731CB"/>
    <w:rsid w:val="00C7658A"/>
    <w:rsid w:val="00C76909"/>
    <w:rsid w:val="00C76BFF"/>
    <w:rsid w:val="00C7790B"/>
    <w:rsid w:val="00C841B2"/>
    <w:rsid w:val="00C860CF"/>
    <w:rsid w:val="00C86F2C"/>
    <w:rsid w:val="00C873BB"/>
    <w:rsid w:val="00C90396"/>
    <w:rsid w:val="00C904B7"/>
    <w:rsid w:val="00C90AC5"/>
    <w:rsid w:val="00C9184B"/>
    <w:rsid w:val="00C91ACB"/>
    <w:rsid w:val="00C93230"/>
    <w:rsid w:val="00C9611F"/>
    <w:rsid w:val="00C973AE"/>
    <w:rsid w:val="00C975DE"/>
    <w:rsid w:val="00C978E6"/>
    <w:rsid w:val="00C97908"/>
    <w:rsid w:val="00CA03A1"/>
    <w:rsid w:val="00CA5C22"/>
    <w:rsid w:val="00CA5E25"/>
    <w:rsid w:val="00CB014A"/>
    <w:rsid w:val="00CB0179"/>
    <w:rsid w:val="00CB0B0E"/>
    <w:rsid w:val="00CB4446"/>
    <w:rsid w:val="00CB467C"/>
    <w:rsid w:val="00CB4A36"/>
    <w:rsid w:val="00CB4F35"/>
    <w:rsid w:val="00CB5322"/>
    <w:rsid w:val="00CB57CA"/>
    <w:rsid w:val="00CB625D"/>
    <w:rsid w:val="00CB785A"/>
    <w:rsid w:val="00CC0108"/>
    <w:rsid w:val="00CC0186"/>
    <w:rsid w:val="00CC1C45"/>
    <w:rsid w:val="00CC1F45"/>
    <w:rsid w:val="00CC2051"/>
    <w:rsid w:val="00CC20B6"/>
    <w:rsid w:val="00CC2997"/>
    <w:rsid w:val="00CC39A5"/>
    <w:rsid w:val="00CC43DC"/>
    <w:rsid w:val="00CC528F"/>
    <w:rsid w:val="00CD0ECB"/>
    <w:rsid w:val="00CD10E0"/>
    <w:rsid w:val="00CD266C"/>
    <w:rsid w:val="00CD44BF"/>
    <w:rsid w:val="00CD6002"/>
    <w:rsid w:val="00CD6FCF"/>
    <w:rsid w:val="00CD7DAA"/>
    <w:rsid w:val="00CE04E9"/>
    <w:rsid w:val="00CE07DD"/>
    <w:rsid w:val="00CE15BC"/>
    <w:rsid w:val="00CE184E"/>
    <w:rsid w:val="00CE22C4"/>
    <w:rsid w:val="00CE27B6"/>
    <w:rsid w:val="00CE2E6E"/>
    <w:rsid w:val="00CE3587"/>
    <w:rsid w:val="00CE6587"/>
    <w:rsid w:val="00CE6BD0"/>
    <w:rsid w:val="00CE6E07"/>
    <w:rsid w:val="00CE7F98"/>
    <w:rsid w:val="00CF09F4"/>
    <w:rsid w:val="00CF19FD"/>
    <w:rsid w:val="00CF33F5"/>
    <w:rsid w:val="00CF3A61"/>
    <w:rsid w:val="00CF5AFC"/>
    <w:rsid w:val="00D00681"/>
    <w:rsid w:val="00D01F85"/>
    <w:rsid w:val="00D02891"/>
    <w:rsid w:val="00D04CD7"/>
    <w:rsid w:val="00D070C7"/>
    <w:rsid w:val="00D075E2"/>
    <w:rsid w:val="00D105E0"/>
    <w:rsid w:val="00D12ABA"/>
    <w:rsid w:val="00D13B54"/>
    <w:rsid w:val="00D14FAE"/>
    <w:rsid w:val="00D16949"/>
    <w:rsid w:val="00D16DCC"/>
    <w:rsid w:val="00D17712"/>
    <w:rsid w:val="00D20CDC"/>
    <w:rsid w:val="00D20E8F"/>
    <w:rsid w:val="00D2110C"/>
    <w:rsid w:val="00D21953"/>
    <w:rsid w:val="00D2673C"/>
    <w:rsid w:val="00D27006"/>
    <w:rsid w:val="00D27571"/>
    <w:rsid w:val="00D27C3D"/>
    <w:rsid w:val="00D27D4C"/>
    <w:rsid w:val="00D30324"/>
    <w:rsid w:val="00D32EDC"/>
    <w:rsid w:val="00D343C8"/>
    <w:rsid w:val="00D3628E"/>
    <w:rsid w:val="00D36AF0"/>
    <w:rsid w:val="00D4065B"/>
    <w:rsid w:val="00D40B0C"/>
    <w:rsid w:val="00D42B8D"/>
    <w:rsid w:val="00D43103"/>
    <w:rsid w:val="00D44B05"/>
    <w:rsid w:val="00D46B26"/>
    <w:rsid w:val="00D472B8"/>
    <w:rsid w:val="00D51650"/>
    <w:rsid w:val="00D51F3B"/>
    <w:rsid w:val="00D525F6"/>
    <w:rsid w:val="00D527D9"/>
    <w:rsid w:val="00D53DA2"/>
    <w:rsid w:val="00D5514F"/>
    <w:rsid w:val="00D601D6"/>
    <w:rsid w:val="00D60B5F"/>
    <w:rsid w:val="00D61CFD"/>
    <w:rsid w:val="00D62E6C"/>
    <w:rsid w:val="00D63628"/>
    <w:rsid w:val="00D63DB1"/>
    <w:rsid w:val="00D65602"/>
    <w:rsid w:val="00D659B6"/>
    <w:rsid w:val="00D65F16"/>
    <w:rsid w:val="00D664B7"/>
    <w:rsid w:val="00D67D43"/>
    <w:rsid w:val="00D67F9E"/>
    <w:rsid w:val="00D705BA"/>
    <w:rsid w:val="00D726F5"/>
    <w:rsid w:val="00D741D2"/>
    <w:rsid w:val="00D74E13"/>
    <w:rsid w:val="00D75208"/>
    <w:rsid w:val="00D76A92"/>
    <w:rsid w:val="00D76B58"/>
    <w:rsid w:val="00D807D8"/>
    <w:rsid w:val="00D8144A"/>
    <w:rsid w:val="00D82A50"/>
    <w:rsid w:val="00D84447"/>
    <w:rsid w:val="00D84C63"/>
    <w:rsid w:val="00D857E9"/>
    <w:rsid w:val="00D86E19"/>
    <w:rsid w:val="00D870AE"/>
    <w:rsid w:val="00D8728D"/>
    <w:rsid w:val="00D87547"/>
    <w:rsid w:val="00D904B4"/>
    <w:rsid w:val="00D919F8"/>
    <w:rsid w:val="00D927D0"/>
    <w:rsid w:val="00D92FE8"/>
    <w:rsid w:val="00D9462F"/>
    <w:rsid w:val="00DA157C"/>
    <w:rsid w:val="00DA1A0A"/>
    <w:rsid w:val="00DA1DB2"/>
    <w:rsid w:val="00DA3464"/>
    <w:rsid w:val="00DA4EA8"/>
    <w:rsid w:val="00DA4FAA"/>
    <w:rsid w:val="00DA553B"/>
    <w:rsid w:val="00DA5784"/>
    <w:rsid w:val="00DA737A"/>
    <w:rsid w:val="00DB1322"/>
    <w:rsid w:val="00DB249B"/>
    <w:rsid w:val="00DB24A0"/>
    <w:rsid w:val="00DB2C22"/>
    <w:rsid w:val="00DB3844"/>
    <w:rsid w:val="00DB453E"/>
    <w:rsid w:val="00DB58C1"/>
    <w:rsid w:val="00DB669D"/>
    <w:rsid w:val="00DB6A22"/>
    <w:rsid w:val="00DB72C9"/>
    <w:rsid w:val="00DC0608"/>
    <w:rsid w:val="00DC2882"/>
    <w:rsid w:val="00DC3213"/>
    <w:rsid w:val="00DC51CC"/>
    <w:rsid w:val="00DC527C"/>
    <w:rsid w:val="00DC69C9"/>
    <w:rsid w:val="00DD2F78"/>
    <w:rsid w:val="00DD4A9E"/>
    <w:rsid w:val="00DD52EC"/>
    <w:rsid w:val="00DD538F"/>
    <w:rsid w:val="00DE0635"/>
    <w:rsid w:val="00DE1E92"/>
    <w:rsid w:val="00DE2056"/>
    <w:rsid w:val="00DE2742"/>
    <w:rsid w:val="00DE2B8E"/>
    <w:rsid w:val="00DE3787"/>
    <w:rsid w:val="00DE3EF7"/>
    <w:rsid w:val="00DE454E"/>
    <w:rsid w:val="00DE4D20"/>
    <w:rsid w:val="00DE5804"/>
    <w:rsid w:val="00DE6944"/>
    <w:rsid w:val="00DE6957"/>
    <w:rsid w:val="00DF09B1"/>
    <w:rsid w:val="00DF0CC0"/>
    <w:rsid w:val="00DF0E77"/>
    <w:rsid w:val="00DF15B4"/>
    <w:rsid w:val="00DF1E1B"/>
    <w:rsid w:val="00DF3ECD"/>
    <w:rsid w:val="00DF41B8"/>
    <w:rsid w:val="00DF4C65"/>
    <w:rsid w:val="00DF790B"/>
    <w:rsid w:val="00E01034"/>
    <w:rsid w:val="00E022F5"/>
    <w:rsid w:val="00E02E15"/>
    <w:rsid w:val="00E0357E"/>
    <w:rsid w:val="00E04492"/>
    <w:rsid w:val="00E057F3"/>
    <w:rsid w:val="00E05BD4"/>
    <w:rsid w:val="00E05EDD"/>
    <w:rsid w:val="00E0691F"/>
    <w:rsid w:val="00E06D60"/>
    <w:rsid w:val="00E0735A"/>
    <w:rsid w:val="00E07650"/>
    <w:rsid w:val="00E115A9"/>
    <w:rsid w:val="00E118C6"/>
    <w:rsid w:val="00E12262"/>
    <w:rsid w:val="00E12A91"/>
    <w:rsid w:val="00E130D0"/>
    <w:rsid w:val="00E1361E"/>
    <w:rsid w:val="00E16466"/>
    <w:rsid w:val="00E223BE"/>
    <w:rsid w:val="00E22C8A"/>
    <w:rsid w:val="00E22FD9"/>
    <w:rsid w:val="00E24677"/>
    <w:rsid w:val="00E2544A"/>
    <w:rsid w:val="00E2544C"/>
    <w:rsid w:val="00E2590A"/>
    <w:rsid w:val="00E2591C"/>
    <w:rsid w:val="00E26532"/>
    <w:rsid w:val="00E30255"/>
    <w:rsid w:val="00E30B72"/>
    <w:rsid w:val="00E30C8D"/>
    <w:rsid w:val="00E317E9"/>
    <w:rsid w:val="00E31AB5"/>
    <w:rsid w:val="00E321F7"/>
    <w:rsid w:val="00E329B7"/>
    <w:rsid w:val="00E335CF"/>
    <w:rsid w:val="00E350FB"/>
    <w:rsid w:val="00E359E8"/>
    <w:rsid w:val="00E369F1"/>
    <w:rsid w:val="00E40E70"/>
    <w:rsid w:val="00E41E33"/>
    <w:rsid w:val="00E441E2"/>
    <w:rsid w:val="00E44671"/>
    <w:rsid w:val="00E449DC"/>
    <w:rsid w:val="00E4704B"/>
    <w:rsid w:val="00E47FA8"/>
    <w:rsid w:val="00E50BA9"/>
    <w:rsid w:val="00E51CD7"/>
    <w:rsid w:val="00E522AE"/>
    <w:rsid w:val="00E52BA0"/>
    <w:rsid w:val="00E52FD6"/>
    <w:rsid w:val="00E53A7C"/>
    <w:rsid w:val="00E5483C"/>
    <w:rsid w:val="00E579CC"/>
    <w:rsid w:val="00E57CDC"/>
    <w:rsid w:val="00E60A74"/>
    <w:rsid w:val="00E618B0"/>
    <w:rsid w:val="00E619BC"/>
    <w:rsid w:val="00E6275A"/>
    <w:rsid w:val="00E674F9"/>
    <w:rsid w:val="00E677CF"/>
    <w:rsid w:val="00E71164"/>
    <w:rsid w:val="00E7337C"/>
    <w:rsid w:val="00E7344C"/>
    <w:rsid w:val="00E73582"/>
    <w:rsid w:val="00E75AC2"/>
    <w:rsid w:val="00E769F3"/>
    <w:rsid w:val="00E76BAD"/>
    <w:rsid w:val="00E77218"/>
    <w:rsid w:val="00E802D7"/>
    <w:rsid w:val="00E81FD7"/>
    <w:rsid w:val="00E82518"/>
    <w:rsid w:val="00E82CAE"/>
    <w:rsid w:val="00E83FAF"/>
    <w:rsid w:val="00E845AF"/>
    <w:rsid w:val="00E85254"/>
    <w:rsid w:val="00E85A41"/>
    <w:rsid w:val="00E86C6B"/>
    <w:rsid w:val="00E935D4"/>
    <w:rsid w:val="00E9370E"/>
    <w:rsid w:val="00E94C1A"/>
    <w:rsid w:val="00E95C77"/>
    <w:rsid w:val="00E963C9"/>
    <w:rsid w:val="00E9702E"/>
    <w:rsid w:val="00E9729E"/>
    <w:rsid w:val="00EA00E5"/>
    <w:rsid w:val="00EA208C"/>
    <w:rsid w:val="00EA35CD"/>
    <w:rsid w:val="00EA3AA6"/>
    <w:rsid w:val="00EA56D3"/>
    <w:rsid w:val="00EA718C"/>
    <w:rsid w:val="00EB21EA"/>
    <w:rsid w:val="00EB3889"/>
    <w:rsid w:val="00EB4642"/>
    <w:rsid w:val="00EB5475"/>
    <w:rsid w:val="00EB6103"/>
    <w:rsid w:val="00EB6871"/>
    <w:rsid w:val="00EB7104"/>
    <w:rsid w:val="00EB79FC"/>
    <w:rsid w:val="00EC072D"/>
    <w:rsid w:val="00EC34C4"/>
    <w:rsid w:val="00EC43C7"/>
    <w:rsid w:val="00EC5072"/>
    <w:rsid w:val="00EC59B0"/>
    <w:rsid w:val="00EC5A20"/>
    <w:rsid w:val="00EC63F4"/>
    <w:rsid w:val="00ED0DAB"/>
    <w:rsid w:val="00ED3868"/>
    <w:rsid w:val="00ED42A8"/>
    <w:rsid w:val="00ED43B2"/>
    <w:rsid w:val="00ED4D99"/>
    <w:rsid w:val="00EE09B4"/>
    <w:rsid w:val="00EE0D88"/>
    <w:rsid w:val="00EE2EA5"/>
    <w:rsid w:val="00EE4E67"/>
    <w:rsid w:val="00EE5288"/>
    <w:rsid w:val="00EE5312"/>
    <w:rsid w:val="00EE5C06"/>
    <w:rsid w:val="00EE6C5F"/>
    <w:rsid w:val="00EE79B7"/>
    <w:rsid w:val="00EF1726"/>
    <w:rsid w:val="00EF188F"/>
    <w:rsid w:val="00EF18D0"/>
    <w:rsid w:val="00EF1B6A"/>
    <w:rsid w:val="00EF201E"/>
    <w:rsid w:val="00EF3712"/>
    <w:rsid w:val="00EF3D09"/>
    <w:rsid w:val="00EF4A91"/>
    <w:rsid w:val="00EF4D4C"/>
    <w:rsid w:val="00EF585B"/>
    <w:rsid w:val="00F003CB"/>
    <w:rsid w:val="00F01CFA"/>
    <w:rsid w:val="00F02E97"/>
    <w:rsid w:val="00F04A47"/>
    <w:rsid w:val="00F0634F"/>
    <w:rsid w:val="00F07774"/>
    <w:rsid w:val="00F106C1"/>
    <w:rsid w:val="00F11D0C"/>
    <w:rsid w:val="00F125C8"/>
    <w:rsid w:val="00F12B6A"/>
    <w:rsid w:val="00F133AF"/>
    <w:rsid w:val="00F13610"/>
    <w:rsid w:val="00F147A7"/>
    <w:rsid w:val="00F148E6"/>
    <w:rsid w:val="00F172E8"/>
    <w:rsid w:val="00F17A2C"/>
    <w:rsid w:val="00F2280A"/>
    <w:rsid w:val="00F22B3F"/>
    <w:rsid w:val="00F24CC1"/>
    <w:rsid w:val="00F25CBD"/>
    <w:rsid w:val="00F2724A"/>
    <w:rsid w:val="00F273A7"/>
    <w:rsid w:val="00F30546"/>
    <w:rsid w:val="00F31E96"/>
    <w:rsid w:val="00F32A8D"/>
    <w:rsid w:val="00F33465"/>
    <w:rsid w:val="00F3439F"/>
    <w:rsid w:val="00F34B38"/>
    <w:rsid w:val="00F35637"/>
    <w:rsid w:val="00F4162B"/>
    <w:rsid w:val="00F418FA"/>
    <w:rsid w:val="00F456B6"/>
    <w:rsid w:val="00F45DC8"/>
    <w:rsid w:val="00F465D2"/>
    <w:rsid w:val="00F47808"/>
    <w:rsid w:val="00F50175"/>
    <w:rsid w:val="00F5020F"/>
    <w:rsid w:val="00F519A9"/>
    <w:rsid w:val="00F51F24"/>
    <w:rsid w:val="00F5429E"/>
    <w:rsid w:val="00F56B62"/>
    <w:rsid w:val="00F57757"/>
    <w:rsid w:val="00F60303"/>
    <w:rsid w:val="00F618BA"/>
    <w:rsid w:val="00F633F2"/>
    <w:rsid w:val="00F634CF"/>
    <w:rsid w:val="00F638E5"/>
    <w:rsid w:val="00F65CEE"/>
    <w:rsid w:val="00F70365"/>
    <w:rsid w:val="00F71257"/>
    <w:rsid w:val="00F718ED"/>
    <w:rsid w:val="00F73A4B"/>
    <w:rsid w:val="00F746FA"/>
    <w:rsid w:val="00F74703"/>
    <w:rsid w:val="00F74EAF"/>
    <w:rsid w:val="00F7575C"/>
    <w:rsid w:val="00F83A6B"/>
    <w:rsid w:val="00F847FB"/>
    <w:rsid w:val="00F8491B"/>
    <w:rsid w:val="00F84CD1"/>
    <w:rsid w:val="00F853F8"/>
    <w:rsid w:val="00F87EC6"/>
    <w:rsid w:val="00F92A25"/>
    <w:rsid w:val="00F94617"/>
    <w:rsid w:val="00F94E7F"/>
    <w:rsid w:val="00F96C1B"/>
    <w:rsid w:val="00FA2676"/>
    <w:rsid w:val="00FA26F3"/>
    <w:rsid w:val="00FA302D"/>
    <w:rsid w:val="00FA4C79"/>
    <w:rsid w:val="00FA5E96"/>
    <w:rsid w:val="00FA6AE1"/>
    <w:rsid w:val="00FA6F7B"/>
    <w:rsid w:val="00FA758A"/>
    <w:rsid w:val="00FA7646"/>
    <w:rsid w:val="00FB1593"/>
    <w:rsid w:val="00FB416E"/>
    <w:rsid w:val="00FB5FB8"/>
    <w:rsid w:val="00FB7BDF"/>
    <w:rsid w:val="00FB7EB6"/>
    <w:rsid w:val="00FC0CA5"/>
    <w:rsid w:val="00FC0FBB"/>
    <w:rsid w:val="00FC2067"/>
    <w:rsid w:val="00FC3188"/>
    <w:rsid w:val="00FC3509"/>
    <w:rsid w:val="00FC3E25"/>
    <w:rsid w:val="00FC52E1"/>
    <w:rsid w:val="00FC57D6"/>
    <w:rsid w:val="00FC5F48"/>
    <w:rsid w:val="00FC650B"/>
    <w:rsid w:val="00FC6658"/>
    <w:rsid w:val="00FC7C84"/>
    <w:rsid w:val="00FC7FAB"/>
    <w:rsid w:val="00FD0D68"/>
    <w:rsid w:val="00FD0E6C"/>
    <w:rsid w:val="00FD1455"/>
    <w:rsid w:val="00FD15D2"/>
    <w:rsid w:val="00FD15DE"/>
    <w:rsid w:val="00FD21B2"/>
    <w:rsid w:val="00FD2363"/>
    <w:rsid w:val="00FD2E16"/>
    <w:rsid w:val="00FD4893"/>
    <w:rsid w:val="00FD4DAE"/>
    <w:rsid w:val="00FD5000"/>
    <w:rsid w:val="00FD5D3F"/>
    <w:rsid w:val="00FD688F"/>
    <w:rsid w:val="00FE03D7"/>
    <w:rsid w:val="00FE0557"/>
    <w:rsid w:val="00FE13BF"/>
    <w:rsid w:val="00FE2CC4"/>
    <w:rsid w:val="00FE57CF"/>
    <w:rsid w:val="00FE5880"/>
    <w:rsid w:val="00FE690E"/>
    <w:rsid w:val="00FE75F8"/>
    <w:rsid w:val="00FE7A96"/>
    <w:rsid w:val="00FF0D0A"/>
    <w:rsid w:val="00FF136A"/>
    <w:rsid w:val="00FF158C"/>
    <w:rsid w:val="00FF2E91"/>
    <w:rsid w:val="00FF33A3"/>
    <w:rsid w:val="00FF428E"/>
    <w:rsid w:val="00FF4BEF"/>
    <w:rsid w:val="00FF5008"/>
    <w:rsid w:val="00FF5D1E"/>
    <w:rsid w:val="00FF62C6"/>
    <w:rsid w:val="00FF6619"/>
    <w:rsid w:val="00FF7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qFormat="1"/>
    <w:lsdException w:name="footer" w:qFormat="1"/>
    <w:lsdException w:name="caption" w:uiPriority="0" w:qFormat="1"/>
    <w:lsdException w:name="footnote reference" w:uiPriority="0"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qFormat="1"/>
    <w:lsdException w:name="Normal (Web)" w:uiPriority="0"/>
    <w:lsdException w:name="Table 3D effects 3" w:uiPriority="0"/>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558"/>
  </w:style>
  <w:style w:type="paragraph" w:styleId="Heading1">
    <w:name w:val="heading 1"/>
    <w:aliases w:val="PhÇnI,II,lín"/>
    <w:basedOn w:val="Subtitle"/>
    <w:next w:val="Normal"/>
    <w:link w:val="Heading1Char"/>
    <w:qFormat/>
    <w:rsid w:val="00DC527C"/>
    <w:pPr>
      <w:widowControl w:val="0"/>
      <w:numPr>
        <w:ilvl w:val="0"/>
      </w:numPr>
      <w:spacing w:before="120" w:after="120" w:line="312" w:lineRule="auto"/>
      <w:ind w:firstLine="567"/>
      <w:jc w:val="center"/>
      <w:outlineLvl w:val="0"/>
    </w:pPr>
    <w:rPr>
      <w:rFonts w:ascii="Times New Roman" w:eastAsia="Times New Roman" w:hAnsi="Times New Roman" w:cs="Times New Roman"/>
      <w:b/>
      <w:iCs/>
      <w:color w:val="auto"/>
      <w:sz w:val="26"/>
      <w:szCs w:val="24"/>
    </w:rPr>
  </w:style>
  <w:style w:type="paragraph" w:styleId="Heading2">
    <w:name w:val="heading 2"/>
    <w:aliases w:val="3 nhá"/>
    <w:basedOn w:val="Heading1"/>
    <w:next w:val="Normal"/>
    <w:link w:val="Heading2Char"/>
    <w:unhideWhenUsed/>
    <w:qFormat/>
    <w:rsid w:val="00DC527C"/>
    <w:pPr>
      <w:jc w:val="both"/>
      <w:outlineLvl w:val="1"/>
    </w:pPr>
  </w:style>
  <w:style w:type="paragraph" w:styleId="Heading3">
    <w:name w:val="heading 3"/>
    <w:basedOn w:val="Heading2"/>
    <w:next w:val="Normal"/>
    <w:link w:val="Heading3Char"/>
    <w:unhideWhenUsed/>
    <w:qFormat/>
    <w:rsid w:val="00DC527C"/>
    <w:pPr>
      <w:ind w:firstLine="720"/>
      <w:outlineLvl w:val="2"/>
    </w:pPr>
    <w:rPr>
      <w:i/>
    </w:rPr>
  </w:style>
  <w:style w:type="paragraph" w:styleId="Heading4">
    <w:name w:val="heading 4"/>
    <w:basedOn w:val="Normal"/>
    <w:next w:val="Normal"/>
    <w:link w:val="Heading4Char"/>
    <w:unhideWhenUsed/>
    <w:qFormat/>
    <w:rsid w:val="00DC527C"/>
    <w:pPr>
      <w:keepNext/>
      <w:keepLines/>
      <w:spacing w:before="40" w:after="0"/>
      <w:outlineLvl w:val="3"/>
    </w:pPr>
    <w:rPr>
      <w:rFonts w:ascii="Times New Roman" w:eastAsia="Times New Roman" w:hAnsi="Times New Roman" w:cs="Times New Roman"/>
      <w:bCs/>
      <w:i/>
      <w:iCs/>
      <w:sz w:val="26"/>
    </w:rPr>
  </w:style>
  <w:style w:type="paragraph" w:styleId="Heading5">
    <w:name w:val="heading 5"/>
    <w:basedOn w:val="Normal"/>
    <w:next w:val="Normal"/>
    <w:link w:val="Heading5Char"/>
    <w:uiPriority w:val="9"/>
    <w:unhideWhenUsed/>
    <w:qFormat/>
    <w:rsid w:val="00DC527C"/>
    <w:pPr>
      <w:keepNext/>
      <w:keepLines/>
      <w:spacing w:before="40" w:after="0"/>
      <w:outlineLvl w:val="4"/>
    </w:pPr>
    <w:rPr>
      <w:rFonts w:ascii="Calibri" w:eastAsia="Times New Roman" w:hAnsi="Calibri" w:cs="Times New Roman"/>
      <w:color w:val="365F91"/>
      <w:sz w:val="26"/>
    </w:rPr>
  </w:style>
  <w:style w:type="paragraph" w:styleId="Heading6">
    <w:name w:val="heading 6"/>
    <w:basedOn w:val="Normal"/>
    <w:next w:val="Normal"/>
    <w:link w:val="Heading6Char"/>
    <w:qFormat/>
    <w:rsid w:val="00DC527C"/>
    <w:pPr>
      <w:keepNext/>
      <w:keepLines/>
      <w:widowControl w:val="0"/>
      <w:pBdr>
        <w:top w:val="nil"/>
        <w:left w:val="nil"/>
        <w:bottom w:val="nil"/>
        <w:right w:val="nil"/>
        <w:between w:val="nil"/>
      </w:pBdr>
      <w:spacing w:before="200" w:after="40" w:line="312" w:lineRule="auto"/>
      <w:ind w:firstLine="567"/>
      <w:jc w:val="both"/>
      <w:outlineLvl w:val="5"/>
    </w:pPr>
    <w:rPr>
      <w:rFonts w:ascii="Times New Roman" w:eastAsia="Times New Roman" w:hAnsi="Times New Roman" w:cs="Times New Roman"/>
      <w:b/>
      <w:color w:val="000000"/>
      <w:sz w:val="20"/>
      <w:szCs w:val="20"/>
    </w:rPr>
  </w:style>
  <w:style w:type="paragraph" w:styleId="Heading7">
    <w:name w:val="heading 7"/>
    <w:basedOn w:val="Normal"/>
    <w:next w:val="Normal"/>
    <w:link w:val="Heading7Char"/>
    <w:qFormat/>
    <w:rsid w:val="009939D1"/>
    <w:pPr>
      <w:keepNext/>
      <w:autoSpaceDE w:val="0"/>
      <w:autoSpaceDN w:val="0"/>
      <w:adjustRightInd w:val="0"/>
      <w:spacing w:after="0" w:line="240" w:lineRule="auto"/>
      <w:jc w:val="center"/>
      <w:outlineLvl w:val="6"/>
    </w:pPr>
    <w:rPr>
      <w:rFonts w:ascii=".VnTime" w:eastAsia="Times New Roman" w:hAnsi=".VnTime" w:cs="Times New Roman"/>
      <w:color w:val="000000"/>
      <w:sz w:val="28"/>
    </w:rPr>
  </w:style>
  <w:style w:type="paragraph" w:styleId="Heading8">
    <w:name w:val="heading 8"/>
    <w:basedOn w:val="Normal"/>
    <w:next w:val="Normal"/>
    <w:link w:val="Heading8Char"/>
    <w:qFormat/>
    <w:rsid w:val="009939D1"/>
    <w:pPr>
      <w:keepNext/>
      <w:spacing w:after="0" w:line="240" w:lineRule="auto"/>
      <w:ind w:right="1635"/>
      <w:jc w:val="center"/>
      <w:outlineLvl w:val="7"/>
    </w:pPr>
    <w:rPr>
      <w:rFonts w:ascii=".VnArial" w:eastAsia="Times New Roman" w:hAnsi=".VnArial" w:cs="Times New Roman"/>
      <w:b/>
      <w:bCs/>
      <w:i/>
      <w:iCs/>
      <w:sz w:val="16"/>
      <w:szCs w:val="16"/>
    </w:rPr>
  </w:style>
  <w:style w:type="paragraph" w:styleId="Heading9">
    <w:name w:val="heading 9"/>
    <w:basedOn w:val="Normal"/>
    <w:next w:val="Normal"/>
    <w:link w:val="Heading9Char"/>
    <w:qFormat/>
    <w:rsid w:val="009939D1"/>
    <w:pPr>
      <w:keepNext/>
      <w:spacing w:after="0" w:line="240" w:lineRule="auto"/>
      <w:jc w:val="center"/>
      <w:outlineLvl w:val="8"/>
    </w:pPr>
    <w:rPr>
      <w:rFonts w:ascii=".VnTime" w:eastAsia="Times New Roman" w:hAnsi=".VnTime" w:cs="Times New Roman"/>
      <w:b/>
      <w:sz w:val="2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62558"/>
    <w:pPr>
      <w:ind w:left="720"/>
      <w:contextualSpacing/>
    </w:pPr>
  </w:style>
  <w:style w:type="paragraph" w:styleId="Header">
    <w:name w:val="header"/>
    <w:basedOn w:val="Normal"/>
    <w:link w:val="HeaderChar"/>
    <w:uiPriority w:val="99"/>
    <w:unhideWhenUsed/>
    <w:qFormat/>
    <w:rsid w:val="00562558"/>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562558"/>
  </w:style>
  <w:style w:type="paragraph" w:styleId="Footer">
    <w:name w:val="footer"/>
    <w:basedOn w:val="Normal"/>
    <w:link w:val="FooterChar"/>
    <w:uiPriority w:val="99"/>
    <w:unhideWhenUsed/>
    <w:qFormat/>
    <w:rsid w:val="00562558"/>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562558"/>
  </w:style>
  <w:style w:type="paragraph" w:styleId="BalloonText">
    <w:name w:val="Balloon Text"/>
    <w:basedOn w:val="Normal"/>
    <w:link w:val="BalloonTextChar"/>
    <w:uiPriority w:val="99"/>
    <w:unhideWhenUsed/>
    <w:qFormat/>
    <w:rsid w:val="000C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qFormat/>
    <w:rsid w:val="000C7780"/>
    <w:rPr>
      <w:rFonts w:ascii="Tahoma" w:hAnsi="Tahoma" w:cs="Tahoma"/>
      <w:sz w:val="16"/>
      <w:szCs w:val="16"/>
    </w:rPr>
  </w:style>
  <w:style w:type="paragraph" w:styleId="NormalWeb">
    <w:name w:val="Normal (Web)"/>
    <w:basedOn w:val="Normal"/>
    <w:unhideWhenUsed/>
    <w:rsid w:val="000C778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nhideWhenUsed/>
    <w:rsid w:val="003412F0"/>
    <w:pPr>
      <w:spacing w:after="120"/>
    </w:pPr>
  </w:style>
  <w:style w:type="character" w:customStyle="1" w:styleId="BodyTextChar">
    <w:name w:val="Body Text Char"/>
    <w:basedOn w:val="DefaultParagraphFont"/>
    <w:link w:val="BodyText"/>
    <w:rsid w:val="003412F0"/>
  </w:style>
  <w:style w:type="character" w:customStyle="1" w:styleId="Heading1Char">
    <w:name w:val="Heading 1 Char"/>
    <w:aliases w:val="PhÇnI Char1,II Char1,lín Char"/>
    <w:basedOn w:val="DefaultParagraphFont"/>
    <w:link w:val="Heading1"/>
    <w:rsid w:val="00DC527C"/>
    <w:rPr>
      <w:rFonts w:ascii="Times New Roman" w:eastAsia="Times New Roman" w:hAnsi="Times New Roman" w:cs="Times New Roman"/>
      <w:b/>
      <w:iCs/>
      <w:spacing w:val="15"/>
      <w:sz w:val="26"/>
      <w:szCs w:val="24"/>
    </w:rPr>
  </w:style>
  <w:style w:type="character" w:customStyle="1" w:styleId="Heading2Char">
    <w:name w:val="Heading 2 Char"/>
    <w:aliases w:val="3 nhá Char"/>
    <w:basedOn w:val="DefaultParagraphFont"/>
    <w:link w:val="Heading2"/>
    <w:rsid w:val="00DC527C"/>
    <w:rPr>
      <w:rFonts w:ascii="Times New Roman" w:eastAsia="Times New Roman" w:hAnsi="Times New Roman" w:cs="Times New Roman"/>
      <w:b/>
      <w:iCs/>
      <w:spacing w:val="15"/>
      <w:sz w:val="26"/>
      <w:szCs w:val="24"/>
    </w:rPr>
  </w:style>
  <w:style w:type="character" w:customStyle="1" w:styleId="Heading3Char">
    <w:name w:val="Heading 3 Char"/>
    <w:basedOn w:val="DefaultParagraphFont"/>
    <w:link w:val="Heading3"/>
    <w:rsid w:val="00DC527C"/>
    <w:rPr>
      <w:rFonts w:ascii="Times New Roman" w:eastAsia="Times New Roman" w:hAnsi="Times New Roman" w:cs="Times New Roman"/>
      <w:b/>
      <w:i/>
      <w:iCs/>
      <w:spacing w:val="15"/>
      <w:sz w:val="26"/>
      <w:szCs w:val="24"/>
    </w:rPr>
  </w:style>
  <w:style w:type="character" w:customStyle="1" w:styleId="Heading4Char">
    <w:name w:val="Heading 4 Char"/>
    <w:basedOn w:val="DefaultParagraphFont"/>
    <w:link w:val="Heading4"/>
    <w:rsid w:val="00DC527C"/>
    <w:rPr>
      <w:rFonts w:ascii="Times New Roman" w:eastAsia="Times New Roman" w:hAnsi="Times New Roman" w:cs="Times New Roman"/>
      <w:bCs/>
      <w:i/>
      <w:iCs/>
      <w:sz w:val="26"/>
    </w:rPr>
  </w:style>
  <w:style w:type="character" w:customStyle="1" w:styleId="Heading5Char">
    <w:name w:val="Heading 5 Char"/>
    <w:basedOn w:val="DefaultParagraphFont"/>
    <w:link w:val="Heading5"/>
    <w:uiPriority w:val="9"/>
    <w:rsid w:val="00DC527C"/>
    <w:rPr>
      <w:rFonts w:ascii="Calibri" w:eastAsia="Times New Roman" w:hAnsi="Calibri" w:cs="Times New Roman"/>
      <w:color w:val="365F91"/>
      <w:sz w:val="26"/>
    </w:rPr>
  </w:style>
  <w:style w:type="character" w:customStyle="1" w:styleId="Heading6Char">
    <w:name w:val="Heading 6 Char"/>
    <w:basedOn w:val="DefaultParagraphFont"/>
    <w:link w:val="Heading6"/>
    <w:rsid w:val="00DC527C"/>
    <w:rPr>
      <w:rFonts w:ascii="Times New Roman" w:eastAsia="Times New Roman" w:hAnsi="Times New Roman" w:cs="Times New Roman"/>
      <w:b/>
      <w:color w:val="000000"/>
      <w:sz w:val="20"/>
      <w:szCs w:val="20"/>
    </w:rPr>
  </w:style>
  <w:style w:type="paragraph" w:customStyle="1" w:styleId="Heading41">
    <w:name w:val="Heading 41"/>
    <w:basedOn w:val="Normal"/>
    <w:next w:val="Normal"/>
    <w:unhideWhenUsed/>
    <w:rsid w:val="00DC527C"/>
    <w:pPr>
      <w:keepNext/>
      <w:keepLines/>
      <w:widowControl w:val="0"/>
      <w:spacing w:before="120" w:after="120" w:line="312" w:lineRule="auto"/>
      <w:ind w:firstLine="567"/>
      <w:outlineLvl w:val="3"/>
    </w:pPr>
    <w:rPr>
      <w:rFonts w:ascii="Times New Roman" w:eastAsia="Times New Roman" w:hAnsi="Times New Roman" w:cs="Times New Roman"/>
      <w:bCs/>
      <w:i/>
      <w:iCs/>
      <w:sz w:val="28"/>
    </w:rPr>
  </w:style>
  <w:style w:type="paragraph" w:customStyle="1" w:styleId="Heading51">
    <w:name w:val="Heading 51"/>
    <w:basedOn w:val="Normal"/>
    <w:next w:val="Normal"/>
    <w:unhideWhenUsed/>
    <w:rsid w:val="00DC527C"/>
    <w:pPr>
      <w:keepNext/>
      <w:keepLines/>
      <w:widowControl w:val="0"/>
      <w:spacing w:before="40" w:after="120" w:line="312" w:lineRule="auto"/>
      <w:ind w:firstLine="567"/>
      <w:jc w:val="both"/>
      <w:outlineLvl w:val="4"/>
    </w:pPr>
    <w:rPr>
      <w:rFonts w:ascii="Calibri" w:eastAsia="Times New Roman" w:hAnsi="Calibri" w:cs="Times New Roman"/>
      <w:color w:val="365F91"/>
      <w:sz w:val="28"/>
    </w:rPr>
  </w:style>
  <w:style w:type="numbering" w:customStyle="1" w:styleId="NoList1">
    <w:name w:val="No List1"/>
    <w:next w:val="NoList"/>
    <w:uiPriority w:val="99"/>
    <w:semiHidden/>
    <w:unhideWhenUsed/>
    <w:rsid w:val="00DC527C"/>
  </w:style>
  <w:style w:type="table" w:customStyle="1" w:styleId="TableGrid1">
    <w:name w:val="Table Grid1"/>
    <w:basedOn w:val="TableNormal"/>
    <w:next w:val="TableGrid"/>
    <w:qFormat/>
    <w:rsid w:val="00DC527C"/>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Normal"/>
    <w:uiPriority w:val="34"/>
    <w:qFormat/>
    <w:rsid w:val="00DC527C"/>
    <w:pPr>
      <w:widowControl w:val="0"/>
      <w:spacing w:before="120" w:after="120" w:line="312" w:lineRule="auto"/>
      <w:ind w:left="720" w:firstLine="567"/>
      <w:contextualSpacing/>
      <w:jc w:val="both"/>
    </w:pPr>
    <w:rPr>
      <w:rFonts w:ascii="Times New Roman" w:hAnsi="Times New Roman"/>
      <w:sz w:val="28"/>
    </w:rPr>
  </w:style>
  <w:style w:type="paragraph" w:customStyle="1" w:styleId="ListParagraph2">
    <w:name w:val="List Paragraph2"/>
    <w:basedOn w:val="Normal"/>
    <w:uiPriority w:val="34"/>
    <w:qFormat/>
    <w:rsid w:val="00DC527C"/>
    <w:pPr>
      <w:widowControl w:val="0"/>
      <w:spacing w:before="120" w:after="120" w:line="312" w:lineRule="auto"/>
      <w:ind w:left="720" w:firstLine="567"/>
      <w:contextualSpacing/>
      <w:jc w:val="both"/>
    </w:pPr>
    <w:rPr>
      <w:rFonts w:ascii="Times New Roman" w:hAnsi="Times New Roman"/>
      <w:sz w:val="28"/>
    </w:rPr>
  </w:style>
  <w:style w:type="paragraph" w:customStyle="1" w:styleId="Subtitle1">
    <w:name w:val="Subtitle1"/>
    <w:basedOn w:val="Normal"/>
    <w:next w:val="Normal"/>
    <w:link w:val="SubtitleChar"/>
    <w:qFormat/>
    <w:rsid w:val="00DC527C"/>
    <w:pPr>
      <w:widowControl w:val="0"/>
      <w:numPr>
        <w:ilvl w:val="1"/>
      </w:numPr>
      <w:spacing w:before="120" w:after="120" w:line="312" w:lineRule="auto"/>
      <w:ind w:firstLine="567"/>
      <w:jc w:val="both"/>
    </w:pPr>
    <w:rPr>
      <w:rFonts w:ascii="Calibri" w:eastAsia="Times New Roman" w:hAnsi="Calibri" w:cs="Times New Roman"/>
      <w:i/>
      <w:iCs/>
      <w:color w:val="4F81BD"/>
      <w:spacing w:val="15"/>
    </w:rPr>
  </w:style>
  <w:style w:type="character" w:customStyle="1" w:styleId="SubtitleChar">
    <w:name w:val="Subtitle Char"/>
    <w:basedOn w:val="DefaultParagraphFont"/>
    <w:link w:val="Subtitle1"/>
    <w:rsid w:val="00DC527C"/>
    <w:rPr>
      <w:rFonts w:ascii="Calibri" w:eastAsia="Times New Roman" w:hAnsi="Calibri" w:cs="Times New Roman"/>
      <w:i/>
      <w:iCs/>
      <w:color w:val="4F81BD"/>
      <w:spacing w:val="15"/>
    </w:rPr>
  </w:style>
  <w:style w:type="character" w:customStyle="1" w:styleId="Hyperlink1">
    <w:name w:val="Hyperlink1"/>
    <w:basedOn w:val="DefaultParagraphFont"/>
    <w:uiPriority w:val="99"/>
    <w:unhideWhenUsed/>
    <w:qFormat/>
    <w:rsid w:val="00DC527C"/>
    <w:rPr>
      <w:color w:val="0000FF"/>
      <w:u w:val="single"/>
    </w:rPr>
  </w:style>
  <w:style w:type="character" w:customStyle="1" w:styleId="FollowedHyperlink1">
    <w:name w:val="FollowedHyperlink1"/>
    <w:basedOn w:val="DefaultParagraphFont"/>
    <w:uiPriority w:val="99"/>
    <w:semiHidden/>
    <w:unhideWhenUsed/>
    <w:rsid w:val="00DC527C"/>
    <w:rPr>
      <w:color w:val="800080"/>
      <w:u w:val="single"/>
    </w:rPr>
  </w:style>
  <w:style w:type="character" w:styleId="PageNumber">
    <w:name w:val="page number"/>
    <w:aliases w:val="bảng"/>
    <w:basedOn w:val="Bodytext11"/>
    <w:unhideWhenUsed/>
    <w:rsid w:val="00DC527C"/>
    <w:rPr>
      <w:rFonts w:ascii="Times New Roman" w:eastAsia="Times New Roman" w:hAnsi="Times New Roman" w:cs="Times New Roman"/>
      <w:b w:val="0"/>
      <w:bCs/>
      <w:i/>
      <w:sz w:val="28"/>
      <w:szCs w:val="26"/>
      <w:shd w:val="clear" w:color="auto" w:fill="FFFFFF"/>
    </w:rPr>
  </w:style>
  <w:style w:type="character" w:customStyle="1" w:styleId="apple-converted-space">
    <w:name w:val="apple-converted-space"/>
    <w:basedOn w:val="DefaultParagraphFont"/>
    <w:rsid w:val="00DC527C"/>
  </w:style>
  <w:style w:type="paragraph" w:styleId="Caption">
    <w:name w:val="caption"/>
    <w:aliases w:val="Bảng"/>
    <w:basedOn w:val="Normal"/>
    <w:next w:val="Normal"/>
    <w:autoRedefine/>
    <w:unhideWhenUsed/>
    <w:qFormat/>
    <w:rsid w:val="00DC527C"/>
    <w:pPr>
      <w:widowControl w:val="0"/>
      <w:spacing w:after="0" w:line="360" w:lineRule="auto"/>
      <w:jc w:val="center"/>
    </w:pPr>
    <w:rPr>
      <w:rFonts w:ascii="Times New Roman" w:hAnsi="Times New Roman"/>
      <w:b/>
      <w:i/>
      <w:iCs/>
      <w:sz w:val="28"/>
      <w:szCs w:val="18"/>
    </w:rPr>
  </w:style>
  <w:style w:type="paragraph" w:customStyle="1" w:styleId="TOCHeading1">
    <w:name w:val="TOC Heading1"/>
    <w:basedOn w:val="Heading1"/>
    <w:next w:val="Normal"/>
    <w:uiPriority w:val="39"/>
    <w:unhideWhenUsed/>
    <w:qFormat/>
    <w:rsid w:val="00DC527C"/>
    <w:pPr>
      <w:keepNext/>
      <w:keepLines/>
      <w:spacing w:before="240" w:line="259" w:lineRule="auto"/>
      <w:ind w:firstLine="0"/>
      <w:jc w:val="left"/>
      <w:outlineLvl w:val="9"/>
    </w:pPr>
    <w:rPr>
      <w:rFonts w:ascii="Calibri" w:hAnsi="Calibri"/>
      <w:b w:val="0"/>
      <w:iCs w:val="0"/>
      <w:color w:val="365F91"/>
      <w:spacing w:val="0"/>
      <w:sz w:val="32"/>
      <w:szCs w:val="32"/>
    </w:rPr>
  </w:style>
  <w:style w:type="paragraph" w:customStyle="1" w:styleId="TOC11">
    <w:name w:val="TOC 11"/>
    <w:basedOn w:val="Normal"/>
    <w:next w:val="Normal"/>
    <w:autoRedefine/>
    <w:uiPriority w:val="39"/>
    <w:unhideWhenUsed/>
    <w:qFormat/>
    <w:rsid w:val="00DC527C"/>
    <w:pPr>
      <w:widowControl w:val="0"/>
      <w:spacing w:before="120" w:after="120" w:line="312" w:lineRule="auto"/>
      <w:jc w:val="both"/>
    </w:pPr>
    <w:rPr>
      <w:rFonts w:ascii="Times New Roman" w:hAnsi="Times New Roman" w:cs="Calibri"/>
      <w:b/>
      <w:bCs/>
      <w:sz w:val="28"/>
      <w:szCs w:val="24"/>
    </w:rPr>
  </w:style>
  <w:style w:type="paragraph" w:styleId="TOC2">
    <w:name w:val="toc 2"/>
    <w:basedOn w:val="Normal"/>
    <w:next w:val="Normal"/>
    <w:autoRedefine/>
    <w:uiPriority w:val="39"/>
    <w:unhideWhenUsed/>
    <w:qFormat/>
    <w:rsid w:val="003560FE"/>
    <w:pPr>
      <w:tabs>
        <w:tab w:val="right" w:leader="dot" w:pos="8778"/>
      </w:tabs>
      <w:spacing w:after="0" w:line="312" w:lineRule="auto"/>
      <w:ind w:left="220" w:right="567"/>
      <w:jc w:val="both"/>
    </w:pPr>
    <w:rPr>
      <w:rFonts w:ascii="Times New Roman" w:hAnsi="Times New Roman" w:cs="Times New Roman"/>
      <w:b/>
      <w:noProof/>
      <w:sz w:val="24"/>
      <w:szCs w:val="24"/>
    </w:rPr>
  </w:style>
  <w:style w:type="paragraph" w:styleId="TOC3">
    <w:name w:val="toc 3"/>
    <w:basedOn w:val="Normal"/>
    <w:next w:val="Normal"/>
    <w:autoRedefine/>
    <w:uiPriority w:val="39"/>
    <w:unhideWhenUsed/>
    <w:qFormat/>
    <w:rsid w:val="007A08EF"/>
    <w:pPr>
      <w:spacing w:after="0"/>
      <w:ind w:left="440"/>
    </w:pPr>
    <w:rPr>
      <w:rFonts w:cstheme="minorHAnsi"/>
      <w:i/>
      <w:iCs/>
      <w:sz w:val="20"/>
      <w:szCs w:val="20"/>
    </w:rPr>
  </w:style>
  <w:style w:type="paragraph" w:styleId="TableofFigures">
    <w:name w:val="table of figures"/>
    <w:basedOn w:val="Normal"/>
    <w:next w:val="Normal"/>
    <w:uiPriority w:val="99"/>
    <w:unhideWhenUsed/>
    <w:rsid w:val="00DC527C"/>
    <w:pPr>
      <w:widowControl w:val="0"/>
      <w:spacing w:before="120" w:after="120" w:line="312" w:lineRule="auto"/>
      <w:ind w:firstLine="567"/>
      <w:jc w:val="both"/>
    </w:pPr>
    <w:rPr>
      <w:rFonts w:ascii="Times New Roman" w:hAnsi="Times New Roman"/>
      <w:sz w:val="28"/>
    </w:rPr>
  </w:style>
  <w:style w:type="character" w:customStyle="1" w:styleId="Bodytext11Exact">
    <w:name w:val="Body text (11) Exact"/>
    <w:basedOn w:val="Bodytext11"/>
    <w:rsid w:val="00DC527C"/>
    <w:rPr>
      <w:rFonts w:ascii="Segoe UI" w:eastAsia="Segoe UI" w:hAnsi="Segoe UI" w:cs="Segoe UI"/>
      <w:b/>
      <w:bCs/>
      <w:sz w:val="17"/>
      <w:szCs w:val="17"/>
      <w:shd w:val="clear" w:color="auto" w:fill="FFFFFF"/>
    </w:rPr>
  </w:style>
  <w:style w:type="character" w:customStyle="1" w:styleId="Bodytext12Exact">
    <w:name w:val="Body text (12) Exact"/>
    <w:basedOn w:val="DefaultParagraphFont"/>
    <w:link w:val="Bodytext12"/>
    <w:rsid w:val="00DC527C"/>
    <w:rPr>
      <w:rFonts w:ascii="Segoe UI" w:eastAsia="Segoe UI" w:hAnsi="Segoe UI" w:cs="Segoe UI"/>
      <w:sz w:val="17"/>
      <w:szCs w:val="17"/>
      <w:shd w:val="clear" w:color="auto" w:fill="FFFFFF"/>
    </w:rPr>
  </w:style>
  <w:style w:type="character" w:customStyle="1" w:styleId="Bodytext11">
    <w:name w:val="Body text (11)_"/>
    <w:basedOn w:val="DefaultParagraphFont"/>
    <w:link w:val="Bodytext110"/>
    <w:rsid w:val="00DC527C"/>
    <w:rPr>
      <w:rFonts w:ascii="Segoe UI" w:eastAsia="Segoe UI" w:hAnsi="Segoe UI" w:cs="Segoe UI"/>
      <w:b/>
      <w:bCs/>
      <w:sz w:val="17"/>
      <w:szCs w:val="17"/>
      <w:shd w:val="clear" w:color="auto" w:fill="FFFFFF"/>
    </w:rPr>
  </w:style>
  <w:style w:type="paragraph" w:customStyle="1" w:styleId="Bodytext110">
    <w:name w:val="Body text (11)"/>
    <w:basedOn w:val="Normal"/>
    <w:link w:val="Bodytext11"/>
    <w:rsid w:val="00DC527C"/>
    <w:pPr>
      <w:widowControl w:val="0"/>
      <w:shd w:val="clear" w:color="auto" w:fill="FFFFFF"/>
      <w:spacing w:before="120" w:after="120" w:line="216" w:lineRule="exact"/>
    </w:pPr>
    <w:rPr>
      <w:rFonts w:ascii="Segoe UI" w:eastAsia="Segoe UI" w:hAnsi="Segoe UI" w:cs="Segoe UI"/>
      <w:b/>
      <w:bCs/>
      <w:sz w:val="17"/>
      <w:szCs w:val="17"/>
    </w:rPr>
  </w:style>
  <w:style w:type="paragraph" w:customStyle="1" w:styleId="Bodytext12">
    <w:name w:val="Body text (12)"/>
    <w:basedOn w:val="Normal"/>
    <w:link w:val="Bodytext12Exact"/>
    <w:rsid w:val="00DC527C"/>
    <w:pPr>
      <w:widowControl w:val="0"/>
      <w:shd w:val="clear" w:color="auto" w:fill="FFFFFF"/>
      <w:spacing w:before="120" w:after="120" w:line="216" w:lineRule="exact"/>
    </w:pPr>
    <w:rPr>
      <w:rFonts w:ascii="Segoe UI" w:eastAsia="Segoe UI" w:hAnsi="Segoe UI" w:cs="Segoe UI"/>
      <w:sz w:val="17"/>
      <w:szCs w:val="17"/>
    </w:rPr>
  </w:style>
  <w:style w:type="character" w:customStyle="1" w:styleId="Bodytext213pt">
    <w:name w:val="Body text (2) + 13 pt"/>
    <w:basedOn w:val="DefaultParagraphFont"/>
    <w:rsid w:val="00DC527C"/>
    <w:rPr>
      <w:rFonts w:ascii="CordiaUPC" w:eastAsia="CordiaUPC" w:hAnsi="CordiaUPC" w:cs="CordiaUPC"/>
      <w:b w:val="0"/>
      <w:bCs w:val="0"/>
      <w:i w:val="0"/>
      <w:iCs w:val="0"/>
      <w:smallCaps w:val="0"/>
      <w:strike w:val="0"/>
      <w:color w:val="000000"/>
      <w:spacing w:val="0"/>
      <w:w w:val="100"/>
      <w:position w:val="0"/>
      <w:sz w:val="26"/>
      <w:szCs w:val="26"/>
      <w:u w:val="none"/>
      <w:lang w:val="en-US" w:eastAsia="en-US" w:bidi="en-US"/>
    </w:rPr>
  </w:style>
  <w:style w:type="paragraph" w:styleId="FootnoteText">
    <w:name w:val="footnote text"/>
    <w:basedOn w:val="Normal"/>
    <w:link w:val="FootnoteTextChar"/>
    <w:unhideWhenUsed/>
    <w:qFormat/>
    <w:rsid w:val="00DC527C"/>
    <w:pPr>
      <w:widowControl w:val="0"/>
      <w:spacing w:before="120" w:after="200" w:line="276"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rsid w:val="00DC527C"/>
    <w:rPr>
      <w:rFonts w:ascii="Calibri" w:eastAsia="Calibri" w:hAnsi="Calibri" w:cs="Times New Roman"/>
      <w:sz w:val="20"/>
      <w:szCs w:val="20"/>
    </w:rPr>
  </w:style>
  <w:style w:type="character" w:styleId="FootnoteReference">
    <w:name w:val="footnote reference"/>
    <w:unhideWhenUsed/>
    <w:qFormat/>
    <w:rsid w:val="00DC527C"/>
    <w:rPr>
      <w:vertAlign w:val="superscript"/>
    </w:rPr>
  </w:style>
  <w:style w:type="paragraph" w:styleId="DocumentMap">
    <w:name w:val="Document Map"/>
    <w:basedOn w:val="Normal"/>
    <w:link w:val="DocumentMapChar"/>
    <w:unhideWhenUsed/>
    <w:qFormat/>
    <w:rsid w:val="00DC527C"/>
    <w:pPr>
      <w:widowControl w:val="0"/>
      <w:spacing w:before="120" w:after="120" w:line="240" w:lineRule="auto"/>
      <w:ind w:firstLine="567"/>
      <w:jc w:val="both"/>
    </w:pPr>
    <w:rPr>
      <w:rFonts w:ascii="Tahoma" w:hAnsi="Tahoma" w:cs="Tahoma"/>
      <w:sz w:val="16"/>
      <w:szCs w:val="16"/>
    </w:rPr>
  </w:style>
  <w:style w:type="character" w:customStyle="1" w:styleId="DocumentMapChar">
    <w:name w:val="Document Map Char"/>
    <w:basedOn w:val="DefaultParagraphFont"/>
    <w:link w:val="DocumentMap"/>
    <w:qFormat/>
    <w:rsid w:val="00DC527C"/>
    <w:rPr>
      <w:rFonts w:ascii="Tahoma" w:hAnsi="Tahoma" w:cs="Tahoma"/>
      <w:sz w:val="16"/>
      <w:szCs w:val="16"/>
    </w:rPr>
  </w:style>
  <w:style w:type="paragraph" w:customStyle="1" w:styleId="TOC41">
    <w:name w:val="TOC 41"/>
    <w:basedOn w:val="Normal"/>
    <w:next w:val="Normal"/>
    <w:uiPriority w:val="39"/>
    <w:qFormat/>
    <w:rsid w:val="00DC527C"/>
    <w:pPr>
      <w:widowControl w:val="0"/>
      <w:spacing w:before="120" w:after="120" w:line="312" w:lineRule="auto"/>
      <w:ind w:left="520" w:firstLine="567"/>
    </w:pPr>
    <w:rPr>
      <w:sz w:val="20"/>
      <w:szCs w:val="20"/>
    </w:rPr>
  </w:style>
  <w:style w:type="character" w:styleId="Emphasis">
    <w:name w:val="Emphasis"/>
    <w:qFormat/>
    <w:rsid w:val="00DC527C"/>
    <w:rPr>
      <w:i/>
      <w:iCs/>
    </w:rPr>
  </w:style>
  <w:style w:type="paragraph" w:customStyle="1" w:styleId="Default">
    <w:name w:val="Default"/>
    <w:rsid w:val="00DC527C"/>
    <w:pPr>
      <w:autoSpaceDE w:val="0"/>
      <w:autoSpaceDN w:val="0"/>
      <w:adjustRightInd w:val="0"/>
      <w:spacing w:after="200" w:line="276" w:lineRule="auto"/>
      <w:ind w:firstLine="709"/>
      <w:jc w:val="both"/>
    </w:pPr>
    <w:rPr>
      <w:rFonts w:ascii="Arial" w:eastAsia="Times New Roman" w:hAnsi="Arial" w:cs="Arial"/>
      <w:color w:val="000000"/>
      <w:sz w:val="24"/>
      <w:szCs w:val="24"/>
    </w:rPr>
  </w:style>
  <w:style w:type="paragraph" w:customStyle="1" w:styleId="TableParagraph">
    <w:name w:val="Table Paragraph"/>
    <w:basedOn w:val="Normal"/>
    <w:uiPriority w:val="1"/>
    <w:qFormat/>
    <w:rsid w:val="00DC527C"/>
    <w:pPr>
      <w:widowControl w:val="0"/>
      <w:autoSpaceDE w:val="0"/>
      <w:autoSpaceDN w:val="0"/>
      <w:spacing w:before="120" w:after="120" w:line="240" w:lineRule="auto"/>
    </w:pPr>
    <w:rPr>
      <w:rFonts w:ascii="Times New Roman" w:eastAsia="Times New Roman" w:hAnsi="Times New Roman" w:cs="Times New Roman"/>
    </w:rPr>
  </w:style>
  <w:style w:type="paragraph" w:customStyle="1" w:styleId="Bibliography1">
    <w:name w:val="Bibliography1"/>
    <w:basedOn w:val="Normal"/>
    <w:next w:val="Normal"/>
    <w:uiPriority w:val="37"/>
    <w:unhideWhenUsed/>
    <w:qFormat/>
    <w:rsid w:val="00DC527C"/>
    <w:pPr>
      <w:widowControl w:val="0"/>
      <w:spacing w:before="120" w:after="120" w:line="312" w:lineRule="auto"/>
      <w:ind w:firstLine="567"/>
      <w:jc w:val="both"/>
    </w:pPr>
    <w:rPr>
      <w:rFonts w:ascii="Times New Roman" w:hAnsi="Times New Roman"/>
      <w:sz w:val="28"/>
    </w:rPr>
  </w:style>
  <w:style w:type="character" w:customStyle="1" w:styleId="entry-date">
    <w:name w:val="entry-date"/>
    <w:basedOn w:val="DefaultParagraphFont"/>
    <w:rsid w:val="00DC527C"/>
  </w:style>
  <w:style w:type="paragraph" w:customStyle="1" w:styleId="Normal1">
    <w:name w:val="Normal1"/>
    <w:uiPriority w:val="99"/>
    <w:rsid w:val="00DC527C"/>
    <w:pPr>
      <w:spacing w:after="0" w:line="341" w:lineRule="auto"/>
      <w:ind w:firstLine="709"/>
      <w:jc w:val="both"/>
    </w:pPr>
    <w:rPr>
      <w:rFonts w:ascii="Verdana" w:eastAsia="Verdana" w:hAnsi="Verdana" w:cs="Verdana"/>
      <w:color w:val="000000"/>
      <w:sz w:val="24"/>
      <w:szCs w:val="24"/>
    </w:rPr>
  </w:style>
  <w:style w:type="paragraph" w:customStyle="1" w:styleId="CharCharCharCharCharCharChar">
    <w:name w:val="Char Char Char Char Char Char Char"/>
    <w:basedOn w:val="Normal"/>
    <w:rsid w:val="00DC527C"/>
    <w:pPr>
      <w:pageBreakBefore/>
      <w:widowControl w:val="0"/>
      <w:tabs>
        <w:tab w:val="left" w:pos="850"/>
        <w:tab w:val="left" w:pos="1191"/>
        <w:tab w:val="left" w:pos="1531"/>
      </w:tabs>
      <w:spacing w:before="120" w:after="120" w:line="240" w:lineRule="auto"/>
      <w:jc w:val="center"/>
    </w:pPr>
    <w:rPr>
      <w:rFonts w:ascii="Tahoma" w:eastAsia="MS Mincho" w:hAnsi="Tahoma" w:cs="Tahoma"/>
      <w:b/>
      <w:bCs/>
      <w:color w:val="FFFFFF"/>
      <w:spacing w:val="20"/>
      <w:lang w:val="en-GB" w:eastAsia="zh-CN"/>
    </w:rPr>
  </w:style>
  <w:style w:type="paragraph" w:customStyle="1" w:styleId="Hnh">
    <w:name w:val="Hình"/>
    <w:basedOn w:val="Normal"/>
    <w:autoRedefine/>
    <w:qFormat/>
    <w:rsid w:val="00DC527C"/>
    <w:pPr>
      <w:widowControl w:val="0"/>
      <w:spacing w:after="0" w:line="360" w:lineRule="auto"/>
      <w:jc w:val="center"/>
    </w:pPr>
    <w:rPr>
      <w:rFonts w:ascii="Times New Roman" w:eastAsia="Times New Roman" w:hAnsi="Times New Roman" w:cs="Times New Roman"/>
      <w:b/>
      <w:sz w:val="28"/>
      <w:szCs w:val="28"/>
    </w:rPr>
  </w:style>
  <w:style w:type="paragraph" w:styleId="Title">
    <w:name w:val="Title"/>
    <w:basedOn w:val="Normal"/>
    <w:next w:val="Normal"/>
    <w:link w:val="TitleChar"/>
    <w:qFormat/>
    <w:rsid w:val="00DC527C"/>
    <w:pPr>
      <w:keepNext/>
      <w:keepLines/>
      <w:widowControl w:val="0"/>
      <w:pBdr>
        <w:top w:val="nil"/>
        <w:left w:val="nil"/>
        <w:bottom w:val="nil"/>
        <w:right w:val="nil"/>
        <w:between w:val="nil"/>
      </w:pBdr>
      <w:spacing w:before="480" w:after="120" w:line="312" w:lineRule="auto"/>
      <w:ind w:firstLine="567"/>
      <w:jc w:val="both"/>
    </w:pPr>
    <w:rPr>
      <w:rFonts w:ascii="Times New Roman" w:eastAsia="Times New Roman" w:hAnsi="Times New Roman" w:cs="Times New Roman"/>
      <w:b/>
      <w:color w:val="000000"/>
      <w:sz w:val="72"/>
      <w:szCs w:val="72"/>
    </w:rPr>
  </w:style>
  <w:style w:type="character" w:customStyle="1" w:styleId="TitleChar">
    <w:name w:val="Title Char"/>
    <w:basedOn w:val="DefaultParagraphFont"/>
    <w:link w:val="Title"/>
    <w:rsid w:val="00DC527C"/>
    <w:rPr>
      <w:rFonts w:ascii="Times New Roman" w:eastAsia="Times New Roman" w:hAnsi="Times New Roman" w:cs="Times New Roman"/>
      <w:b/>
      <w:color w:val="000000"/>
      <w:sz w:val="72"/>
      <w:szCs w:val="72"/>
    </w:rPr>
  </w:style>
  <w:style w:type="character" w:customStyle="1" w:styleId="reference-text">
    <w:name w:val="reference-text"/>
    <w:basedOn w:val="DefaultParagraphFont"/>
    <w:rsid w:val="00DC527C"/>
  </w:style>
  <w:style w:type="paragraph" w:customStyle="1" w:styleId="1">
    <w:name w:val="1"/>
    <w:basedOn w:val="Heading1"/>
    <w:autoRedefine/>
    <w:qFormat/>
    <w:rsid w:val="00DC527C"/>
    <w:pPr>
      <w:spacing w:before="0" w:after="0" w:line="240" w:lineRule="auto"/>
      <w:ind w:firstLine="0"/>
    </w:pPr>
    <w:rPr>
      <w:spacing w:val="0"/>
      <w:sz w:val="28"/>
      <w:szCs w:val="28"/>
      <w:lang w:val="pt-BR"/>
    </w:rPr>
  </w:style>
  <w:style w:type="paragraph" w:customStyle="1" w:styleId="2">
    <w:name w:val="2"/>
    <w:basedOn w:val="Heading2"/>
    <w:autoRedefine/>
    <w:uiPriority w:val="99"/>
    <w:qFormat/>
    <w:rsid w:val="00DC527C"/>
    <w:pPr>
      <w:spacing w:before="0" w:after="0" w:line="360" w:lineRule="auto"/>
      <w:ind w:firstLine="0"/>
    </w:pPr>
    <w:rPr>
      <w:rFonts w:ascii="Times New Roman Bold" w:eastAsia="Cambria" w:hAnsi="Times New Roman Bold"/>
      <w:spacing w:val="0"/>
      <w:sz w:val="28"/>
      <w:shd w:val="clear" w:color="auto" w:fill="FFFFFF"/>
      <w:lang w:val="vi-VN"/>
    </w:rPr>
  </w:style>
  <w:style w:type="paragraph" w:customStyle="1" w:styleId="3">
    <w:name w:val="3"/>
    <w:basedOn w:val="Heading3"/>
    <w:autoRedefine/>
    <w:uiPriority w:val="99"/>
    <w:qFormat/>
    <w:rsid w:val="00DC527C"/>
    <w:pPr>
      <w:spacing w:before="0" w:after="0" w:line="360" w:lineRule="auto"/>
      <w:ind w:firstLine="0"/>
    </w:pPr>
    <w:rPr>
      <w:spacing w:val="4"/>
      <w:sz w:val="28"/>
      <w:szCs w:val="26"/>
      <w:shd w:val="clear" w:color="auto" w:fill="FFFFFF"/>
    </w:rPr>
  </w:style>
  <w:style w:type="paragraph" w:customStyle="1" w:styleId="4">
    <w:name w:val="4"/>
    <w:basedOn w:val="Heading4"/>
    <w:autoRedefine/>
    <w:qFormat/>
    <w:rsid w:val="00DC527C"/>
  </w:style>
  <w:style w:type="paragraph" w:customStyle="1" w:styleId="5">
    <w:name w:val="5"/>
    <w:basedOn w:val="Heading2"/>
    <w:rsid w:val="00DC527C"/>
    <w:pPr>
      <w:numPr>
        <w:ilvl w:val="1"/>
        <w:numId w:val="2"/>
      </w:numPr>
      <w:tabs>
        <w:tab w:val="left" w:pos="1276"/>
      </w:tabs>
      <w:ind w:left="540" w:firstLine="169"/>
    </w:pPr>
    <w:rPr>
      <w:color w:val="1F497D"/>
    </w:rPr>
  </w:style>
  <w:style w:type="paragraph" w:customStyle="1" w:styleId="6">
    <w:name w:val="6"/>
    <w:basedOn w:val="Heading3"/>
    <w:rsid w:val="00DC527C"/>
    <w:pPr>
      <w:numPr>
        <w:ilvl w:val="2"/>
        <w:numId w:val="2"/>
      </w:numPr>
      <w:tabs>
        <w:tab w:val="left" w:pos="1080"/>
      </w:tabs>
      <w:ind w:left="630" w:firstLine="79"/>
    </w:pPr>
    <w:rPr>
      <w:color w:val="984806"/>
      <w:szCs w:val="26"/>
    </w:rPr>
  </w:style>
  <w:style w:type="paragraph" w:customStyle="1" w:styleId="11">
    <w:name w:val="11"/>
    <w:basedOn w:val="Caption"/>
    <w:rsid w:val="00DC527C"/>
    <w:rPr>
      <w:sz w:val="26"/>
      <w:szCs w:val="26"/>
    </w:rPr>
  </w:style>
  <w:style w:type="paragraph" w:customStyle="1" w:styleId="12">
    <w:name w:val="12"/>
    <w:basedOn w:val="Caption"/>
    <w:rsid w:val="00DC527C"/>
    <w:rPr>
      <w:sz w:val="26"/>
      <w:szCs w:val="26"/>
    </w:rPr>
  </w:style>
  <w:style w:type="paragraph" w:customStyle="1" w:styleId="7">
    <w:name w:val="7"/>
    <w:basedOn w:val="Heading3"/>
    <w:rsid w:val="00DC527C"/>
    <w:pPr>
      <w:ind w:firstLine="709"/>
    </w:pPr>
    <w:rPr>
      <w:color w:val="984806"/>
      <w:szCs w:val="26"/>
    </w:rPr>
  </w:style>
  <w:style w:type="paragraph" w:customStyle="1" w:styleId="8">
    <w:name w:val="8"/>
    <w:basedOn w:val="Heading2"/>
    <w:rsid w:val="00DC527C"/>
    <w:pPr>
      <w:ind w:firstLine="706"/>
      <w:jc w:val="left"/>
    </w:pPr>
    <w:rPr>
      <w:spacing w:val="0"/>
    </w:rPr>
  </w:style>
  <w:style w:type="paragraph" w:customStyle="1" w:styleId="9">
    <w:name w:val="9"/>
    <w:basedOn w:val="Heading3"/>
    <w:rsid w:val="00DC527C"/>
    <w:pPr>
      <w:ind w:firstLine="709"/>
    </w:pPr>
    <w:rPr>
      <w:spacing w:val="0"/>
    </w:rPr>
  </w:style>
  <w:style w:type="paragraph" w:customStyle="1" w:styleId="13">
    <w:name w:val="13"/>
    <w:basedOn w:val="Caption"/>
    <w:rsid w:val="00DC527C"/>
    <w:rPr>
      <w:i w:val="0"/>
      <w:sz w:val="26"/>
      <w:szCs w:val="26"/>
    </w:rPr>
  </w:style>
  <w:style w:type="paragraph" w:customStyle="1" w:styleId="TOC51">
    <w:name w:val="TOC 51"/>
    <w:basedOn w:val="Normal"/>
    <w:next w:val="Normal"/>
    <w:autoRedefine/>
    <w:uiPriority w:val="39"/>
    <w:unhideWhenUsed/>
    <w:rsid w:val="00DC527C"/>
    <w:pPr>
      <w:widowControl w:val="0"/>
      <w:spacing w:before="120" w:after="120" w:line="312" w:lineRule="auto"/>
      <w:ind w:left="780" w:firstLine="567"/>
    </w:pPr>
    <w:rPr>
      <w:sz w:val="20"/>
      <w:szCs w:val="20"/>
    </w:rPr>
  </w:style>
  <w:style w:type="paragraph" w:customStyle="1" w:styleId="TOC61">
    <w:name w:val="TOC 61"/>
    <w:basedOn w:val="Normal"/>
    <w:next w:val="Normal"/>
    <w:autoRedefine/>
    <w:uiPriority w:val="39"/>
    <w:unhideWhenUsed/>
    <w:rsid w:val="00DC527C"/>
    <w:pPr>
      <w:widowControl w:val="0"/>
      <w:spacing w:before="120" w:after="120" w:line="312" w:lineRule="auto"/>
      <w:ind w:left="1040" w:firstLine="567"/>
    </w:pPr>
    <w:rPr>
      <w:sz w:val="20"/>
      <w:szCs w:val="20"/>
    </w:rPr>
  </w:style>
  <w:style w:type="paragraph" w:customStyle="1" w:styleId="TOC71">
    <w:name w:val="TOC 71"/>
    <w:basedOn w:val="Normal"/>
    <w:next w:val="Normal"/>
    <w:autoRedefine/>
    <w:uiPriority w:val="39"/>
    <w:unhideWhenUsed/>
    <w:rsid w:val="00DC527C"/>
    <w:pPr>
      <w:widowControl w:val="0"/>
      <w:spacing w:before="120" w:after="120" w:line="312" w:lineRule="auto"/>
      <w:ind w:left="1300" w:firstLine="567"/>
    </w:pPr>
    <w:rPr>
      <w:sz w:val="20"/>
      <w:szCs w:val="20"/>
    </w:rPr>
  </w:style>
  <w:style w:type="paragraph" w:customStyle="1" w:styleId="TOC81">
    <w:name w:val="TOC 81"/>
    <w:basedOn w:val="Normal"/>
    <w:next w:val="Normal"/>
    <w:autoRedefine/>
    <w:uiPriority w:val="39"/>
    <w:unhideWhenUsed/>
    <w:rsid w:val="00DC527C"/>
    <w:pPr>
      <w:widowControl w:val="0"/>
      <w:spacing w:before="120" w:after="120" w:line="312" w:lineRule="auto"/>
      <w:ind w:left="1560" w:firstLine="567"/>
    </w:pPr>
    <w:rPr>
      <w:sz w:val="20"/>
      <w:szCs w:val="20"/>
    </w:rPr>
  </w:style>
  <w:style w:type="paragraph" w:customStyle="1" w:styleId="TOC91">
    <w:name w:val="TOC 91"/>
    <w:basedOn w:val="Normal"/>
    <w:next w:val="Normal"/>
    <w:autoRedefine/>
    <w:uiPriority w:val="39"/>
    <w:unhideWhenUsed/>
    <w:rsid w:val="00DC527C"/>
    <w:pPr>
      <w:widowControl w:val="0"/>
      <w:spacing w:before="120" w:after="120" w:line="312" w:lineRule="auto"/>
      <w:ind w:left="1820" w:firstLine="567"/>
    </w:pPr>
    <w:rPr>
      <w:sz w:val="20"/>
      <w:szCs w:val="20"/>
    </w:rPr>
  </w:style>
  <w:style w:type="numbering" w:customStyle="1" w:styleId="STT">
    <w:name w:val="STT"/>
    <w:uiPriority w:val="99"/>
    <w:rsid w:val="00DC527C"/>
    <w:pPr>
      <w:numPr>
        <w:numId w:val="3"/>
      </w:numPr>
    </w:pPr>
  </w:style>
  <w:style w:type="character" w:styleId="CommentReference">
    <w:name w:val="annotation reference"/>
    <w:basedOn w:val="DefaultParagraphFont"/>
    <w:unhideWhenUsed/>
    <w:rsid w:val="00DC527C"/>
    <w:rPr>
      <w:sz w:val="16"/>
      <w:szCs w:val="16"/>
    </w:rPr>
  </w:style>
  <w:style w:type="paragraph" w:styleId="CommentText">
    <w:name w:val="annotation text"/>
    <w:basedOn w:val="Normal"/>
    <w:link w:val="CommentTextChar"/>
    <w:unhideWhenUsed/>
    <w:rsid w:val="00DC527C"/>
    <w:pPr>
      <w:widowControl w:val="0"/>
      <w:spacing w:before="120" w:after="120" w:line="240" w:lineRule="auto"/>
      <w:ind w:firstLine="567"/>
      <w:jc w:val="both"/>
    </w:pPr>
    <w:rPr>
      <w:rFonts w:ascii="Times New Roman" w:hAnsi="Times New Roman"/>
      <w:sz w:val="20"/>
      <w:szCs w:val="20"/>
    </w:rPr>
  </w:style>
  <w:style w:type="character" w:customStyle="1" w:styleId="CommentTextChar">
    <w:name w:val="Comment Text Char"/>
    <w:basedOn w:val="DefaultParagraphFont"/>
    <w:link w:val="CommentText"/>
    <w:rsid w:val="00DC527C"/>
    <w:rPr>
      <w:rFonts w:ascii="Times New Roman" w:hAnsi="Times New Roman"/>
      <w:sz w:val="20"/>
      <w:szCs w:val="20"/>
    </w:rPr>
  </w:style>
  <w:style w:type="paragraph" w:styleId="CommentSubject">
    <w:name w:val="annotation subject"/>
    <w:basedOn w:val="CommentText"/>
    <w:next w:val="CommentText"/>
    <w:link w:val="CommentSubjectChar"/>
    <w:uiPriority w:val="99"/>
    <w:unhideWhenUsed/>
    <w:rsid w:val="00DC527C"/>
    <w:rPr>
      <w:b/>
      <w:bCs/>
    </w:rPr>
  </w:style>
  <w:style w:type="character" w:customStyle="1" w:styleId="CommentSubjectChar">
    <w:name w:val="Comment Subject Char"/>
    <w:basedOn w:val="CommentTextChar"/>
    <w:link w:val="CommentSubject"/>
    <w:uiPriority w:val="99"/>
    <w:rsid w:val="00DC527C"/>
    <w:rPr>
      <w:rFonts w:ascii="Times New Roman" w:hAnsi="Times New Roman"/>
      <w:b/>
      <w:bCs/>
      <w:sz w:val="20"/>
      <w:szCs w:val="20"/>
    </w:rPr>
  </w:style>
  <w:style w:type="table" w:customStyle="1" w:styleId="TableGrid11">
    <w:name w:val="Table Grid11"/>
    <w:basedOn w:val="TableNormal"/>
    <w:next w:val="TableGrid"/>
    <w:uiPriority w:val="59"/>
    <w:rsid w:val="00DC527C"/>
    <w:pPr>
      <w:spacing w:after="0" w:line="341"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DC527C"/>
  </w:style>
  <w:style w:type="numbering" w:customStyle="1" w:styleId="NoList111">
    <w:name w:val="No List111"/>
    <w:next w:val="NoList"/>
    <w:uiPriority w:val="99"/>
    <w:semiHidden/>
    <w:unhideWhenUsed/>
    <w:rsid w:val="00DC527C"/>
  </w:style>
  <w:style w:type="table" w:customStyle="1" w:styleId="TableGrid111">
    <w:name w:val="Table Grid111"/>
    <w:basedOn w:val="TableNormal"/>
    <w:next w:val="TableGrid"/>
    <w:uiPriority w:val="39"/>
    <w:qFormat/>
    <w:rsid w:val="00DC527C"/>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iu">
    <w:name w:val="Biểu đồ"/>
    <w:basedOn w:val="Normal"/>
    <w:next w:val="Normal"/>
    <w:autoRedefine/>
    <w:qFormat/>
    <w:rsid w:val="00DC527C"/>
    <w:pPr>
      <w:widowControl w:val="0"/>
      <w:numPr>
        <w:ilvl w:val="1"/>
      </w:numPr>
      <w:spacing w:after="0" w:line="360" w:lineRule="auto"/>
      <w:ind w:firstLine="567"/>
      <w:jc w:val="center"/>
    </w:pPr>
    <w:rPr>
      <w:rFonts w:ascii="Times New Roman Bold" w:eastAsia="Times New Roman" w:hAnsi="Times New Roman Bold" w:cs="Times New Roman"/>
      <w:b/>
      <w:iCs/>
      <w:sz w:val="26"/>
    </w:rPr>
  </w:style>
  <w:style w:type="paragraph" w:customStyle="1" w:styleId="Caption1">
    <w:name w:val="Caption1"/>
    <w:basedOn w:val="Normal"/>
    <w:next w:val="Normal"/>
    <w:uiPriority w:val="35"/>
    <w:unhideWhenUsed/>
    <w:qFormat/>
    <w:rsid w:val="00DC527C"/>
    <w:pPr>
      <w:widowControl w:val="0"/>
      <w:spacing w:before="120" w:after="200" w:line="240" w:lineRule="auto"/>
      <w:ind w:firstLine="567"/>
      <w:jc w:val="both"/>
    </w:pPr>
    <w:rPr>
      <w:rFonts w:ascii="Times New Roman" w:hAnsi="Times New Roman"/>
      <w:i/>
      <w:iCs/>
      <w:color w:val="1F497D"/>
      <w:sz w:val="18"/>
      <w:szCs w:val="18"/>
    </w:rPr>
  </w:style>
  <w:style w:type="paragraph" w:customStyle="1" w:styleId="TOC21">
    <w:name w:val="TOC 21"/>
    <w:basedOn w:val="Normal"/>
    <w:next w:val="Normal"/>
    <w:autoRedefine/>
    <w:uiPriority w:val="39"/>
    <w:unhideWhenUsed/>
    <w:qFormat/>
    <w:rsid w:val="00DC527C"/>
    <w:pPr>
      <w:widowControl w:val="0"/>
      <w:spacing w:before="240" w:after="120" w:line="312" w:lineRule="auto"/>
      <w:ind w:firstLine="567"/>
    </w:pPr>
    <w:rPr>
      <w:rFonts w:ascii="Calibri" w:hAnsi="Calibri"/>
      <w:b/>
      <w:bCs/>
      <w:sz w:val="20"/>
      <w:szCs w:val="20"/>
    </w:rPr>
  </w:style>
  <w:style w:type="paragraph" w:customStyle="1" w:styleId="TOC31">
    <w:name w:val="TOC 31"/>
    <w:basedOn w:val="Normal"/>
    <w:next w:val="Normal"/>
    <w:autoRedefine/>
    <w:uiPriority w:val="39"/>
    <w:unhideWhenUsed/>
    <w:qFormat/>
    <w:rsid w:val="00DC527C"/>
    <w:pPr>
      <w:widowControl w:val="0"/>
      <w:spacing w:before="120" w:after="120" w:line="312" w:lineRule="auto"/>
      <w:ind w:left="260" w:firstLine="567"/>
    </w:pPr>
    <w:rPr>
      <w:rFonts w:ascii="Calibri" w:hAnsi="Calibri"/>
      <w:sz w:val="20"/>
      <w:szCs w:val="20"/>
    </w:rPr>
  </w:style>
  <w:style w:type="numbering" w:customStyle="1" w:styleId="STT1">
    <w:name w:val="STT1"/>
    <w:uiPriority w:val="99"/>
    <w:rsid w:val="00DC527C"/>
  </w:style>
  <w:style w:type="table" w:customStyle="1" w:styleId="TableGrid1111">
    <w:name w:val="Table Grid1111"/>
    <w:basedOn w:val="TableNormal"/>
    <w:next w:val="TableGrid"/>
    <w:uiPriority w:val="59"/>
    <w:rsid w:val="00DC527C"/>
    <w:pPr>
      <w:spacing w:after="0" w:line="341"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titleChar1">
    <w:name w:val="Subtitle Char1"/>
    <w:basedOn w:val="DefaultParagraphFont"/>
    <w:uiPriority w:val="11"/>
    <w:rsid w:val="00DC527C"/>
    <w:rPr>
      <w:rFonts w:ascii="Cambria" w:eastAsia="Times New Roman" w:hAnsi="Cambria" w:cs="Times New Roman"/>
      <w:i/>
      <w:iCs/>
      <w:color w:val="4F81BD"/>
      <w:spacing w:val="15"/>
      <w:sz w:val="24"/>
      <w:szCs w:val="24"/>
    </w:rPr>
  </w:style>
  <w:style w:type="character" w:customStyle="1" w:styleId="Heading4Char1">
    <w:name w:val="Heading 4 Char1"/>
    <w:basedOn w:val="DefaultParagraphFont"/>
    <w:uiPriority w:val="9"/>
    <w:semiHidden/>
    <w:rsid w:val="00DC527C"/>
    <w:rPr>
      <w:rFonts w:ascii="Cambria" w:eastAsia="Times New Roman" w:hAnsi="Cambria" w:cs="Times New Roman"/>
      <w:b/>
      <w:bCs/>
      <w:i/>
      <w:iCs/>
      <w:color w:val="4F81BD"/>
    </w:rPr>
  </w:style>
  <w:style w:type="table" w:customStyle="1" w:styleId="TableGrid2">
    <w:name w:val="Table Grid2"/>
    <w:basedOn w:val="TableNormal"/>
    <w:next w:val="TableGrid"/>
    <w:uiPriority w:val="59"/>
    <w:rsid w:val="00DC527C"/>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1">
    <w:name w:val="Heading 5 Char1"/>
    <w:basedOn w:val="DefaultParagraphFont"/>
    <w:uiPriority w:val="9"/>
    <w:semiHidden/>
    <w:rsid w:val="00DC527C"/>
    <w:rPr>
      <w:rFonts w:ascii="Cambria" w:eastAsia="Times New Roman" w:hAnsi="Cambria" w:cs="Times New Roman"/>
      <w:color w:val="243F60"/>
    </w:rPr>
  </w:style>
  <w:style w:type="table" w:customStyle="1" w:styleId="TableGrid21">
    <w:name w:val="Table Grid21"/>
    <w:basedOn w:val="TableNormal"/>
    <w:next w:val="TableGrid"/>
    <w:uiPriority w:val="59"/>
    <w:rsid w:val="00DC527C"/>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DC527C"/>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C527C"/>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DC527C"/>
  </w:style>
  <w:style w:type="character" w:customStyle="1" w:styleId="UnresolvedMention1">
    <w:name w:val="Unresolved Mention1"/>
    <w:basedOn w:val="DefaultParagraphFont"/>
    <w:uiPriority w:val="99"/>
    <w:semiHidden/>
    <w:unhideWhenUsed/>
    <w:rsid w:val="00DC527C"/>
    <w:rPr>
      <w:color w:val="605E5C"/>
      <w:shd w:val="clear" w:color="auto" w:fill="E1DFDD"/>
    </w:rPr>
  </w:style>
  <w:style w:type="character" w:customStyle="1" w:styleId="UnresolvedMention2">
    <w:name w:val="Unresolved Mention2"/>
    <w:basedOn w:val="DefaultParagraphFont"/>
    <w:uiPriority w:val="99"/>
    <w:semiHidden/>
    <w:unhideWhenUsed/>
    <w:rsid w:val="00DC527C"/>
    <w:rPr>
      <w:color w:val="605E5C"/>
      <w:shd w:val="clear" w:color="auto" w:fill="E1DFDD"/>
    </w:rPr>
  </w:style>
  <w:style w:type="paragraph" w:customStyle="1" w:styleId="01">
    <w:name w:val="01"/>
    <w:basedOn w:val="1"/>
    <w:qFormat/>
    <w:rsid w:val="00DC527C"/>
    <w:rPr>
      <w:rFonts w:eastAsia="Cambria"/>
    </w:rPr>
  </w:style>
  <w:style w:type="paragraph" w:customStyle="1" w:styleId="02">
    <w:name w:val="02"/>
    <w:basedOn w:val="2"/>
    <w:qFormat/>
    <w:rsid w:val="00DC527C"/>
  </w:style>
  <w:style w:type="paragraph" w:customStyle="1" w:styleId="03">
    <w:name w:val="03"/>
    <w:basedOn w:val="3"/>
    <w:qFormat/>
    <w:rsid w:val="00DC527C"/>
  </w:style>
  <w:style w:type="paragraph" w:customStyle="1" w:styleId="06">
    <w:name w:val="06"/>
    <w:basedOn w:val="Hnh"/>
    <w:qFormat/>
    <w:rsid w:val="00DC527C"/>
  </w:style>
  <w:style w:type="paragraph" w:customStyle="1" w:styleId="05">
    <w:name w:val="05"/>
    <w:basedOn w:val="Caption"/>
    <w:qFormat/>
    <w:rsid w:val="00DC527C"/>
  </w:style>
  <w:style w:type="paragraph" w:styleId="Subtitle">
    <w:name w:val="Subtitle"/>
    <w:basedOn w:val="Normal"/>
    <w:next w:val="Normal"/>
    <w:link w:val="SubtitleChar2"/>
    <w:qFormat/>
    <w:rsid w:val="00DC527C"/>
    <w:pPr>
      <w:numPr>
        <w:ilvl w:val="1"/>
      </w:numPr>
    </w:pPr>
    <w:rPr>
      <w:rFonts w:eastAsiaTheme="minorEastAsia"/>
      <w:color w:val="5A5A5A" w:themeColor="text1" w:themeTint="A5"/>
      <w:spacing w:val="15"/>
    </w:rPr>
  </w:style>
  <w:style w:type="character" w:customStyle="1" w:styleId="SubtitleChar2">
    <w:name w:val="Subtitle Char2"/>
    <w:basedOn w:val="DefaultParagraphFont"/>
    <w:link w:val="Subtitle"/>
    <w:uiPriority w:val="11"/>
    <w:rsid w:val="00DC527C"/>
    <w:rPr>
      <w:rFonts w:eastAsiaTheme="minorEastAsia"/>
      <w:color w:val="5A5A5A" w:themeColor="text1" w:themeTint="A5"/>
      <w:spacing w:val="15"/>
    </w:rPr>
  </w:style>
  <w:style w:type="character" w:customStyle="1" w:styleId="Heading4Char2">
    <w:name w:val="Heading 4 Char2"/>
    <w:basedOn w:val="DefaultParagraphFont"/>
    <w:uiPriority w:val="9"/>
    <w:semiHidden/>
    <w:rsid w:val="00DC527C"/>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DC52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527C"/>
    <w:rPr>
      <w:color w:val="0563C1" w:themeColor="hyperlink"/>
      <w:u w:val="single"/>
    </w:rPr>
  </w:style>
  <w:style w:type="character" w:styleId="FollowedHyperlink">
    <w:name w:val="FollowedHyperlink"/>
    <w:basedOn w:val="DefaultParagraphFont"/>
    <w:uiPriority w:val="99"/>
    <w:unhideWhenUsed/>
    <w:rsid w:val="00DC527C"/>
    <w:rPr>
      <w:color w:val="954F72" w:themeColor="followedHyperlink"/>
      <w:u w:val="single"/>
    </w:rPr>
  </w:style>
  <w:style w:type="character" w:customStyle="1" w:styleId="Heading5Char2">
    <w:name w:val="Heading 5 Char2"/>
    <w:basedOn w:val="DefaultParagraphFont"/>
    <w:uiPriority w:val="9"/>
    <w:semiHidden/>
    <w:rsid w:val="00DC527C"/>
    <w:rPr>
      <w:rFonts w:asciiTheme="majorHAnsi" w:eastAsiaTheme="majorEastAsia" w:hAnsiTheme="majorHAnsi" w:cstheme="majorBidi"/>
      <w:color w:val="2E74B5" w:themeColor="accent1" w:themeShade="BF"/>
    </w:rPr>
  </w:style>
  <w:style w:type="table" w:customStyle="1" w:styleId="TableGrid4">
    <w:name w:val="Table Grid4"/>
    <w:basedOn w:val="TableNormal"/>
    <w:next w:val="TableGrid"/>
    <w:uiPriority w:val="39"/>
    <w:rsid w:val="00994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975D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qFormat/>
    <w:rsid w:val="0020437F"/>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20437F"/>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310410"/>
    <w:rPr>
      <w:rFonts w:ascii="MyriadPro-Regular" w:hAnsi="MyriadPro-Regular" w:hint="default"/>
      <w:b w:val="0"/>
      <w:bCs w:val="0"/>
      <w:i w:val="0"/>
      <w:iCs w:val="0"/>
      <w:color w:val="000000"/>
      <w:sz w:val="22"/>
      <w:szCs w:val="22"/>
    </w:rPr>
  </w:style>
  <w:style w:type="character" w:customStyle="1" w:styleId="fontstyle21">
    <w:name w:val="fontstyle21"/>
    <w:basedOn w:val="DefaultParagraphFont"/>
    <w:rsid w:val="00BC2A7A"/>
    <w:rPr>
      <w:rFonts w:ascii="Times New Roman" w:hAnsi="Times New Roman" w:cs="Times New Roman" w:hint="default"/>
      <w:b w:val="0"/>
      <w:bCs w:val="0"/>
      <w:i/>
      <w:iCs/>
      <w:color w:val="000000"/>
      <w:sz w:val="28"/>
      <w:szCs w:val="28"/>
    </w:rPr>
  </w:style>
  <w:style w:type="character" w:customStyle="1" w:styleId="fontstyle31">
    <w:name w:val="fontstyle31"/>
    <w:basedOn w:val="DefaultParagraphFont"/>
    <w:rsid w:val="0078187E"/>
    <w:rPr>
      <w:rFonts w:ascii="TimesNewRomanPS-BoldMT" w:hAnsi="TimesNewRomanPS-BoldMT" w:hint="default"/>
      <w:b/>
      <w:bCs/>
      <w:i w:val="0"/>
      <w:iCs w:val="0"/>
      <w:color w:val="242021"/>
      <w:sz w:val="24"/>
      <w:szCs w:val="24"/>
    </w:rPr>
  </w:style>
  <w:style w:type="table" w:customStyle="1" w:styleId="TableGrid6">
    <w:name w:val="Table Grid6"/>
    <w:basedOn w:val="TableNormal"/>
    <w:next w:val="TableGrid"/>
    <w:uiPriority w:val="39"/>
    <w:rsid w:val="003D4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a1"/>
    <w:basedOn w:val="Normal"/>
    <w:qFormat/>
    <w:rsid w:val="00662B8C"/>
    <w:pPr>
      <w:widowControl w:val="0"/>
      <w:spacing w:after="0" w:line="360" w:lineRule="auto"/>
      <w:jc w:val="center"/>
      <w:outlineLvl w:val="0"/>
    </w:pPr>
    <w:rPr>
      <w:rFonts w:ascii="Times New Roman" w:eastAsia="Cambria" w:hAnsi="Times New Roman" w:cs="Times New Roman"/>
      <w:b/>
      <w:iCs/>
      <w:color w:val="C00000"/>
      <w:sz w:val="28"/>
      <w:szCs w:val="28"/>
      <w:lang w:val="pt-BR"/>
    </w:rPr>
  </w:style>
  <w:style w:type="paragraph" w:customStyle="1" w:styleId="a2">
    <w:name w:val="a2"/>
    <w:basedOn w:val="Normal"/>
    <w:qFormat/>
    <w:rsid w:val="0095201E"/>
    <w:pPr>
      <w:keepNext/>
      <w:spacing w:after="0" w:line="360" w:lineRule="auto"/>
      <w:jc w:val="both"/>
      <w:outlineLvl w:val="1"/>
    </w:pPr>
    <w:rPr>
      <w:rFonts w:ascii="Times New Roman" w:eastAsia="Times New Roman" w:hAnsi="Times New Roman" w:cs="Arial"/>
      <w:b/>
      <w:bCs/>
      <w:iCs/>
      <w:color w:val="C00000"/>
      <w:sz w:val="28"/>
      <w:szCs w:val="28"/>
    </w:rPr>
  </w:style>
  <w:style w:type="paragraph" w:customStyle="1" w:styleId="a3">
    <w:name w:val="a3"/>
    <w:basedOn w:val="Normal"/>
    <w:qFormat/>
    <w:rsid w:val="00F84CD1"/>
    <w:pPr>
      <w:keepNext/>
      <w:spacing w:after="0" w:line="360" w:lineRule="auto"/>
      <w:ind w:firstLine="352"/>
      <w:jc w:val="both"/>
      <w:outlineLvl w:val="2"/>
    </w:pPr>
    <w:rPr>
      <w:rFonts w:ascii="Times New Roman" w:eastAsia="Times New Roman" w:hAnsi="Times New Roman" w:cs="Times New Roman"/>
      <w:b/>
      <w:bCs/>
      <w:i/>
      <w:color w:val="C00000"/>
      <w:sz w:val="28"/>
      <w:szCs w:val="28"/>
    </w:rPr>
  </w:style>
  <w:style w:type="paragraph" w:customStyle="1" w:styleId="a4">
    <w:name w:val="a4"/>
    <w:basedOn w:val="a3"/>
    <w:qFormat/>
    <w:rsid w:val="00404D5E"/>
    <w:pPr>
      <w:ind w:firstLine="567"/>
    </w:pPr>
    <w:rPr>
      <w:b w:val="0"/>
    </w:rPr>
  </w:style>
  <w:style w:type="paragraph" w:customStyle="1" w:styleId="S1">
    <w:name w:val="S1"/>
    <w:basedOn w:val="Normal"/>
    <w:qFormat/>
    <w:rsid w:val="00404D5E"/>
    <w:pPr>
      <w:spacing w:after="0" w:line="360" w:lineRule="auto"/>
      <w:ind w:firstLine="720"/>
      <w:jc w:val="center"/>
    </w:pPr>
    <w:rPr>
      <w:rFonts w:ascii="Times New Roman" w:eastAsia="Times New Roman" w:hAnsi="Times New Roman" w:cs="Times New Roman"/>
      <w:b/>
      <w:color w:val="C00000"/>
      <w:sz w:val="28"/>
      <w:szCs w:val="28"/>
    </w:rPr>
  </w:style>
  <w:style w:type="paragraph" w:customStyle="1" w:styleId="B1">
    <w:name w:val="B1"/>
    <w:basedOn w:val="Normal"/>
    <w:qFormat/>
    <w:rsid w:val="00662B8C"/>
    <w:pPr>
      <w:widowControl w:val="0"/>
      <w:tabs>
        <w:tab w:val="left" w:pos="1080"/>
      </w:tabs>
      <w:spacing w:after="0" w:line="360" w:lineRule="auto"/>
      <w:contextualSpacing/>
      <w:jc w:val="center"/>
    </w:pPr>
    <w:rPr>
      <w:rFonts w:ascii="Times New Roman" w:eastAsia="Cambria" w:hAnsi="Times New Roman" w:cs="Times New Roman"/>
      <w:i/>
      <w:color w:val="C00000"/>
      <w:sz w:val="28"/>
      <w:szCs w:val="28"/>
    </w:rPr>
  </w:style>
  <w:style w:type="paragraph" w:styleId="TOC4">
    <w:name w:val="toc 4"/>
    <w:basedOn w:val="Normal"/>
    <w:next w:val="Normal"/>
    <w:autoRedefine/>
    <w:uiPriority w:val="39"/>
    <w:unhideWhenUsed/>
    <w:rsid w:val="007A08EF"/>
    <w:pPr>
      <w:spacing w:after="0"/>
      <w:ind w:left="660"/>
    </w:pPr>
    <w:rPr>
      <w:rFonts w:cstheme="minorHAnsi"/>
      <w:sz w:val="18"/>
      <w:szCs w:val="18"/>
    </w:rPr>
  </w:style>
  <w:style w:type="paragraph" w:styleId="TOC1">
    <w:name w:val="toc 1"/>
    <w:basedOn w:val="Normal"/>
    <w:next w:val="Normal"/>
    <w:autoRedefine/>
    <w:uiPriority w:val="39"/>
    <w:unhideWhenUsed/>
    <w:rsid w:val="00073403"/>
    <w:pPr>
      <w:spacing w:before="120" w:after="120"/>
    </w:pPr>
    <w:rPr>
      <w:rFonts w:cstheme="minorHAnsi"/>
      <w:b/>
      <w:bCs/>
      <w:caps/>
      <w:sz w:val="20"/>
      <w:szCs w:val="20"/>
    </w:rPr>
  </w:style>
  <w:style w:type="paragraph" w:styleId="TOC5">
    <w:name w:val="toc 5"/>
    <w:basedOn w:val="Normal"/>
    <w:next w:val="Normal"/>
    <w:autoRedefine/>
    <w:uiPriority w:val="39"/>
    <w:unhideWhenUsed/>
    <w:rsid w:val="00A73AD2"/>
    <w:pPr>
      <w:spacing w:after="0"/>
      <w:ind w:left="880"/>
    </w:pPr>
    <w:rPr>
      <w:rFonts w:cstheme="minorHAnsi"/>
      <w:sz w:val="18"/>
      <w:szCs w:val="18"/>
    </w:rPr>
  </w:style>
  <w:style w:type="paragraph" w:styleId="TOC6">
    <w:name w:val="toc 6"/>
    <w:basedOn w:val="Normal"/>
    <w:next w:val="Normal"/>
    <w:autoRedefine/>
    <w:uiPriority w:val="39"/>
    <w:unhideWhenUsed/>
    <w:rsid w:val="00A73AD2"/>
    <w:pPr>
      <w:spacing w:after="0"/>
      <w:ind w:left="1100"/>
    </w:pPr>
    <w:rPr>
      <w:rFonts w:cstheme="minorHAnsi"/>
      <w:sz w:val="18"/>
      <w:szCs w:val="18"/>
    </w:rPr>
  </w:style>
  <w:style w:type="paragraph" w:styleId="TOC7">
    <w:name w:val="toc 7"/>
    <w:basedOn w:val="Normal"/>
    <w:next w:val="Normal"/>
    <w:autoRedefine/>
    <w:uiPriority w:val="39"/>
    <w:unhideWhenUsed/>
    <w:rsid w:val="00A73AD2"/>
    <w:pPr>
      <w:spacing w:after="0"/>
      <w:ind w:left="1320"/>
    </w:pPr>
    <w:rPr>
      <w:rFonts w:cstheme="minorHAnsi"/>
      <w:sz w:val="18"/>
      <w:szCs w:val="18"/>
    </w:rPr>
  </w:style>
  <w:style w:type="paragraph" w:styleId="TOC8">
    <w:name w:val="toc 8"/>
    <w:basedOn w:val="Normal"/>
    <w:next w:val="Normal"/>
    <w:autoRedefine/>
    <w:uiPriority w:val="39"/>
    <w:unhideWhenUsed/>
    <w:rsid w:val="00A73AD2"/>
    <w:pPr>
      <w:spacing w:after="0"/>
      <w:ind w:left="1540"/>
    </w:pPr>
    <w:rPr>
      <w:rFonts w:cstheme="minorHAnsi"/>
      <w:sz w:val="18"/>
      <w:szCs w:val="18"/>
    </w:rPr>
  </w:style>
  <w:style w:type="paragraph" w:styleId="TOC9">
    <w:name w:val="toc 9"/>
    <w:basedOn w:val="Normal"/>
    <w:next w:val="Normal"/>
    <w:autoRedefine/>
    <w:uiPriority w:val="39"/>
    <w:unhideWhenUsed/>
    <w:rsid w:val="00A73AD2"/>
    <w:pPr>
      <w:spacing w:after="0"/>
      <w:ind w:left="1760"/>
    </w:pPr>
    <w:rPr>
      <w:rFonts w:cstheme="minorHAnsi"/>
      <w:sz w:val="18"/>
      <w:szCs w:val="18"/>
    </w:rPr>
  </w:style>
  <w:style w:type="paragraph" w:styleId="BodyTextIndent">
    <w:name w:val="Body Text Indent"/>
    <w:basedOn w:val="Normal"/>
    <w:link w:val="BodyTextIndentChar"/>
    <w:unhideWhenUsed/>
    <w:rsid w:val="004775AA"/>
    <w:pPr>
      <w:spacing w:after="120"/>
      <w:ind w:left="360"/>
    </w:pPr>
  </w:style>
  <w:style w:type="character" w:customStyle="1" w:styleId="BodyTextIndentChar">
    <w:name w:val="Body Text Indent Char"/>
    <w:basedOn w:val="DefaultParagraphFont"/>
    <w:link w:val="BodyTextIndent"/>
    <w:rsid w:val="004775AA"/>
  </w:style>
  <w:style w:type="paragraph" w:customStyle="1" w:styleId="Bang">
    <w:name w:val="@Bang"/>
    <w:basedOn w:val="Normal"/>
    <w:link w:val="BangChar"/>
    <w:qFormat/>
    <w:rsid w:val="0005603B"/>
    <w:pPr>
      <w:spacing w:before="60" w:after="60" w:line="288" w:lineRule="auto"/>
      <w:jc w:val="both"/>
    </w:pPr>
    <w:rPr>
      <w:rFonts w:ascii="Times New Roman" w:eastAsia="Times New Roman" w:hAnsi="Times New Roman" w:cs="Times New Roman"/>
      <w:sz w:val="26"/>
      <w:szCs w:val="24"/>
    </w:rPr>
  </w:style>
  <w:style w:type="character" w:customStyle="1" w:styleId="BangChar">
    <w:name w:val="@Bang Char"/>
    <w:basedOn w:val="DefaultParagraphFont"/>
    <w:link w:val="Bang"/>
    <w:qFormat/>
    <w:rsid w:val="0005603B"/>
    <w:rPr>
      <w:rFonts w:ascii="Times New Roman" w:eastAsia="Times New Roman" w:hAnsi="Times New Roman" w:cs="Times New Roman"/>
      <w:sz w:val="26"/>
      <w:szCs w:val="24"/>
    </w:rPr>
  </w:style>
  <w:style w:type="character" w:styleId="Strong">
    <w:name w:val="Strong"/>
    <w:basedOn w:val="DefaultParagraphFont"/>
    <w:qFormat/>
    <w:rsid w:val="00A20079"/>
    <w:rPr>
      <w:b/>
      <w:bCs/>
    </w:rPr>
  </w:style>
  <w:style w:type="paragraph" w:styleId="z-TopofForm">
    <w:name w:val="HTML Top of Form"/>
    <w:basedOn w:val="Normal"/>
    <w:next w:val="Normal"/>
    <w:link w:val="z-TopofFormChar"/>
    <w:hidden/>
    <w:uiPriority w:val="99"/>
    <w:semiHidden/>
    <w:unhideWhenUsed/>
    <w:rsid w:val="00337AA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37AA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37AA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37AA4"/>
    <w:rPr>
      <w:rFonts w:ascii="Arial" w:eastAsia="Times New Roman" w:hAnsi="Arial" w:cs="Arial"/>
      <w:vanish/>
      <w:sz w:val="16"/>
      <w:szCs w:val="16"/>
    </w:rPr>
  </w:style>
  <w:style w:type="paragraph" w:customStyle="1" w:styleId="Noidung">
    <w:name w:val="@Noidung"/>
    <w:basedOn w:val="Normal"/>
    <w:link w:val="NoidungChar"/>
    <w:qFormat/>
    <w:rsid w:val="00D32EDC"/>
    <w:pPr>
      <w:spacing w:before="80" w:after="0" w:line="240" w:lineRule="auto"/>
      <w:ind w:firstLine="567"/>
      <w:jc w:val="both"/>
    </w:pPr>
    <w:rPr>
      <w:rFonts w:ascii="Times New Roman" w:eastAsia="Times New Roman" w:hAnsi="Times New Roman" w:cs="Times New Roman"/>
      <w:sz w:val="26"/>
      <w:szCs w:val="24"/>
    </w:rPr>
  </w:style>
  <w:style w:type="character" w:customStyle="1" w:styleId="NoidungChar">
    <w:name w:val="@Noidung Char"/>
    <w:link w:val="Noidung"/>
    <w:qFormat/>
    <w:rsid w:val="00D32EDC"/>
    <w:rPr>
      <w:rFonts w:ascii="Times New Roman" w:eastAsia="Times New Roman" w:hAnsi="Times New Roman" w:cs="Times New Roman"/>
      <w:sz w:val="26"/>
      <w:szCs w:val="24"/>
    </w:rPr>
  </w:style>
  <w:style w:type="paragraph" w:styleId="TOCHeading">
    <w:name w:val="TOC Heading"/>
    <w:basedOn w:val="Heading1"/>
    <w:next w:val="Normal"/>
    <w:uiPriority w:val="39"/>
    <w:unhideWhenUsed/>
    <w:qFormat/>
    <w:rsid w:val="002E1763"/>
    <w:pPr>
      <w:keepNext/>
      <w:keepLines/>
      <w:widowControl/>
      <w:spacing w:before="240" w:after="0" w:line="259" w:lineRule="auto"/>
      <w:ind w:firstLine="0"/>
      <w:jc w:val="left"/>
      <w:outlineLvl w:val="9"/>
    </w:pPr>
    <w:rPr>
      <w:rFonts w:asciiTheme="majorHAnsi" w:eastAsiaTheme="majorEastAsia" w:hAnsiTheme="majorHAnsi" w:cstheme="majorBidi"/>
      <w:b w:val="0"/>
      <w:iCs w:val="0"/>
      <w:color w:val="2E74B5" w:themeColor="accent1" w:themeShade="BF"/>
      <w:spacing w:val="0"/>
      <w:sz w:val="32"/>
      <w:szCs w:val="32"/>
    </w:rPr>
  </w:style>
  <w:style w:type="paragraph" w:customStyle="1" w:styleId="001">
    <w:name w:val="001"/>
    <w:basedOn w:val="a1"/>
    <w:qFormat/>
    <w:rsid w:val="00687B34"/>
    <w:rPr>
      <w:color w:val="auto"/>
    </w:rPr>
  </w:style>
  <w:style w:type="paragraph" w:customStyle="1" w:styleId="002">
    <w:name w:val="002"/>
    <w:basedOn w:val="a2"/>
    <w:qFormat/>
    <w:rsid w:val="00687B34"/>
    <w:pPr>
      <w:keepNext w:val="0"/>
      <w:widowControl w:val="0"/>
    </w:pPr>
    <w:rPr>
      <w:color w:val="auto"/>
    </w:rPr>
  </w:style>
  <w:style w:type="paragraph" w:customStyle="1" w:styleId="003">
    <w:name w:val="003"/>
    <w:basedOn w:val="a3"/>
    <w:qFormat/>
    <w:rsid w:val="00687B34"/>
    <w:pPr>
      <w:keepNext w:val="0"/>
      <w:widowControl w:val="0"/>
      <w:ind w:firstLine="0"/>
    </w:pPr>
    <w:rPr>
      <w:color w:val="auto"/>
    </w:rPr>
  </w:style>
  <w:style w:type="paragraph" w:customStyle="1" w:styleId="004">
    <w:name w:val="004"/>
    <w:basedOn w:val="a4"/>
    <w:qFormat/>
    <w:rsid w:val="00687B34"/>
    <w:pPr>
      <w:keepNext w:val="0"/>
      <w:widowControl w:val="0"/>
      <w:ind w:firstLine="0"/>
      <w:outlineLvl w:val="9"/>
    </w:pPr>
    <w:rPr>
      <w:color w:val="auto"/>
    </w:rPr>
  </w:style>
  <w:style w:type="paragraph" w:customStyle="1" w:styleId="005">
    <w:name w:val="005"/>
    <w:basedOn w:val="B1"/>
    <w:qFormat/>
    <w:rsid w:val="00687B34"/>
    <w:rPr>
      <w:b/>
      <w:i w:val="0"/>
      <w:color w:val="auto"/>
      <w:sz w:val="26"/>
    </w:rPr>
  </w:style>
  <w:style w:type="paragraph" w:customStyle="1" w:styleId="006">
    <w:name w:val="006"/>
    <w:basedOn w:val="a2"/>
    <w:qFormat/>
    <w:rsid w:val="00687B34"/>
    <w:pPr>
      <w:keepNext w:val="0"/>
      <w:widowControl w:val="0"/>
      <w:jc w:val="center"/>
      <w:outlineLvl w:val="9"/>
    </w:pPr>
    <w:rPr>
      <w:rFonts w:cs="Times New Roman"/>
      <w:iCs w:val="0"/>
      <w:color w:val="auto"/>
      <w:sz w:val="26"/>
    </w:rPr>
  </w:style>
  <w:style w:type="character" w:customStyle="1" w:styleId="apple-tab-span">
    <w:name w:val="apple-tab-span"/>
    <w:basedOn w:val="DefaultParagraphFont"/>
    <w:rsid w:val="00826797"/>
  </w:style>
  <w:style w:type="character" w:customStyle="1" w:styleId="Heading7Char">
    <w:name w:val="Heading 7 Char"/>
    <w:basedOn w:val="DefaultParagraphFont"/>
    <w:link w:val="Heading7"/>
    <w:rsid w:val="009939D1"/>
    <w:rPr>
      <w:rFonts w:ascii=".VnTime" w:eastAsia="Times New Roman" w:hAnsi=".VnTime" w:cs="Times New Roman"/>
      <w:color w:val="000000"/>
      <w:sz w:val="28"/>
    </w:rPr>
  </w:style>
  <w:style w:type="character" w:customStyle="1" w:styleId="Heading8Char">
    <w:name w:val="Heading 8 Char"/>
    <w:basedOn w:val="DefaultParagraphFont"/>
    <w:link w:val="Heading8"/>
    <w:rsid w:val="009939D1"/>
    <w:rPr>
      <w:rFonts w:ascii=".VnArial" w:eastAsia="Times New Roman" w:hAnsi=".VnArial" w:cs="Times New Roman"/>
      <w:b/>
      <w:bCs/>
      <w:i/>
      <w:iCs/>
      <w:sz w:val="16"/>
      <w:szCs w:val="16"/>
    </w:rPr>
  </w:style>
  <w:style w:type="character" w:customStyle="1" w:styleId="Heading9Char">
    <w:name w:val="Heading 9 Char"/>
    <w:basedOn w:val="DefaultParagraphFont"/>
    <w:link w:val="Heading9"/>
    <w:rsid w:val="009939D1"/>
    <w:rPr>
      <w:rFonts w:ascii=".VnTime" w:eastAsia="Times New Roman" w:hAnsi=".VnTime" w:cs="Times New Roman"/>
      <w:b/>
      <w:sz w:val="27"/>
      <w:szCs w:val="24"/>
    </w:rPr>
  </w:style>
  <w:style w:type="paragraph" w:customStyle="1" w:styleId="Tde2">
    <w:name w:val="@Tde2"/>
    <w:basedOn w:val="Tde1"/>
    <w:rsid w:val="009939D1"/>
    <w:rPr>
      <w:b/>
    </w:rPr>
  </w:style>
  <w:style w:type="paragraph" w:customStyle="1" w:styleId="Tde1">
    <w:name w:val="@Tde1"/>
    <w:rsid w:val="009939D1"/>
    <w:pPr>
      <w:spacing w:before="60" w:after="20" w:line="240" w:lineRule="auto"/>
      <w:jc w:val="center"/>
    </w:pPr>
    <w:rPr>
      <w:rFonts w:ascii="Times New Roman" w:eastAsia="Times New Roman" w:hAnsi="Times New Roman" w:cs="Times New Roman"/>
      <w:sz w:val="24"/>
      <w:szCs w:val="24"/>
    </w:rPr>
  </w:style>
  <w:style w:type="paragraph" w:customStyle="1" w:styleId="Tde3">
    <w:name w:val="@Tde3"/>
    <w:basedOn w:val="Tde2"/>
    <w:rsid w:val="009939D1"/>
    <w:rPr>
      <w:sz w:val="26"/>
    </w:rPr>
  </w:style>
  <w:style w:type="paragraph" w:customStyle="1" w:styleId="Tde4">
    <w:name w:val="@Tde4"/>
    <w:basedOn w:val="Tde1"/>
    <w:rsid w:val="009939D1"/>
    <w:pPr>
      <w:spacing w:before="240" w:after="120"/>
      <w:contextualSpacing/>
    </w:pPr>
    <w:rPr>
      <w:i/>
      <w:sz w:val="26"/>
    </w:rPr>
  </w:style>
  <w:style w:type="paragraph" w:customStyle="1" w:styleId="Noinhan">
    <w:name w:val="@Noinhan"/>
    <w:rsid w:val="009939D1"/>
    <w:pPr>
      <w:tabs>
        <w:tab w:val="left" w:pos="284"/>
      </w:tabs>
      <w:spacing w:before="120" w:after="120" w:line="240" w:lineRule="auto"/>
      <w:jc w:val="both"/>
    </w:pPr>
    <w:rPr>
      <w:rFonts w:ascii="Times New Roman" w:eastAsia="Times New Roman" w:hAnsi="Times New Roman" w:cs="Times New Roman"/>
      <w:b/>
      <w:i/>
      <w:sz w:val="24"/>
      <w:szCs w:val="24"/>
    </w:rPr>
  </w:style>
  <w:style w:type="paragraph" w:customStyle="1" w:styleId="Noinhan2">
    <w:name w:val="@Noinhan2"/>
    <w:rsid w:val="009939D1"/>
    <w:pPr>
      <w:tabs>
        <w:tab w:val="left" w:pos="284"/>
      </w:tabs>
      <w:spacing w:after="0" w:line="240" w:lineRule="auto"/>
      <w:ind w:left="357"/>
      <w:jc w:val="both"/>
    </w:pPr>
    <w:rPr>
      <w:rFonts w:ascii="Times New Roman" w:eastAsia="Times New Roman" w:hAnsi="Times New Roman" w:cs="Times New Roman"/>
      <w:szCs w:val="24"/>
    </w:rPr>
  </w:style>
  <w:style w:type="paragraph" w:customStyle="1" w:styleId="Tde5">
    <w:name w:val="@Tde5"/>
    <w:basedOn w:val="Tde2"/>
    <w:rsid w:val="009939D1"/>
    <w:rPr>
      <w:w w:val="90"/>
    </w:rPr>
  </w:style>
  <w:style w:type="paragraph" w:customStyle="1" w:styleId="BangST">
    <w:name w:val="@Bang_ST"/>
    <w:link w:val="BangSTCharChar"/>
    <w:rsid w:val="009939D1"/>
    <w:pPr>
      <w:spacing w:after="0" w:line="240" w:lineRule="auto"/>
      <w:jc w:val="center"/>
    </w:pPr>
    <w:rPr>
      <w:rFonts w:ascii="Times New Roman" w:eastAsia="Times New Roman" w:hAnsi="Times New Roman" w:cs="Times New Roman"/>
      <w:sz w:val="26"/>
      <w:szCs w:val="24"/>
    </w:rPr>
  </w:style>
  <w:style w:type="character" w:customStyle="1" w:styleId="BangSTCharChar">
    <w:name w:val="@Bang_ST Char Char"/>
    <w:link w:val="BangST"/>
    <w:rsid w:val="009939D1"/>
    <w:rPr>
      <w:rFonts w:ascii="Times New Roman" w:eastAsia="Times New Roman" w:hAnsi="Times New Roman" w:cs="Times New Roman"/>
      <w:sz w:val="26"/>
      <w:szCs w:val="24"/>
    </w:rPr>
  </w:style>
  <w:style w:type="paragraph" w:styleId="NoSpacing">
    <w:name w:val="No Spacing"/>
    <w:link w:val="NoSpacingChar"/>
    <w:qFormat/>
    <w:rsid w:val="009939D1"/>
    <w:pPr>
      <w:spacing w:after="0" w:line="240" w:lineRule="auto"/>
    </w:pPr>
    <w:rPr>
      <w:rFonts w:ascii="Arial" w:eastAsia="Times New Roman" w:hAnsi="Arial" w:cs="Times New Roman"/>
    </w:rPr>
  </w:style>
  <w:style w:type="character" w:customStyle="1" w:styleId="NoSpacingChar">
    <w:name w:val="No Spacing Char"/>
    <w:link w:val="NoSpacing"/>
    <w:rsid w:val="009939D1"/>
    <w:rPr>
      <w:rFonts w:ascii="Arial" w:eastAsia="Times New Roman" w:hAnsi="Arial" w:cs="Times New Roman"/>
    </w:rPr>
  </w:style>
  <w:style w:type="character" w:customStyle="1" w:styleId="center-h">
    <w:name w:val="center-h"/>
    <w:rsid w:val="009939D1"/>
  </w:style>
  <w:style w:type="character" w:customStyle="1" w:styleId="tenvb-h">
    <w:name w:val="tenvb-h"/>
    <w:rsid w:val="009939D1"/>
  </w:style>
  <w:style w:type="character" w:customStyle="1" w:styleId="Bodytext9">
    <w:name w:val="Body text (9)_"/>
    <w:link w:val="Bodytext90"/>
    <w:rsid w:val="009939D1"/>
    <w:rPr>
      <w:rFonts w:eastAsia="Times New Roman"/>
      <w:i/>
      <w:iCs/>
      <w:sz w:val="25"/>
      <w:szCs w:val="25"/>
      <w:shd w:val="clear" w:color="auto" w:fill="FFFFFF"/>
    </w:rPr>
  </w:style>
  <w:style w:type="paragraph" w:customStyle="1" w:styleId="Bodytext90">
    <w:name w:val="Body text (9)"/>
    <w:basedOn w:val="Normal"/>
    <w:link w:val="Bodytext9"/>
    <w:rsid w:val="009939D1"/>
    <w:pPr>
      <w:widowControl w:val="0"/>
      <w:shd w:val="clear" w:color="auto" w:fill="FFFFFF"/>
      <w:spacing w:before="180" w:after="420" w:line="278" w:lineRule="exact"/>
      <w:jc w:val="center"/>
    </w:pPr>
    <w:rPr>
      <w:rFonts w:eastAsia="Times New Roman"/>
      <w:i/>
      <w:iCs/>
      <w:sz w:val="25"/>
      <w:szCs w:val="25"/>
    </w:rPr>
  </w:style>
  <w:style w:type="character" w:customStyle="1" w:styleId="Bodytext0">
    <w:name w:val="Body text_"/>
    <w:link w:val="BodyText3"/>
    <w:rsid w:val="009939D1"/>
    <w:rPr>
      <w:rFonts w:eastAsia="Times New Roman"/>
      <w:sz w:val="23"/>
      <w:szCs w:val="23"/>
      <w:shd w:val="clear" w:color="auto" w:fill="FFFFFF"/>
    </w:rPr>
  </w:style>
  <w:style w:type="character" w:customStyle="1" w:styleId="BodyText1">
    <w:name w:val="Body Text1"/>
    <w:rsid w:val="009939D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vi-VN"/>
    </w:rPr>
  </w:style>
  <w:style w:type="paragraph" w:customStyle="1" w:styleId="BodyText3">
    <w:name w:val="Body Text3"/>
    <w:basedOn w:val="Normal"/>
    <w:link w:val="Bodytext0"/>
    <w:rsid w:val="009939D1"/>
    <w:pPr>
      <w:widowControl w:val="0"/>
      <w:shd w:val="clear" w:color="auto" w:fill="FFFFFF"/>
      <w:spacing w:after="780" w:line="331" w:lineRule="exact"/>
      <w:ind w:hanging="720"/>
      <w:jc w:val="center"/>
    </w:pPr>
    <w:rPr>
      <w:rFonts w:eastAsia="Times New Roman"/>
      <w:sz w:val="23"/>
      <w:szCs w:val="23"/>
    </w:rPr>
  </w:style>
  <w:style w:type="paragraph" w:styleId="EndnoteText">
    <w:name w:val="endnote text"/>
    <w:basedOn w:val="Normal"/>
    <w:link w:val="EndnoteTextChar"/>
    <w:uiPriority w:val="99"/>
    <w:semiHidden/>
    <w:unhideWhenUsed/>
    <w:rsid w:val="009939D1"/>
    <w:pPr>
      <w:spacing w:after="200" w:line="276" w:lineRule="auto"/>
    </w:pPr>
    <w:rPr>
      <w:rFonts w:ascii="Times New Roman" w:eastAsia="Arial" w:hAnsi="Times New Roman" w:cs="Times New Roman"/>
      <w:sz w:val="20"/>
      <w:szCs w:val="20"/>
      <w:lang w:val="vi-VN" w:eastAsia="x-none"/>
    </w:rPr>
  </w:style>
  <w:style w:type="character" w:customStyle="1" w:styleId="EndnoteTextChar">
    <w:name w:val="Endnote Text Char"/>
    <w:basedOn w:val="DefaultParagraphFont"/>
    <w:link w:val="EndnoteText"/>
    <w:uiPriority w:val="99"/>
    <w:semiHidden/>
    <w:rsid w:val="009939D1"/>
    <w:rPr>
      <w:rFonts w:ascii="Times New Roman" w:eastAsia="Arial" w:hAnsi="Times New Roman" w:cs="Times New Roman"/>
      <w:sz w:val="20"/>
      <w:szCs w:val="20"/>
      <w:lang w:val="vi-VN" w:eastAsia="x-none"/>
    </w:rPr>
  </w:style>
  <w:style w:type="character" w:styleId="EndnoteReference">
    <w:name w:val="endnote reference"/>
    <w:uiPriority w:val="99"/>
    <w:semiHidden/>
    <w:unhideWhenUsed/>
    <w:rsid w:val="009939D1"/>
    <w:rPr>
      <w:vertAlign w:val="superscript"/>
    </w:rPr>
  </w:style>
  <w:style w:type="paragraph" w:customStyle="1" w:styleId="CharCharChar">
    <w:name w:val="Char Char Char"/>
    <w:basedOn w:val="Normal"/>
    <w:next w:val="Normal"/>
    <w:autoRedefine/>
    <w:rsid w:val="009939D1"/>
    <w:pPr>
      <w:spacing w:before="120" w:after="120" w:line="312" w:lineRule="auto"/>
    </w:pPr>
    <w:rPr>
      <w:rFonts w:ascii="Times New Roman" w:eastAsia="Times New Roman" w:hAnsi="Times New Roman" w:cs="Times New Roman"/>
      <w:sz w:val="28"/>
      <w:szCs w:val="28"/>
    </w:rPr>
  </w:style>
  <w:style w:type="paragraph" w:styleId="BodyText2">
    <w:name w:val="Body Text 2"/>
    <w:basedOn w:val="Normal"/>
    <w:link w:val="BodyText2Char"/>
    <w:rsid w:val="009939D1"/>
    <w:pPr>
      <w:spacing w:after="0" w:line="240" w:lineRule="auto"/>
      <w:jc w:val="both"/>
    </w:pPr>
    <w:rPr>
      <w:rFonts w:ascii=".VnTime" w:eastAsia="Times New Roman" w:hAnsi=".VnTime" w:cs="Times New Roman"/>
      <w:sz w:val="28"/>
      <w:szCs w:val="24"/>
    </w:rPr>
  </w:style>
  <w:style w:type="character" w:customStyle="1" w:styleId="BodyText2Char">
    <w:name w:val="Body Text 2 Char"/>
    <w:basedOn w:val="DefaultParagraphFont"/>
    <w:link w:val="BodyText2"/>
    <w:rsid w:val="009939D1"/>
    <w:rPr>
      <w:rFonts w:ascii=".VnTime" w:eastAsia="Times New Roman" w:hAnsi=".VnTime" w:cs="Times New Roman"/>
      <w:sz w:val="28"/>
      <w:szCs w:val="24"/>
    </w:rPr>
  </w:style>
  <w:style w:type="character" w:customStyle="1" w:styleId="FooterChar1">
    <w:name w:val="Footer Char1"/>
    <w:locked/>
    <w:rsid w:val="009939D1"/>
    <w:rPr>
      <w:sz w:val="24"/>
      <w:szCs w:val="24"/>
      <w:lang w:val="en-US" w:eastAsia="en-US"/>
    </w:rPr>
  </w:style>
  <w:style w:type="paragraph" w:customStyle="1" w:styleId="Bangtrai">
    <w:name w:val="@Bang trai"/>
    <w:basedOn w:val="Normal"/>
    <w:link w:val="BangtraiChar"/>
    <w:rsid w:val="009939D1"/>
    <w:pPr>
      <w:spacing w:before="20" w:after="20" w:line="240" w:lineRule="auto"/>
      <w:contextualSpacing/>
    </w:pPr>
    <w:rPr>
      <w:rFonts w:ascii="Times New Roman" w:eastAsia="Times New Roman" w:hAnsi="Times New Roman" w:cs="Times New Roman"/>
      <w:sz w:val="26"/>
      <w:szCs w:val="26"/>
    </w:rPr>
  </w:style>
  <w:style w:type="paragraph" w:styleId="BodyTextIndent2">
    <w:name w:val="Body Text Indent 2"/>
    <w:basedOn w:val="Normal"/>
    <w:link w:val="BodyTextIndent2Char"/>
    <w:rsid w:val="009939D1"/>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9939D1"/>
    <w:rPr>
      <w:rFonts w:ascii="Times New Roman" w:eastAsia="Times New Roman" w:hAnsi="Times New Roman" w:cs="Times New Roman"/>
      <w:sz w:val="24"/>
      <w:szCs w:val="24"/>
    </w:rPr>
  </w:style>
  <w:style w:type="paragraph" w:customStyle="1" w:styleId="Chuong">
    <w:name w:val="@Chuong"/>
    <w:basedOn w:val="Normal"/>
    <w:link w:val="ChuongChar"/>
    <w:rsid w:val="009939D1"/>
    <w:pPr>
      <w:spacing w:before="240" w:after="60" w:line="240" w:lineRule="auto"/>
      <w:contextualSpacing/>
      <w:jc w:val="center"/>
    </w:pPr>
    <w:rPr>
      <w:rFonts w:ascii="Times New Roman" w:eastAsia="Times New Roman" w:hAnsi="Times New Roman" w:cs="Times New Roman"/>
      <w:b/>
      <w:sz w:val="32"/>
      <w:szCs w:val="24"/>
    </w:rPr>
  </w:style>
  <w:style w:type="paragraph" w:customStyle="1" w:styleId="Demuc">
    <w:name w:val="@Demuc"/>
    <w:link w:val="DemucChar"/>
    <w:rsid w:val="009939D1"/>
    <w:pPr>
      <w:spacing w:before="60" w:after="60" w:line="240" w:lineRule="auto"/>
      <w:jc w:val="both"/>
    </w:pPr>
    <w:rPr>
      <w:rFonts w:ascii="Times New Roman" w:eastAsia="Times New Roman" w:hAnsi="Times New Roman" w:cs="Times New Roman"/>
      <w:b/>
      <w:sz w:val="26"/>
      <w:szCs w:val="24"/>
    </w:rPr>
  </w:style>
  <w:style w:type="paragraph" w:customStyle="1" w:styleId="CharCharCharChar">
    <w:name w:val="Char Char Char Char"/>
    <w:basedOn w:val="Normal"/>
    <w:rsid w:val="009939D1"/>
    <w:pPr>
      <w:spacing w:line="240" w:lineRule="exact"/>
    </w:pPr>
    <w:rPr>
      <w:rFonts w:ascii="Verdana" w:eastAsia="Times New Roman" w:hAnsi="Verdana" w:cs="Times New Roman"/>
      <w:sz w:val="20"/>
      <w:szCs w:val="20"/>
    </w:rPr>
  </w:style>
  <w:style w:type="paragraph" w:customStyle="1" w:styleId="01CHUONG">
    <w:name w:val="01CHUONG"/>
    <w:basedOn w:val="Normal"/>
    <w:qFormat/>
    <w:rsid w:val="009939D1"/>
    <w:pPr>
      <w:spacing w:after="0" w:line="336" w:lineRule="auto"/>
      <w:jc w:val="center"/>
    </w:pPr>
    <w:rPr>
      <w:rFonts w:ascii="Times New Roman" w:eastAsia="Times New Roman" w:hAnsi="Times New Roman" w:cs="Times New Roman"/>
      <w:b/>
      <w:sz w:val="32"/>
      <w:szCs w:val="26"/>
    </w:rPr>
  </w:style>
  <w:style w:type="paragraph" w:customStyle="1" w:styleId="02muc">
    <w:name w:val="02muc"/>
    <w:basedOn w:val="01CHUONG"/>
    <w:qFormat/>
    <w:rsid w:val="009939D1"/>
    <w:pPr>
      <w:numPr>
        <w:numId w:val="7"/>
      </w:numPr>
      <w:spacing w:before="60" w:after="60" w:line="312" w:lineRule="auto"/>
      <w:jc w:val="left"/>
    </w:pPr>
    <w:rPr>
      <w:sz w:val="26"/>
    </w:rPr>
  </w:style>
  <w:style w:type="paragraph" w:customStyle="1" w:styleId="05Chu0">
    <w:name w:val="05Chu"/>
    <w:qFormat/>
    <w:rsid w:val="009939D1"/>
    <w:pPr>
      <w:spacing w:before="60" w:after="60" w:line="312" w:lineRule="auto"/>
      <w:ind w:firstLine="340"/>
      <w:jc w:val="both"/>
    </w:pPr>
    <w:rPr>
      <w:rFonts w:ascii="Times New Roman" w:eastAsia="Times New Roman" w:hAnsi="Times New Roman" w:cs="Times New Roman"/>
      <w:sz w:val="26"/>
      <w:szCs w:val="26"/>
    </w:rPr>
  </w:style>
  <w:style w:type="paragraph" w:customStyle="1" w:styleId="05Chu-">
    <w:name w:val="05Chu-"/>
    <w:basedOn w:val="05Chu0"/>
    <w:qFormat/>
    <w:rsid w:val="009939D1"/>
    <w:pPr>
      <w:numPr>
        <w:numId w:val="6"/>
      </w:numPr>
      <w:spacing w:before="0" w:after="0"/>
    </w:pPr>
  </w:style>
  <w:style w:type="paragraph" w:customStyle="1" w:styleId="03abc">
    <w:name w:val="03abc"/>
    <w:basedOn w:val="02muc"/>
    <w:qFormat/>
    <w:rsid w:val="009939D1"/>
    <w:pPr>
      <w:numPr>
        <w:numId w:val="0"/>
      </w:numPr>
      <w:spacing w:before="0" w:after="0"/>
    </w:pPr>
  </w:style>
  <w:style w:type="paragraph" w:customStyle="1" w:styleId="05Chu">
    <w:name w:val="05Chu+"/>
    <w:basedOn w:val="05Chu0"/>
    <w:qFormat/>
    <w:rsid w:val="009939D1"/>
    <w:pPr>
      <w:numPr>
        <w:numId w:val="8"/>
      </w:numPr>
      <w:ind w:left="170" w:hanging="170"/>
    </w:pPr>
  </w:style>
  <w:style w:type="paragraph" w:customStyle="1" w:styleId="05Chudam--">
    <w:name w:val="05Chu dam--"/>
    <w:basedOn w:val="05Chu-"/>
    <w:qFormat/>
    <w:rsid w:val="009939D1"/>
    <w:pPr>
      <w:numPr>
        <w:numId w:val="9"/>
      </w:numPr>
      <w:ind w:left="170" w:hanging="170"/>
    </w:pPr>
    <w:rPr>
      <w:b/>
      <w:lang w:val="vi-VN"/>
    </w:rPr>
  </w:style>
  <w:style w:type="paragraph" w:customStyle="1" w:styleId="Tables">
    <w:name w:val="Tables"/>
    <w:basedOn w:val="Normal"/>
    <w:rsid w:val="009939D1"/>
    <w:pPr>
      <w:spacing w:before="60" w:after="60" w:line="240" w:lineRule="auto"/>
      <w:jc w:val="center"/>
    </w:pPr>
    <w:rPr>
      <w:rFonts w:ascii="Times New Roman" w:eastAsia="Times New Roman" w:hAnsi="Times New Roman" w:cs="Times New Roman"/>
      <w:sz w:val="26"/>
      <w:szCs w:val="26"/>
    </w:rPr>
  </w:style>
  <w:style w:type="paragraph" w:customStyle="1" w:styleId="NoidungBI">
    <w:name w:val="@Noidung_BI"/>
    <w:basedOn w:val="Noidung"/>
    <w:link w:val="NoidungBICharChar"/>
    <w:rsid w:val="009939D1"/>
    <w:pPr>
      <w:spacing w:before="60" w:after="60"/>
    </w:pPr>
    <w:rPr>
      <w:rFonts w:eastAsia="Arial"/>
      <w:b/>
      <w:i/>
      <w:iCs/>
    </w:rPr>
  </w:style>
  <w:style w:type="paragraph" w:customStyle="1" w:styleId="04Nghieng">
    <w:name w:val="04 Nghieng"/>
    <w:qFormat/>
    <w:rsid w:val="009939D1"/>
    <w:pPr>
      <w:spacing w:before="60" w:after="60" w:line="312" w:lineRule="auto"/>
      <w:ind w:left="340"/>
    </w:pPr>
    <w:rPr>
      <w:rFonts w:ascii="Times New Roman" w:eastAsia="Times New Roman" w:hAnsi="Times New Roman" w:cs="Times New Roman"/>
      <w:b/>
      <w:i/>
      <w:sz w:val="26"/>
      <w:szCs w:val="26"/>
    </w:rPr>
  </w:style>
  <w:style w:type="paragraph" w:customStyle="1" w:styleId="07ChuBang">
    <w:name w:val="07ChuBang"/>
    <w:basedOn w:val="Normal"/>
    <w:qFormat/>
    <w:rsid w:val="009939D1"/>
    <w:pPr>
      <w:spacing w:after="0" w:line="336" w:lineRule="auto"/>
      <w:jc w:val="both"/>
    </w:pPr>
    <w:rPr>
      <w:rFonts w:ascii="Times New Roman" w:eastAsia="Times New Roman" w:hAnsi="Times New Roman" w:cs="Times New Roman"/>
      <w:sz w:val="26"/>
      <w:szCs w:val="26"/>
    </w:rPr>
  </w:style>
  <w:style w:type="paragraph" w:customStyle="1" w:styleId="05Chu--">
    <w:name w:val="05Chu--"/>
    <w:basedOn w:val="05Chu-"/>
    <w:qFormat/>
    <w:rsid w:val="009939D1"/>
    <w:pPr>
      <w:numPr>
        <w:numId w:val="10"/>
      </w:numPr>
      <w:ind w:left="170" w:hanging="170"/>
    </w:pPr>
    <w:rPr>
      <w:lang w:val="vi-VN"/>
    </w:rPr>
  </w:style>
  <w:style w:type="paragraph" w:customStyle="1" w:styleId="7Noidung-">
    <w:name w:val="7Noidung-"/>
    <w:basedOn w:val="Normal"/>
    <w:rsid w:val="009939D1"/>
    <w:pPr>
      <w:numPr>
        <w:numId w:val="11"/>
      </w:numPr>
      <w:spacing w:before="60" w:after="60" w:line="312" w:lineRule="auto"/>
      <w:jc w:val="both"/>
    </w:pPr>
    <w:rPr>
      <w:rFonts w:ascii="Times New Roman" w:eastAsia="Times New Roman" w:hAnsi="Times New Roman" w:cs="Times New Roman"/>
      <w:sz w:val="28"/>
      <w:szCs w:val="24"/>
    </w:rPr>
  </w:style>
  <w:style w:type="character" w:customStyle="1" w:styleId="Heading2Char1">
    <w:name w:val="Heading 2 Char1"/>
    <w:rsid w:val="009939D1"/>
    <w:rPr>
      <w:b/>
      <w:bCs/>
      <w:sz w:val="36"/>
      <w:szCs w:val="36"/>
      <w:lang w:val="en-US" w:eastAsia="ar-SA" w:bidi="ar-SA"/>
    </w:rPr>
  </w:style>
  <w:style w:type="character" w:customStyle="1" w:styleId="HeaderChar1">
    <w:name w:val="Header Char1"/>
    <w:semiHidden/>
    <w:locked/>
    <w:rsid w:val="009939D1"/>
    <w:rPr>
      <w:rFonts w:ascii=".VnTime" w:hAnsi=".VnTime"/>
      <w:sz w:val="24"/>
      <w:szCs w:val="24"/>
      <w:lang w:val="en-US" w:eastAsia="en-US" w:bidi="ar-SA"/>
    </w:rPr>
  </w:style>
  <w:style w:type="table" w:styleId="Table3Deffects3">
    <w:name w:val="Table 3D effects 3"/>
    <w:basedOn w:val="TableNormal"/>
    <w:rsid w:val="009939D1"/>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enbai">
    <w:name w:val="@Tenbai"/>
    <w:rsid w:val="009939D1"/>
    <w:pPr>
      <w:spacing w:before="60" w:after="60" w:line="240" w:lineRule="auto"/>
    </w:pPr>
    <w:rPr>
      <w:rFonts w:ascii="Times New Roman" w:eastAsia="Times New Roman" w:hAnsi="Times New Roman" w:cs="Times New Roman"/>
      <w:b/>
      <w:bCs/>
      <w:color w:val="339966"/>
      <w:sz w:val="28"/>
      <w:szCs w:val="24"/>
    </w:rPr>
  </w:style>
  <w:style w:type="paragraph" w:customStyle="1" w:styleId="TLTKhao">
    <w:name w:val="_TLTKhao"/>
    <w:link w:val="TLTKhaoCharChar"/>
    <w:rsid w:val="009939D1"/>
    <w:pPr>
      <w:spacing w:before="40" w:after="40" w:line="240" w:lineRule="auto"/>
      <w:jc w:val="both"/>
    </w:pPr>
    <w:rPr>
      <w:rFonts w:ascii="Times New Roman" w:eastAsia="Times New Roman" w:hAnsi="Times New Roman" w:cs="Times New Roman"/>
      <w:color w:val="FF0000"/>
      <w:sz w:val="26"/>
      <w:szCs w:val="26"/>
    </w:rPr>
  </w:style>
  <w:style w:type="character" w:customStyle="1" w:styleId="TLTKhaoCharChar">
    <w:name w:val="_TLTKhao Char Char"/>
    <w:link w:val="TLTKhao"/>
    <w:locked/>
    <w:rsid w:val="009939D1"/>
    <w:rPr>
      <w:rFonts w:ascii="Times New Roman" w:eastAsia="Times New Roman" w:hAnsi="Times New Roman" w:cs="Times New Roman"/>
      <w:color w:val="FF0000"/>
      <w:sz w:val="26"/>
      <w:szCs w:val="26"/>
    </w:rPr>
  </w:style>
  <w:style w:type="paragraph" w:customStyle="1" w:styleId="StyleTLTKhaoRed">
    <w:name w:val="Style _TLTKhao + Red"/>
    <w:basedOn w:val="TLTKhao"/>
    <w:link w:val="StyleTLTKhaoRedCharChar"/>
    <w:rsid w:val="009939D1"/>
    <w:pPr>
      <w:tabs>
        <w:tab w:val="num" w:pos="1021"/>
      </w:tabs>
      <w:ind w:left="1021" w:hanging="454"/>
    </w:pPr>
  </w:style>
  <w:style w:type="character" w:customStyle="1" w:styleId="StyleTLTKhaoRedCharChar">
    <w:name w:val="Style _TLTKhao + Red Char Char"/>
    <w:link w:val="StyleTLTKhaoRed"/>
    <w:locked/>
    <w:rsid w:val="009939D1"/>
    <w:rPr>
      <w:rFonts w:ascii="Times New Roman" w:eastAsia="Times New Roman" w:hAnsi="Times New Roman" w:cs="Times New Roman"/>
      <w:color w:val="FF0000"/>
      <w:sz w:val="26"/>
      <w:szCs w:val="26"/>
    </w:rPr>
  </w:style>
  <w:style w:type="numbering" w:customStyle="1" w:styleId="Style3">
    <w:name w:val="Style3"/>
    <w:rsid w:val="009939D1"/>
    <w:pPr>
      <w:numPr>
        <w:numId w:val="12"/>
      </w:numPr>
    </w:pPr>
  </w:style>
  <w:style w:type="character" w:customStyle="1" w:styleId="Heading3Char1">
    <w:name w:val="Heading 3 Char1"/>
    <w:locked/>
    <w:rsid w:val="009939D1"/>
    <w:rPr>
      <w:rFonts w:ascii=".VnTimeH" w:hAnsi=".VnTimeH"/>
      <w:b/>
      <w:bCs/>
      <w:sz w:val="24"/>
      <w:szCs w:val="24"/>
      <w:lang w:val="en-GB" w:eastAsia="en-US"/>
    </w:rPr>
  </w:style>
  <w:style w:type="character" w:customStyle="1" w:styleId="NoidungBICharChar">
    <w:name w:val="@Noidung_BI Char Char"/>
    <w:link w:val="NoidungBI"/>
    <w:locked/>
    <w:rsid w:val="009939D1"/>
    <w:rPr>
      <w:rFonts w:ascii="Times New Roman" w:eastAsia="Arial" w:hAnsi="Times New Roman" w:cs="Times New Roman"/>
      <w:b/>
      <w:i/>
      <w:iCs/>
      <w:sz w:val="26"/>
      <w:szCs w:val="24"/>
    </w:rPr>
  </w:style>
  <w:style w:type="character" w:customStyle="1" w:styleId="StyleHeading5NotItalicChar">
    <w:name w:val="Style Heading 5 + Not Italic Char"/>
    <w:link w:val="StyleHeading5NotItalic"/>
    <w:locked/>
    <w:rsid w:val="009939D1"/>
    <w:rPr>
      <w:b/>
      <w:bCs/>
      <w:i/>
      <w:iCs/>
      <w:color w:val="000000"/>
      <w:sz w:val="24"/>
      <w:szCs w:val="24"/>
    </w:rPr>
  </w:style>
  <w:style w:type="paragraph" w:customStyle="1" w:styleId="StyleHeading5NotItalic">
    <w:name w:val="Style Heading 5 + Not Italic"/>
    <w:basedOn w:val="Heading5"/>
    <w:link w:val="StyleHeading5NotItalicChar"/>
    <w:rsid w:val="009939D1"/>
    <w:pPr>
      <w:keepLines w:val="0"/>
      <w:spacing w:before="120" w:after="120" w:line="300" w:lineRule="atLeast"/>
      <w:ind w:firstLine="425"/>
      <w:jc w:val="both"/>
    </w:pPr>
    <w:rPr>
      <w:rFonts w:asciiTheme="minorHAnsi" w:eastAsiaTheme="minorHAnsi" w:hAnsiTheme="minorHAnsi" w:cstheme="minorBidi"/>
      <w:b/>
      <w:bCs/>
      <w:i/>
      <w:iCs/>
      <w:color w:val="000000"/>
      <w:sz w:val="24"/>
      <w:szCs w:val="24"/>
    </w:rPr>
  </w:style>
  <w:style w:type="paragraph" w:customStyle="1" w:styleId="BAI">
    <w:name w:val="BAI"/>
    <w:basedOn w:val="Normal"/>
    <w:rsid w:val="009939D1"/>
    <w:pPr>
      <w:tabs>
        <w:tab w:val="left" w:pos="540"/>
        <w:tab w:val="left" w:pos="1080"/>
        <w:tab w:val="left" w:pos="2235"/>
      </w:tabs>
      <w:spacing w:before="1080" w:after="360" w:line="290" w:lineRule="atLeast"/>
      <w:jc w:val="center"/>
    </w:pPr>
    <w:rPr>
      <w:rFonts w:ascii="Times New Roman" w:eastAsia="Times New Roman" w:hAnsi="Times New Roman" w:cs="Times New Roman"/>
      <w:b/>
      <w:bCs/>
      <w:sz w:val="30"/>
      <w:szCs w:val="30"/>
    </w:rPr>
  </w:style>
  <w:style w:type="paragraph" w:customStyle="1" w:styleId="demuc0">
    <w:name w:val="de muc"/>
    <w:basedOn w:val="Normal"/>
    <w:autoRedefine/>
    <w:rsid w:val="009939D1"/>
    <w:pPr>
      <w:spacing w:before="60" w:after="60" w:line="240" w:lineRule="auto"/>
      <w:jc w:val="center"/>
    </w:pPr>
    <w:rPr>
      <w:rFonts w:ascii="Times New Roman" w:eastAsia="Times New Roman" w:hAnsi="Times New Roman" w:cs="Times New Roman"/>
      <w:b/>
      <w:sz w:val="32"/>
      <w:szCs w:val="24"/>
    </w:rPr>
  </w:style>
  <w:style w:type="paragraph" w:customStyle="1" w:styleId="noidung0">
    <w:name w:val="noi dung"/>
    <w:basedOn w:val="demuc0"/>
    <w:autoRedefine/>
    <w:rsid w:val="009939D1"/>
    <w:pPr>
      <w:ind w:firstLine="397"/>
      <w:jc w:val="left"/>
    </w:pPr>
    <w:rPr>
      <w:b w:val="0"/>
      <w:sz w:val="28"/>
    </w:rPr>
  </w:style>
  <w:style w:type="paragraph" w:customStyle="1" w:styleId="xl147">
    <w:name w:val="xl147"/>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49">
    <w:name w:val="xl149"/>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34">
    <w:name w:val="xl134"/>
    <w:basedOn w:val="Normal"/>
    <w:rsid w:val="009939D1"/>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VnArial Narrow" w:eastAsia="Times New Roman" w:hAnsi=".VnArial Narrow" w:cs="Times New Roman"/>
      <w:sz w:val="12"/>
      <w:szCs w:val="12"/>
    </w:rPr>
  </w:style>
  <w:style w:type="paragraph" w:styleId="BodyTextIndent3">
    <w:name w:val="Body Text Indent 3"/>
    <w:basedOn w:val="Normal"/>
    <w:link w:val="BodyTextIndent3Char"/>
    <w:rsid w:val="009939D1"/>
    <w:pPr>
      <w:spacing w:after="0" w:line="360" w:lineRule="auto"/>
      <w:ind w:left="360"/>
      <w:jc w:val="both"/>
    </w:pPr>
    <w:rPr>
      <w:rFonts w:ascii=".VnTime" w:eastAsia="Times New Roman" w:hAnsi=".VnTime" w:cs="Times New Roman"/>
      <w:sz w:val="25"/>
      <w:szCs w:val="24"/>
    </w:rPr>
  </w:style>
  <w:style w:type="character" w:customStyle="1" w:styleId="BodyTextIndent3Char">
    <w:name w:val="Body Text Indent 3 Char"/>
    <w:basedOn w:val="DefaultParagraphFont"/>
    <w:link w:val="BodyTextIndent3"/>
    <w:rsid w:val="009939D1"/>
    <w:rPr>
      <w:rFonts w:ascii=".VnTime" w:eastAsia="Times New Roman" w:hAnsi=".VnTime" w:cs="Times New Roman"/>
      <w:sz w:val="25"/>
      <w:szCs w:val="24"/>
    </w:rPr>
  </w:style>
  <w:style w:type="paragraph" w:styleId="BodyText30">
    <w:name w:val="Body Text 3"/>
    <w:basedOn w:val="Normal"/>
    <w:link w:val="BodyText3Char"/>
    <w:rsid w:val="009939D1"/>
    <w:pPr>
      <w:spacing w:after="0" w:line="360" w:lineRule="auto"/>
      <w:jc w:val="both"/>
    </w:pPr>
    <w:rPr>
      <w:rFonts w:ascii=".VnTime" w:eastAsia="Times New Roman" w:hAnsi=".VnTime" w:cs="Times New Roman"/>
      <w:sz w:val="25"/>
      <w:szCs w:val="24"/>
    </w:rPr>
  </w:style>
  <w:style w:type="character" w:customStyle="1" w:styleId="BodyText3Char">
    <w:name w:val="Body Text 3 Char"/>
    <w:basedOn w:val="DefaultParagraphFont"/>
    <w:link w:val="BodyText30"/>
    <w:rsid w:val="009939D1"/>
    <w:rPr>
      <w:rFonts w:ascii=".VnTime" w:eastAsia="Times New Roman" w:hAnsi=".VnTime" w:cs="Times New Roman"/>
      <w:sz w:val="25"/>
      <w:szCs w:val="24"/>
    </w:rPr>
  </w:style>
  <w:style w:type="paragraph" w:customStyle="1" w:styleId="xl135">
    <w:name w:val="xl13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36">
    <w:name w:val="xl13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sz w:val="16"/>
      <w:szCs w:val="16"/>
    </w:rPr>
  </w:style>
  <w:style w:type="paragraph" w:customStyle="1" w:styleId="xl137">
    <w:name w:val="xl13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i/>
      <w:iCs/>
      <w:sz w:val="20"/>
      <w:szCs w:val="20"/>
    </w:rPr>
  </w:style>
  <w:style w:type="paragraph" w:customStyle="1" w:styleId="xl138">
    <w:name w:val="xl13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sz w:val="18"/>
      <w:szCs w:val="18"/>
    </w:rPr>
  </w:style>
  <w:style w:type="paragraph" w:customStyle="1" w:styleId="xl139">
    <w:name w:val="xl13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i/>
      <w:iCs/>
      <w:sz w:val="20"/>
      <w:szCs w:val="20"/>
    </w:rPr>
  </w:style>
  <w:style w:type="paragraph" w:customStyle="1" w:styleId="xl140">
    <w:name w:val="xl14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sz w:val="18"/>
      <w:szCs w:val="18"/>
    </w:rPr>
  </w:style>
  <w:style w:type="paragraph" w:customStyle="1" w:styleId="xl141">
    <w:name w:val="xl14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42">
    <w:name w:val="xl14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43">
    <w:name w:val="xl14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44">
    <w:name w:val="xl14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45">
    <w:name w:val="xl14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20"/>
      <w:szCs w:val="20"/>
    </w:rPr>
  </w:style>
  <w:style w:type="paragraph" w:customStyle="1" w:styleId="xl146">
    <w:name w:val="xl14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24"/>
      <w:szCs w:val="24"/>
    </w:rPr>
  </w:style>
  <w:style w:type="paragraph" w:customStyle="1" w:styleId="xl148">
    <w:name w:val="xl14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50">
    <w:name w:val="xl150"/>
    <w:basedOn w:val="Normal"/>
    <w:rsid w:val="009939D1"/>
    <w:pPr>
      <w:pBdr>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51">
    <w:name w:val="xl151"/>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52">
    <w:name w:val="xl152"/>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i/>
      <w:iCs/>
      <w:sz w:val="18"/>
      <w:szCs w:val="18"/>
    </w:rPr>
  </w:style>
  <w:style w:type="paragraph" w:customStyle="1" w:styleId="xl153">
    <w:name w:val="xl153"/>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sz w:val="18"/>
      <w:szCs w:val="18"/>
    </w:rPr>
  </w:style>
  <w:style w:type="paragraph" w:customStyle="1" w:styleId="xl154">
    <w:name w:val="xl154"/>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55">
    <w:name w:val="xl155"/>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56">
    <w:name w:val="xl15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57">
    <w:name w:val="xl15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58">
    <w:name w:val="xl15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59">
    <w:name w:val="xl15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60">
    <w:name w:val="xl16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61">
    <w:name w:val="xl16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rPr>
  </w:style>
  <w:style w:type="paragraph" w:customStyle="1" w:styleId="xl162">
    <w:name w:val="xl162"/>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63">
    <w:name w:val="xl163"/>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i/>
      <w:iCs/>
      <w:sz w:val="16"/>
      <w:szCs w:val="16"/>
    </w:rPr>
  </w:style>
  <w:style w:type="paragraph" w:customStyle="1" w:styleId="xl164">
    <w:name w:val="xl164"/>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i/>
      <w:iCs/>
      <w:sz w:val="24"/>
      <w:szCs w:val="24"/>
    </w:rPr>
  </w:style>
  <w:style w:type="paragraph" w:customStyle="1" w:styleId="xl165">
    <w:name w:val="xl165"/>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sz w:val="18"/>
      <w:szCs w:val="18"/>
    </w:rPr>
  </w:style>
  <w:style w:type="paragraph" w:customStyle="1" w:styleId="xl166">
    <w:name w:val="xl16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18"/>
      <w:szCs w:val="18"/>
    </w:rPr>
  </w:style>
  <w:style w:type="paragraph" w:customStyle="1" w:styleId="xl167">
    <w:name w:val="xl16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18"/>
      <w:szCs w:val="18"/>
    </w:rPr>
  </w:style>
  <w:style w:type="paragraph" w:customStyle="1" w:styleId="xl168">
    <w:name w:val="xl168"/>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NarrowH" w:eastAsia="Times New Roman" w:hAnsi=".VnArial NarrowH" w:cs="Times New Roman"/>
      <w:i/>
      <w:iCs/>
      <w:sz w:val="16"/>
      <w:szCs w:val="16"/>
    </w:rPr>
  </w:style>
  <w:style w:type="paragraph" w:customStyle="1" w:styleId="xl169">
    <w:name w:val="xl169"/>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70">
    <w:name w:val="xl170"/>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NarrowH" w:eastAsia="Times New Roman" w:hAnsi=".VnArial NarrowH" w:cs="Times New Roman"/>
      <w:b/>
      <w:bCs/>
      <w:sz w:val="18"/>
      <w:szCs w:val="18"/>
    </w:rPr>
  </w:style>
  <w:style w:type="paragraph" w:customStyle="1" w:styleId="xl171">
    <w:name w:val="xl171"/>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NarrowH" w:eastAsia="Times New Roman" w:hAnsi=".VnArial NarrowH" w:cs="Times New Roman"/>
      <w:b/>
      <w:bCs/>
      <w:sz w:val="18"/>
      <w:szCs w:val="18"/>
    </w:rPr>
  </w:style>
  <w:style w:type="paragraph" w:customStyle="1" w:styleId="xl172">
    <w:name w:val="xl17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73">
    <w:name w:val="xl17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74">
    <w:name w:val="xl174"/>
    <w:basedOn w:val="Normal"/>
    <w:rsid w:val="009939D1"/>
    <w:pPr>
      <w:pBdr>
        <w:left w:val="single" w:sz="4" w:space="0" w:color="auto"/>
        <w:bottom w:val="single" w:sz="4" w:space="0" w:color="auto"/>
      </w:pBdr>
      <w:spacing w:before="100" w:beforeAutospacing="1" w:after="100" w:afterAutospacing="1" w:line="240" w:lineRule="auto"/>
      <w:jc w:val="center"/>
    </w:pPr>
    <w:rPr>
      <w:rFonts w:ascii=".VnArial" w:eastAsia="Times New Roman" w:hAnsi=".VnArial" w:cs="Times New Roman"/>
      <w:b/>
      <w:bCs/>
    </w:rPr>
  </w:style>
  <w:style w:type="paragraph" w:customStyle="1" w:styleId="xl175">
    <w:name w:val="xl175"/>
    <w:basedOn w:val="Normal"/>
    <w:rsid w:val="009939D1"/>
    <w:pPr>
      <w:pBdr>
        <w:top w:val="single" w:sz="4" w:space="0" w:color="auto"/>
        <w:left w:val="single" w:sz="4" w:space="0" w:color="auto"/>
        <w:bottom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76">
    <w:name w:val="xl176"/>
    <w:basedOn w:val="Normal"/>
    <w:rsid w:val="009939D1"/>
    <w:pPr>
      <w:pBdr>
        <w:top w:val="single" w:sz="4" w:space="0" w:color="auto"/>
        <w:left w:val="single" w:sz="4" w:space="0" w:color="auto"/>
        <w:bottom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77">
    <w:name w:val="xl177"/>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VnArial" w:eastAsia="Times New Roman" w:hAnsi=".VnArial" w:cs="Times New Roman"/>
      <w:sz w:val="16"/>
      <w:szCs w:val="16"/>
    </w:rPr>
  </w:style>
  <w:style w:type="paragraph" w:customStyle="1" w:styleId="xl178">
    <w:name w:val="xl178"/>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VnArial" w:eastAsia="Times New Roman" w:hAnsi=".VnArial" w:cs="Times New Roman"/>
      <w:i/>
      <w:iCs/>
      <w:sz w:val="16"/>
      <w:szCs w:val="16"/>
    </w:rPr>
  </w:style>
  <w:style w:type="paragraph" w:customStyle="1" w:styleId="xl179">
    <w:name w:val="xl179"/>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i/>
      <w:iCs/>
      <w:sz w:val="24"/>
      <w:szCs w:val="24"/>
    </w:rPr>
  </w:style>
  <w:style w:type="paragraph" w:customStyle="1" w:styleId="xl180">
    <w:name w:val="xl180"/>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i/>
      <w:iCs/>
      <w:sz w:val="28"/>
      <w:szCs w:val="28"/>
      <w:u w:val="single"/>
    </w:rPr>
  </w:style>
  <w:style w:type="paragraph" w:customStyle="1" w:styleId="xl181">
    <w:name w:val="xl18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 w:eastAsia="Times New Roman" w:hAnsi=".VnArial" w:cs="Times New Roman"/>
      <w:sz w:val="16"/>
      <w:szCs w:val="16"/>
    </w:rPr>
  </w:style>
  <w:style w:type="paragraph" w:customStyle="1" w:styleId="xl88">
    <w:name w:val="xl8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89">
    <w:name w:val="xl8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sz w:val="16"/>
      <w:szCs w:val="16"/>
    </w:rPr>
  </w:style>
  <w:style w:type="paragraph" w:customStyle="1" w:styleId="xl90">
    <w:name w:val="xl9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i/>
      <w:iCs/>
      <w:sz w:val="20"/>
      <w:szCs w:val="20"/>
    </w:rPr>
  </w:style>
  <w:style w:type="paragraph" w:customStyle="1" w:styleId="xl91">
    <w:name w:val="xl9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sz w:val="18"/>
      <w:szCs w:val="18"/>
    </w:rPr>
  </w:style>
  <w:style w:type="paragraph" w:customStyle="1" w:styleId="xl92">
    <w:name w:val="xl9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i/>
      <w:iCs/>
      <w:sz w:val="20"/>
      <w:szCs w:val="20"/>
    </w:rPr>
  </w:style>
  <w:style w:type="paragraph" w:customStyle="1" w:styleId="xl93">
    <w:name w:val="xl9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sz w:val="18"/>
      <w:szCs w:val="18"/>
    </w:rPr>
  </w:style>
  <w:style w:type="paragraph" w:customStyle="1" w:styleId="xl94">
    <w:name w:val="xl9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95">
    <w:name w:val="xl9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96">
    <w:name w:val="xl9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97">
    <w:name w:val="xl9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98">
    <w:name w:val="xl9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20"/>
      <w:szCs w:val="20"/>
    </w:rPr>
  </w:style>
  <w:style w:type="paragraph" w:customStyle="1" w:styleId="xl99">
    <w:name w:val="xl9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24"/>
      <w:szCs w:val="24"/>
    </w:rPr>
  </w:style>
  <w:style w:type="paragraph" w:customStyle="1" w:styleId="xl100">
    <w:name w:val="xl100"/>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01">
    <w:name w:val="xl10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02">
    <w:name w:val="xl102"/>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03">
    <w:name w:val="xl103"/>
    <w:basedOn w:val="Normal"/>
    <w:rsid w:val="009939D1"/>
    <w:pPr>
      <w:pBdr>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04">
    <w:name w:val="xl104"/>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05">
    <w:name w:val="xl105"/>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i/>
      <w:iCs/>
      <w:sz w:val="18"/>
      <w:szCs w:val="18"/>
    </w:rPr>
  </w:style>
  <w:style w:type="paragraph" w:customStyle="1" w:styleId="xl106">
    <w:name w:val="xl106"/>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07">
    <w:name w:val="xl107"/>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08">
    <w:name w:val="xl10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09">
    <w:name w:val="xl10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10">
    <w:name w:val="xl11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11">
    <w:name w:val="xl11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12">
    <w:name w:val="xl11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13">
    <w:name w:val="xl11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rPr>
  </w:style>
  <w:style w:type="paragraph" w:customStyle="1" w:styleId="xl114">
    <w:name w:val="xl114"/>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15">
    <w:name w:val="xl115"/>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i/>
      <w:iCs/>
      <w:sz w:val="16"/>
      <w:szCs w:val="16"/>
    </w:rPr>
  </w:style>
  <w:style w:type="paragraph" w:customStyle="1" w:styleId="xl116">
    <w:name w:val="xl116"/>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i/>
      <w:iCs/>
      <w:sz w:val="24"/>
      <w:szCs w:val="24"/>
    </w:rPr>
  </w:style>
  <w:style w:type="paragraph" w:customStyle="1" w:styleId="xl117">
    <w:name w:val="xl117"/>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sz w:val="18"/>
      <w:szCs w:val="18"/>
    </w:rPr>
  </w:style>
  <w:style w:type="paragraph" w:customStyle="1" w:styleId="xl118">
    <w:name w:val="xl118"/>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rPr>
  </w:style>
  <w:style w:type="paragraph" w:customStyle="1" w:styleId="xl119">
    <w:name w:val="xl11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18"/>
      <w:szCs w:val="18"/>
    </w:rPr>
  </w:style>
  <w:style w:type="paragraph" w:customStyle="1" w:styleId="xl120">
    <w:name w:val="xl12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18"/>
      <w:szCs w:val="18"/>
    </w:rPr>
  </w:style>
  <w:style w:type="paragraph" w:customStyle="1" w:styleId="xl121">
    <w:name w:val="xl121"/>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NarrowH" w:eastAsia="Times New Roman" w:hAnsi=".VnArial NarrowH" w:cs="Times New Roman"/>
      <w:i/>
      <w:iCs/>
      <w:sz w:val="16"/>
      <w:szCs w:val="16"/>
    </w:rPr>
  </w:style>
  <w:style w:type="paragraph" w:customStyle="1" w:styleId="xl122">
    <w:name w:val="xl122"/>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23">
    <w:name w:val="xl123"/>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NarrowH" w:eastAsia="Times New Roman" w:hAnsi=".VnArial NarrowH" w:cs="Times New Roman"/>
      <w:b/>
      <w:bCs/>
      <w:sz w:val="18"/>
      <w:szCs w:val="18"/>
    </w:rPr>
  </w:style>
  <w:style w:type="paragraph" w:customStyle="1" w:styleId="xl124">
    <w:name w:val="xl124"/>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NarrowH" w:eastAsia="Times New Roman" w:hAnsi=".VnArial NarrowH" w:cs="Times New Roman"/>
      <w:b/>
      <w:bCs/>
      <w:sz w:val="18"/>
      <w:szCs w:val="18"/>
    </w:rPr>
  </w:style>
  <w:style w:type="paragraph" w:customStyle="1" w:styleId="xl125">
    <w:name w:val="xl12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26">
    <w:name w:val="xl126"/>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i/>
      <w:iCs/>
      <w:sz w:val="24"/>
      <w:szCs w:val="24"/>
    </w:rPr>
  </w:style>
  <w:style w:type="paragraph" w:customStyle="1" w:styleId="xl127">
    <w:name w:val="xl127"/>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i/>
      <w:iCs/>
      <w:sz w:val="28"/>
      <w:szCs w:val="28"/>
      <w:u w:val="single"/>
    </w:rPr>
  </w:style>
  <w:style w:type="paragraph" w:customStyle="1" w:styleId="xl128">
    <w:name w:val="xl128"/>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VnArial" w:eastAsia="Times New Roman" w:hAnsi=".VnArial" w:cs="Times New Roman"/>
      <w:sz w:val="16"/>
      <w:szCs w:val="16"/>
    </w:rPr>
  </w:style>
  <w:style w:type="paragraph" w:customStyle="1" w:styleId="xl129">
    <w:name w:val="xl129"/>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VnArial" w:eastAsia="Times New Roman" w:hAnsi=".VnArial" w:cs="Times New Roman"/>
      <w:i/>
      <w:iCs/>
      <w:sz w:val="16"/>
      <w:szCs w:val="16"/>
    </w:rPr>
  </w:style>
  <w:style w:type="paragraph" w:customStyle="1" w:styleId="xl130">
    <w:name w:val="xl13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 w:eastAsia="Times New Roman" w:hAnsi=".VnArial" w:cs="Times New Roman"/>
      <w:sz w:val="16"/>
      <w:szCs w:val="16"/>
    </w:rPr>
  </w:style>
  <w:style w:type="paragraph" w:customStyle="1" w:styleId="xl131">
    <w:name w:val="xl13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 NarrowH" w:eastAsia="Times New Roman" w:hAnsi=".VnArial NarrowH" w:cs="Times New Roman"/>
      <w:sz w:val="20"/>
      <w:szCs w:val="20"/>
    </w:rPr>
  </w:style>
  <w:style w:type="paragraph" w:customStyle="1" w:styleId="xl132">
    <w:name w:val="xl132"/>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sz w:val="24"/>
      <w:szCs w:val="24"/>
    </w:rPr>
  </w:style>
  <w:style w:type="paragraph" w:customStyle="1" w:styleId="xl133">
    <w:name w:val="xl133"/>
    <w:basedOn w:val="Normal"/>
    <w:rsid w:val="009939D1"/>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VnArial Narrow" w:eastAsia="Times New Roman" w:hAnsi=".VnArial Narrow" w:cs="Times New Roman"/>
      <w:sz w:val="12"/>
      <w:szCs w:val="12"/>
    </w:rPr>
  </w:style>
  <w:style w:type="character" w:customStyle="1" w:styleId="CharChar1">
    <w:name w:val="Char Char1"/>
    <w:locked/>
    <w:rsid w:val="009939D1"/>
    <w:rPr>
      <w:sz w:val="24"/>
      <w:szCs w:val="24"/>
      <w:lang w:val="en-US" w:eastAsia="en-US"/>
    </w:rPr>
  </w:style>
  <w:style w:type="paragraph" w:customStyle="1" w:styleId="Heading">
    <w:name w:val="Heading"/>
    <w:basedOn w:val="Normal"/>
    <w:next w:val="Normal"/>
    <w:rsid w:val="009939D1"/>
    <w:pPr>
      <w:keepNext/>
      <w:suppressAutoHyphens/>
      <w:spacing w:before="240" w:after="120" w:line="240" w:lineRule="auto"/>
      <w:ind w:left="510"/>
      <w:jc w:val="center"/>
    </w:pPr>
    <w:rPr>
      <w:rFonts w:ascii="Times New Roman" w:eastAsia="Lucida Sans Unicode" w:hAnsi="Times New Roman" w:cs="Tahoma"/>
      <w:b/>
      <w:sz w:val="28"/>
      <w:szCs w:val="28"/>
      <w:lang w:eastAsia="ar-SA"/>
    </w:rPr>
  </w:style>
  <w:style w:type="paragraph" w:customStyle="1" w:styleId="References">
    <w:name w:val="References"/>
    <w:basedOn w:val="Normal"/>
    <w:rsid w:val="009939D1"/>
    <w:pPr>
      <w:spacing w:after="0" w:line="360" w:lineRule="auto"/>
      <w:ind w:left="720" w:hanging="720"/>
      <w:jc w:val="both"/>
    </w:pPr>
    <w:rPr>
      <w:rFonts w:ascii="Times New Roman" w:eastAsia="Times New Roman" w:hAnsi="Times New Roman" w:cs="Times New Roman"/>
      <w:sz w:val="24"/>
      <w:szCs w:val="24"/>
    </w:rPr>
  </w:style>
  <w:style w:type="paragraph" w:customStyle="1" w:styleId="muclon">
    <w:name w:val="muclon"/>
    <w:basedOn w:val="Normal"/>
    <w:autoRedefine/>
    <w:rsid w:val="009939D1"/>
    <w:pPr>
      <w:widowControl w:val="0"/>
      <w:spacing w:after="0" w:line="240" w:lineRule="auto"/>
      <w:ind w:firstLine="720"/>
      <w:jc w:val="both"/>
      <w:outlineLvl w:val="0"/>
    </w:pPr>
    <w:rPr>
      <w:rFonts w:ascii="Times New Roman" w:eastAsia="Times New Roman" w:hAnsi="Times New Roman" w:cs="Times New Roman"/>
      <w:bCs/>
      <w:sz w:val="28"/>
      <w:szCs w:val="24"/>
      <w:lang w:val="af-ZA"/>
    </w:rPr>
  </w:style>
  <w:style w:type="character" w:customStyle="1" w:styleId="apple-style-span">
    <w:name w:val="apple-style-span"/>
    <w:basedOn w:val="DefaultParagraphFont"/>
    <w:rsid w:val="009939D1"/>
  </w:style>
  <w:style w:type="paragraph" w:customStyle="1" w:styleId="L0">
    <w:name w:val="L0"/>
    <w:basedOn w:val="Normal"/>
    <w:rsid w:val="009939D1"/>
    <w:pPr>
      <w:spacing w:after="0" w:line="506" w:lineRule="atLeast"/>
      <w:jc w:val="both"/>
    </w:pPr>
    <w:rPr>
      <w:rFonts w:ascii=".VnTime" w:eastAsia="Times New Roman" w:hAnsi=".VnTime" w:cs="Times New Roman"/>
      <w:bCs/>
      <w:sz w:val="28"/>
      <w:szCs w:val="20"/>
    </w:rPr>
  </w:style>
  <w:style w:type="paragraph" w:customStyle="1" w:styleId="xl32">
    <w:name w:val="xl3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5">
    <w:name w:val="xl3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
    <w:name w:val="xl3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
    <w:name w:val="xl3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
    <w:name w:val="xl4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1">
    <w:name w:val="xl4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2">
    <w:name w:val="xl4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5">
    <w:name w:val="xl4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6">
    <w:name w:val="xl4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7">
    <w:name w:val="xl47"/>
    <w:basedOn w:val="Normal"/>
    <w:rsid w:val="009939D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8">
    <w:name w:val="xl4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0">
    <w:name w:val="xl5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Normal"/>
    <w:rsid w:val="009939D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3">
    <w:name w:val="xl53"/>
    <w:basedOn w:val="Normal"/>
    <w:rsid w:val="009939D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4">
    <w:name w:val="xl5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5">
    <w:name w:val="xl55"/>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6">
    <w:name w:val="xl56"/>
    <w:basedOn w:val="Normal"/>
    <w:rsid w:val="009939D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7">
    <w:name w:val="xl57"/>
    <w:basedOn w:val="Normal"/>
    <w:rsid w:val="009939D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
    <w:name w:val="Char Char"/>
    <w:locked/>
    <w:rsid w:val="009939D1"/>
    <w:rPr>
      <w:b/>
      <w:bCs/>
      <w:sz w:val="36"/>
      <w:szCs w:val="36"/>
      <w:lang w:val="en-US" w:eastAsia="ar-SA" w:bidi="ar-SA"/>
    </w:rPr>
  </w:style>
  <w:style w:type="character" w:customStyle="1" w:styleId="DemucChar">
    <w:name w:val="@Demuc Char"/>
    <w:link w:val="Demuc"/>
    <w:locked/>
    <w:rsid w:val="009939D1"/>
    <w:rPr>
      <w:rFonts w:ascii="Times New Roman" w:eastAsia="Times New Roman" w:hAnsi="Times New Roman" w:cs="Times New Roman"/>
      <w:b/>
      <w:sz w:val="26"/>
      <w:szCs w:val="24"/>
    </w:rPr>
  </w:style>
  <w:style w:type="paragraph" w:customStyle="1" w:styleId="Nganh1">
    <w:name w:val="@Nganh1"/>
    <w:rsid w:val="009939D1"/>
    <w:pPr>
      <w:pBdr>
        <w:bottom w:val="single" w:sz="6" w:space="1" w:color="auto"/>
      </w:pBdr>
      <w:spacing w:before="120" w:after="120" w:line="240" w:lineRule="auto"/>
      <w:contextualSpacing/>
      <w:jc w:val="center"/>
    </w:pPr>
    <w:rPr>
      <w:rFonts w:ascii="Times New Roman" w:eastAsia="Times New Roman" w:hAnsi="Times New Roman" w:cs="Times New Roman"/>
      <w:b/>
      <w:bCs/>
      <w:color w:val="000080"/>
      <w:sz w:val="28"/>
      <w:szCs w:val="28"/>
    </w:rPr>
  </w:style>
  <w:style w:type="paragraph" w:customStyle="1" w:styleId="BangMuc">
    <w:name w:val="@Bang_Muc"/>
    <w:basedOn w:val="BangST"/>
    <w:link w:val="BangMucChar"/>
    <w:rsid w:val="009939D1"/>
    <w:pPr>
      <w:spacing w:before="20" w:after="20"/>
      <w:contextualSpacing/>
      <w:jc w:val="left"/>
    </w:pPr>
    <w:rPr>
      <w:rFonts w:eastAsia="Arial"/>
      <w:lang w:val="vi-VN" w:eastAsia="vi-VN"/>
    </w:rPr>
  </w:style>
  <w:style w:type="paragraph" w:customStyle="1" w:styleId="Ghichu">
    <w:name w:val="@Ghi chu"/>
    <w:link w:val="GhichuChar"/>
    <w:rsid w:val="009939D1"/>
    <w:pPr>
      <w:tabs>
        <w:tab w:val="left" w:pos="851"/>
        <w:tab w:val="left" w:pos="3686"/>
        <w:tab w:val="left" w:pos="6521"/>
        <w:tab w:val="left" w:pos="6804"/>
      </w:tabs>
      <w:spacing w:before="120" w:after="0" w:line="240" w:lineRule="auto"/>
      <w:ind w:left="1701" w:hanging="1134"/>
      <w:contextualSpacing/>
    </w:pPr>
    <w:rPr>
      <w:rFonts w:ascii="Times New Roman" w:eastAsia="Times New Roman" w:hAnsi="Times New Roman" w:cs="Times New Roman"/>
      <w:i/>
      <w:szCs w:val="24"/>
    </w:rPr>
  </w:style>
  <w:style w:type="paragraph" w:customStyle="1" w:styleId="BangBai">
    <w:name w:val="@Bang_Bai"/>
    <w:basedOn w:val="BangMuc"/>
    <w:link w:val="BangBaiChar"/>
    <w:rsid w:val="009939D1"/>
    <w:rPr>
      <w:b/>
      <w:lang w:val="x-none" w:eastAsia="x-none"/>
    </w:rPr>
  </w:style>
  <w:style w:type="paragraph" w:customStyle="1" w:styleId="BangSotiet">
    <w:name w:val="@Bang_Sotiet"/>
    <w:basedOn w:val="BangST"/>
    <w:link w:val="BangSotietChar"/>
    <w:rsid w:val="009939D1"/>
    <w:pPr>
      <w:spacing w:before="20" w:after="20"/>
      <w:contextualSpacing/>
    </w:pPr>
    <w:rPr>
      <w:rFonts w:eastAsia="Arial"/>
      <w:b/>
      <w:lang w:val="x-none" w:eastAsia="x-none"/>
    </w:rPr>
  </w:style>
  <w:style w:type="paragraph" w:styleId="BlockText">
    <w:name w:val="Block Text"/>
    <w:basedOn w:val="Normal"/>
    <w:rsid w:val="009939D1"/>
    <w:pPr>
      <w:spacing w:after="0" w:line="312" w:lineRule="auto"/>
      <w:ind w:left="284" w:right="142" w:firstLine="277"/>
      <w:jc w:val="both"/>
    </w:pPr>
    <w:rPr>
      <w:rFonts w:ascii=".VnTime" w:eastAsia="Times New Roman" w:hAnsi=".VnTime" w:cs="Times New Roman"/>
      <w:bCs/>
      <w:iCs/>
      <w:sz w:val="27"/>
      <w:szCs w:val="24"/>
    </w:rPr>
  </w:style>
  <w:style w:type="character" w:customStyle="1" w:styleId="PhnIChar">
    <w:name w:val="PhÇnI Char"/>
    <w:aliases w:val="II Char,lín Char Char"/>
    <w:rsid w:val="009939D1"/>
    <w:rPr>
      <w:b/>
      <w:sz w:val="28"/>
      <w:szCs w:val="24"/>
      <w:lang w:val="en-US" w:eastAsia="en-US" w:bidi="ar-SA"/>
    </w:rPr>
  </w:style>
  <w:style w:type="character" w:customStyle="1" w:styleId="CharChar3">
    <w:name w:val="Char Char3"/>
    <w:rsid w:val="009939D1"/>
    <w:rPr>
      <w:b/>
      <w:bCs/>
      <w:sz w:val="36"/>
      <w:szCs w:val="36"/>
      <w:lang w:val="en-US" w:eastAsia="ar-SA" w:bidi="ar-SA"/>
    </w:rPr>
  </w:style>
  <w:style w:type="character" w:customStyle="1" w:styleId="CharChar2">
    <w:name w:val="Char Char2"/>
    <w:locked/>
    <w:rsid w:val="009939D1"/>
    <w:rPr>
      <w:b/>
      <w:bCs/>
      <w:sz w:val="26"/>
      <w:szCs w:val="26"/>
      <w:lang w:val="en-US" w:eastAsia="ar-SA" w:bidi="ar-SA"/>
    </w:rPr>
  </w:style>
  <w:style w:type="character" w:customStyle="1" w:styleId="DemucCharChar">
    <w:name w:val="@Demuc Char Char"/>
    <w:locked/>
    <w:rsid w:val="009939D1"/>
    <w:rPr>
      <w:b/>
      <w:sz w:val="26"/>
      <w:szCs w:val="24"/>
      <w:lang w:val="en-US" w:eastAsia="en-US" w:bidi="ar-SA"/>
    </w:rPr>
  </w:style>
  <w:style w:type="paragraph" w:customStyle="1" w:styleId="BangST1">
    <w:name w:val="@Bang_ST1"/>
    <w:basedOn w:val="BangST"/>
    <w:rsid w:val="009939D1"/>
    <w:pPr>
      <w:spacing w:before="20" w:after="20"/>
      <w:contextualSpacing/>
    </w:pPr>
    <w:rPr>
      <w:rFonts w:eastAsia="Arial"/>
      <w:sz w:val="24"/>
      <w:lang w:val="vi-VN" w:eastAsia="vi-VN"/>
    </w:rPr>
  </w:style>
  <w:style w:type="paragraph" w:customStyle="1" w:styleId="Stylenoidung12ptBold">
    <w:name w:val="Style noi dung + 12 pt Bold"/>
    <w:basedOn w:val="Normal"/>
    <w:rsid w:val="009939D1"/>
    <w:pPr>
      <w:spacing w:before="60" w:after="60" w:line="240" w:lineRule="auto"/>
      <w:ind w:firstLine="397"/>
    </w:pPr>
    <w:rPr>
      <w:rFonts w:ascii="Times New Roman" w:eastAsia="Times New Roman" w:hAnsi="Times New Roman" w:cs="Times New Roman"/>
      <w:bCs/>
      <w:sz w:val="24"/>
      <w:szCs w:val="24"/>
    </w:rPr>
  </w:style>
  <w:style w:type="paragraph" w:customStyle="1" w:styleId="PBTGian">
    <w:name w:val="@PBTGian"/>
    <w:basedOn w:val="Noidung"/>
    <w:rsid w:val="009939D1"/>
    <w:pPr>
      <w:tabs>
        <w:tab w:val="right" w:pos="5103"/>
        <w:tab w:val="left" w:pos="5216"/>
      </w:tabs>
      <w:spacing w:before="60" w:after="60"/>
    </w:pPr>
    <w:rPr>
      <w:rFonts w:eastAsia="Arial"/>
    </w:rPr>
  </w:style>
  <w:style w:type="paragraph" w:customStyle="1" w:styleId="TchuanDGia">
    <w:name w:val="@TchuanDGia"/>
    <w:basedOn w:val="Noidung"/>
    <w:rsid w:val="009939D1"/>
    <w:pPr>
      <w:tabs>
        <w:tab w:val="left" w:pos="1134"/>
        <w:tab w:val="left" w:pos="7938"/>
      </w:tabs>
      <w:spacing w:before="60" w:after="60"/>
    </w:pPr>
    <w:rPr>
      <w:rFonts w:eastAsia="Arial"/>
    </w:rPr>
  </w:style>
  <w:style w:type="character" w:customStyle="1" w:styleId="GhichuChar">
    <w:name w:val="@Ghi chu Char"/>
    <w:link w:val="Ghichu"/>
    <w:rsid w:val="009939D1"/>
    <w:rPr>
      <w:rFonts w:ascii="Times New Roman" w:eastAsia="Times New Roman" w:hAnsi="Times New Roman" w:cs="Times New Roman"/>
      <w:i/>
      <w:szCs w:val="24"/>
    </w:rPr>
  </w:style>
  <w:style w:type="paragraph" w:customStyle="1" w:styleId="xl24">
    <w:name w:val="xl2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
    <w:name w:val="xl2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6">
    <w:name w:val="xl2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
    <w:name w:val="xl2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
    <w:name w:val="xl2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9">
    <w:name w:val="xl2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0">
    <w:name w:val="xl3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Nganh2">
    <w:name w:val="@Nganh2"/>
    <w:rsid w:val="009939D1"/>
    <w:pPr>
      <w:pBdr>
        <w:bottom w:val="single" w:sz="8" w:space="1" w:color="auto"/>
      </w:pBdr>
      <w:tabs>
        <w:tab w:val="right" w:pos="2438"/>
        <w:tab w:val="left" w:pos="2552"/>
      </w:tabs>
      <w:spacing w:before="120" w:after="120" w:line="240" w:lineRule="auto"/>
      <w:contextualSpacing/>
      <w:jc w:val="both"/>
    </w:pPr>
    <w:rPr>
      <w:rFonts w:ascii="Times New Roman" w:eastAsia="Times New Roman" w:hAnsi="Times New Roman" w:cs="Times New Roman"/>
      <w:b/>
      <w:color w:val="000080"/>
      <w:w w:val="90"/>
      <w:sz w:val="28"/>
      <w:szCs w:val="28"/>
    </w:rPr>
  </w:style>
  <w:style w:type="paragraph" w:customStyle="1" w:styleId="TchuanDGia2">
    <w:name w:val="@TchuanDGia2"/>
    <w:basedOn w:val="Ghichu"/>
    <w:rsid w:val="009939D1"/>
    <w:pPr>
      <w:numPr>
        <w:numId w:val="13"/>
      </w:numPr>
      <w:tabs>
        <w:tab w:val="clear" w:pos="851"/>
        <w:tab w:val="clear" w:pos="1985"/>
        <w:tab w:val="clear" w:pos="3686"/>
        <w:tab w:val="clear" w:pos="6521"/>
        <w:tab w:val="clear" w:pos="6804"/>
        <w:tab w:val="num" w:pos="360"/>
        <w:tab w:val="num" w:pos="720"/>
        <w:tab w:val="left" w:pos="7938"/>
      </w:tabs>
      <w:spacing w:before="0"/>
      <w:ind w:left="360" w:hanging="360"/>
      <w:contextualSpacing w:val="0"/>
    </w:pPr>
    <w:rPr>
      <w:color w:val="FF0000"/>
    </w:rPr>
  </w:style>
  <w:style w:type="paragraph" w:customStyle="1" w:styleId="Char">
    <w:name w:val="Char"/>
    <w:basedOn w:val="Normal"/>
    <w:rsid w:val="009939D1"/>
    <w:pPr>
      <w:spacing w:line="240" w:lineRule="exact"/>
    </w:pPr>
    <w:rPr>
      <w:rFonts w:ascii="Verdana" w:eastAsia="MS Mincho" w:hAnsi="Verdana" w:cs="Times New Roman"/>
      <w:sz w:val="20"/>
      <w:szCs w:val="20"/>
    </w:rPr>
  </w:style>
  <w:style w:type="character" w:customStyle="1" w:styleId="CharChar20">
    <w:name w:val="Char Char20"/>
    <w:rsid w:val="009939D1"/>
    <w:rPr>
      <w:b/>
      <w:bCs/>
      <w:sz w:val="36"/>
      <w:szCs w:val="36"/>
      <w:lang w:val="en-US" w:eastAsia="ar-SA" w:bidi="ar-SA"/>
    </w:rPr>
  </w:style>
  <w:style w:type="character" w:customStyle="1" w:styleId="CharChar11">
    <w:name w:val="Char Char11"/>
    <w:locked/>
    <w:rsid w:val="009939D1"/>
    <w:rPr>
      <w:sz w:val="24"/>
      <w:szCs w:val="24"/>
      <w:lang w:val="en-US" w:eastAsia="en-US" w:bidi="ar-SA"/>
    </w:rPr>
  </w:style>
  <w:style w:type="character" w:customStyle="1" w:styleId="CharChar8">
    <w:name w:val="Char Char8"/>
    <w:locked/>
    <w:rsid w:val="009939D1"/>
    <w:rPr>
      <w:rFonts w:ascii=".VnTime" w:hAnsi=".VnTime"/>
      <w:sz w:val="24"/>
      <w:szCs w:val="24"/>
      <w:lang w:val="en-US" w:eastAsia="en-US" w:bidi="ar-SA"/>
    </w:rPr>
  </w:style>
  <w:style w:type="character" w:customStyle="1" w:styleId="CharChar19">
    <w:name w:val="Char Char19"/>
    <w:locked/>
    <w:rsid w:val="009939D1"/>
    <w:rPr>
      <w:b/>
      <w:bCs/>
      <w:sz w:val="26"/>
      <w:szCs w:val="26"/>
      <w:lang w:val="en-US" w:eastAsia="ar-SA" w:bidi="ar-SA"/>
    </w:rPr>
  </w:style>
  <w:style w:type="paragraph" w:customStyle="1" w:styleId="BangTLTK">
    <w:name w:val="@Bang_TLTK"/>
    <w:link w:val="BangTLTKChar"/>
    <w:rsid w:val="009939D1"/>
    <w:pPr>
      <w:spacing w:before="40" w:after="0" w:line="240" w:lineRule="auto"/>
      <w:contextualSpacing/>
      <w:jc w:val="center"/>
    </w:pPr>
    <w:rPr>
      <w:rFonts w:ascii="Times New Roman" w:eastAsia="Times New Roman" w:hAnsi="Times New Roman" w:cs="Times New Roman"/>
      <w:color w:val="333399"/>
      <w:spacing w:val="-8"/>
      <w:sz w:val="24"/>
      <w:szCs w:val="24"/>
    </w:rPr>
  </w:style>
  <w:style w:type="character" w:customStyle="1" w:styleId="noidungbantin">
    <w:name w:val="noidungbantin"/>
    <w:basedOn w:val="DefaultParagraphFont"/>
    <w:rsid w:val="009939D1"/>
  </w:style>
  <w:style w:type="character" w:customStyle="1" w:styleId="Bang0">
    <w:name w:val="Bang"/>
    <w:rsid w:val="009939D1"/>
    <w:rPr>
      <w:b/>
      <w:bCs/>
    </w:rPr>
  </w:style>
  <w:style w:type="character" w:customStyle="1" w:styleId="BangMucChar">
    <w:name w:val="@Bang_Muc Char"/>
    <w:basedOn w:val="BangSTCharChar"/>
    <w:link w:val="BangMuc"/>
    <w:rsid w:val="009939D1"/>
    <w:rPr>
      <w:rFonts w:ascii="Times New Roman" w:eastAsia="Arial" w:hAnsi="Times New Roman" w:cs="Times New Roman"/>
      <w:sz w:val="26"/>
      <w:szCs w:val="24"/>
      <w:lang w:val="vi-VN" w:eastAsia="vi-VN"/>
    </w:rPr>
  </w:style>
  <w:style w:type="paragraph" w:customStyle="1" w:styleId="BangMuc2">
    <w:name w:val="@Bang_Muc2"/>
    <w:basedOn w:val="BangMuc"/>
    <w:rsid w:val="009939D1"/>
    <w:pPr>
      <w:spacing w:before="0"/>
      <w:contextualSpacing w:val="0"/>
    </w:pPr>
    <w:rPr>
      <w:lang w:val="fr-FR"/>
    </w:rPr>
  </w:style>
  <w:style w:type="paragraph" w:customStyle="1" w:styleId="Noidung2">
    <w:name w:val="@Noidung2"/>
    <w:basedOn w:val="Noidung"/>
    <w:rsid w:val="009939D1"/>
    <w:pPr>
      <w:spacing w:before="20" w:after="20"/>
    </w:pPr>
    <w:rPr>
      <w:rFonts w:eastAsia="Arial"/>
    </w:rPr>
  </w:style>
  <w:style w:type="numbering" w:customStyle="1" w:styleId="Style1">
    <w:name w:val="Style1"/>
    <w:rsid w:val="009939D1"/>
    <w:pPr>
      <w:numPr>
        <w:numId w:val="14"/>
      </w:numPr>
    </w:pPr>
  </w:style>
  <w:style w:type="paragraph" w:styleId="ListBullet">
    <w:name w:val="List Bullet"/>
    <w:basedOn w:val="Normal"/>
    <w:autoRedefine/>
    <w:rsid w:val="009939D1"/>
    <w:pPr>
      <w:spacing w:after="0" w:line="240" w:lineRule="auto"/>
      <w:ind w:left="1122" w:hanging="374"/>
    </w:pPr>
    <w:rPr>
      <w:rFonts w:ascii="VNI-Times" w:eastAsia="Times New Roman" w:hAnsi="VNI-Times" w:cs="Times New Roman"/>
      <w:sz w:val="24"/>
      <w:szCs w:val="24"/>
    </w:rPr>
  </w:style>
  <w:style w:type="paragraph" w:customStyle="1" w:styleId="Heading01">
    <w:name w:val="Heading 01"/>
    <w:basedOn w:val="Normal"/>
    <w:rsid w:val="009939D1"/>
    <w:pPr>
      <w:widowControl w:val="0"/>
      <w:spacing w:after="120" w:line="240" w:lineRule="auto"/>
      <w:jc w:val="center"/>
    </w:pPr>
    <w:rPr>
      <w:rFonts w:ascii="VNI-Times" w:eastAsia="Times New Roman" w:hAnsi="VNI-Times" w:cs="Times New Roman"/>
      <w:b/>
      <w:sz w:val="26"/>
      <w:szCs w:val="20"/>
    </w:rPr>
  </w:style>
  <w:style w:type="paragraph" w:customStyle="1" w:styleId="Heading11">
    <w:name w:val="Heading 11"/>
    <w:basedOn w:val="Normal"/>
    <w:rsid w:val="009939D1"/>
    <w:pPr>
      <w:widowControl w:val="0"/>
      <w:spacing w:after="0" w:line="240" w:lineRule="auto"/>
      <w:jc w:val="center"/>
    </w:pPr>
    <w:rPr>
      <w:rFonts w:ascii="VNI-Times" w:eastAsia="Times New Roman" w:hAnsi="VNI-Times" w:cs="Times New Roman"/>
      <w:b/>
      <w:caps/>
      <w:sz w:val="28"/>
      <w:szCs w:val="20"/>
    </w:rPr>
  </w:style>
  <w:style w:type="character" w:customStyle="1" w:styleId="title1">
    <w:name w:val="title1"/>
    <w:rsid w:val="009939D1"/>
    <w:rPr>
      <w:b/>
      <w:bCs/>
      <w:sz w:val="29"/>
      <w:szCs w:val="29"/>
    </w:rPr>
  </w:style>
  <w:style w:type="paragraph" w:styleId="Date">
    <w:name w:val="Date"/>
    <w:basedOn w:val="Normal"/>
    <w:next w:val="Normal"/>
    <w:link w:val="DateChar"/>
    <w:rsid w:val="009939D1"/>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rsid w:val="009939D1"/>
    <w:rPr>
      <w:rFonts w:ascii="Times New Roman" w:eastAsia="Times New Roman" w:hAnsi="Times New Roman" w:cs="Times New Roman"/>
      <w:sz w:val="24"/>
      <w:szCs w:val="24"/>
    </w:rPr>
  </w:style>
  <w:style w:type="paragraph" w:styleId="ListNumber">
    <w:name w:val="List Number"/>
    <w:basedOn w:val="Normal"/>
    <w:rsid w:val="009939D1"/>
    <w:pPr>
      <w:spacing w:before="60" w:after="0" w:line="240" w:lineRule="auto"/>
      <w:ind w:left="720" w:hanging="360"/>
      <w:jc w:val="both"/>
    </w:pPr>
    <w:rPr>
      <w:rFonts w:ascii="VNI-Times" w:eastAsia="Times New Roman" w:hAnsi="VNI-Times" w:cs="Times New Roman"/>
      <w:sz w:val="24"/>
      <w:szCs w:val="20"/>
    </w:rPr>
  </w:style>
  <w:style w:type="character" w:customStyle="1" w:styleId="Bodytext20">
    <w:name w:val="Body text (2)_"/>
    <w:link w:val="Bodytext21"/>
    <w:rsid w:val="009939D1"/>
    <w:rPr>
      <w:b/>
      <w:bCs/>
      <w:sz w:val="23"/>
      <w:szCs w:val="23"/>
      <w:shd w:val="clear" w:color="auto" w:fill="FFFFFF"/>
    </w:rPr>
  </w:style>
  <w:style w:type="paragraph" w:customStyle="1" w:styleId="Bodytext21">
    <w:name w:val="Body text (2)"/>
    <w:basedOn w:val="Normal"/>
    <w:link w:val="Bodytext20"/>
    <w:rsid w:val="009939D1"/>
    <w:pPr>
      <w:widowControl w:val="0"/>
      <w:shd w:val="clear" w:color="auto" w:fill="FFFFFF"/>
      <w:spacing w:after="0" w:line="256" w:lineRule="exact"/>
    </w:pPr>
    <w:rPr>
      <w:b/>
      <w:bCs/>
      <w:sz w:val="23"/>
      <w:szCs w:val="23"/>
      <w:shd w:val="clear" w:color="auto" w:fill="FFFFFF"/>
    </w:rPr>
  </w:style>
  <w:style w:type="character" w:customStyle="1" w:styleId="Headerorfooter">
    <w:name w:val="Header or footer_"/>
    <w:rsid w:val="009939D1"/>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rsid w:val="009939D1"/>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Bodytext31">
    <w:name w:val="Body text (3)_"/>
    <w:link w:val="Bodytext32"/>
    <w:rsid w:val="009939D1"/>
    <w:rPr>
      <w:rFonts w:ascii="Trebuchet MS" w:eastAsia="Trebuchet MS" w:hAnsi="Trebuchet MS"/>
      <w:sz w:val="30"/>
      <w:szCs w:val="30"/>
      <w:shd w:val="clear" w:color="auto" w:fill="FFFFFF"/>
    </w:rPr>
  </w:style>
  <w:style w:type="paragraph" w:customStyle="1" w:styleId="Bodytext32">
    <w:name w:val="Body text (3)"/>
    <w:basedOn w:val="Normal"/>
    <w:link w:val="Bodytext31"/>
    <w:rsid w:val="009939D1"/>
    <w:pPr>
      <w:widowControl w:val="0"/>
      <w:shd w:val="clear" w:color="auto" w:fill="FFFFFF"/>
      <w:spacing w:after="420" w:line="256" w:lineRule="exact"/>
    </w:pPr>
    <w:rPr>
      <w:rFonts w:ascii="Trebuchet MS" w:eastAsia="Trebuchet MS" w:hAnsi="Trebuchet MS"/>
      <w:sz w:val="30"/>
      <w:szCs w:val="30"/>
      <w:shd w:val="clear" w:color="auto" w:fill="FFFFFF"/>
    </w:rPr>
  </w:style>
  <w:style w:type="character" w:customStyle="1" w:styleId="Bodytext3MicrosoftSansSerif">
    <w:name w:val="Body text (3) + Microsoft Sans Serif"/>
    <w:aliases w:val="18 pt,Italic"/>
    <w:rsid w:val="009939D1"/>
    <w:rPr>
      <w:rFonts w:ascii="Microsoft Sans Serif" w:eastAsia="Microsoft Sans Serif" w:hAnsi="Microsoft Sans Serif" w:cs="Microsoft Sans Serif"/>
      <w:i/>
      <w:iCs/>
      <w:color w:val="000000"/>
      <w:spacing w:val="0"/>
      <w:w w:val="100"/>
      <w:position w:val="0"/>
      <w:sz w:val="36"/>
      <w:szCs w:val="36"/>
      <w:shd w:val="clear" w:color="auto" w:fill="FFFFFF"/>
      <w:lang w:bidi="ar-SA"/>
    </w:rPr>
  </w:style>
  <w:style w:type="character" w:customStyle="1" w:styleId="Bodytext310pt">
    <w:name w:val="Body text (3) + 10 pt"/>
    <w:rsid w:val="009939D1"/>
    <w:rPr>
      <w:rFonts w:ascii="Trebuchet MS" w:eastAsia="Trebuchet MS" w:hAnsi="Trebuchet MS"/>
      <w:color w:val="000000"/>
      <w:spacing w:val="0"/>
      <w:w w:val="100"/>
      <w:position w:val="0"/>
      <w:sz w:val="20"/>
      <w:szCs w:val="20"/>
      <w:shd w:val="clear" w:color="auto" w:fill="FFFFFF"/>
      <w:lang w:bidi="ar-SA"/>
    </w:rPr>
  </w:style>
  <w:style w:type="character" w:customStyle="1" w:styleId="Heading10">
    <w:name w:val="Heading #1_"/>
    <w:link w:val="Heading12"/>
    <w:rsid w:val="009939D1"/>
    <w:rPr>
      <w:sz w:val="26"/>
      <w:szCs w:val="26"/>
      <w:shd w:val="clear" w:color="auto" w:fill="FFFFFF"/>
    </w:rPr>
  </w:style>
  <w:style w:type="paragraph" w:customStyle="1" w:styleId="Heading12">
    <w:name w:val="Heading #1"/>
    <w:basedOn w:val="Normal"/>
    <w:link w:val="Heading10"/>
    <w:rsid w:val="009939D1"/>
    <w:pPr>
      <w:widowControl w:val="0"/>
      <w:shd w:val="clear" w:color="auto" w:fill="FFFFFF"/>
      <w:spacing w:before="420" w:after="420" w:line="446" w:lineRule="exact"/>
      <w:outlineLvl w:val="0"/>
    </w:pPr>
    <w:rPr>
      <w:sz w:val="26"/>
      <w:szCs w:val="26"/>
      <w:shd w:val="clear" w:color="auto" w:fill="FFFFFF"/>
    </w:rPr>
  </w:style>
  <w:style w:type="character" w:customStyle="1" w:styleId="Heading115pt">
    <w:name w:val="Heading #1 + 15 pt"/>
    <w:aliases w:val="Bold"/>
    <w:rsid w:val="009939D1"/>
    <w:rPr>
      <w:b/>
      <w:bCs/>
      <w:color w:val="000000"/>
      <w:spacing w:val="0"/>
      <w:w w:val="100"/>
      <w:position w:val="0"/>
      <w:sz w:val="30"/>
      <w:szCs w:val="30"/>
      <w:shd w:val="clear" w:color="auto" w:fill="FFFFFF"/>
      <w:lang w:val="vi-VN" w:bidi="ar-SA"/>
    </w:rPr>
  </w:style>
  <w:style w:type="character" w:customStyle="1" w:styleId="Bodytext4">
    <w:name w:val="Body text (4)_"/>
    <w:link w:val="Bodytext40"/>
    <w:rsid w:val="009939D1"/>
    <w:rPr>
      <w:b/>
      <w:bCs/>
      <w:shd w:val="clear" w:color="auto" w:fill="FFFFFF"/>
    </w:rPr>
  </w:style>
  <w:style w:type="paragraph" w:customStyle="1" w:styleId="Bodytext40">
    <w:name w:val="Body text (4)"/>
    <w:basedOn w:val="Normal"/>
    <w:link w:val="Bodytext4"/>
    <w:rsid w:val="009939D1"/>
    <w:pPr>
      <w:widowControl w:val="0"/>
      <w:shd w:val="clear" w:color="auto" w:fill="FFFFFF"/>
      <w:spacing w:before="420" w:after="0" w:line="418" w:lineRule="exact"/>
      <w:jc w:val="both"/>
    </w:pPr>
    <w:rPr>
      <w:b/>
      <w:bCs/>
      <w:shd w:val="clear" w:color="auto" w:fill="FFFFFF"/>
    </w:rPr>
  </w:style>
  <w:style w:type="character" w:customStyle="1" w:styleId="Heading20">
    <w:name w:val="Heading #2_"/>
    <w:link w:val="Heading21"/>
    <w:rsid w:val="009939D1"/>
    <w:rPr>
      <w:b/>
      <w:bCs/>
      <w:shd w:val="clear" w:color="auto" w:fill="FFFFFF"/>
    </w:rPr>
  </w:style>
  <w:style w:type="paragraph" w:customStyle="1" w:styleId="Heading21">
    <w:name w:val="Heading #2"/>
    <w:basedOn w:val="Normal"/>
    <w:link w:val="Heading20"/>
    <w:rsid w:val="009939D1"/>
    <w:pPr>
      <w:widowControl w:val="0"/>
      <w:shd w:val="clear" w:color="auto" w:fill="FFFFFF"/>
      <w:spacing w:before="180" w:after="180" w:line="0" w:lineRule="atLeast"/>
      <w:ind w:hanging="1280"/>
      <w:jc w:val="both"/>
      <w:outlineLvl w:val="1"/>
    </w:pPr>
    <w:rPr>
      <w:b/>
      <w:bCs/>
      <w:shd w:val="clear" w:color="auto" w:fill="FFFFFF"/>
    </w:rPr>
  </w:style>
  <w:style w:type="character" w:customStyle="1" w:styleId="Bodytext5">
    <w:name w:val="Body text (5)_"/>
    <w:link w:val="Bodytext50"/>
    <w:rsid w:val="009939D1"/>
    <w:rPr>
      <w:i/>
      <w:iCs/>
      <w:shd w:val="clear" w:color="auto" w:fill="FFFFFF"/>
    </w:rPr>
  </w:style>
  <w:style w:type="paragraph" w:customStyle="1" w:styleId="Bodytext50">
    <w:name w:val="Body text (5)"/>
    <w:basedOn w:val="Normal"/>
    <w:link w:val="Bodytext5"/>
    <w:rsid w:val="009939D1"/>
    <w:pPr>
      <w:widowControl w:val="0"/>
      <w:shd w:val="clear" w:color="auto" w:fill="FFFFFF"/>
      <w:spacing w:before="120" w:after="120" w:line="0" w:lineRule="atLeast"/>
    </w:pPr>
    <w:rPr>
      <w:i/>
      <w:iCs/>
      <w:shd w:val="clear" w:color="auto" w:fill="FFFFFF"/>
    </w:rPr>
  </w:style>
  <w:style w:type="character" w:customStyle="1" w:styleId="Bodytext5NotItalic">
    <w:name w:val="Body text (5) + Not Italic"/>
    <w:rsid w:val="009939D1"/>
    <w:rPr>
      <w:i/>
      <w:iCs/>
      <w:color w:val="000000"/>
      <w:spacing w:val="0"/>
      <w:w w:val="100"/>
      <w:position w:val="0"/>
      <w:sz w:val="24"/>
      <w:szCs w:val="24"/>
      <w:shd w:val="clear" w:color="auto" w:fill="FFFFFF"/>
      <w:lang w:val="vi-VN" w:bidi="ar-SA"/>
    </w:rPr>
  </w:style>
  <w:style w:type="character" w:customStyle="1" w:styleId="Tablecaption">
    <w:name w:val="Table caption_"/>
    <w:link w:val="Tablecaption0"/>
    <w:rsid w:val="009939D1"/>
    <w:rPr>
      <w:b/>
      <w:bCs/>
      <w:i/>
      <w:iCs/>
      <w:sz w:val="26"/>
      <w:szCs w:val="26"/>
      <w:shd w:val="clear" w:color="auto" w:fill="FFFFFF"/>
    </w:rPr>
  </w:style>
  <w:style w:type="paragraph" w:customStyle="1" w:styleId="Tablecaption0">
    <w:name w:val="Table caption"/>
    <w:basedOn w:val="Normal"/>
    <w:link w:val="Tablecaption"/>
    <w:rsid w:val="009939D1"/>
    <w:pPr>
      <w:widowControl w:val="0"/>
      <w:shd w:val="clear" w:color="auto" w:fill="FFFFFF"/>
      <w:spacing w:after="0" w:line="0" w:lineRule="atLeast"/>
    </w:pPr>
    <w:rPr>
      <w:b/>
      <w:bCs/>
      <w:i/>
      <w:iCs/>
      <w:sz w:val="26"/>
      <w:szCs w:val="26"/>
      <w:shd w:val="clear" w:color="auto" w:fill="FFFFFF"/>
    </w:rPr>
  </w:style>
  <w:style w:type="character" w:customStyle="1" w:styleId="BodyText22">
    <w:name w:val="Body Text2"/>
    <w:rsid w:val="009939D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MicrosoftSansSerif">
    <w:name w:val="Body text + Microsoft Sans Serif"/>
    <w:aliases w:val="5 pt"/>
    <w:rsid w:val="009939D1"/>
    <w:rPr>
      <w:rFonts w:ascii="Microsoft Sans Serif" w:eastAsia="Microsoft Sans Serif" w:hAnsi="Microsoft Sans Serif" w:cs="Microsoft Sans Serif"/>
      <w:b w:val="0"/>
      <w:bCs w:val="0"/>
      <w:i w:val="0"/>
      <w:iCs w:val="0"/>
      <w:smallCaps w:val="0"/>
      <w:strike w:val="0"/>
      <w:color w:val="000000"/>
      <w:spacing w:val="0"/>
      <w:w w:val="100"/>
      <w:position w:val="0"/>
      <w:sz w:val="10"/>
      <w:szCs w:val="10"/>
      <w:u w:val="none"/>
      <w:lang w:val="vi-VN"/>
    </w:rPr>
  </w:style>
  <w:style w:type="character" w:customStyle="1" w:styleId="BodytextFranklinGothicHeavy">
    <w:name w:val="Body text + Franklin Gothic Heavy"/>
    <w:aliases w:val="4 pt"/>
    <w:rsid w:val="009939D1"/>
    <w:rPr>
      <w:rFonts w:ascii="Franklin Gothic Heavy" w:eastAsia="Franklin Gothic Heavy" w:hAnsi="Franklin Gothic Heavy" w:cs="Franklin Gothic Heavy"/>
      <w:b w:val="0"/>
      <w:bCs w:val="0"/>
      <w:i w:val="0"/>
      <w:iCs w:val="0"/>
      <w:smallCaps w:val="0"/>
      <w:strike w:val="0"/>
      <w:color w:val="000000"/>
      <w:spacing w:val="0"/>
      <w:w w:val="100"/>
      <w:position w:val="0"/>
      <w:sz w:val="8"/>
      <w:szCs w:val="8"/>
      <w:u w:val="none"/>
    </w:rPr>
  </w:style>
  <w:style w:type="character" w:customStyle="1" w:styleId="BodytextTrebuchetMS">
    <w:name w:val="Body text + Trebuchet MS"/>
    <w:aliases w:val="25 pt"/>
    <w:rsid w:val="009939D1"/>
    <w:rPr>
      <w:rFonts w:ascii="Trebuchet MS" w:eastAsia="Trebuchet MS" w:hAnsi="Trebuchet MS" w:cs="Trebuchet MS"/>
      <w:b w:val="0"/>
      <w:bCs w:val="0"/>
      <w:i w:val="0"/>
      <w:iCs w:val="0"/>
      <w:smallCaps w:val="0"/>
      <w:strike w:val="0"/>
      <w:color w:val="000000"/>
      <w:spacing w:val="0"/>
      <w:w w:val="100"/>
      <w:position w:val="0"/>
      <w:sz w:val="50"/>
      <w:szCs w:val="50"/>
      <w:u w:val="none"/>
      <w:lang w:val="vi-VN"/>
    </w:rPr>
  </w:style>
  <w:style w:type="character" w:customStyle="1" w:styleId="Bodytext6">
    <w:name w:val="Body text (6)_"/>
    <w:link w:val="Bodytext60"/>
    <w:rsid w:val="009939D1"/>
    <w:rPr>
      <w:b/>
      <w:bCs/>
      <w:i/>
      <w:iCs/>
      <w:sz w:val="26"/>
      <w:szCs w:val="26"/>
      <w:shd w:val="clear" w:color="auto" w:fill="FFFFFF"/>
    </w:rPr>
  </w:style>
  <w:style w:type="paragraph" w:customStyle="1" w:styleId="Bodytext60">
    <w:name w:val="Body text (6)"/>
    <w:basedOn w:val="Normal"/>
    <w:link w:val="Bodytext6"/>
    <w:rsid w:val="009939D1"/>
    <w:pPr>
      <w:widowControl w:val="0"/>
      <w:shd w:val="clear" w:color="auto" w:fill="FFFFFF"/>
      <w:spacing w:before="180" w:after="0" w:line="407" w:lineRule="exact"/>
    </w:pPr>
    <w:rPr>
      <w:b/>
      <w:bCs/>
      <w:i/>
      <w:iCs/>
      <w:sz w:val="26"/>
      <w:szCs w:val="26"/>
      <w:shd w:val="clear" w:color="auto" w:fill="FFFFFF"/>
    </w:rPr>
  </w:style>
  <w:style w:type="character" w:customStyle="1" w:styleId="Bodytext7">
    <w:name w:val="Body text (7)_"/>
    <w:link w:val="Bodytext70"/>
    <w:rsid w:val="009939D1"/>
    <w:rPr>
      <w:b/>
      <w:bCs/>
      <w:i/>
      <w:iCs/>
      <w:sz w:val="26"/>
      <w:szCs w:val="26"/>
      <w:shd w:val="clear" w:color="auto" w:fill="FFFFFF"/>
    </w:rPr>
  </w:style>
  <w:style w:type="paragraph" w:customStyle="1" w:styleId="Bodytext70">
    <w:name w:val="Body text (7)"/>
    <w:basedOn w:val="Normal"/>
    <w:link w:val="Bodytext7"/>
    <w:rsid w:val="009939D1"/>
    <w:pPr>
      <w:widowControl w:val="0"/>
      <w:shd w:val="clear" w:color="auto" w:fill="FFFFFF"/>
      <w:spacing w:before="180" w:after="0" w:line="403" w:lineRule="exact"/>
    </w:pPr>
    <w:rPr>
      <w:b/>
      <w:bCs/>
      <w:i/>
      <w:iCs/>
      <w:sz w:val="26"/>
      <w:szCs w:val="26"/>
      <w:shd w:val="clear" w:color="auto" w:fill="FFFFFF"/>
    </w:rPr>
  </w:style>
  <w:style w:type="character" w:customStyle="1" w:styleId="Bodytext2Exact">
    <w:name w:val="Body text (2) Exact"/>
    <w:rsid w:val="009939D1"/>
    <w:rPr>
      <w:rFonts w:ascii="Times New Roman" w:eastAsia="Times New Roman" w:hAnsi="Times New Roman" w:cs="Times New Roman"/>
      <w:b/>
      <w:bCs/>
      <w:i w:val="0"/>
      <w:iCs w:val="0"/>
      <w:smallCaps w:val="0"/>
      <w:strike w:val="0"/>
      <w:spacing w:val="4"/>
      <w:sz w:val="21"/>
      <w:szCs w:val="21"/>
      <w:u w:val="none"/>
    </w:rPr>
  </w:style>
  <w:style w:type="character" w:customStyle="1" w:styleId="Bodytext8Exact">
    <w:name w:val="Body text (8) Exact"/>
    <w:link w:val="Bodytext8"/>
    <w:rsid w:val="009939D1"/>
    <w:rPr>
      <w:rFonts w:ascii="Trebuchet MS" w:eastAsia="Trebuchet MS" w:hAnsi="Trebuchet MS"/>
      <w:spacing w:val="6"/>
      <w:sz w:val="21"/>
      <w:szCs w:val="21"/>
      <w:shd w:val="clear" w:color="auto" w:fill="FFFFFF"/>
    </w:rPr>
  </w:style>
  <w:style w:type="paragraph" w:customStyle="1" w:styleId="Bodytext8">
    <w:name w:val="Body text (8)"/>
    <w:basedOn w:val="Normal"/>
    <w:link w:val="Bodytext8Exact"/>
    <w:rsid w:val="009939D1"/>
    <w:pPr>
      <w:widowControl w:val="0"/>
      <w:shd w:val="clear" w:color="auto" w:fill="FFFFFF"/>
      <w:spacing w:after="120" w:line="0" w:lineRule="atLeast"/>
      <w:jc w:val="both"/>
    </w:pPr>
    <w:rPr>
      <w:rFonts w:ascii="Trebuchet MS" w:eastAsia="Trebuchet MS" w:hAnsi="Trebuchet MS"/>
      <w:spacing w:val="6"/>
      <w:sz w:val="21"/>
      <w:szCs w:val="21"/>
      <w:shd w:val="clear" w:color="auto" w:fill="FFFFFF"/>
    </w:rPr>
  </w:style>
  <w:style w:type="character" w:customStyle="1" w:styleId="Bodytext8MicrosoftSansSerif">
    <w:name w:val="Body text (8) + Microsoft Sans Serif"/>
    <w:aliases w:val="Spacing 0 pt Exact"/>
    <w:rsid w:val="009939D1"/>
    <w:rPr>
      <w:rFonts w:ascii="Microsoft Sans Serif" w:eastAsia="Microsoft Sans Serif" w:hAnsi="Microsoft Sans Serif" w:cs="Microsoft Sans Serif"/>
      <w:color w:val="000000"/>
      <w:spacing w:val="0"/>
      <w:w w:val="100"/>
      <w:position w:val="0"/>
      <w:sz w:val="21"/>
      <w:szCs w:val="21"/>
      <w:shd w:val="clear" w:color="auto" w:fill="FFFFFF"/>
      <w:lang w:bidi="ar-SA"/>
    </w:rPr>
  </w:style>
  <w:style w:type="paragraph" w:customStyle="1" w:styleId="Tde0">
    <w:name w:val="@Tde0"/>
    <w:rsid w:val="009939D1"/>
    <w:pPr>
      <w:spacing w:before="480" w:after="120" w:line="240" w:lineRule="auto"/>
      <w:jc w:val="center"/>
    </w:pPr>
    <w:rPr>
      <w:rFonts w:ascii="Times New Roman" w:eastAsia="Times New Roman" w:hAnsi="Times New Roman" w:cs="Times New Roman"/>
      <w:b/>
      <w:sz w:val="36"/>
      <w:szCs w:val="24"/>
    </w:rPr>
  </w:style>
  <w:style w:type="character" w:customStyle="1" w:styleId="BangBaiChar">
    <w:name w:val="@Bang_Bai Char"/>
    <w:link w:val="BangBai"/>
    <w:rsid w:val="009939D1"/>
    <w:rPr>
      <w:rFonts w:ascii="Times New Roman" w:eastAsia="Arial" w:hAnsi="Times New Roman" w:cs="Times New Roman"/>
      <w:b/>
      <w:sz w:val="26"/>
      <w:szCs w:val="24"/>
      <w:lang w:val="x-none" w:eastAsia="x-none"/>
    </w:rPr>
  </w:style>
  <w:style w:type="character" w:customStyle="1" w:styleId="BangSotietChar">
    <w:name w:val="@Bang_Sotiet Char"/>
    <w:link w:val="BangSotiet"/>
    <w:rsid w:val="009939D1"/>
    <w:rPr>
      <w:rFonts w:ascii="Times New Roman" w:eastAsia="Arial" w:hAnsi="Times New Roman" w:cs="Times New Roman"/>
      <w:b/>
      <w:sz w:val="26"/>
      <w:szCs w:val="24"/>
      <w:lang w:val="x-none" w:eastAsia="x-none"/>
    </w:rPr>
  </w:style>
  <w:style w:type="paragraph" w:customStyle="1" w:styleId="msonormalcxspmiddle">
    <w:name w:val="msonormalcxspmiddle"/>
    <w:basedOn w:val="Normal"/>
    <w:rsid w:val="009939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31">
    <w:name w:val="Char Char31"/>
    <w:rsid w:val="009939D1"/>
    <w:rPr>
      <w:b/>
      <w:bCs/>
      <w:sz w:val="36"/>
      <w:szCs w:val="36"/>
      <w:lang w:val="en-US" w:eastAsia="ar-SA" w:bidi="ar-SA"/>
    </w:rPr>
  </w:style>
  <w:style w:type="character" w:customStyle="1" w:styleId="CharChar21">
    <w:name w:val="Char Char21"/>
    <w:locked/>
    <w:rsid w:val="009939D1"/>
    <w:rPr>
      <w:b/>
      <w:bCs/>
      <w:sz w:val="26"/>
      <w:szCs w:val="26"/>
      <w:lang w:val="en-US" w:eastAsia="ar-SA" w:bidi="ar-SA"/>
    </w:rPr>
  </w:style>
  <w:style w:type="paragraph" w:customStyle="1" w:styleId="CharCharChar3">
    <w:name w:val="Char Char Char3"/>
    <w:basedOn w:val="Normal"/>
    <w:next w:val="Normal"/>
    <w:autoRedefine/>
    <w:rsid w:val="009939D1"/>
    <w:pPr>
      <w:spacing w:before="120" w:after="120" w:line="312" w:lineRule="auto"/>
    </w:pPr>
    <w:rPr>
      <w:rFonts w:ascii="Times New Roman" w:eastAsia="Times New Roman" w:hAnsi="Times New Roman" w:cs="Times New Roman"/>
      <w:sz w:val="28"/>
      <w:szCs w:val="28"/>
    </w:rPr>
  </w:style>
  <w:style w:type="paragraph" w:customStyle="1" w:styleId="msonormal0">
    <w:name w:val="msonormal"/>
    <w:basedOn w:val="Normal"/>
    <w:rsid w:val="009939D1"/>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customStyle="1" w:styleId="xl65">
    <w:name w:val="xl65"/>
    <w:basedOn w:val="Normal"/>
    <w:rsid w:val="009939D1"/>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customStyle="1" w:styleId="xl66">
    <w:name w:val="xl66"/>
    <w:basedOn w:val="Normal"/>
    <w:rsid w:val="009939D1"/>
    <w:pPr>
      <w:spacing w:before="100" w:beforeAutospacing="1" w:after="100" w:afterAutospacing="1" w:line="240" w:lineRule="auto"/>
      <w:jc w:val="center"/>
    </w:pPr>
    <w:rPr>
      <w:rFonts w:ascii="Times New Roman" w:eastAsia="Times New Roman" w:hAnsi="Times New Roman" w:cs="Times New Roman"/>
      <w:sz w:val="24"/>
      <w:szCs w:val="24"/>
      <w:lang w:val="vi-VN" w:eastAsia="vi-VN"/>
    </w:rPr>
  </w:style>
  <w:style w:type="paragraph" w:customStyle="1" w:styleId="xl67">
    <w:name w:val="xl6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vi-VN" w:eastAsia="vi-VN"/>
    </w:rPr>
  </w:style>
  <w:style w:type="paragraph" w:customStyle="1" w:styleId="xl68">
    <w:name w:val="xl68"/>
    <w:basedOn w:val="Normal"/>
    <w:rsid w:val="009939D1"/>
    <w:pPr>
      <w:spacing w:before="100" w:beforeAutospacing="1" w:after="100" w:afterAutospacing="1" w:line="240" w:lineRule="auto"/>
      <w:textAlignment w:val="top"/>
    </w:pPr>
    <w:rPr>
      <w:rFonts w:ascii="Times New Roman" w:eastAsia="Times New Roman" w:hAnsi="Times New Roman" w:cs="Times New Roman"/>
      <w:sz w:val="24"/>
      <w:szCs w:val="24"/>
      <w:lang w:val="vi-VN" w:eastAsia="vi-VN"/>
    </w:rPr>
  </w:style>
  <w:style w:type="paragraph" w:customStyle="1" w:styleId="xl69">
    <w:name w:val="xl69"/>
    <w:basedOn w:val="Normal"/>
    <w:rsid w:val="009939D1"/>
    <w:pPr>
      <w:spacing w:before="100" w:beforeAutospacing="1" w:after="100" w:afterAutospacing="1" w:line="240" w:lineRule="auto"/>
      <w:textAlignment w:val="top"/>
    </w:pPr>
    <w:rPr>
      <w:rFonts w:ascii="Arial" w:eastAsia="Times New Roman" w:hAnsi="Arial" w:cs="Arial"/>
      <w:b/>
      <w:bCs/>
      <w:sz w:val="24"/>
      <w:szCs w:val="24"/>
      <w:lang w:val="vi-VN" w:eastAsia="vi-VN"/>
    </w:rPr>
  </w:style>
  <w:style w:type="paragraph" w:customStyle="1" w:styleId="xl70">
    <w:name w:val="xl7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vi-VN" w:eastAsia="vi-VN"/>
    </w:rPr>
  </w:style>
  <w:style w:type="paragraph" w:customStyle="1" w:styleId="xl71">
    <w:name w:val="xl7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vi-VN" w:eastAsia="vi-VN"/>
    </w:rPr>
  </w:style>
  <w:style w:type="paragraph" w:customStyle="1" w:styleId="xl72">
    <w:name w:val="xl7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vi-VN" w:eastAsia="vi-VN"/>
    </w:rPr>
  </w:style>
  <w:style w:type="paragraph" w:customStyle="1" w:styleId="xl73">
    <w:name w:val="xl7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vi-VN" w:eastAsia="vi-VN"/>
    </w:rPr>
  </w:style>
  <w:style w:type="paragraph" w:customStyle="1" w:styleId="xl74">
    <w:name w:val="xl7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vi-VN" w:eastAsia="vi-VN"/>
    </w:rPr>
  </w:style>
  <w:style w:type="paragraph" w:customStyle="1" w:styleId="xl75">
    <w:name w:val="xl7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vi-VN" w:eastAsia="vi-VN"/>
    </w:rPr>
  </w:style>
  <w:style w:type="paragraph" w:customStyle="1" w:styleId="xl76">
    <w:name w:val="xl7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vi-VN" w:eastAsia="vi-VN"/>
    </w:rPr>
  </w:style>
  <w:style w:type="paragraph" w:customStyle="1" w:styleId="xl77">
    <w:name w:val="xl7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24"/>
      <w:szCs w:val="24"/>
      <w:lang w:val="vi-VN" w:eastAsia="vi-VN"/>
    </w:rPr>
  </w:style>
  <w:style w:type="paragraph" w:customStyle="1" w:styleId="xl78">
    <w:name w:val="xl78"/>
    <w:basedOn w:val="Normal"/>
    <w:rsid w:val="009939D1"/>
    <w:pPr>
      <w:spacing w:before="100" w:beforeAutospacing="1" w:after="100" w:afterAutospacing="1" w:line="240" w:lineRule="auto"/>
      <w:textAlignment w:val="top"/>
    </w:pPr>
    <w:rPr>
      <w:rFonts w:ascii="Arial" w:eastAsia="Times New Roman" w:hAnsi="Arial" w:cs="Arial"/>
      <w:sz w:val="24"/>
      <w:szCs w:val="24"/>
      <w:lang w:val="vi-VN" w:eastAsia="vi-VN"/>
    </w:rPr>
  </w:style>
  <w:style w:type="paragraph" w:customStyle="1" w:styleId="xl79">
    <w:name w:val="xl79"/>
    <w:basedOn w:val="Normal"/>
    <w:rsid w:val="009939D1"/>
    <w:pPr>
      <w:spacing w:before="100" w:beforeAutospacing="1" w:after="100" w:afterAutospacing="1" w:line="240" w:lineRule="auto"/>
    </w:pPr>
    <w:rPr>
      <w:rFonts w:ascii="Arial" w:eastAsia="Times New Roman" w:hAnsi="Arial" w:cs="Arial"/>
      <w:b/>
      <w:bCs/>
      <w:i/>
      <w:iCs/>
      <w:sz w:val="24"/>
      <w:szCs w:val="24"/>
      <w:lang w:val="vi-VN" w:eastAsia="vi-VN"/>
    </w:rPr>
  </w:style>
  <w:style w:type="paragraph" w:customStyle="1" w:styleId="xl80">
    <w:name w:val="xl8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lang w:val="vi-VN" w:eastAsia="vi-VN"/>
    </w:rPr>
  </w:style>
  <w:style w:type="paragraph" w:customStyle="1" w:styleId="xl81">
    <w:name w:val="xl8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lang w:val="vi-VN" w:eastAsia="vi-VN"/>
    </w:rPr>
  </w:style>
  <w:style w:type="paragraph" w:customStyle="1" w:styleId="xl82">
    <w:name w:val="xl8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vi-VN" w:eastAsia="vi-VN"/>
    </w:rPr>
  </w:style>
  <w:style w:type="paragraph" w:customStyle="1" w:styleId="xl83">
    <w:name w:val="xl8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vi-VN" w:eastAsia="vi-VN"/>
    </w:rPr>
  </w:style>
  <w:style w:type="paragraph" w:customStyle="1" w:styleId="xl84">
    <w:name w:val="xl8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val="vi-VN" w:eastAsia="vi-VN"/>
    </w:rPr>
  </w:style>
  <w:style w:type="paragraph" w:customStyle="1" w:styleId="xl85">
    <w:name w:val="xl85"/>
    <w:basedOn w:val="Normal"/>
    <w:rsid w:val="009939D1"/>
    <w:pPr>
      <w:spacing w:before="100" w:beforeAutospacing="1" w:after="100" w:afterAutospacing="1" w:line="240" w:lineRule="auto"/>
    </w:pPr>
    <w:rPr>
      <w:rFonts w:ascii="Arial" w:eastAsia="Times New Roman" w:hAnsi="Arial" w:cs="Arial"/>
      <w:i/>
      <w:iCs/>
      <w:sz w:val="24"/>
      <w:szCs w:val="24"/>
      <w:lang w:val="vi-VN" w:eastAsia="vi-VN"/>
    </w:rPr>
  </w:style>
  <w:style w:type="paragraph" w:customStyle="1" w:styleId="xl86">
    <w:name w:val="xl8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val="vi-VN" w:eastAsia="vi-VN"/>
    </w:rPr>
  </w:style>
  <w:style w:type="paragraph" w:customStyle="1" w:styleId="xl87">
    <w:name w:val="xl8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vi-VN" w:eastAsia="vi-VN"/>
    </w:rPr>
  </w:style>
  <w:style w:type="paragraph" w:customStyle="1" w:styleId="HeDT">
    <w:name w:val="@HeDT"/>
    <w:rsid w:val="009939D1"/>
    <w:pPr>
      <w:spacing w:before="120" w:after="360" w:line="240" w:lineRule="auto"/>
      <w:jc w:val="center"/>
    </w:pPr>
    <w:rPr>
      <w:rFonts w:ascii="Times New Roman" w:eastAsia="Times New Roman" w:hAnsi="Times New Roman" w:cs="Times New Roman"/>
      <w:b/>
      <w:sz w:val="28"/>
      <w:szCs w:val="24"/>
    </w:rPr>
  </w:style>
  <w:style w:type="paragraph" w:customStyle="1" w:styleId="Coban">
    <w:name w:val="@@Coban"/>
    <w:link w:val="CobanChar"/>
    <w:qFormat/>
    <w:rsid w:val="009939D1"/>
    <w:pPr>
      <w:spacing w:before="120" w:after="0" w:line="288" w:lineRule="auto"/>
      <w:jc w:val="both"/>
    </w:pPr>
    <w:rPr>
      <w:rFonts w:ascii="Times New Roman" w:eastAsia="Times New Roman" w:hAnsi="Times New Roman" w:cs="Times New Roman"/>
      <w:color w:val="1F497D"/>
      <w:sz w:val="26"/>
      <w:szCs w:val="24"/>
    </w:rPr>
  </w:style>
  <w:style w:type="character" w:customStyle="1" w:styleId="CobanChar">
    <w:name w:val="@@Coban Char"/>
    <w:link w:val="Coban"/>
    <w:rsid w:val="009939D1"/>
    <w:rPr>
      <w:rFonts w:ascii="Times New Roman" w:eastAsia="Times New Roman" w:hAnsi="Times New Roman" w:cs="Times New Roman"/>
      <w:color w:val="1F497D"/>
      <w:sz w:val="26"/>
      <w:szCs w:val="24"/>
    </w:rPr>
  </w:style>
  <w:style w:type="paragraph" w:customStyle="1" w:styleId="BangJ">
    <w:name w:val="@Bang_J"/>
    <w:basedOn w:val="Bang"/>
    <w:link w:val="BangJChar"/>
    <w:qFormat/>
    <w:rsid w:val="009939D1"/>
    <w:pPr>
      <w:spacing w:before="40" w:after="0" w:line="264" w:lineRule="auto"/>
    </w:pPr>
    <w:rPr>
      <w:color w:val="1F497D"/>
    </w:rPr>
  </w:style>
  <w:style w:type="paragraph" w:customStyle="1" w:styleId="BangCB">
    <w:name w:val="@Bang_CB"/>
    <w:basedOn w:val="Bang"/>
    <w:qFormat/>
    <w:rsid w:val="009939D1"/>
    <w:pPr>
      <w:spacing w:before="40" w:after="0" w:line="264" w:lineRule="auto"/>
      <w:jc w:val="center"/>
    </w:pPr>
    <w:rPr>
      <w:b/>
      <w:color w:val="1F497D"/>
    </w:rPr>
  </w:style>
  <w:style w:type="paragraph" w:customStyle="1" w:styleId="TenVB">
    <w:name w:val="@TenVB"/>
    <w:basedOn w:val="Coban"/>
    <w:link w:val="TenVBChar"/>
    <w:rsid w:val="009939D1"/>
    <w:pPr>
      <w:spacing w:before="240"/>
      <w:jc w:val="center"/>
      <w:outlineLvl w:val="0"/>
    </w:pPr>
    <w:rPr>
      <w:b/>
      <w:sz w:val="28"/>
    </w:rPr>
  </w:style>
  <w:style w:type="character" w:customStyle="1" w:styleId="TenVBChar">
    <w:name w:val="@TenVB Char"/>
    <w:link w:val="TenVB"/>
    <w:rsid w:val="009939D1"/>
    <w:rPr>
      <w:rFonts w:ascii="Times New Roman" w:eastAsia="Times New Roman" w:hAnsi="Times New Roman" w:cs="Times New Roman"/>
      <w:b/>
      <w:color w:val="1F497D"/>
      <w:sz w:val="28"/>
      <w:szCs w:val="24"/>
    </w:rPr>
  </w:style>
  <w:style w:type="paragraph" w:customStyle="1" w:styleId="Chuong1">
    <w:name w:val="@Chuong1"/>
    <w:basedOn w:val="Coban"/>
    <w:rsid w:val="009939D1"/>
    <w:pPr>
      <w:spacing w:before="480" w:after="120"/>
      <w:contextualSpacing/>
      <w:jc w:val="center"/>
    </w:pPr>
    <w:rPr>
      <w:b/>
      <w:sz w:val="28"/>
    </w:rPr>
  </w:style>
  <w:style w:type="paragraph" w:customStyle="1" w:styleId="QD">
    <w:name w:val="@QD"/>
    <w:basedOn w:val="TenVB"/>
    <w:link w:val="QDChar"/>
    <w:qFormat/>
    <w:rsid w:val="009939D1"/>
    <w:pPr>
      <w:outlineLvl w:val="9"/>
    </w:pPr>
  </w:style>
  <w:style w:type="character" w:customStyle="1" w:styleId="QDChar">
    <w:name w:val="@QD Char"/>
    <w:link w:val="QD"/>
    <w:rsid w:val="009939D1"/>
    <w:rPr>
      <w:rFonts w:ascii="Times New Roman" w:eastAsia="Times New Roman" w:hAnsi="Times New Roman" w:cs="Times New Roman"/>
      <w:b/>
      <w:color w:val="1F497D"/>
      <w:sz w:val="28"/>
      <w:szCs w:val="24"/>
    </w:rPr>
  </w:style>
  <w:style w:type="paragraph" w:customStyle="1" w:styleId="BangC">
    <w:name w:val="@Bang_C"/>
    <w:basedOn w:val="Bang"/>
    <w:link w:val="BangCChar"/>
    <w:qFormat/>
    <w:rsid w:val="009939D1"/>
    <w:pPr>
      <w:spacing w:before="40" w:after="0" w:line="264" w:lineRule="auto"/>
      <w:jc w:val="center"/>
    </w:pPr>
    <w:rPr>
      <w:color w:val="1F497D"/>
    </w:rPr>
  </w:style>
  <w:style w:type="character" w:customStyle="1" w:styleId="BangCChar">
    <w:name w:val="@Bang_C Char"/>
    <w:link w:val="BangC"/>
    <w:qFormat/>
    <w:rsid w:val="009939D1"/>
    <w:rPr>
      <w:rFonts w:ascii="Times New Roman" w:eastAsia="Times New Roman" w:hAnsi="Times New Roman" w:cs="Times New Roman"/>
      <w:color w:val="1F497D"/>
      <w:sz w:val="26"/>
      <w:szCs w:val="24"/>
    </w:rPr>
  </w:style>
  <w:style w:type="paragraph" w:customStyle="1" w:styleId="Dieu">
    <w:name w:val="@Dieu"/>
    <w:basedOn w:val="Demuc"/>
    <w:link w:val="DieuChar"/>
    <w:qFormat/>
    <w:rsid w:val="009939D1"/>
    <w:pPr>
      <w:numPr>
        <w:numId w:val="15"/>
      </w:numPr>
      <w:tabs>
        <w:tab w:val="left" w:pos="1418"/>
        <w:tab w:val="left" w:pos="1560"/>
      </w:tabs>
      <w:spacing w:before="120" w:line="288" w:lineRule="auto"/>
      <w:ind w:left="0" w:firstLine="567"/>
      <w:outlineLvl w:val="1"/>
    </w:pPr>
    <w:rPr>
      <w:color w:val="1F497D"/>
    </w:rPr>
  </w:style>
  <w:style w:type="character" w:customStyle="1" w:styleId="DieuChar">
    <w:name w:val="@Dieu Char"/>
    <w:link w:val="Dieu"/>
    <w:rsid w:val="009939D1"/>
    <w:rPr>
      <w:rFonts w:ascii="Times New Roman" w:eastAsia="Times New Roman" w:hAnsi="Times New Roman" w:cs="Times New Roman"/>
      <w:b/>
      <w:color w:val="1F497D"/>
      <w:sz w:val="26"/>
      <w:szCs w:val="24"/>
    </w:rPr>
  </w:style>
  <w:style w:type="paragraph" w:customStyle="1" w:styleId="NDDS">
    <w:name w:val="@ND_DS"/>
    <w:basedOn w:val="Noidung"/>
    <w:link w:val="NDDSChar"/>
    <w:qFormat/>
    <w:rsid w:val="009939D1"/>
    <w:pPr>
      <w:tabs>
        <w:tab w:val="left" w:pos="3119"/>
      </w:tabs>
      <w:spacing w:before="60" w:line="264" w:lineRule="auto"/>
      <w:ind w:left="3119" w:hanging="2552"/>
    </w:pPr>
    <w:rPr>
      <w:color w:val="1F497D"/>
    </w:rPr>
  </w:style>
  <w:style w:type="character" w:customStyle="1" w:styleId="NDDSChar">
    <w:name w:val="@ND_DS Char"/>
    <w:link w:val="NDDS"/>
    <w:rsid w:val="009939D1"/>
    <w:rPr>
      <w:rFonts w:ascii="Times New Roman" w:eastAsia="Times New Roman" w:hAnsi="Times New Roman" w:cs="Times New Roman"/>
      <w:color w:val="1F497D"/>
      <w:sz w:val="26"/>
      <w:szCs w:val="24"/>
    </w:rPr>
  </w:style>
  <w:style w:type="paragraph" w:customStyle="1" w:styleId="BangB">
    <w:name w:val="@Bang_B"/>
    <w:basedOn w:val="Bang"/>
    <w:link w:val="BangBChar"/>
    <w:autoRedefine/>
    <w:qFormat/>
    <w:rsid w:val="009939D1"/>
    <w:pPr>
      <w:spacing w:before="40" w:after="0" w:line="264" w:lineRule="auto"/>
      <w:jc w:val="center"/>
    </w:pPr>
    <w:rPr>
      <w:b/>
      <w:color w:val="1F497D"/>
    </w:rPr>
  </w:style>
  <w:style w:type="character" w:customStyle="1" w:styleId="BangBChar">
    <w:name w:val="@Bang_B Char"/>
    <w:link w:val="BangB"/>
    <w:qFormat/>
    <w:rsid w:val="009939D1"/>
    <w:rPr>
      <w:rFonts w:ascii="Times New Roman" w:eastAsia="Times New Roman" w:hAnsi="Times New Roman" w:cs="Times New Roman"/>
      <w:b/>
      <w:color w:val="1F497D"/>
      <w:sz w:val="26"/>
      <w:szCs w:val="24"/>
    </w:rPr>
  </w:style>
  <w:style w:type="paragraph" w:customStyle="1" w:styleId="Bangghichu">
    <w:name w:val="@Bang_ghi chu"/>
    <w:basedOn w:val="Bang"/>
    <w:link w:val="BangghichuChar"/>
    <w:qFormat/>
    <w:rsid w:val="009939D1"/>
    <w:pPr>
      <w:spacing w:before="40" w:after="0" w:line="264" w:lineRule="auto"/>
      <w:jc w:val="left"/>
    </w:pPr>
    <w:rPr>
      <w:i/>
      <w:color w:val="FF0000"/>
      <w:sz w:val="24"/>
    </w:rPr>
  </w:style>
  <w:style w:type="character" w:customStyle="1" w:styleId="BangghichuChar">
    <w:name w:val="@Bang_ghi chu Char"/>
    <w:link w:val="Bangghichu"/>
    <w:rsid w:val="009939D1"/>
    <w:rPr>
      <w:rFonts w:ascii="Times New Roman" w:eastAsia="Times New Roman" w:hAnsi="Times New Roman" w:cs="Times New Roman"/>
      <w:i/>
      <w:color w:val="FF0000"/>
      <w:sz w:val="24"/>
      <w:szCs w:val="24"/>
    </w:rPr>
  </w:style>
  <w:style w:type="paragraph" w:customStyle="1" w:styleId="BangJ1">
    <w:name w:val="@Bang_J1"/>
    <w:basedOn w:val="BangJ"/>
    <w:link w:val="BangJ1Char"/>
    <w:qFormat/>
    <w:rsid w:val="009939D1"/>
    <w:pPr>
      <w:spacing w:before="0"/>
    </w:pPr>
    <w:rPr>
      <w:szCs w:val="26"/>
    </w:rPr>
  </w:style>
  <w:style w:type="character" w:customStyle="1" w:styleId="BangJChar">
    <w:name w:val="@Bang_J Char"/>
    <w:link w:val="BangJ"/>
    <w:qFormat/>
    <w:rsid w:val="009939D1"/>
    <w:rPr>
      <w:rFonts w:ascii="Times New Roman" w:eastAsia="Times New Roman" w:hAnsi="Times New Roman" w:cs="Times New Roman"/>
      <w:color w:val="1F497D"/>
      <w:sz w:val="26"/>
      <w:szCs w:val="24"/>
    </w:rPr>
  </w:style>
  <w:style w:type="character" w:customStyle="1" w:styleId="BangJ1Char">
    <w:name w:val="@Bang_J1 Char"/>
    <w:link w:val="BangJ1"/>
    <w:rsid w:val="009939D1"/>
    <w:rPr>
      <w:rFonts w:ascii="Times New Roman" w:eastAsia="Times New Roman" w:hAnsi="Times New Roman" w:cs="Times New Roman"/>
      <w:color w:val="1F497D"/>
      <w:sz w:val="26"/>
      <w:szCs w:val="26"/>
    </w:rPr>
  </w:style>
  <w:style w:type="character" w:customStyle="1" w:styleId="ChuongChar">
    <w:name w:val="@Chuong Char"/>
    <w:link w:val="Chuong"/>
    <w:rsid w:val="009939D1"/>
    <w:rPr>
      <w:rFonts w:ascii="Times New Roman" w:eastAsia="Times New Roman" w:hAnsi="Times New Roman" w:cs="Times New Roman"/>
      <w:b/>
      <w:sz w:val="32"/>
      <w:szCs w:val="24"/>
    </w:rPr>
  </w:style>
  <w:style w:type="paragraph" w:customStyle="1" w:styleId="Demuc11">
    <w:name w:val="@Demuc1.1"/>
    <w:basedOn w:val="Demuc"/>
    <w:link w:val="Demuc11Char"/>
    <w:qFormat/>
    <w:rsid w:val="009939D1"/>
    <w:pPr>
      <w:spacing w:before="120" w:line="288" w:lineRule="auto"/>
      <w:ind w:firstLine="567"/>
      <w:outlineLvl w:val="1"/>
    </w:pPr>
    <w:rPr>
      <w:color w:val="1F497D"/>
    </w:rPr>
  </w:style>
  <w:style w:type="character" w:customStyle="1" w:styleId="Demuc11Char">
    <w:name w:val="@Demuc1.1 Char"/>
    <w:link w:val="Demuc11"/>
    <w:rsid w:val="009939D1"/>
    <w:rPr>
      <w:rFonts w:ascii="Times New Roman" w:eastAsia="Times New Roman" w:hAnsi="Times New Roman" w:cs="Times New Roman"/>
      <w:b/>
      <w:color w:val="1F497D"/>
      <w:sz w:val="26"/>
      <w:szCs w:val="24"/>
    </w:rPr>
  </w:style>
  <w:style w:type="paragraph" w:customStyle="1" w:styleId="NoidungTT">
    <w:name w:val="@Noidung_TT"/>
    <w:basedOn w:val="Noidung"/>
    <w:link w:val="NoidungTTChar"/>
    <w:qFormat/>
    <w:rsid w:val="009939D1"/>
    <w:pPr>
      <w:tabs>
        <w:tab w:val="left" w:pos="2835"/>
      </w:tabs>
      <w:spacing w:before="60" w:line="264" w:lineRule="auto"/>
      <w:ind w:left="2835" w:hanging="2268"/>
    </w:pPr>
    <w:rPr>
      <w:color w:val="1F497D"/>
    </w:rPr>
  </w:style>
  <w:style w:type="paragraph" w:customStyle="1" w:styleId="BangC12">
    <w:name w:val="@Bang_C12"/>
    <w:basedOn w:val="BangC"/>
    <w:rsid w:val="009939D1"/>
    <w:pPr>
      <w:spacing w:before="0" w:line="240" w:lineRule="auto"/>
    </w:pPr>
    <w:rPr>
      <w:sz w:val="24"/>
    </w:rPr>
  </w:style>
  <w:style w:type="character" w:customStyle="1" w:styleId="NoidungTTChar">
    <w:name w:val="@Noidung_TT Char"/>
    <w:link w:val="NoidungTT"/>
    <w:rsid w:val="009939D1"/>
    <w:rPr>
      <w:rFonts w:ascii="Times New Roman" w:eastAsia="Times New Roman" w:hAnsi="Times New Roman" w:cs="Times New Roman"/>
      <w:color w:val="1F497D"/>
      <w:sz w:val="26"/>
      <w:szCs w:val="24"/>
    </w:rPr>
  </w:style>
  <w:style w:type="paragraph" w:customStyle="1" w:styleId="BangTukhoa">
    <w:name w:val="@Bang_Tukhoa"/>
    <w:basedOn w:val="Normal"/>
    <w:link w:val="BangTukhoaChar"/>
    <w:qFormat/>
    <w:rsid w:val="009939D1"/>
    <w:pPr>
      <w:spacing w:before="20" w:after="0" w:line="264" w:lineRule="auto"/>
    </w:pPr>
    <w:rPr>
      <w:rFonts w:ascii="Times New Roman" w:eastAsia="Times New Roman" w:hAnsi="Times New Roman" w:cs="Times New Roman"/>
      <w:b/>
      <w:color w:val="C0504D"/>
      <w:sz w:val="26"/>
      <w:szCs w:val="24"/>
    </w:rPr>
  </w:style>
  <w:style w:type="character" w:customStyle="1" w:styleId="BangTukhoaChar">
    <w:name w:val="@Bang_Tukhoa Char"/>
    <w:link w:val="BangTukhoa"/>
    <w:rsid w:val="009939D1"/>
    <w:rPr>
      <w:rFonts w:ascii="Times New Roman" w:eastAsia="Times New Roman" w:hAnsi="Times New Roman" w:cs="Times New Roman"/>
      <w:b/>
      <w:color w:val="C0504D"/>
      <w:sz w:val="26"/>
      <w:szCs w:val="24"/>
    </w:rPr>
  </w:style>
  <w:style w:type="paragraph" w:customStyle="1" w:styleId="BangJFIX">
    <w:name w:val="@Bang_J_FIX"/>
    <w:basedOn w:val="BangJ"/>
    <w:rsid w:val="009939D1"/>
    <w:rPr>
      <w:color w:val="FF0000"/>
    </w:rPr>
  </w:style>
  <w:style w:type="paragraph" w:customStyle="1" w:styleId="BangTen">
    <w:name w:val="@Bang_Ten"/>
    <w:link w:val="BangTenChar"/>
    <w:qFormat/>
    <w:rsid w:val="009939D1"/>
    <w:pPr>
      <w:numPr>
        <w:numId w:val="17"/>
      </w:numPr>
      <w:spacing w:before="120" w:after="60" w:line="240" w:lineRule="auto"/>
      <w:ind w:left="964" w:hanging="964"/>
      <w:jc w:val="center"/>
    </w:pPr>
    <w:rPr>
      <w:rFonts w:ascii="Times New Roman" w:eastAsia="Calibri" w:hAnsi="Times New Roman" w:cs="Times New Roman"/>
      <w:b/>
      <w:color w:val="000000"/>
      <w:sz w:val="26"/>
      <w:szCs w:val="26"/>
    </w:rPr>
  </w:style>
  <w:style w:type="character" w:customStyle="1" w:styleId="TitleChar1">
    <w:name w:val="Title Char1"/>
    <w:rsid w:val="009939D1"/>
    <w:rPr>
      <w:b/>
      <w:bCs/>
      <w:sz w:val="28"/>
      <w:szCs w:val="28"/>
      <w:lang w:eastAsia="ar-SA"/>
    </w:rPr>
  </w:style>
  <w:style w:type="paragraph" w:customStyle="1" w:styleId="Thamkhao">
    <w:name w:val="Tham_khao"/>
    <w:basedOn w:val="Normal"/>
    <w:rsid w:val="009939D1"/>
    <w:pPr>
      <w:widowControl w:val="0"/>
      <w:numPr>
        <w:numId w:val="16"/>
      </w:numPr>
      <w:tabs>
        <w:tab w:val="clear" w:pos="720"/>
        <w:tab w:val="num" w:pos="900"/>
      </w:tabs>
      <w:overflowPunct w:val="0"/>
      <w:autoSpaceDE w:val="0"/>
      <w:autoSpaceDN w:val="0"/>
      <w:adjustRightInd w:val="0"/>
      <w:spacing w:before="60" w:after="60" w:line="360" w:lineRule="exact"/>
      <w:ind w:left="896" w:hanging="539"/>
      <w:jc w:val="both"/>
    </w:pPr>
    <w:rPr>
      <w:rFonts w:ascii="Times New Roman" w:eastAsia="Times New Roman" w:hAnsi="Times New Roman" w:cs="Times New Roman"/>
      <w:color w:val="000000"/>
      <w:sz w:val="28"/>
      <w:szCs w:val="28"/>
    </w:rPr>
  </w:style>
  <w:style w:type="character" w:customStyle="1" w:styleId="google-src-text1">
    <w:name w:val="google-src-text1"/>
    <w:rsid w:val="009939D1"/>
    <w:rPr>
      <w:vanish/>
      <w:webHidden w:val="0"/>
      <w:specVanish w:val="0"/>
    </w:rPr>
  </w:style>
  <w:style w:type="character" w:customStyle="1" w:styleId="CharChar23">
    <w:name w:val="Char Char23"/>
    <w:semiHidden/>
    <w:rsid w:val="009939D1"/>
    <w:rPr>
      <w:rFonts w:ascii="Calibri" w:eastAsia="Times New Roman" w:hAnsi="Calibri" w:cs="Times New Roman"/>
      <w:b/>
      <w:bCs/>
      <w:sz w:val="22"/>
      <w:szCs w:val="22"/>
    </w:rPr>
  </w:style>
  <w:style w:type="paragraph" w:customStyle="1" w:styleId="CharCharChar1">
    <w:name w:val="Char Char Char1"/>
    <w:basedOn w:val="Normal"/>
    <w:next w:val="Normal"/>
    <w:autoRedefine/>
    <w:semiHidden/>
    <w:rsid w:val="009939D1"/>
    <w:pPr>
      <w:spacing w:before="120" w:after="120" w:line="312" w:lineRule="auto"/>
    </w:pPr>
    <w:rPr>
      <w:rFonts w:ascii="Times New Roman" w:eastAsia="Calibri" w:hAnsi="Times New Roman" w:cs="Times New Roman"/>
      <w:sz w:val="28"/>
      <w:szCs w:val="28"/>
    </w:rPr>
  </w:style>
  <w:style w:type="paragraph" w:customStyle="1" w:styleId="pbody">
    <w:name w:val="pbody"/>
    <w:basedOn w:val="Normal"/>
    <w:rsid w:val="009939D1"/>
    <w:pPr>
      <w:spacing w:before="100" w:beforeAutospacing="1" w:after="100" w:afterAutospacing="1" w:line="240" w:lineRule="auto"/>
    </w:pPr>
    <w:rPr>
      <w:rFonts w:ascii="Arial" w:eastAsia="Times New Roman" w:hAnsi="Arial" w:cs="Arial"/>
      <w:color w:val="000000"/>
      <w:sz w:val="20"/>
      <w:szCs w:val="20"/>
    </w:rPr>
  </w:style>
  <w:style w:type="character" w:customStyle="1" w:styleId="BangTLTKChar">
    <w:name w:val="@Bang_TLTK Char"/>
    <w:link w:val="BangTLTK"/>
    <w:rsid w:val="009939D1"/>
    <w:rPr>
      <w:rFonts w:ascii="Times New Roman" w:eastAsia="Times New Roman" w:hAnsi="Times New Roman" w:cs="Times New Roman"/>
      <w:color w:val="333399"/>
      <w:spacing w:val="-8"/>
      <w:sz w:val="24"/>
      <w:szCs w:val="24"/>
    </w:rPr>
  </w:style>
  <w:style w:type="character" w:customStyle="1" w:styleId="CharChar231">
    <w:name w:val="Char Char231"/>
    <w:semiHidden/>
    <w:rsid w:val="009939D1"/>
    <w:rPr>
      <w:rFonts w:ascii="Calibri" w:hAnsi="Calibri"/>
      <w:b/>
      <w:sz w:val="22"/>
    </w:rPr>
  </w:style>
  <w:style w:type="paragraph" w:styleId="Revision">
    <w:name w:val="Revision"/>
    <w:hidden/>
    <w:uiPriority w:val="99"/>
    <w:semiHidden/>
    <w:rsid w:val="009939D1"/>
    <w:pPr>
      <w:spacing w:after="0" w:line="240" w:lineRule="auto"/>
    </w:pPr>
    <w:rPr>
      <w:rFonts w:ascii="Times New Roman" w:eastAsia="Times New Roman" w:hAnsi="Times New Roman" w:cs="Times New Roman"/>
      <w:sz w:val="24"/>
      <w:szCs w:val="24"/>
    </w:rPr>
  </w:style>
  <w:style w:type="paragraph" w:customStyle="1" w:styleId="CharCharChar2">
    <w:name w:val="Char Char Char2"/>
    <w:basedOn w:val="Normal"/>
    <w:next w:val="Normal"/>
    <w:autoRedefine/>
    <w:semiHidden/>
    <w:rsid w:val="009939D1"/>
    <w:pPr>
      <w:spacing w:before="120" w:after="120" w:line="312" w:lineRule="auto"/>
    </w:pPr>
    <w:rPr>
      <w:rFonts w:ascii="Times New Roman" w:eastAsia="Times New Roman" w:hAnsi="Times New Roman" w:cs="Times New Roman"/>
      <w:sz w:val="28"/>
      <w:szCs w:val="28"/>
    </w:rPr>
  </w:style>
  <w:style w:type="character" w:customStyle="1" w:styleId="CharChar232">
    <w:name w:val="Char Char232"/>
    <w:semiHidden/>
    <w:rsid w:val="009939D1"/>
    <w:rPr>
      <w:rFonts w:ascii="Calibri" w:hAnsi="Calibri"/>
      <w:b/>
      <w:sz w:val="22"/>
    </w:rPr>
  </w:style>
  <w:style w:type="character" w:customStyle="1" w:styleId="ListParagraphChar">
    <w:name w:val="List Paragraph Char"/>
    <w:link w:val="ListParagraph"/>
    <w:uiPriority w:val="34"/>
    <w:locked/>
    <w:rsid w:val="009939D1"/>
  </w:style>
  <w:style w:type="paragraph" w:customStyle="1" w:styleId="DKTQ">
    <w:name w:val="@DKTQ"/>
    <w:rsid w:val="009939D1"/>
    <w:pPr>
      <w:tabs>
        <w:tab w:val="left" w:pos="7371"/>
      </w:tabs>
      <w:spacing w:before="40" w:after="40" w:line="240" w:lineRule="auto"/>
      <w:ind w:left="567"/>
      <w:contextualSpacing/>
    </w:pPr>
    <w:rPr>
      <w:rFonts w:ascii="Times New Roman" w:eastAsia="Times New Roman" w:hAnsi="Times New Roman" w:cs="Times New Roman"/>
      <w:color w:val="000080"/>
      <w:sz w:val="26"/>
      <w:szCs w:val="24"/>
    </w:rPr>
  </w:style>
  <w:style w:type="paragraph" w:customStyle="1" w:styleId="Normal10">
    <w:name w:val="Normal 1"/>
    <w:qFormat/>
    <w:rsid w:val="009939D1"/>
    <w:pPr>
      <w:spacing w:before="120" w:after="0" w:line="240" w:lineRule="auto"/>
      <w:jc w:val="both"/>
    </w:pPr>
    <w:rPr>
      <w:rFonts w:ascii="Times New Roman" w:eastAsia="Times New Roman" w:hAnsi="Times New Roman" w:cs="Times New Roman"/>
      <w:sz w:val="26"/>
      <w:szCs w:val="24"/>
    </w:rPr>
  </w:style>
  <w:style w:type="character" w:customStyle="1" w:styleId="BangtraiChar">
    <w:name w:val="@Bang trai Char"/>
    <w:link w:val="Bangtrai"/>
    <w:locked/>
    <w:rsid w:val="009939D1"/>
    <w:rPr>
      <w:rFonts w:ascii="Times New Roman" w:eastAsia="Times New Roman" w:hAnsi="Times New Roman" w:cs="Times New Roman"/>
      <w:sz w:val="26"/>
      <w:szCs w:val="26"/>
    </w:rPr>
  </w:style>
  <w:style w:type="character" w:customStyle="1" w:styleId="st">
    <w:name w:val="st"/>
    <w:rsid w:val="009939D1"/>
  </w:style>
  <w:style w:type="character" w:customStyle="1" w:styleId="TablesChar">
    <w:name w:val="Tables Char"/>
    <w:rsid w:val="009939D1"/>
    <w:rPr>
      <w:sz w:val="26"/>
      <w:szCs w:val="26"/>
      <w:lang w:val="en-US" w:eastAsia="en-US" w:bidi="ar-SA"/>
    </w:rPr>
  </w:style>
  <w:style w:type="character" w:customStyle="1" w:styleId="shorttext">
    <w:name w:val="short_text"/>
    <w:rsid w:val="009939D1"/>
  </w:style>
  <w:style w:type="paragraph" w:customStyle="1" w:styleId="GTcongthuc">
    <w:name w:val="@GT cong thuc"/>
    <w:rsid w:val="009939D1"/>
    <w:pPr>
      <w:tabs>
        <w:tab w:val="left" w:pos="1814"/>
        <w:tab w:val="left" w:pos="1985"/>
      </w:tabs>
      <w:spacing w:after="0" w:line="240" w:lineRule="auto"/>
      <w:ind w:left="1985" w:right="284" w:hanging="1134"/>
      <w:jc w:val="both"/>
    </w:pPr>
    <w:rPr>
      <w:rFonts w:ascii="Times New Roman" w:eastAsia="Times New Roman" w:hAnsi="Times New Roman" w:cs="Times New Roman"/>
      <w:i/>
      <w:sz w:val="26"/>
      <w:szCs w:val="24"/>
      <w:lang w:val="vi-VN"/>
    </w:rPr>
  </w:style>
  <w:style w:type="character" w:customStyle="1" w:styleId="BangTenChar">
    <w:name w:val="@Bang_Ten Char"/>
    <w:link w:val="BangTen"/>
    <w:rsid w:val="009939D1"/>
    <w:rPr>
      <w:rFonts w:ascii="Times New Roman" w:eastAsia="Calibri" w:hAnsi="Times New Roman" w:cs="Times New Roman"/>
      <w:b/>
      <w:color w:val="000000"/>
      <w:sz w:val="26"/>
      <w:szCs w:val="26"/>
    </w:rPr>
  </w:style>
  <w:style w:type="paragraph" w:customStyle="1" w:styleId="BangBIC">
    <w:name w:val="@Bang_BIC"/>
    <w:basedOn w:val="BangB"/>
    <w:link w:val="BangBICChar"/>
    <w:qFormat/>
    <w:rsid w:val="009939D1"/>
    <w:rPr>
      <w:i/>
    </w:rPr>
  </w:style>
  <w:style w:type="character" w:customStyle="1" w:styleId="BangBICChar">
    <w:name w:val="@Bang_BIC Char"/>
    <w:link w:val="BangBIC"/>
    <w:rsid w:val="009939D1"/>
    <w:rPr>
      <w:rFonts w:ascii="Times New Roman" w:eastAsia="Times New Roman" w:hAnsi="Times New Roman" w:cs="Times New Roman"/>
      <w:b/>
      <w:i/>
      <w:color w:val="1F497D"/>
      <w:sz w:val="26"/>
      <w:szCs w:val="24"/>
    </w:rPr>
  </w:style>
  <w:style w:type="paragraph" w:customStyle="1" w:styleId="Tukhoa">
    <w:name w:val="@Tu khoa"/>
    <w:basedOn w:val="Normal"/>
    <w:link w:val="TukhoaChar"/>
    <w:qFormat/>
    <w:rsid w:val="009939D1"/>
    <w:pPr>
      <w:pBdr>
        <w:top w:val="nil"/>
        <w:left w:val="nil"/>
        <w:bottom w:val="nil"/>
        <w:right w:val="nil"/>
        <w:between w:val="nil"/>
      </w:pBdr>
      <w:spacing w:before="20" w:after="0" w:line="264" w:lineRule="auto"/>
    </w:pPr>
    <w:rPr>
      <w:rFonts w:ascii="Times New Roman" w:eastAsia="Times New Roman" w:hAnsi="Times New Roman" w:cs="Times New Roman"/>
      <w:b/>
      <w:color w:val="C0504D"/>
      <w:sz w:val="26"/>
      <w:szCs w:val="26"/>
    </w:rPr>
  </w:style>
  <w:style w:type="character" w:customStyle="1" w:styleId="TukhoaChar">
    <w:name w:val="@Tu khoa Char"/>
    <w:link w:val="Tukhoa"/>
    <w:rsid w:val="009939D1"/>
    <w:rPr>
      <w:rFonts w:ascii="Times New Roman" w:eastAsia="Times New Roman" w:hAnsi="Times New Roman" w:cs="Times New Roman"/>
      <w:b/>
      <w:color w:val="C0504D"/>
      <w:sz w:val="26"/>
      <w:szCs w:val="26"/>
    </w:rPr>
  </w:style>
  <w:style w:type="paragraph" w:customStyle="1" w:styleId="Demuc1">
    <w:name w:val="@Demuc1"/>
    <w:basedOn w:val="Demuc"/>
    <w:link w:val="Demuc1Char"/>
    <w:autoRedefine/>
    <w:qFormat/>
    <w:rsid w:val="009939D1"/>
    <w:pPr>
      <w:tabs>
        <w:tab w:val="left" w:pos="2835"/>
      </w:tabs>
      <w:spacing w:before="120" w:line="288" w:lineRule="auto"/>
      <w:outlineLvl w:val="1"/>
    </w:pPr>
  </w:style>
  <w:style w:type="paragraph" w:customStyle="1" w:styleId="TLTK">
    <w:name w:val="@TLTK"/>
    <w:basedOn w:val="Noidung"/>
    <w:link w:val="TLTKChar"/>
    <w:qFormat/>
    <w:rsid w:val="009939D1"/>
    <w:pPr>
      <w:numPr>
        <w:numId w:val="18"/>
      </w:numPr>
      <w:spacing w:before="60" w:line="264" w:lineRule="auto"/>
      <w:ind w:left="1134" w:hanging="567"/>
    </w:pPr>
  </w:style>
  <w:style w:type="character" w:customStyle="1" w:styleId="Demuc1Char">
    <w:name w:val="@Demuc1 Char"/>
    <w:link w:val="Demuc1"/>
    <w:rsid w:val="009939D1"/>
    <w:rPr>
      <w:rFonts w:ascii="Times New Roman" w:eastAsia="Times New Roman" w:hAnsi="Times New Roman" w:cs="Times New Roman"/>
      <w:b/>
      <w:sz w:val="26"/>
      <w:szCs w:val="24"/>
    </w:rPr>
  </w:style>
  <w:style w:type="character" w:customStyle="1" w:styleId="TLTKChar">
    <w:name w:val="@TLTK Char"/>
    <w:link w:val="TLTK"/>
    <w:rsid w:val="009939D1"/>
    <w:rPr>
      <w:rFonts w:ascii="Times New Roman" w:eastAsia="Times New Roman" w:hAnsi="Times New Roman" w:cs="Times New Roman"/>
      <w:sz w:val="26"/>
      <w:szCs w:val="24"/>
    </w:rPr>
  </w:style>
  <w:style w:type="paragraph" w:customStyle="1" w:styleId="Demuc111">
    <w:name w:val="@Demuc1.1.1"/>
    <w:basedOn w:val="Demuc11"/>
    <w:link w:val="Demuc111Char"/>
    <w:autoRedefine/>
    <w:qFormat/>
    <w:rsid w:val="009939D1"/>
    <w:rPr>
      <w:color w:val="auto"/>
    </w:rPr>
  </w:style>
  <w:style w:type="character" w:customStyle="1" w:styleId="Demuc111Char">
    <w:name w:val="@Demuc1.1.1 Char"/>
    <w:link w:val="Demuc111"/>
    <w:rsid w:val="009939D1"/>
    <w:rPr>
      <w:rFonts w:ascii="Times New Roman" w:eastAsia="Times New Roman" w:hAnsi="Times New Roman" w:cs="Times New Roman"/>
      <w:b/>
      <w:sz w:val="26"/>
      <w:szCs w:val="24"/>
    </w:rPr>
  </w:style>
  <w:style w:type="paragraph" w:customStyle="1" w:styleId="NoidungB">
    <w:name w:val="@Noidung_B"/>
    <w:basedOn w:val="Noidung"/>
    <w:link w:val="NoidungBChar"/>
    <w:qFormat/>
    <w:rsid w:val="009939D1"/>
    <w:pPr>
      <w:tabs>
        <w:tab w:val="left" w:pos="3119"/>
      </w:tabs>
      <w:spacing w:before="60" w:line="264" w:lineRule="auto"/>
    </w:pPr>
    <w:rPr>
      <w:b/>
    </w:rPr>
  </w:style>
  <w:style w:type="character" w:customStyle="1" w:styleId="NoidungBChar">
    <w:name w:val="@Noidung_B Char"/>
    <w:basedOn w:val="NoidungChar"/>
    <w:link w:val="NoidungB"/>
    <w:rsid w:val="009939D1"/>
    <w:rPr>
      <w:rFonts w:ascii="Times New Roman" w:eastAsia="Times New Roman" w:hAnsi="Times New Roman" w:cs="Times New Roman"/>
      <w:b/>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qFormat="1"/>
    <w:lsdException w:name="footer" w:qFormat="1"/>
    <w:lsdException w:name="caption" w:uiPriority="0" w:qFormat="1"/>
    <w:lsdException w:name="footnote reference" w:uiPriority="0"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qFormat="1"/>
    <w:lsdException w:name="Normal (Web)" w:uiPriority="0"/>
    <w:lsdException w:name="Table 3D effects 3" w:uiPriority="0"/>
    <w:lsdException w:name="Balloon Text"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558"/>
  </w:style>
  <w:style w:type="paragraph" w:styleId="Heading1">
    <w:name w:val="heading 1"/>
    <w:aliases w:val="PhÇnI,II,lín"/>
    <w:basedOn w:val="Subtitle"/>
    <w:next w:val="Normal"/>
    <w:link w:val="Heading1Char"/>
    <w:qFormat/>
    <w:rsid w:val="00DC527C"/>
    <w:pPr>
      <w:widowControl w:val="0"/>
      <w:numPr>
        <w:ilvl w:val="0"/>
      </w:numPr>
      <w:spacing w:before="120" w:after="120" w:line="312" w:lineRule="auto"/>
      <w:ind w:firstLine="567"/>
      <w:jc w:val="center"/>
      <w:outlineLvl w:val="0"/>
    </w:pPr>
    <w:rPr>
      <w:rFonts w:ascii="Times New Roman" w:eastAsia="Times New Roman" w:hAnsi="Times New Roman" w:cs="Times New Roman"/>
      <w:b/>
      <w:iCs/>
      <w:color w:val="auto"/>
      <w:sz w:val="26"/>
      <w:szCs w:val="24"/>
    </w:rPr>
  </w:style>
  <w:style w:type="paragraph" w:styleId="Heading2">
    <w:name w:val="heading 2"/>
    <w:aliases w:val="3 nhá"/>
    <w:basedOn w:val="Heading1"/>
    <w:next w:val="Normal"/>
    <w:link w:val="Heading2Char"/>
    <w:unhideWhenUsed/>
    <w:qFormat/>
    <w:rsid w:val="00DC527C"/>
    <w:pPr>
      <w:jc w:val="both"/>
      <w:outlineLvl w:val="1"/>
    </w:pPr>
  </w:style>
  <w:style w:type="paragraph" w:styleId="Heading3">
    <w:name w:val="heading 3"/>
    <w:basedOn w:val="Heading2"/>
    <w:next w:val="Normal"/>
    <w:link w:val="Heading3Char"/>
    <w:unhideWhenUsed/>
    <w:qFormat/>
    <w:rsid w:val="00DC527C"/>
    <w:pPr>
      <w:ind w:firstLine="720"/>
      <w:outlineLvl w:val="2"/>
    </w:pPr>
    <w:rPr>
      <w:i/>
    </w:rPr>
  </w:style>
  <w:style w:type="paragraph" w:styleId="Heading4">
    <w:name w:val="heading 4"/>
    <w:basedOn w:val="Normal"/>
    <w:next w:val="Normal"/>
    <w:link w:val="Heading4Char"/>
    <w:unhideWhenUsed/>
    <w:qFormat/>
    <w:rsid w:val="00DC527C"/>
    <w:pPr>
      <w:keepNext/>
      <w:keepLines/>
      <w:spacing w:before="40" w:after="0"/>
      <w:outlineLvl w:val="3"/>
    </w:pPr>
    <w:rPr>
      <w:rFonts w:ascii="Times New Roman" w:eastAsia="Times New Roman" w:hAnsi="Times New Roman" w:cs="Times New Roman"/>
      <w:bCs/>
      <w:i/>
      <w:iCs/>
      <w:sz w:val="26"/>
    </w:rPr>
  </w:style>
  <w:style w:type="paragraph" w:styleId="Heading5">
    <w:name w:val="heading 5"/>
    <w:basedOn w:val="Normal"/>
    <w:next w:val="Normal"/>
    <w:link w:val="Heading5Char"/>
    <w:uiPriority w:val="9"/>
    <w:unhideWhenUsed/>
    <w:qFormat/>
    <w:rsid w:val="00DC527C"/>
    <w:pPr>
      <w:keepNext/>
      <w:keepLines/>
      <w:spacing w:before="40" w:after="0"/>
      <w:outlineLvl w:val="4"/>
    </w:pPr>
    <w:rPr>
      <w:rFonts w:ascii="Calibri" w:eastAsia="Times New Roman" w:hAnsi="Calibri" w:cs="Times New Roman"/>
      <w:color w:val="365F91"/>
      <w:sz w:val="26"/>
    </w:rPr>
  </w:style>
  <w:style w:type="paragraph" w:styleId="Heading6">
    <w:name w:val="heading 6"/>
    <w:basedOn w:val="Normal"/>
    <w:next w:val="Normal"/>
    <w:link w:val="Heading6Char"/>
    <w:qFormat/>
    <w:rsid w:val="00DC527C"/>
    <w:pPr>
      <w:keepNext/>
      <w:keepLines/>
      <w:widowControl w:val="0"/>
      <w:pBdr>
        <w:top w:val="nil"/>
        <w:left w:val="nil"/>
        <w:bottom w:val="nil"/>
        <w:right w:val="nil"/>
        <w:between w:val="nil"/>
      </w:pBdr>
      <w:spacing w:before="200" w:after="40" w:line="312" w:lineRule="auto"/>
      <w:ind w:firstLine="567"/>
      <w:jc w:val="both"/>
      <w:outlineLvl w:val="5"/>
    </w:pPr>
    <w:rPr>
      <w:rFonts w:ascii="Times New Roman" w:eastAsia="Times New Roman" w:hAnsi="Times New Roman" w:cs="Times New Roman"/>
      <w:b/>
      <w:color w:val="000000"/>
      <w:sz w:val="20"/>
      <w:szCs w:val="20"/>
    </w:rPr>
  </w:style>
  <w:style w:type="paragraph" w:styleId="Heading7">
    <w:name w:val="heading 7"/>
    <w:basedOn w:val="Normal"/>
    <w:next w:val="Normal"/>
    <w:link w:val="Heading7Char"/>
    <w:qFormat/>
    <w:rsid w:val="009939D1"/>
    <w:pPr>
      <w:keepNext/>
      <w:autoSpaceDE w:val="0"/>
      <w:autoSpaceDN w:val="0"/>
      <w:adjustRightInd w:val="0"/>
      <w:spacing w:after="0" w:line="240" w:lineRule="auto"/>
      <w:jc w:val="center"/>
      <w:outlineLvl w:val="6"/>
    </w:pPr>
    <w:rPr>
      <w:rFonts w:ascii=".VnTime" w:eastAsia="Times New Roman" w:hAnsi=".VnTime" w:cs="Times New Roman"/>
      <w:color w:val="000000"/>
      <w:sz w:val="28"/>
    </w:rPr>
  </w:style>
  <w:style w:type="paragraph" w:styleId="Heading8">
    <w:name w:val="heading 8"/>
    <w:basedOn w:val="Normal"/>
    <w:next w:val="Normal"/>
    <w:link w:val="Heading8Char"/>
    <w:qFormat/>
    <w:rsid w:val="009939D1"/>
    <w:pPr>
      <w:keepNext/>
      <w:spacing w:after="0" w:line="240" w:lineRule="auto"/>
      <w:ind w:right="1635"/>
      <w:jc w:val="center"/>
      <w:outlineLvl w:val="7"/>
    </w:pPr>
    <w:rPr>
      <w:rFonts w:ascii=".VnArial" w:eastAsia="Times New Roman" w:hAnsi=".VnArial" w:cs="Times New Roman"/>
      <w:b/>
      <w:bCs/>
      <w:i/>
      <w:iCs/>
      <w:sz w:val="16"/>
      <w:szCs w:val="16"/>
    </w:rPr>
  </w:style>
  <w:style w:type="paragraph" w:styleId="Heading9">
    <w:name w:val="heading 9"/>
    <w:basedOn w:val="Normal"/>
    <w:next w:val="Normal"/>
    <w:link w:val="Heading9Char"/>
    <w:qFormat/>
    <w:rsid w:val="009939D1"/>
    <w:pPr>
      <w:keepNext/>
      <w:spacing w:after="0" w:line="240" w:lineRule="auto"/>
      <w:jc w:val="center"/>
      <w:outlineLvl w:val="8"/>
    </w:pPr>
    <w:rPr>
      <w:rFonts w:ascii=".VnTime" w:eastAsia="Times New Roman" w:hAnsi=".VnTime" w:cs="Times New Roman"/>
      <w:b/>
      <w:sz w:val="2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62558"/>
    <w:pPr>
      <w:ind w:left="720"/>
      <w:contextualSpacing/>
    </w:pPr>
  </w:style>
  <w:style w:type="paragraph" w:styleId="Header">
    <w:name w:val="header"/>
    <w:basedOn w:val="Normal"/>
    <w:link w:val="HeaderChar"/>
    <w:uiPriority w:val="99"/>
    <w:unhideWhenUsed/>
    <w:qFormat/>
    <w:rsid w:val="00562558"/>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562558"/>
  </w:style>
  <w:style w:type="paragraph" w:styleId="Footer">
    <w:name w:val="footer"/>
    <w:basedOn w:val="Normal"/>
    <w:link w:val="FooterChar"/>
    <w:uiPriority w:val="99"/>
    <w:unhideWhenUsed/>
    <w:qFormat/>
    <w:rsid w:val="00562558"/>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562558"/>
  </w:style>
  <w:style w:type="paragraph" w:styleId="BalloonText">
    <w:name w:val="Balloon Text"/>
    <w:basedOn w:val="Normal"/>
    <w:link w:val="BalloonTextChar"/>
    <w:uiPriority w:val="99"/>
    <w:unhideWhenUsed/>
    <w:qFormat/>
    <w:rsid w:val="000C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qFormat/>
    <w:rsid w:val="000C7780"/>
    <w:rPr>
      <w:rFonts w:ascii="Tahoma" w:hAnsi="Tahoma" w:cs="Tahoma"/>
      <w:sz w:val="16"/>
      <w:szCs w:val="16"/>
    </w:rPr>
  </w:style>
  <w:style w:type="paragraph" w:styleId="NormalWeb">
    <w:name w:val="Normal (Web)"/>
    <w:basedOn w:val="Normal"/>
    <w:unhideWhenUsed/>
    <w:rsid w:val="000C778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nhideWhenUsed/>
    <w:rsid w:val="003412F0"/>
    <w:pPr>
      <w:spacing w:after="120"/>
    </w:pPr>
  </w:style>
  <w:style w:type="character" w:customStyle="1" w:styleId="BodyTextChar">
    <w:name w:val="Body Text Char"/>
    <w:basedOn w:val="DefaultParagraphFont"/>
    <w:link w:val="BodyText"/>
    <w:rsid w:val="003412F0"/>
  </w:style>
  <w:style w:type="character" w:customStyle="1" w:styleId="Heading1Char">
    <w:name w:val="Heading 1 Char"/>
    <w:aliases w:val="PhÇnI Char1,II Char1,lín Char"/>
    <w:basedOn w:val="DefaultParagraphFont"/>
    <w:link w:val="Heading1"/>
    <w:rsid w:val="00DC527C"/>
    <w:rPr>
      <w:rFonts w:ascii="Times New Roman" w:eastAsia="Times New Roman" w:hAnsi="Times New Roman" w:cs="Times New Roman"/>
      <w:b/>
      <w:iCs/>
      <w:spacing w:val="15"/>
      <w:sz w:val="26"/>
      <w:szCs w:val="24"/>
    </w:rPr>
  </w:style>
  <w:style w:type="character" w:customStyle="1" w:styleId="Heading2Char">
    <w:name w:val="Heading 2 Char"/>
    <w:aliases w:val="3 nhá Char"/>
    <w:basedOn w:val="DefaultParagraphFont"/>
    <w:link w:val="Heading2"/>
    <w:rsid w:val="00DC527C"/>
    <w:rPr>
      <w:rFonts w:ascii="Times New Roman" w:eastAsia="Times New Roman" w:hAnsi="Times New Roman" w:cs="Times New Roman"/>
      <w:b/>
      <w:iCs/>
      <w:spacing w:val="15"/>
      <w:sz w:val="26"/>
      <w:szCs w:val="24"/>
    </w:rPr>
  </w:style>
  <w:style w:type="character" w:customStyle="1" w:styleId="Heading3Char">
    <w:name w:val="Heading 3 Char"/>
    <w:basedOn w:val="DefaultParagraphFont"/>
    <w:link w:val="Heading3"/>
    <w:rsid w:val="00DC527C"/>
    <w:rPr>
      <w:rFonts w:ascii="Times New Roman" w:eastAsia="Times New Roman" w:hAnsi="Times New Roman" w:cs="Times New Roman"/>
      <w:b/>
      <w:i/>
      <w:iCs/>
      <w:spacing w:val="15"/>
      <w:sz w:val="26"/>
      <w:szCs w:val="24"/>
    </w:rPr>
  </w:style>
  <w:style w:type="character" w:customStyle="1" w:styleId="Heading4Char">
    <w:name w:val="Heading 4 Char"/>
    <w:basedOn w:val="DefaultParagraphFont"/>
    <w:link w:val="Heading4"/>
    <w:rsid w:val="00DC527C"/>
    <w:rPr>
      <w:rFonts w:ascii="Times New Roman" w:eastAsia="Times New Roman" w:hAnsi="Times New Roman" w:cs="Times New Roman"/>
      <w:bCs/>
      <w:i/>
      <w:iCs/>
      <w:sz w:val="26"/>
    </w:rPr>
  </w:style>
  <w:style w:type="character" w:customStyle="1" w:styleId="Heading5Char">
    <w:name w:val="Heading 5 Char"/>
    <w:basedOn w:val="DefaultParagraphFont"/>
    <w:link w:val="Heading5"/>
    <w:uiPriority w:val="9"/>
    <w:rsid w:val="00DC527C"/>
    <w:rPr>
      <w:rFonts w:ascii="Calibri" w:eastAsia="Times New Roman" w:hAnsi="Calibri" w:cs="Times New Roman"/>
      <w:color w:val="365F91"/>
      <w:sz w:val="26"/>
    </w:rPr>
  </w:style>
  <w:style w:type="character" w:customStyle="1" w:styleId="Heading6Char">
    <w:name w:val="Heading 6 Char"/>
    <w:basedOn w:val="DefaultParagraphFont"/>
    <w:link w:val="Heading6"/>
    <w:rsid w:val="00DC527C"/>
    <w:rPr>
      <w:rFonts w:ascii="Times New Roman" w:eastAsia="Times New Roman" w:hAnsi="Times New Roman" w:cs="Times New Roman"/>
      <w:b/>
      <w:color w:val="000000"/>
      <w:sz w:val="20"/>
      <w:szCs w:val="20"/>
    </w:rPr>
  </w:style>
  <w:style w:type="paragraph" w:customStyle="1" w:styleId="Heading41">
    <w:name w:val="Heading 41"/>
    <w:basedOn w:val="Normal"/>
    <w:next w:val="Normal"/>
    <w:unhideWhenUsed/>
    <w:rsid w:val="00DC527C"/>
    <w:pPr>
      <w:keepNext/>
      <w:keepLines/>
      <w:widowControl w:val="0"/>
      <w:spacing w:before="120" w:after="120" w:line="312" w:lineRule="auto"/>
      <w:ind w:firstLine="567"/>
      <w:outlineLvl w:val="3"/>
    </w:pPr>
    <w:rPr>
      <w:rFonts w:ascii="Times New Roman" w:eastAsia="Times New Roman" w:hAnsi="Times New Roman" w:cs="Times New Roman"/>
      <w:bCs/>
      <w:i/>
      <w:iCs/>
      <w:sz w:val="28"/>
    </w:rPr>
  </w:style>
  <w:style w:type="paragraph" w:customStyle="1" w:styleId="Heading51">
    <w:name w:val="Heading 51"/>
    <w:basedOn w:val="Normal"/>
    <w:next w:val="Normal"/>
    <w:unhideWhenUsed/>
    <w:rsid w:val="00DC527C"/>
    <w:pPr>
      <w:keepNext/>
      <w:keepLines/>
      <w:widowControl w:val="0"/>
      <w:spacing w:before="40" w:after="120" w:line="312" w:lineRule="auto"/>
      <w:ind w:firstLine="567"/>
      <w:jc w:val="both"/>
      <w:outlineLvl w:val="4"/>
    </w:pPr>
    <w:rPr>
      <w:rFonts w:ascii="Calibri" w:eastAsia="Times New Roman" w:hAnsi="Calibri" w:cs="Times New Roman"/>
      <w:color w:val="365F91"/>
      <w:sz w:val="28"/>
    </w:rPr>
  </w:style>
  <w:style w:type="numbering" w:customStyle="1" w:styleId="NoList1">
    <w:name w:val="No List1"/>
    <w:next w:val="NoList"/>
    <w:uiPriority w:val="99"/>
    <w:semiHidden/>
    <w:unhideWhenUsed/>
    <w:rsid w:val="00DC527C"/>
  </w:style>
  <w:style w:type="table" w:customStyle="1" w:styleId="TableGrid1">
    <w:name w:val="Table Grid1"/>
    <w:basedOn w:val="TableNormal"/>
    <w:next w:val="TableGrid"/>
    <w:qFormat/>
    <w:rsid w:val="00DC527C"/>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Paragraph1">
    <w:name w:val="List Paragraph1"/>
    <w:basedOn w:val="Normal"/>
    <w:uiPriority w:val="34"/>
    <w:qFormat/>
    <w:rsid w:val="00DC527C"/>
    <w:pPr>
      <w:widowControl w:val="0"/>
      <w:spacing w:before="120" w:after="120" w:line="312" w:lineRule="auto"/>
      <w:ind w:left="720" w:firstLine="567"/>
      <w:contextualSpacing/>
      <w:jc w:val="both"/>
    </w:pPr>
    <w:rPr>
      <w:rFonts w:ascii="Times New Roman" w:hAnsi="Times New Roman"/>
      <w:sz w:val="28"/>
    </w:rPr>
  </w:style>
  <w:style w:type="paragraph" w:customStyle="1" w:styleId="ListParagraph2">
    <w:name w:val="List Paragraph2"/>
    <w:basedOn w:val="Normal"/>
    <w:uiPriority w:val="34"/>
    <w:qFormat/>
    <w:rsid w:val="00DC527C"/>
    <w:pPr>
      <w:widowControl w:val="0"/>
      <w:spacing w:before="120" w:after="120" w:line="312" w:lineRule="auto"/>
      <w:ind w:left="720" w:firstLine="567"/>
      <w:contextualSpacing/>
      <w:jc w:val="both"/>
    </w:pPr>
    <w:rPr>
      <w:rFonts w:ascii="Times New Roman" w:hAnsi="Times New Roman"/>
      <w:sz w:val="28"/>
    </w:rPr>
  </w:style>
  <w:style w:type="paragraph" w:customStyle="1" w:styleId="Subtitle1">
    <w:name w:val="Subtitle1"/>
    <w:basedOn w:val="Normal"/>
    <w:next w:val="Normal"/>
    <w:link w:val="SubtitleChar"/>
    <w:qFormat/>
    <w:rsid w:val="00DC527C"/>
    <w:pPr>
      <w:widowControl w:val="0"/>
      <w:numPr>
        <w:ilvl w:val="1"/>
      </w:numPr>
      <w:spacing w:before="120" w:after="120" w:line="312" w:lineRule="auto"/>
      <w:ind w:firstLine="567"/>
      <w:jc w:val="both"/>
    </w:pPr>
    <w:rPr>
      <w:rFonts w:ascii="Calibri" w:eastAsia="Times New Roman" w:hAnsi="Calibri" w:cs="Times New Roman"/>
      <w:i/>
      <w:iCs/>
      <w:color w:val="4F81BD"/>
      <w:spacing w:val="15"/>
    </w:rPr>
  </w:style>
  <w:style w:type="character" w:customStyle="1" w:styleId="SubtitleChar">
    <w:name w:val="Subtitle Char"/>
    <w:basedOn w:val="DefaultParagraphFont"/>
    <w:link w:val="Subtitle1"/>
    <w:rsid w:val="00DC527C"/>
    <w:rPr>
      <w:rFonts w:ascii="Calibri" w:eastAsia="Times New Roman" w:hAnsi="Calibri" w:cs="Times New Roman"/>
      <w:i/>
      <w:iCs/>
      <w:color w:val="4F81BD"/>
      <w:spacing w:val="15"/>
    </w:rPr>
  </w:style>
  <w:style w:type="character" w:customStyle="1" w:styleId="Hyperlink1">
    <w:name w:val="Hyperlink1"/>
    <w:basedOn w:val="DefaultParagraphFont"/>
    <w:uiPriority w:val="99"/>
    <w:unhideWhenUsed/>
    <w:qFormat/>
    <w:rsid w:val="00DC527C"/>
    <w:rPr>
      <w:color w:val="0000FF"/>
      <w:u w:val="single"/>
    </w:rPr>
  </w:style>
  <w:style w:type="character" w:customStyle="1" w:styleId="FollowedHyperlink1">
    <w:name w:val="FollowedHyperlink1"/>
    <w:basedOn w:val="DefaultParagraphFont"/>
    <w:uiPriority w:val="99"/>
    <w:semiHidden/>
    <w:unhideWhenUsed/>
    <w:rsid w:val="00DC527C"/>
    <w:rPr>
      <w:color w:val="800080"/>
      <w:u w:val="single"/>
    </w:rPr>
  </w:style>
  <w:style w:type="character" w:styleId="PageNumber">
    <w:name w:val="page number"/>
    <w:aliases w:val="bảng"/>
    <w:basedOn w:val="Bodytext11"/>
    <w:unhideWhenUsed/>
    <w:rsid w:val="00DC527C"/>
    <w:rPr>
      <w:rFonts w:ascii="Times New Roman" w:eastAsia="Times New Roman" w:hAnsi="Times New Roman" w:cs="Times New Roman"/>
      <w:b w:val="0"/>
      <w:bCs/>
      <w:i/>
      <w:sz w:val="28"/>
      <w:szCs w:val="26"/>
      <w:shd w:val="clear" w:color="auto" w:fill="FFFFFF"/>
    </w:rPr>
  </w:style>
  <w:style w:type="character" w:customStyle="1" w:styleId="apple-converted-space">
    <w:name w:val="apple-converted-space"/>
    <w:basedOn w:val="DefaultParagraphFont"/>
    <w:rsid w:val="00DC527C"/>
  </w:style>
  <w:style w:type="paragraph" w:styleId="Caption">
    <w:name w:val="caption"/>
    <w:aliases w:val="Bảng"/>
    <w:basedOn w:val="Normal"/>
    <w:next w:val="Normal"/>
    <w:autoRedefine/>
    <w:unhideWhenUsed/>
    <w:qFormat/>
    <w:rsid w:val="00DC527C"/>
    <w:pPr>
      <w:widowControl w:val="0"/>
      <w:spacing w:after="0" w:line="360" w:lineRule="auto"/>
      <w:jc w:val="center"/>
    </w:pPr>
    <w:rPr>
      <w:rFonts w:ascii="Times New Roman" w:hAnsi="Times New Roman"/>
      <w:b/>
      <w:i/>
      <w:iCs/>
      <w:sz w:val="28"/>
      <w:szCs w:val="18"/>
    </w:rPr>
  </w:style>
  <w:style w:type="paragraph" w:customStyle="1" w:styleId="TOCHeading1">
    <w:name w:val="TOC Heading1"/>
    <w:basedOn w:val="Heading1"/>
    <w:next w:val="Normal"/>
    <w:uiPriority w:val="39"/>
    <w:unhideWhenUsed/>
    <w:qFormat/>
    <w:rsid w:val="00DC527C"/>
    <w:pPr>
      <w:keepNext/>
      <w:keepLines/>
      <w:spacing w:before="240" w:line="259" w:lineRule="auto"/>
      <w:ind w:firstLine="0"/>
      <w:jc w:val="left"/>
      <w:outlineLvl w:val="9"/>
    </w:pPr>
    <w:rPr>
      <w:rFonts w:ascii="Calibri" w:hAnsi="Calibri"/>
      <w:b w:val="0"/>
      <w:iCs w:val="0"/>
      <w:color w:val="365F91"/>
      <w:spacing w:val="0"/>
      <w:sz w:val="32"/>
      <w:szCs w:val="32"/>
    </w:rPr>
  </w:style>
  <w:style w:type="paragraph" w:customStyle="1" w:styleId="TOC11">
    <w:name w:val="TOC 11"/>
    <w:basedOn w:val="Normal"/>
    <w:next w:val="Normal"/>
    <w:autoRedefine/>
    <w:uiPriority w:val="39"/>
    <w:unhideWhenUsed/>
    <w:qFormat/>
    <w:rsid w:val="00DC527C"/>
    <w:pPr>
      <w:widowControl w:val="0"/>
      <w:spacing w:before="120" w:after="120" w:line="312" w:lineRule="auto"/>
      <w:jc w:val="both"/>
    </w:pPr>
    <w:rPr>
      <w:rFonts w:ascii="Times New Roman" w:hAnsi="Times New Roman" w:cs="Calibri"/>
      <w:b/>
      <w:bCs/>
      <w:sz w:val="28"/>
      <w:szCs w:val="24"/>
    </w:rPr>
  </w:style>
  <w:style w:type="paragraph" w:styleId="TOC2">
    <w:name w:val="toc 2"/>
    <w:basedOn w:val="Normal"/>
    <w:next w:val="Normal"/>
    <w:autoRedefine/>
    <w:uiPriority w:val="39"/>
    <w:unhideWhenUsed/>
    <w:qFormat/>
    <w:rsid w:val="003560FE"/>
    <w:pPr>
      <w:tabs>
        <w:tab w:val="right" w:leader="dot" w:pos="8778"/>
      </w:tabs>
      <w:spacing w:after="0" w:line="312" w:lineRule="auto"/>
      <w:ind w:left="220" w:right="567"/>
      <w:jc w:val="both"/>
    </w:pPr>
    <w:rPr>
      <w:rFonts w:ascii="Times New Roman" w:hAnsi="Times New Roman" w:cs="Times New Roman"/>
      <w:b/>
      <w:noProof/>
      <w:sz w:val="24"/>
      <w:szCs w:val="24"/>
    </w:rPr>
  </w:style>
  <w:style w:type="paragraph" w:styleId="TOC3">
    <w:name w:val="toc 3"/>
    <w:basedOn w:val="Normal"/>
    <w:next w:val="Normal"/>
    <w:autoRedefine/>
    <w:uiPriority w:val="39"/>
    <w:unhideWhenUsed/>
    <w:qFormat/>
    <w:rsid w:val="007A08EF"/>
    <w:pPr>
      <w:spacing w:after="0"/>
      <w:ind w:left="440"/>
    </w:pPr>
    <w:rPr>
      <w:rFonts w:cstheme="minorHAnsi"/>
      <w:i/>
      <w:iCs/>
      <w:sz w:val="20"/>
      <w:szCs w:val="20"/>
    </w:rPr>
  </w:style>
  <w:style w:type="paragraph" w:styleId="TableofFigures">
    <w:name w:val="table of figures"/>
    <w:basedOn w:val="Normal"/>
    <w:next w:val="Normal"/>
    <w:uiPriority w:val="99"/>
    <w:unhideWhenUsed/>
    <w:rsid w:val="00DC527C"/>
    <w:pPr>
      <w:widowControl w:val="0"/>
      <w:spacing w:before="120" w:after="120" w:line="312" w:lineRule="auto"/>
      <w:ind w:firstLine="567"/>
      <w:jc w:val="both"/>
    </w:pPr>
    <w:rPr>
      <w:rFonts w:ascii="Times New Roman" w:hAnsi="Times New Roman"/>
      <w:sz w:val="28"/>
    </w:rPr>
  </w:style>
  <w:style w:type="character" w:customStyle="1" w:styleId="Bodytext11Exact">
    <w:name w:val="Body text (11) Exact"/>
    <w:basedOn w:val="Bodytext11"/>
    <w:rsid w:val="00DC527C"/>
    <w:rPr>
      <w:rFonts w:ascii="Segoe UI" w:eastAsia="Segoe UI" w:hAnsi="Segoe UI" w:cs="Segoe UI"/>
      <w:b/>
      <w:bCs/>
      <w:sz w:val="17"/>
      <w:szCs w:val="17"/>
      <w:shd w:val="clear" w:color="auto" w:fill="FFFFFF"/>
    </w:rPr>
  </w:style>
  <w:style w:type="character" w:customStyle="1" w:styleId="Bodytext12Exact">
    <w:name w:val="Body text (12) Exact"/>
    <w:basedOn w:val="DefaultParagraphFont"/>
    <w:link w:val="Bodytext12"/>
    <w:rsid w:val="00DC527C"/>
    <w:rPr>
      <w:rFonts w:ascii="Segoe UI" w:eastAsia="Segoe UI" w:hAnsi="Segoe UI" w:cs="Segoe UI"/>
      <w:sz w:val="17"/>
      <w:szCs w:val="17"/>
      <w:shd w:val="clear" w:color="auto" w:fill="FFFFFF"/>
    </w:rPr>
  </w:style>
  <w:style w:type="character" w:customStyle="1" w:styleId="Bodytext11">
    <w:name w:val="Body text (11)_"/>
    <w:basedOn w:val="DefaultParagraphFont"/>
    <w:link w:val="Bodytext110"/>
    <w:rsid w:val="00DC527C"/>
    <w:rPr>
      <w:rFonts w:ascii="Segoe UI" w:eastAsia="Segoe UI" w:hAnsi="Segoe UI" w:cs="Segoe UI"/>
      <w:b/>
      <w:bCs/>
      <w:sz w:val="17"/>
      <w:szCs w:val="17"/>
      <w:shd w:val="clear" w:color="auto" w:fill="FFFFFF"/>
    </w:rPr>
  </w:style>
  <w:style w:type="paragraph" w:customStyle="1" w:styleId="Bodytext110">
    <w:name w:val="Body text (11)"/>
    <w:basedOn w:val="Normal"/>
    <w:link w:val="Bodytext11"/>
    <w:rsid w:val="00DC527C"/>
    <w:pPr>
      <w:widowControl w:val="0"/>
      <w:shd w:val="clear" w:color="auto" w:fill="FFFFFF"/>
      <w:spacing w:before="120" w:after="120" w:line="216" w:lineRule="exact"/>
    </w:pPr>
    <w:rPr>
      <w:rFonts w:ascii="Segoe UI" w:eastAsia="Segoe UI" w:hAnsi="Segoe UI" w:cs="Segoe UI"/>
      <w:b/>
      <w:bCs/>
      <w:sz w:val="17"/>
      <w:szCs w:val="17"/>
    </w:rPr>
  </w:style>
  <w:style w:type="paragraph" w:customStyle="1" w:styleId="Bodytext12">
    <w:name w:val="Body text (12)"/>
    <w:basedOn w:val="Normal"/>
    <w:link w:val="Bodytext12Exact"/>
    <w:rsid w:val="00DC527C"/>
    <w:pPr>
      <w:widowControl w:val="0"/>
      <w:shd w:val="clear" w:color="auto" w:fill="FFFFFF"/>
      <w:spacing w:before="120" w:after="120" w:line="216" w:lineRule="exact"/>
    </w:pPr>
    <w:rPr>
      <w:rFonts w:ascii="Segoe UI" w:eastAsia="Segoe UI" w:hAnsi="Segoe UI" w:cs="Segoe UI"/>
      <w:sz w:val="17"/>
      <w:szCs w:val="17"/>
    </w:rPr>
  </w:style>
  <w:style w:type="character" w:customStyle="1" w:styleId="Bodytext213pt">
    <w:name w:val="Body text (2) + 13 pt"/>
    <w:basedOn w:val="DefaultParagraphFont"/>
    <w:rsid w:val="00DC527C"/>
    <w:rPr>
      <w:rFonts w:ascii="CordiaUPC" w:eastAsia="CordiaUPC" w:hAnsi="CordiaUPC" w:cs="CordiaUPC"/>
      <w:b w:val="0"/>
      <w:bCs w:val="0"/>
      <w:i w:val="0"/>
      <w:iCs w:val="0"/>
      <w:smallCaps w:val="0"/>
      <w:strike w:val="0"/>
      <w:color w:val="000000"/>
      <w:spacing w:val="0"/>
      <w:w w:val="100"/>
      <w:position w:val="0"/>
      <w:sz w:val="26"/>
      <w:szCs w:val="26"/>
      <w:u w:val="none"/>
      <w:lang w:val="en-US" w:eastAsia="en-US" w:bidi="en-US"/>
    </w:rPr>
  </w:style>
  <w:style w:type="paragraph" w:styleId="FootnoteText">
    <w:name w:val="footnote text"/>
    <w:basedOn w:val="Normal"/>
    <w:link w:val="FootnoteTextChar"/>
    <w:unhideWhenUsed/>
    <w:qFormat/>
    <w:rsid w:val="00DC527C"/>
    <w:pPr>
      <w:widowControl w:val="0"/>
      <w:spacing w:before="120" w:after="200" w:line="276"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rsid w:val="00DC527C"/>
    <w:rPr>
      <w:rFonts w:ascii="Calibri" w:eastAsia="Calibri" w:hAnsi="Calibri" w:cs="Times New Roman"/>
      <w:sz w:val="20"/>
      <w:szCs w:val="20"/>
    </w:rPr>
  </w:style>
  <w:style w:type="character" w:styleId="FootnoteReference">
    <w:name w:val="footnote reference"/>
    <w:unhideWhenUsed/>
    <w:qFormat/>
    <w:rsid w:val="00DC527C"/>
    <w:rPr>
      <w:vertAlign w:val="superscript"/>
    </w:rPr>
  </w:style>
  <w:style w:type="paragraph" w:styleId="DocumentMap">
    <w:name w:val="Document Map"/>
    <w:basedOn w:val="Normal"/>
    <w:link w:val="DocumentMapChar"/>
    <w:unhideWhenUsed/>
    <w:qFormat/>
    <w:rsid w:val="00DC527C"/>
    <w:pPr>
      <w:widowControl w:val="0"/>
      <w:spacing w:before="120" w:after="120" w:line="240" w:lineRule="auto"/>
      <w:ind w:firstLine="567"/>
      <w:jc w:val="both"/>
    </w:pPr>
    <w:rPr>
      <w:rFonts w:ascii="Tahoma" w:hAnsi="Tahoma" w:cs="Tahoma"/>
      <w:sz w:val="16"/>
      <w:szCs w:val="16"/>
    </w:rPr>
  </w:style>
  <w:style w:type="character" w:customStyle="1" w:styleId="DocumentMapChar">
    <w:name w:val="Document Map Char"/>
    <w:basedOn w:val="DefaultParagraphFont"/>
    <w:link w:val="DocumentMap"/>
    <w:qFormat/>
    <w:rsid w:val="00DC527C"/>
    <w:rPr>
      <w:rFonts w:ascii="Tahoma" w:hAnsi="Tahoma" w:cs="Tahoma"/>
      <w:sz w:val="16"/>
      <w:szCs w:val="16"/>
    </w:rPr>
  </w:style>
  <w:style w:type="paragraph" w:customStyle="1" w:styleId="TOC41">
    <w:name w:val="TOC 41"/>
    <w:basedOn w:val="Normal"/>
    <w:next w:val="Normal"/>
    <w:uiPriority w:val="39"/>
    <w:qFormat/>
    <w:rsid w:val="00DC527C"/>
    <w:pPr>
      <w:widowControl w:val="0"/>
      <w:spacing w:before="120" w:after="120" w:line="312" w:lineRule="auto"/>
      <w:ind w:left="520" w:firstLine="567"/>
    </w:pPr>
    <w:rPr>
      <w:sz w:val="20"/>
      <w:szCs w:val="20"/>
    </w:rPr>
  </w:style>
  <w:style w:type="character" w:styleId="Emphasis">
    <w:name w:val="Emphasis"/>
    <w:qFormat/>
    <w:rsid w:val="00DC527C"/>
    <w:rPr>
      <w:i/>
      <w:iCs/>
    </w:rPr>
  </w:style>
  <w:style w:type="paragraph" w:customStyle="1" w:styleId="Default">
    <w:name w:val="Default"/>
    <w:rsid w:val="00DC527C"/>
    <w:pPr>
      <w:autoSpaceDE w:val="0"/>
      <w:autoSpaceDN w:val="0"/>
      <w:adjustRightInd w:val="0"/>
      <w:spacing w:after="200" w:line="276" w:lineRule="auto"/>
      <w:ind w:firstLine="709"/>
      <w:jc w:val="both"/>
    </w:pPr>
    <w:rPr>
      <w:rFonts w:ascii="Arial" w:eastAsia="Times New Roman" w:hAnsi="Arial" w:cs="Arial"/>
      <w:color w:val="000000"/>
      <w:sz w:val="24"/>
      <w:szCs w:val="24"/>
    </w:rPr>
  </w:style>
  <w:style w:type="paragraph" w:customStyle="1" w:styleId="TableParagraph">
    <w:name w:val="Table Paragraph"/>
    <w:basedOn w:val="Normal"/>
    <w:uiPriority w:val="1"/>
    <w:qFormat/>
    <w:rsid w:val="00DC527C"/>
    <w:pPr>
      <w:widowControl w:val="0"/>
      <w:autoSpaceDE w:val="0"/>
      <w:autoSpaceDN w:val="0"/>
      <w:spacing w:before="120" w:after="120" w:line="240" w:lineRule="auto"/>
    </w:pPr>
    <w:rPr>
      <w:rFonts w:ascii="Times New Roman" w:eastAsia="Times New Roman" w:hAnsi="Times New Roman" w:cs="Times New Roman"/>
    </w:rPr>
  </w:style>
  <w:style w:type="paragraph" w:customStyle="1" w:styleId="Bibliography1">
    <w:name w:val="Bibliography1"/>
    <w:basedOn w:val="Normal"/>
    <w:next w:val="Normal"/>
    <w:uiPriority w:val="37"/>
    <w:unhideWhenUsed/>
    <w:qFormat/>
    <w:rsid w:val="00DC527C"/>
    <w:pPr>
      <w:widowControl w:val="0"/>
      <w:spacing w:before="120" w:after="120" w:line="312" w:lineRule="auto"/>
      <w:ind w:firstLine="567"/>
      <w:jc w:val="both"/>
    </w:pPr>
    <w:rPr>
      <w:rFonts w:ascii="Times New Roman" w:hAnsi="Times New Roman"/>
      <w:sz w:val="28"/>
    </w:rPr>
  </w:style>
  <w:style w:type="character" w:customStyle="1" w:styleId="entry-date">
    <w:name w:val="entry-date"/>
    <w:basedOn w:val="DefaultParagraphFont"/>
    <w:rsid w:val="00DC527C"/>
  </w:style>
  <w:style w:type="paragraph" w:customStyle="1" w:styleId="Normal1">
    <w:name w:val="Normal1"/>
    <w:uiPriority w:val="99"/>
    <w:rsid w:val="00DC527C"/>
    <w:pPr>
      <w:spacing w:after="0" w:line="341" w:lineRule="auto"/>
      <w:ind w:firstLine="709"/>
      <w:jc w:val="both"/>
    </w:pPr>
    <w:rPr>
      <w:rFonts w:ascii="Verdana" w:eastAsia="Verdana" w:hAnsi="Verdana" w:cs="Verdana"/>
      <w:color w:val="000000"/>
      <w:sz w:val="24"/>
      <w:szCs w:val="24"/>
    </w:rPr>
  </w:style>
  <w:style w:type="paragraph" w:customStyle="1" w:styleId="CharCharCharCharCharCharChar">
    <w:name w:val="Char Char Char Char Char Char Char"/>
    <w:basedOn w:val="Normal"/>
    <w:rsid w:val="00DC527C"/>
    <w:pPr>
      <w:pageBreakBefore/>
      <w:widowControl w:val="0"/>
      <w:tabs>
        <w:tab w:val="left" w:pos="850"/>
        <w:tab w:val="left" w:pos="1191"/>
        <w:tab w:val="left" w:pos="1531"/>
      </w:tabs>
      <w:spacing w:before="120" w:after="120" w:line="240" w:lineRule="auto"/>
      <w:jc w:val="center"/>
    </w:pPr>
    <w:rPr>
      <w:rFonts w:ascii="Tahoma" w:eastAsia="MS Mincho" w:hAnsi="Tahoma" w:cs="Tahoma"/>
      <w:b/>
      <w:bCs/>
      <w:color w:val="FFFFFF"/>
      <w:spacing w:val="20"/>
      <w:lang w:val="en-GB" w:eastAsia="zh-CN"/>
    </w:rPr>
  </w:style>
  <w:style w:type="paragraph" w:customStyle="1" w:styleId="Hnh">
    <w:name w:val="Hình"/>
    <w:basedOn w:val="Normal"/>
    <w:autoRedefine/>
    <w:qFormat/>
    <w:rsid w:val="00DC527C"/>
    <w:pPr>
      <w:widowControl w:val="0"/>
      <w:spacing w:after="0" w:line="360" w:lineRule="auto"/>
      <w:jc w:val="center"/>
    </w:pPr>
    <w:rPr>
      <w:rFonts w:ascii="Times New Roman" w:eastAsia="Times New Roman" w:hAnsi="Times New Roman" w:cs="Times New Roman"/>
      <w:b/>
      <w:sz w:val="28"/>
      <w:szCs w:val="28"/>
    </w:rPr>
  </w:style>
  <w:style w:type="paragraph" w:styleId="Title">
    <w:name w:val="Title"/>
    <w:basedOn w:val="Normal"/>
    <w:next w:val="Normal"/>
    <w:link w:val="TitleChar"/>
    <w:qFormat/>
    <w:rsid w:val="00DC527C"/>
    <w:pPr>
      <w:keepNext/>
      <w:keepLines/>
      <w:widowControl w:val="0"/>
      <w:pBdr>
        <w:top w:val="nil"/>
        <w:left w:val="nil"/>
        <w:bottom w:val="nil"/>
        <w:right w:val="nil"/>
        <w:between w:val="nil"/>
      </w:pBdr>
      <w:spacing w:before="480" w:after="120" w:line="312" w:lineRule="auto"/>
      <w:ind w:firstLine="567"/>
      <w:jc w:val="both"/>
    </w:pPr>
    <w:rPr>
      <w:rFonts w:ascii="Times New Roman" w:eastAsia="Times New Roman" w:hAnsi="Times New Roman" w:cs="Times New Roman"/>
      <w:b/>
      <w:color w:val="000000"/>
      <w:sz w:val="72"/>
      <w:szCs w:val="72"/>
    </w:rPr>
  </w:style>
  <w:style w:type="character" w:customStyle="1" w:styleId="TitleChar">
    <w:name w:val="Title Char"/>
    <w:basedOn w:val="DefaultParagraphFont"/>
    <w:link w:val="Title"/>
    <w:rsid w:val="00DC527C"/>
    <w:rPr>
      <w:rFonts w:ascii="Times New Roman" w:eastAsia="Times New Roman" w:hAnsi="Times New Roman" w:cs="Times New Roman"/>
      <w:b/>
      <w:color w:val="000000"/>
      <w:sz w:val="72"/>
      <w:szCs w:val="72"/>
    </w:rPr>
  </w:style>
  <w:style w:type="character" w:customStyle="1" w:styleId="reference-text">
    <w:name w:val="reference-text"/>
    <w:basedOn w:val="DefaultParagraphFont"/>
    <w:rsid w:val="00DC527C"/>
  </w:style>
  <w:style w:type="paragraph" w:customStyle="1" w:styleId="1">
    <w:name w:val="1"/>
    <w:basedOn w:val="Heading1"/>
    <w:autoRedefine/>
    <w:qFormat/>
    <w:rsid w:val="00DC527C"/>
    <w:pPr>
      <w:spacing w:before="0" w:after="0" w:line="240" w:lineRule="auto"/>
      <w:ind w:firstLine="0"/>
    </w:pPr>
    <w:rPr>
      <w:spacing w:val="0"/>
      <w:sz w:val="28"/>
      <w:szCs w:val="28"/>
      <w:lang w:val="pt-BR"/>
    </w:rPr>
  </w:style>
  <w:style w:type="paragraph" w:customStyle="1" w:styleId="2">
    <w:name w:val="2"/>
    <w:basedOn w:val="Heading2"/>
    <w:autoRedefine/>
    <w:uiPriority w:val="99"/>
    <w:qFormat/>
    <w:rsid w:val="00DC527C"/>
    <w:pPr>
      <w:spacing w:before="0" w:after="0" w:line="360" w:lineRule="auto"/>
      <w:ind w:firstLine="0"/>
    </w:pPr>
    <w:rPr>
      <w:rFonts w:ascii="Times New Roman Bold" w:eastAsia="Cambria" w:hAnsi="Times New Roman Bold"/>
      <w:spacing w:val="0"/>
      <w:sz w:val="28"/>
      <w:shd w:val="clear" w:color="auto" w:fill="FFFFFF"/>
      <w:lang w:val="vi-VN"/>
    </w:rPr>
  </w:style>
  <w:style w:type="paragraph" w:customStyle="1" w:styleId="3">
    <w:name w:val="3"/>
    <w:basedOn w:val="Heading3"/>
    <w:autoRedefine/>
    <w:uiPriority w:val="99"/>
    <w:qFormat/>
    <w:rsid w:val="00DC527C"/>
    <w:pPr>
      <w:spacing w:before="0" w:after="0" w:line="360" w:lineRule="auto"/>
      <w:ind w:firstLine="0"/>
    </w:pPr>
    <w:rPr>
      <w:spacing w:val="4"/>
      <w:sz w:val="28"/>
      <w:szCs w:val="26"/>
      <w:shd w:val="clear" w:color="auto" w:fill="FFFFFF"/>
    </w:rPr>
  </w:style>
  <w:style w:type="paragraph" w:customStyle="1" w:styleId="4">
    <w:name w:val="4"/>
    <w:basedOn w:val="Heading4"/>
    <w:autoRedefine/>
    <w:qFormat/>
    <w:rsid w:val="00DC527C"/>
  </w:style>
  <w:style w:type="paragraph" w:customStyle="1" w:styleId="5">
    <w:name w:val="5"/>
    <w:basedOn w:val="Heading2"/>
    <w:rsid w:val="00DC527C"/>
    <w:pPr>
      <w:numPr>
        <w:ilvl w:val="1"/>
        <w:numId w:val="2"/>
      </w:numPr>
      <w:tabs>
        <w:tab w:val="left" w:pos="1276"/>
      </w:tabs>
      <w:ind w:left="540" w:firstLine="169"/>
    </w:pPr>
    <w:rPr>
      <w:color w:val="1F497D"/>
    </w:rPr>
  </w:style>
  <w:style w:type="paragraph" w:customStyle="1" w:styleId="6">
    <w:name w:val="6"/>
    <w:basedOn w:val="Heading3"/>
    <w:rsid w:val="00DC527C"/>
    <w:pPr>
      <w:numPr>
        <w:ilvl w:val="2"/>
        <w:numId w:val="2"/>
      </w:numPr>
      <w:tabs>
        <w:tab w:val="left" w:pos="1080"/>
      </w:tabs>
      <w:ind w:left="630" w:firstLine="79"/>
    </w:pPr>
    <w:rPr>
      <w:color w:val="984806"/>
      <w:szCs w:val="26"/>
    </w:rPr>
  </w:style>
  <w:style w:type="paragraph" w:customStyle="1" w:styleId="11">
    <w:name w:val="11"/>
    <w:basedOn w:val="Caption"/>
    <w:rsid w:val="00DC527C"/>
    <w:rPr>
      <w:sz w:val="26"/>
      <w:szCs w:val="26"/>
    </w:rPr>
  </w:style>
  <w:style w:type="paragraph" w:customStyle="1" w:styleId="12">
    <w:name w:val="12"/>
    <w:basedOn w:val="Caption"/>
    <w:rsid w:val="00DC527C"/>
    <w:rPr>
      <w:sz w:val="26"/>
      <w:szCs w:val="26"/>
    </w:rPr>
  </w:style>
  <w:style w:type="paragraph" w:customStyle="1" w:styleId="7">
    <w:name w:val="7"/>
    <w:basedOn w:val="Heading3"/>
    <w:rsid w:val="00DC527C"/>
    <w:pPr>
      <w:ind w:firstLine="709"/>
    </w:pPr>
    <w:rPr>
      <w:color w:val="984806"/>
      <w:szCs w:val="26"/>
    </w:rPr>
  </w:style>
  <w:style w:type="paragraph" w:customStyle="1" w:styleId="8">
    <w:name w:val="8"/>
    <w:basedOn w:val="Heading2"/>
    <w:rsid w:val="00DC527C"/>
    <w:pPr>
      <w:ind w:firstLine="706"/>
      <w:jc w:val="left"/>
    </w:pPr>
    <w:rPr>
      <w:spacing w:val="0"/>
    </w:rPr>
  </w:style>
  <w:style w:type="paragraph" w:customStyle="1" w:styleId="9">
    <w:name w:val="9"/>
    <w:basedOn w:val="Heading3"/>
    <w:rsid w:val="00DC527C"/>
    <w:pPr>
      <w:ind w:firstLine="709"/>
    </w:pPr>
    <w:rPr>
      <w:spacing w:val="0"/>
    </w:rPr>
  </w:style>
  <w:style w:type="paragraph" w:customStyle="1" w:styleId="13">
    <w:name w:val="13"/>
    <w:basedOn w:val="Caption"/>
    <w:rsid w:val="00DC527C"/>
    <w:rPr>
      <w:i w:val="0"/>
      <w:sz w:val="26"/>
      <w:szCs w:val="26"/>
    </w:rPr>
  </w:style>
  <w:style w:type="paragraph" w:customStyle="1" w:styleId="TOC51">
    <w:name w:val="TOC 51"/>
    <w:basedOn w:val="Normal"/>
    <w:next w:val="Normal"/>
    <w:autoRedefine/>
    <w:uiPriority w:val="39"/>
    <w:unhideWhenUsed/>
    <w:rsid w:val="00DC527C"/>
    <w:pPr>
      <w:widowControl w:val="0"/>
      <w:spacing w:before="120" w:after="120" w:line="312" w:lineRule="auto"/>
      <w:ind w:left="780" w:firstLine="567"/>
    </w:pPr>
    <w:rPr>
      <w:sz w:val="20"/>
      <w:szCs w:val="20"/>
    </w:rPr>
  </w:style>
  <w:style w:type="paragraph" w:customStyle="1" w:styleId="TOC61">
    <w:name w:val="TOC 61"/>
    <w:basedOn w:val="Normal"/>
    <w:next w:val="Normal"/>
    <w:autoRedefine/>
    <w:uiPriority w:val="39"/>
    <w:unhideWhenUsed/>
    <w:rsid w:val="00DC527C"/>
    <w:pPr>
      <w:widowControl w:val="0"/>
      <w:spacing w:before="120" w:after="120" w:line="312" w:lineRule="auto"/>
      <w:ind w:left="1040" w:firstLine="567"/>
    </w:pPr>
    <w:rPr>
      <w:sz w:val="20"/>
      <w:szCs w:val="20"/>
    </w:rPr>
  </w:style>
  <w:style w:type="paragraph" w:customStyle="1" w:styleId="TOC71">
    <w:name w:val="TOC 71"/>
    <w:basedOn w:val="Normal"/>
    <w:next w:val="Normal"/>
    <w:autoRedefine/>
    <w:uiPriority w:val="39"/>
    <w:unhideWhenUsed/>
    <w:rsid w:val="00DC527C"/>
    <w:pPr>
      <w:widowControl w:val="0"/>
      <w:spacing w:before="120" w:after="120" w:line="312" w:lineRule="auto"/>
      <w:ind w:left="1300" w:firstLine="567"/>
    </w:pPr>
    <w:rPr>
      <w:sz w:val="20"/>
      <w:szCs w:val="20"/>
    </w:rPr>
  </w:style>
  <w:style w:type="paragraph" w:customStyle="1" w:styleId="TOC81">
    <w:name w:val="TOC 81"/>
    <w:basedOn w:val="Normal"/>
    <w:next w:val="Normal"/>
    <w:autoRedefine/>
    <w:uiPriority w:val="39"/>
    <w:unhideWhenUsed/>
    <w:rsid w:val="00DC527C"/>
    <w:pPr>
      <w:widowControl w:val="0"/>
      <w:spacing w:before="120" w:after="120" w:line="312" w:lineRule="auto"/>
      <w:ind w:left="1560" w:firstLine="567"/>
    </w:pPr>
    <w:rPr>
      <w:sz w:val="20"/>
      <w:szCs w:val="20"/>
    </w:rPr>
  </w:style>
  <w:style w:type="paragraph" w:customStyle="1" w:styleId="TOC91">
    <w:name w:val="TOC 91"/>
    <w:basedOn w:val="Normal"/>
    <w:next w:val="Normal"/>
    <w:autoRedefine/>
    <w:uiPriority w:val="39"/>
    <w:unhideWhenUsed/>
    <w:rsid w:val="00DC527C"/>
    <w:pPr>
      <w:widowControl w:val="0"/>
      <w:spacing w:before="120" w:after="120" w:line="312" w:lineRule="auto"/>
      <w:ind w:left="1820" w:firstLine="567"/>
    </w:pPr>
    <w:rPr>
      <w:sz w:val="20"/>
      <w:szCs w:val="20"/>
    </w:rPr>
  </w:style>
  <w:style w:type="numbering" w:customStyle="1" w:styleId="STT">
    <w:name w:val="STT"/>
    <w:uiPriority w:val="99"/>
    <w:rsid w:val="00DC527C"/>
    <w:pPr>
      <w:numPr>
        <w:numId w:val="3"/>
      </w:numPr>
    </w:pPr>
  </w:style>
  <w:style w:type="character" w:styleId="CommentReference">
    <w:name w:val="annotation reference"/>
    <w:basedOn w:val="DefaultParagraphFont"/>
    <w:unhideWhenUsed/>
    <w:rsid w:val="00DC527C"/>
    <w:rPr>
      <w:sz w:val="16"/>
      <w:szCs w:val="16"/>
    </w:rPr>
  </w:style>
  <w:style w:type="paragraph" w:styleId="CommentText">
    <w:name w:val="annotation text"/>
    <w:basedOn w:val="Normal"/>
    <w:link w:val="CommentTextChar"/>
    <w:unhideWhenUsed/>
    <w:rsid w:val="00DC527C"/>
    <w:pPr>
      <w:widowControl w:val="0"/>
      <w:spacing w:before="120" w:after="120" w:line="240" w:lineRule="auto"/>
      <w:ind w:firstLine="567"/>
      <w:jc w:val="both"/>
    </w:pPr>
    <w:rPr>
      <w:rFonts w:ascii="Times New Roman" w:hAnsi="Times New Roman"/>
      <w:sz w:val="20"/>
      <w:szCs w:val="20"/>
    </w:rPr>
  </w:style>
  <w:style w:type="character" w:customStyle="1" w:styleId="CommentTextChar">
    <w:name w:val="Comment Text Char"/>
    <w:basedOn w:val="DefaultParagraphFont"/>
    <w:link w:val="CommentText"/>
    <w:rsid w:val="00DC527C"/>
    <w:rPr>
      <w:rFonts w:ascii="Times New Roman" w:hAnsi="Times New Roman"/>
      <w:sz w:val="20"/>
      <w:szCs w:val="20"/>
    </w:rPr>
  </w:style>
  <w:style w:type="paragraph" w:styleId="CommentSubject">
    <w:name w:val="annotation subject"/>
    <w:basedOn w:val="CommentText"/>
    <w:next w:val="CommentText"/>
    <w:link w:val="CommentSubjectChar"/>
    <w:uiPriority w:val="99"/>
    <w:unhideWhenUsed/>
    <w:rsid w:val="00DC527C"/>
    <w:rPr>
      <w:b/>
      <w:bCs/>
    </w:rPr>
  </w:style>
  <w:style w:type="character" w:customStyle="1" w:styleId="CommentSubjectChar">
    <w:name w:val="Comment Subject Char"/>
    <w:basedOn w:val="CommentTextChar"/>
    <w:link w:val="CommentSubject"/>
    <w:uiPriority w:val="99"/>
    <w:rsid w:val="00DC527C"/>
    <w:rPr>
      <w:rFonts w:ascii="Times New Roman" w:hAnsi="Times New Roman"/>
      <w:b/>
      <w:bCs/>
      <w:sz w:val="20"/>
      <w:szCs w:val="20"/>
    </w:rPr>
  </w:style>
  <w:style w:type="table" w:customStyle="1" w:styleId="TableGrid11">
    <w:name w:val="Table Grid11"/>
    <w:basedOn w:val="TableNormal"/>
    <w:next w:val="TableGrid"/>
    <w:uiPriority w:val="59"/>
    <w:rsid w:val="00DC527C"/>
    <w:pPr>
      <w:spacing w:after="0" w:line="341"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DC527C"/>
  </w:style>
  <w:style w:type="numbering" w:customStyle="1" w:styleId="NoList111">
    <w:name w:val="No List111"/>
    <w:next w:val="NoList"/>
    <w:uiPriority w:val="99"/>
    <w:semiHidden/>
    <w:unhideWhenUsed/>
    <w:rsid w:val="00DC527C"/>
  </w:style>
  <w:style w:type="table" w:customStyle="1" w:styleId="TableGrid111">
    <w:name w:val="Table Grid111"/>
    <w:basedOn w:val="TableNormal"/>
    <w:next w:val="TableGrid"/>
    <w:uiPriority w:val="39"/>
    <w:qFormat/>
    <w:rsid w:val="00DC527C"/>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iu">
    <w:name w:val="Biểu đồ"/>
    <w:basedOn w:val="Normal"/>
    <w:next w:val="Normal"/>
    <w:autoRedefine/>
    <w:qFormat/>
    <w:rsid w:val="00DC527C"/>
    <w:pPr>
      <w:widowControl w:val="0"/>
      <w:numPr>
        <w:ilvl w:val="1"/>
      </w:numPr>
      <w:spacing w:after="0" w:line="360" w:lineRule="auto"/>
      <w:ind w:firstLine="567"/>
      <w:jc w:val="center"/>
    </w:pPr>
    <w:rPr>
      <w:rFonts w:ascii="Times New Roman Bold" w:eastAsia="Times New Roman" w:hAnsi="Times New Roman Bold" w:cs="Times New Roman"/>
      <w:b/>
      <w:iCs/>
      <w:sz w:val="26"/>
    </w:rPr>
  </w:style>
  <w:style w:type="paragraph" w:customStyle="1" w:styleId="Caption1">
    <w:name w:val="Caption1"/>
    <w:basedOn w:val="Normal"/>
    <w:next w:val="Normal"/>
    <w:uiPriority w:val="35"/>
    <w:unhideWhenUsed/>
    <w:qFormat/>
    <w:rsid w:val="00DC527C"/>
    <w:pPr>
      <w:widowControl w:val="0"/>
      <w:spacing w:before="120" w:after="200" w:line="240" w:lineRule="auto"/>
      <w:ind w:firstLine="567"/>
      <w:jc w:val="both"/>
    </w:pPr>
    <w:rPr>
      <w:rFonts w:ascii="Times New Roman" w:hAnsi="Times New Roman"/>
      <w:i/>
      <w:iCs/>
      <w:color w:val="1F497D"/>
      <w:sz w:val="18"/>
      <w:szCs w:val="18"/>
    </w:rPr>
  </w:style>
  <w:style w:type="paragraph" w:customStyle="1" w:styleId="TOC21">
    <w:name w:val="TOC 21"/>
    <w:basedOn w:val="Normal"/>
    <w:next w:val="Normal"/>
    <w:autoRedefine/>
    <w:uiPriority w:val="39"/>
    <w:unhideWhenUsed/>
    <w:qFormat/>
    <w:rsid w:val="00DC527C"/>
    <w:pPr>
      <w:widowControl w:val="0"/>
      <w:spacing w:before="240" w:after="120" w:line="312" w:lineRule="auto"/>
      <w:ind w:firstLine="567"/>
    </w:pPr>
    <w:rPr>
      <w:rFonts w:ascii="Calibri" w:hAnsi="Calibri"/>
      <w:b/>
      <w:bCs/>
      <w:sz w:val="20"/>
      <w:szCs w:val="20"/>
    </w:rPr>
  </w:style>
  <w:style w:type="paragraph" w:customStyle="1" w:styleId="TOC31">
    <w:name w:val="TOC 31"/>
    <w:basedOn w:val="Normal"/>
    <w:next w:val="Normal"/>
    <w:autoRedefine/>
    <w:uiPriority w:val="39"/>
    <w:unhideWhenUsed/>
    <w:qFormat/>
    <w:rsid w:val="00DC527C"/>
    <w:pPr>
      <w:widowControl w:val="0"/>
      <w:spacing w:before="120" w:after="120" w:line="312" w:lineRule="auto"/>
      <w:ind w:left="260" w:firstLine="567"/>
    </w:pPr>
    <w:rPr>
      <w:rFonts w:ascii="Calibri" w:hAnsi="Calibri"/>
      <w:sz w:val="20"/>
      <w:szCs w:val="20"/>
    </w:rPr>
  </w:style>
  <w:style w:type="numbering" w:customStyle="1" w:styleId="STT1">
    <w:name w:val="STT1"/>
    <w:uiPriority w:val="99"/>
    <w:rsid w:val="00DC527C"/>
  </w:style>
  <w:style w:type="table" w:customStyle="1" w:styleId="TableGrid1111">
    <w:name w:val="Table Grid1111"/>
    <w:basedOn w:val="TableNormal"/>
    <w:next w:val="TableGrid"/>
    <w:uiPriority w:val="59"/>
    <w:rsid w:val="00DC527C"/>
    <w:pPr>
      <w:spacing w:after="0" w:line="341" w:lineRule="auto"/>
      <w:ind w:firstLine="709"/>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titleChar1">
    <w:name w:val="Subtitle Char1"/>
    <w:basedOn w:val="DefaultParagraphFont"/>
    <w:uiPriority w:val="11"/>
    <w:rsid w:val="00DC527C"/>
    <w:rPr>
      <w:rFonts w:ascii="Cambria" w:eastAsia="Times New Roman" w:hAnsi="Cambria" w:cs="Times New Roman"/>
      <w:i/>
      <w:iCs/>
      <w:color w:val="4F81BD"/>
      <w:spacing w:val="15"/>
      <w:sz w:val="24"/>
      <w:szCs w:val="24"/>
    </w:rPr>
  </w:style>
  <w:style w:type="character" w:customStyle="1" w:styleId="Heading4Char1">
    <w:name w:val="Heading 4 Char1"/>
    <w:basedOn w:val="DefaultParagraphFont"/>
    <w:uiPriority w:val="9"/>
    <w:semiHidden/>
    <w:rsid w:val="00DC527C"/>
    <w:rPr>
      <w:rFonts w:ascii="Cambria" w:eastAsia="Times New Roman" w:hAnsi="Cambria" w:cs="Times New Roman"/>
      <w:b/>
      <w:bCs/>
      <w:i/>
      <w:iCs/>
      <w:color w:val="4F81BD"/>
    </w:rPr>
  </w:style>
  <w:style w:type="table" w:customStyle="1" w:styleId="TableGrid2">
    <w:name w:val="Table Grid2"/>
    <w:basedOn w:val="TableNormal"/>
    <w:next w:val="TableGrid"/>
    <w:uiPriority w:val="59"/>
    <w:rsid w:val="00DC527C"/>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1">
    <w:name w:val="Heading 5 Char1"/>
    <w:basedOn w:val="DefaultParagraphFont"/>
    <w:uiPriority w:val="9"/>
    <w:semiHidden/>
    <w:rsid w:val="00DC527C"/>
    <w:rPr>
      <w:rFonts w:ascii="Cambria" w:eastAsia="Times New Roman" w:hAnsi="Cambria" w:cs="Times New Roman"/>
      <w:color w:val="243F60"/>
    </w:rPr>
  </w:style>
  <w:style w:type="table" w:customStyle="1" w:styleId="TableGrid21">
    <w:name w:val="Table Grid21"/>
    <w:basedOn w:val="TableNormal"/>
    <w:next w:val="TableGrid"/>
    <w:uiPriority w:val="59"/>
    <w:rsid w:val="00DC527C"/>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DC527C"/>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DC527C"/>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DC527C"/>
  </w:style>
  <w:style w:type="character" w:customStyle="1" w:styleId="UnresolvedMention1">
    <w:name w:val="Unresolved Mention1"/>
    <w:basedOn w:val="DefaultParagraphFont"/>
    <w:uiPriority w:val="99"/>
    <w:semiHidden/>
    <w:unhideWhenUsed/>
    <w:rsid w:val="00DC527C"/>
    <w:rPr>
      <w:color w:val="605E5C"/>
      <w:shd w:val="clear" w:color="auto" w:fill="E1DFDD"/>
    </w:rPr>
  </w:style>
  <w:style w:type="character" w:customStyle="1" w:styleId="UnresolvedMention2">
    <w:name w:val="Unresolved Mention2"/>
    <w:basedOn w:val="DefaultParagraphFont"/>
    <w:uiPriority w:val="99"/>
    <w:semiHidden/>
    <w:unhideWhenUsed/>
    <w:rsid w:val="00DC527C"/>
    <w:rPr>
      <w:color w:val="605E5C"/>
      <w:shd w:val="clear" w:color="auto" w:fill="E1DFDD"/>
    </w:rPr>
  </w:style>
  <w:style w:type="paragraph" w:customStyle="1" w:styleId="01">
    <w:name w:val="01"/>
    <w:basedOn w:val="1"/>
    <w:qFormat/>
    <w:rsid w:val="00DC527C"/>
    <w:rPr>
      <w:rFonts w:eastAsia="Cambria"/>
    </w:rPr>
  </w:style>
  <w:style w:type="paragraph" w:customStyle="1" w:styleId="02">
    <w:name w:val="02"/>
    <w:basedOn w:val="2"/>
    <w:qFormat/>
    <w:rsid w:val="00DC527C"/>
  </w:style>
  <w:style w:type="paragraph" w:customStyle="1" w:styleId="03">
    <w:name w:val="03"/>
    <w:basedOn w:val="3"/>
    <w:qFormat/>
    <w:rsid w:val="00DC527C"/>
  </w:style>
  <w:style w:type="paragraph" w:customStyle="1" w:styleId="06">
    <w:name w:val="06"/>
    <w:basedOn w:val="Hnh"/>
    <w:qFormat/>
    <w:rsid w:val="00DC527C"/>
  </w:style>
  <w:style w:type="paragraph" w:customStyle="1" w:styleId="05">
    <w:name w:val="05"/>
    <w:basedOn w:val="Caption"/>
    <w:qFormat/>
    <w:rsid w:val="00DC527C"/>
  </w:style>
  <w:style w:type="paragraph" w:styleId="Subtitle">
    <w:name w:val="Subtitle"/>
    <w:basedOn w:val="Normal"/>
    <w:next w:val="Normal"/>
    <w:link w:val="SubtitleChar2"/>
    <w:qFormat/>
    <w:rsid w:val="00DC527C"/>
    <w:pPr>
      <w:numPr>
        <w:ilvl w:val="1"/>
      </w:numPr>
    </w:pPr>
    <w:rPr>
      <w:rFonts w:eastAsiaTheme="minorEastAsia"/>
      <w:color w:val="5A5A5A" w:themeColor="text1" w:themeTint="A5"/>
      <w:spacing w:val="15"/>
    </w:rPr>
  </w:style>
  <w:style w:type="character" w:customStyle="1" w:styleId="SubtitleChar2">
    <w:name w:val="Subtitle Char2"/>
    <w:basedOn w:val="DefaultParagraphFont"/>
    <w:link w:val="Subtitle"/>
    <w:uiPriority w:val="11"/>
    <w:rsid w:val="00DC527C"/>
    <w:rPr>
      <w:rFonts w:eastAsiaTheme="minorEastAsia"/>
      <w:color w:val="5A5A5A" w:themeColor="text1" w:themeTint="A5"/>
      <w:spacing w:val="15"/>
    </w:rPr>
  </w:style>
  <w:style w:type="character" w:customStyle="1" w:styleId="Heading4Char2">
    <w:name w:val="Heading 4 Char2"/>
    <w:basedOn w:val="DefaultParagraphFont"/>
    <w:uiPriority w:val="9"/>
    <w:semiHidden/>
    <w:rsid w:val="00DC527C"/>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DC52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C527C"/>
    <w:rPr>
      <w:color w:val="0563C1" w:themeColor="hyperlink"/>
      <w:u w:val="single"/>
    </w:rPr>
  </w:style>
  <w:style w:type="character" w:styleId="FollowedHyperlink">
    <w:name w:val="FollowedHyperlink"/>
    <w:basedOn w:val="DefaultParagraphFont"/>
    <w:uiPriority w:val="99"/>
    <w:unhideWhenUsed/>
    <w:rsid w:val="00DC527C"/>
    <w:rPr>
      <w:color w:val="954F72" w:themeColor="followedHyperlink"/>
      <w:u w:val="single"/>
    </w:rPr>
  </w:style>
  <w:style w:type="character" w:customStyle="1" w:styleId="Heading5Char2">
    <w:name w:val="Heading 5 Char2"/>
    <w:basedOn w:val="DefaultParagraphFont"/>
    <w:uiPriority w:val="9"/>
    <w:semiHidden/>
    <w:rsid w:val="00DC527C"/>
    <w:rPr>
      <w:rFonts w:asciiTheme="majorHAnsi" w:eastAsiaTheme="majorEastAsia" w:hAnsiTheme="majorHAnsi" w:cstheme="majorBidi"/>
      <w:color w:val="2E74B5" w:themeColor="accent1" w:themeShade="BF"/>
    </w:rPr>
  </w:style>
  <w:style w:type="table" w:customStyle="1" w:styleId="TableGrid4">
    <w:name w:val="Table Grid4"/>
    <w:basedOn w:val="TableNormal"/>
    <w:next w:val="TableGrid"/>
    <w:uiPriority w:val="39"/>
    <w:rsid w:val="00994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39"/>
    <w:rsid w:val="00975D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qFormat/>
    <w:rsid w:val="0020437F"/>
    <w:pPr>
      <w:spacing w:after="0" w:line="341" w:lineRule="auto"/>
      <w:ind w:firstLine="709"/>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20437F"/>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310410"/>
    <w:rPr>
      <w:rFonts w:ascii="MyriadPro-Regular" w:hAnsi="MyriadPro-Regular" w:hint="default"/>
      <w:b w:val="0"/>
      <w:bCs w:val="0"/>
      <w:i w:val="0"/>
      <w:iCs w:val="0"/>
      <w:color w:val="000000"/>
      <w:sz w:val="22"/>
      <w:szCs w:val="22"/>
    </w:rPr>
  </w:style>
  <w:style w:type="character" w:customStyle="1" w:styleId="fontstyle21">
    <w:name w:val="fontstyle21"/>
    <w:basedOn w:val="DefaultParagraphFont"/>
    <w:rsid w:val="00BC2A7A"/>
    <w:rPr>
      <w:rFonts w:ascii="Times New Roman" w:hAnsi="Times New Roman" w:cs="Times New Roman" w:hint="default"/>
      <w:b w:val="0"/>
      <w:bCs w:val="0"/>
      <w:i/>
      <w:iCs/>
      <w:color w:val="000000"/>
      <w:sz w:val="28"/>
      <w:szCs w:val="28"/>
    </w:rPr>
  </w:style>
  <w:style w:type="character" w:customStyle="1" w:styleId="fontstyle31">
    <w:name w:val="fontstyle31"/>
    <w:basedOn w:val="DefaultParagraphFont"/>
    <w:rsid w:val="0078187E"/>
    <w:rPr>
      <w:rFonts w:ascii="TimesNewRomanPS-BoldMT" w:hAnsi="TimesNewRomanPS-BoldMT" w:hint="default"/>
      <w:b/>
      <w:bCs/>
      <w:i w:val="0"/>
      <w:iCs w:val="0"/>
      <w:color w:val="242021"/>
      <w:sz w:val="24"/>
      <w:szCs w:val="24"/>
    </w:rPr>
  </w:style>
  <w:style w:type="table" w:customStyle="1" w:styleId="TableGrid6">
    <w:name w:val="Table Grid6"/>
    <w:basedOn w:val="TableNormal"/>
    <w:next w:val="TableGrid"/>
    <w:uiPriority w:val="39"/>
    <w:rsid w:val="003D47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a1"/>
    <w:basedOn w:val="Normal"/>
    <w:qFormat/>
    <w:rsid w:val="00662B8C"/>
    <w:pPr>
      <w:widowControl w:val="0"/>
      <w:spacing w:after="0" w:line="360" w:lineRule="auto"/>
      <w:jc w:val="center"/>
      <w:outlineLvl w:val="0"/>
    </w:pPr>
    <w:rPr>
      <w:rFonts w:ascii="Times New Roman" w:eastAsia="Cambria" w:hAnsi="Times New Roman" w:cs="Times New Roman"/>
      <w:b/>
      <w:iCs/>
      <w:color w:val="C00000"/>
      <w:sz w:val="28"/>
      <w:szCs w:val="28"/>
      <w:lang w:val="pt-BR"/>
    </w:rPr>
  </w:style>
  <w:style w:type="paragraph" w:customStyle="1" w:styleId="a2">
    <w:name w:val="a2"/>
    <w:basedOn w:val="Normal"/>
    <w:qFormat/>
    <w:rsid w:val="0095201E"/>
    <w:pPr>
      <w:keepNext/>
      <w:spacing w:after="0" w:line="360" w:lineRule="auto"/>
      <w:jc w:val="both"/>
      <w:outlineLvl w:val="1"/>
    </w:pPr>
    <w:rPr>
      <w:rFonts w:ascii="Times New Roman" w:eastAsia="Times New Roman" w:hAnsi="Times New Roman" w:cs="Arial"/>
      <w:b/>
      <w:bCs/>
      <w:iCs/>
      <w:color w:val="C00000"/>
      <w:sz w:val="28"/>
      <w:szCs w:val="28"/>
    </w:rPr>
  </w:style>
  <w:style w:type="paragraph" w:customStyle="1" w:styleId="a3">
    <w:name w:val="a3"/>
    <w:basedOn w:val="Normal"/>
    <w:qFormat/>
    <w:rsid w:val="00F84CD1"/>
    <w:pPr>
      <w:keepNext/>
      <w:spacing w:after="0" w:line="360" w:lineRule="auto"/>
      <w:ind w:firstLine="352"/>
      <w:jc w:val="both"/>
      <w:outlineLvl w:val="2"/>
    </w:pPr>
    <w:rPr>
      <w:rFonts w:ascii="Times New Roman" w:eastAsia="Times New Roman" w:hAnsi="Times New Roman" w:cs="Times New Roman"/>
      <w:b/>
      <w:bCs/>
      <w:i/>
      <w:color w:val="C00000"/>
      <w:sz w:val="28"/>
      <w:szCs w:val="28"/>
    </w:rPr>
  </w:style>
  <w:style w:type="paragraph" w:customStyle="1" w:styleId="a4">
    <w:name w:val="a4"/>
    <w:basedOn w:val="a3"/>
    <w:qFormat/>
    <w:rsid w:val="00404D5E"/>
    <w:pPr>
      <w:ind w:firstLine="567"/>
    </w:pPr>
    <w:rPr>
      <w:b w:val="0"/>
    </w:rPr>
  </w:style>
  <w:style w:type="paragraph" w:customStyle="1" w:styleId="S1">
    <w:name w:val="S1"/>
    <w:basedOn w:val="Normal"/>
    <w:qFormat/>
    <w:rsid w:val="00404D5E"/>
    <w:pPr>
      <w:spacing w:after="0" w:line="360" w:lineRule="auto"/>
      <w:ind w:firstLine="720"/>
      <w:jc w:val="center"/>
    </w:pPr>
    <w:rPr>
      <w:rFonts w:ascii="Times New Roman" w:eastAsia="Times New Roman" w:hAnsi="Times New Roman" w:cs="Times New Roman"/>
      <w:b/>
      <w:color w:val="C00000"/>
      <w:sz w:val="28"/>
      <w:szCs w:val="28"/>
    </w:rPr>
  </w:style>
  <w:style w:type="paragraph" w:customStyle="1" w:styleId="B1">
    <w:name w:val="B1"/>
    <w:basedOn w:val="Normal"/>
    <w:qFormat/>
    <w:rsid w:val="00662B8C"/>
    <w:pPr>
      <w:widowControl w:val="0"/>
      <w:tabs>
        <w:tab w:val="left" w:pos="1080"/>
      </w:tabs>
      <w:spacing w:after="0" w:line="360" w:lineRule="auto"/>
      <w:contextualSpacing/>
      <w:jc w:val="center"/>
    </w:pPr>
    <w:rPr>
      <w:rFonts w:ascii="Times New Roman" w:eastAsia="Cambria" w:hAnsi="Times New Roman" w:cs="Times New Roman"/>
      <w:i/>
      <w:color w:val="C00000"/>
      <w:sz w:val="28"/>
      <w:szCs w:val="28"/>
    </w:rPr>
  </w:style>
  <w:style w:type="paragraph" w:styleId="TOC4">
    <w:name w:val="toc 4"/>
    <w:basedOn w:val="Normal"/>
    <w:next w:val="Normal"/>
    <w:autoRedefine/>
    <w:uiPriority w:val="39"/>
    <w:unhideWhenUsed/>
    <w:rsid w:val="007A08EF"/>
    <w:pPr>
      <w:spacing w:after="0"/>
      <w:ind w:left="660"/>
    </w:pPr>
    <w:rPr>
      <w:rFonts w:cstheme="minorHAnsi"/>
      <w:sz w:val="18"/>
      <w:szCs w:val="18"/>
    </w:rPr>
  </w:style>
  <w:style w:type="paragraph" w:styleId="TOC1">
    <w:name w:val="toc 1"/>
    <w:basedOn w:val="Normal"/>
    <w:next w:val="Normal"/>
    <w:autoRedefine/>
    <w:uiPriority w:val="39"/>
    <w:unhideWhenUsed/>
    <w:rsid w:val="00073403"/>
    <w:pPr>
      <w:spacing w:before="120" w:after="120"/>
    </w:pPr>
    <w:rPr>
      <w:rFonts w:cstheme="minorHAnsi"/>
      <w:b/>
      <w:bCs/>
      <w:caps/>
      <w:sz w:val="20"/>
      <w:szCs w:val="20"/>
    </w:rPr>
  </w:style>
  <w:style w:type="paragraph" w:styleId="TOC5">
    <w:name w:val="toc 5"/>
    <w:basedOn w:val="Normal"/>
    <w:next w:val="Normal"/>
    <w:autoRedefine/>
    <w:uiPriority w:val="39"/>
    <w:unhideWhenUsed/>
    <w:rsid w:val="00A73AD2"/>
    <w:pPr>
      <w:spacing w:after="0"/>
      <w:ind w:left="880"/>
    </w:pPr>
    <w:rPr>
      <w:rFonts w:cstheme="minorHAnsi"/>
      <w:sz w:val="18"/>
      <w:szCs w:val="18"/>
    </w:rPr>
  </w:style>
  <w:style w:type="paragraph" w:styleId="TOC6">
    <w:name w:val="toc 6"/>
    <w:basedOn w:val="Normal"/>
    <w:next w:val="Normal"/>
    <w:autoRedefine/>
    <w:uiPriority w:val="39"/>
    <w:unhideWhenUsed/>
    <w:rsid w:val="00A73AD2"/>
    <w:pPr>
      <w:spacing w:after="0"/>
      <w:ind w:left="1100"/>
    </w:pPr>
    <w:rPr>
      <w:rFonts w:cstheme="minorHAnsi"/>
      <w:sz w:val="18"/>
      <w:szCs w:val="18"/>
    </w:rPr>
  </w:style>
  <w:style w:type="paragraph" w:styleId="TOC7">
    <w:name w:val="toc 7"/>
    <w:basedOn w:val="Normal"/>
    <w:next w:val="Normal"/>
    <w:autoRedefine/>
    <w:uiPriority w:val="39"/>
    <w:unhideWhenUsed/>
    <w:rsid w:val="00A73AD2"/>
    <w:pPr>
      <w:spacing w:after="0"/>
      <w:ind w:left="1320"/>
    </w:pPr>
    <w:rPr>
      <w:rFonts w:cstheme="minorHAnsi"/>
      <w:sz w:val="18"/>
      <w:szCs w:val="18"/>
    </w:rPr>
  </w:style>
  <w:style w:type="paragraph" w:styleId="TOC8">
    <w:name w:val="toc 8"/>
    <w:basedOn w:val="Normal"/>
    <w:next w:val="Normal"/>
    <w:autoRedefine/>
    <w:uiPriority w:val="39"/>
    <w:unhideWhenUsed/>
    <w:rsid w:val="00A73AD2"/>
    <w:pPr>
      <w:spacing w:after="0"/>
      <w:ind w:left="1540"/>
    </w:pPr>
    <w:rPr>
      <w:rFonts w:cstheme="minorHAnsi"/>
      <w:sz w:val="18"/>
      <w:szCs w:val="18"/>
    </w:rPr>
  </w:style>
  <w:style w:type="paragraph" w:styleId="TOC9">
    <w:name w:val="toc 9"/>
    <w:basedOn w:val="Normal"/>
    <w:next w:val="Normal"/>
    <w:autoRedefine/>
    <w:uiPriority w:val="39"/>
    <w:unhideWhenUsed/>
    <w:rsid w:val="00A73AD2"/>
    <w:pPr>
      <w:spacing w:after="0"/>
      <w:ind w:left="1760"/>
    </w:pPr>
    <w:rPr>
      <w:rFonts w:cstheme="minorHAnsi"/>
      <w:sz w:val="18"/>
      <w:szCs w:val="18"/>
    </w:rPr>
  </w:style>
  <w:style w:type="paragraph" w:styleId="BodyTextIndent">
    <w:name w:val="Body Text Indent"/>
    <w:basedOn w:val="Normal"/>
    <w:link w:val="BodyTextIndentChar"/>
    <w:unhideWhenUsed/>
    <w:rsid w:val="004775AA"/>
    <w:pPr>
      <w:spacing w:after="120"/>
      <w:ind w:left="360"/>
    </w:pPr>
  </w:style>
  <w:style w:type="character" w:customStyle="1" w:styleId="BodyTextIndentChar">
    <w:name w:val="Body Text Indent Char"/>
    <w:basedOn w:val="DefaultParagraphFont"/>
    <w:link w:val="BodyTextIndent"/>
    <w:rsid w:val="004775AA"/>
  </w:style>
  <w:style w:type="paragraph" w:customStyle="1" w:styleId="Bang">
    <w:name w:val="@Bang"/>
    <w:basedOn w:val="Normal"/>
    <w:link w:val="BangChar"/>
    <w:qFormat/>
    <w:rsid w:val="0005603B"/>
    <w:pPr>
      <w:spacing w:before="60" w:after="60" w:line="288" w:lineRule="auto"/>
      <w:jc w:val="both"/>
    </w:pPr>
    <w:rPr>
      <w:rFonts w:ascii="Times New Roman" w:eastAsia="Times New Roman" w:hAnsi="Times New Roman" w:cs="Times New Roman"/>
      <w:sz w:val="26"/>
      <w:szCs w:val="24"/>
    </w:rPr>
  </w:style>
  <w:style w:type="character" w:customStyle="1" w:styleId="BangChar">
    <w:name w:val="@Bang Char"/>
    <w:basedOn w:val="DefaultParagraphFont"/>
    <w:link w:val="Bang"/>
    <w:qFormat/>
    <w:rsid w:val="0005603B"/>
    <w:rPr>
      <w:rFonts w:ascii="Times New Roman" w:eastAsia="Times New Roman" w:hAnsi="Times New Roman" w:cs="Times New Roman"/>
      <w:sz w:val="26"/>
      <w:szCs w:val="24"/>
    </w:rPr>
  </w:style>
  <w:style w:type="character" w:styleId="Strong">
    <w:name w:val="Strong"/>
    <w:basedOn w:val="DefaultParagraphFont"/>
    <w:qFormat/>
    <w:rsid w:val="00A20079"/>
    <w:rPr>
      <w:b/>
      <w:bCs/>
    </w:rPr>
  </w:style>
  <w:style w:type="paragraph" w:styleId="z-TopofForm">
    <w:name w:val="HTML Top of Form"/>
    <w:basedOn w:val="Normal"/>
    <w:next w:val="Normal"/>
    <w:link w:val="z-TopofFormChar"/>
    <w:hidden/>
    <w:uiPriority w:val="99"/>
    <w:semiHidden/>
    <w:unhideWhenUsed/>
    <w:rsid w:val="00337AA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37AA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37AA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37AA4"/>
    <w:rPr>
      <w:rFonts w:ascii="Arial" w:eastAsia="Times New Roman" w:hAnsi="Arial" w:cs="Arial"/>
      <w:vanish/>
      <w:sz w:val="16"/>
      <w:szCs w:val="16"/>
    </w:rPr>
  </w:style>
  <w:style w:type="paragraph" w:customStyle="1" w:styleId="Noidung">
    <w:name w:val="@Noidung"/>
    <w:basedOn w:val="Normal"/>
    <w:link w:val="NoidungChar"/>
    <w:qFormat/>
    <w:rsid w:val="00D32EDC"/>
    <w:pPr>
      <w:spacing w:before="80" w:after="0" w:line="240" w:lineRule="auto"/>
      <w:ind w:firstLine="567"/>
      <w:jc w:val="both"/>
    </w:pPr>
    <w:rPr>
      <w:rFonts w:ascii="Times New Roman" w:eastAsia="Times New Roman" w:hAnsi="Times New Roman" w:cs="Times New Roman"/>
      <w:sz w:val="26"/>
      <w:szCs w:val="24"/>
    </w:rPr>
  </w:style>
  <w:style w:type="character" w:customStyle="1" w:styleId="NoidungChar">
    <w:name w:val="@Noidung Char"/>
    <w:link w:val="Noidung"/>
    <w:qFormat/>
    <w:rsid w:val="00D32EDC"/>
    <w:rPr>
      <w:rFonts w:ascii="Times New Roman" w:eastAsia="Times New Roman" w:hAnsi="Times New Roman" w:cs="Times New Roman"/>
      <w:sz w:val="26"/>
      <w:szCs w:val="24"/>
    </w:rPr>
  </w:style>
  <w:style w:type="paragraph" w:styleId="TOCHeading">
    <w:name w:val="TOC Heading"/>
    <w:basedOn w:val="Heading1"/>
    <w:next w:val="Normal"/>
    <w:uiPriority w:val="39"/>
    <w:unhideWhenUsed/>
    <w:qFormat/>
    <w:rsid w:val="002E1763"/>
    <w:pPr>
      <w:keepNext/>
      <w:keepLines/>
      <w:widowControl/>
      <w:spacing w:before="240" w:after="0" w:line="259" w:lineRule="auto"/>
      <w:ind w:firstLine="0"/>
      <w:jc w:val="left"/>
      <w:outlineLvl w:val="9"/>
    </w:pPr>
    <w:rPr>
      <w:rFonts w:asciiTheme="majorHAnsi" w:eastAsiaTheme="majorEastAsia" w:hAnsiTheme="majorHAnsi" w:cstheme="majorBidi"/>
      <w:b w:val="0"/>
      <w:iCs w:val="0"/>
      <w:color w:val="2E74B5" w:themeColor="accent1" w:themeShade="BF"/>
      <w:spacing w:val="0"/>
      <w:sz w:val="32"/>
      <w:szCs w:val="32"/>
    </w:rPr>
  </w:style>
  <w:style w:type="paragraph" w:customStyle="1" w:styleId="001">
    <w:name w:val="001"/>
    <w:basedOn w:val="a1"/>
    <w:qFormat/>
    <w:rsid w:val="00687B34"/>
    <w:rPr>
      <w:color w:val="auto"/>
    </w:rPr>
  </w:style>
  <w:style w:type="paragraph" w:customStyle="1" w:styleId="002">
    <w:name w:val="002"/>
    <w:basedOn w:val="a2"/>
    <w:qFormat/>
    <w:rsid w:val="00687B34"/>
    <w:pPr>
      <w:keepNext w:val="0"/>
      <w:widowControl w:val="0"/>
    </w:pPr>
    <w:rPr>
      <w:color w:val="auto"/>
    </w:rPr>
  </w:style>
  <w:style w:type="paragraph" w:customStyle="1" w:styleId="003">
    <w:name w:val="003"/>
    <w:basedOn w:val="a3"/>
    <w:qFormat/>
    <w:rsid w:val="00687B34"/>
    <w:pPr>
      <w:keepNext w:val="0"/>
      <w:widowControl w:val="0"/>
      <w:ind w:firstLine="0"/>
    </w:pPr>
    <w:rPr>
      <w:color w:val="auto"/>
    </w:rPr>
  </w:style>
  <w:style w:type="paragraph" w:customStyle="1" w:styleId="004">
    <w:name w:val="004"/>
    <w:basedOn w:val="a4"/>
    <w:qFormat/>
    <w:rsid w:val="00687B34"/>
    <w:pPr>
      <w:keepNext w:val="0"/>
      <w:widowControl w:val="0"/>
      <w:ind w:firstLine="0"/>
      <w:outlineLvl w:val="9"/>
    </w:pPr>
    <w:rPr>
      <w:color w:val="auto"/>
    </w:rPr>
  </w:style>
  <w:style w:type="paragraph" w:customStyle="1" w:styleId="005">
    <w:name w:val="005"/>
    <w:basedOn w:val="B1"/>
    <w:qFormat/>
    <w:rsid w:val="00687B34"/>
    <w:rPr>
      <w:b/>
      <w:i w:val="0"/>
      <w:color w:val="auto"/>
      <w:sz w:val="26"/>
    </w:rPr>
  </w:style>
  <w:style w:type="paragraph" w:customStyle="1" w:styleId="006">
    <w:name w:val="006"/>
    <w:basedOn w:val="a2"/>
    <w:qFormat/>
    <w:rsid w:val="00687B34"/>
    <w:pPr>
      <w:keepNext w:val="0"/>
      <w:widowControl w:val="0"/>
      <w:jc w:val="center"/>
      <w:outlineLvl w:val="9"/>
    </w:pPr>
    <w:rPr>
      <w:rFonts w:cs="Times New Roman"/>
      <w:iCs w:val="0"/>
      <w:color w:val="auto"/>
      <w:sz w:val="26"/>
    </w:rPr>
  </w:style>
  <w:style w:type="character" w:customStyle="1" w:styleId="apple-tab-span">
    <w:name w:val="apple-tab-span"/>
    <w:basedOn w:val="DefaultParagraphFont"/>
    <w:rsid w:val="00826797"/>
  </w:style>
  <w:style w:type="character" w:customStyle="1" w:styleId="Heading7Char">
    <w:name w:val="Heading 7 Char"/>
    <w:basedOn w:val="DefaultParagraphFont"/>
    <w:link w:val="Heading7"/>
    <w:rsid w:val="009939D1"/>
    <w:rPr>
      <w:rFonts w:ascii=".VnTime" w:eastAsia="Times New Roman" w:hAnsi=".VnTime" w:cs="Times New Roman"/>
      <w:color w:val="000000"/>
      <w:sz w:val="28"/>
    </w:rPr>
  </w:style>
  <w:style w:type="character" w:customStyle="1" w:styleId="Heading8Char">
    <w:name w:val="Heading 8 Char"/>
    <w:basedOn w:val="DefaultParagraphFont"/>
    <w:link w:val="Heading8"/>
    <w:rsid w:val="009939D1"/>
    <w:rPr>
      <w:rFonts w:ascii=".VnArial" w:eastAsia="Times New Roman" w:hAnsi=".VnArial" w:cs="Times New Roman"/>
      <w:b/>
      <w:bCs/>
      <w:i/>
      <w:iCs/>
      <w:sz w:val="16"/>
      <w:szCs w:val="16"/>
    </w:rPr>
  </w:style>
  <w:style w:type="character" w:customStyle="1" w:styleId="Heading9Char">
    <w:name w:val="Heading 9 Char"/>
    <w:basedOn w:val="DefaultParagraphFont"/>
    <w:link w:val="Heading9"/>
    <w:rsid w:val="009939D1"/>
    <w:rPr>
      <w:rFonts w:ascii=".VnTime" w:eastAsia="Times New Roman" w:hAnsi=".VnTime" w:cs="Times New Roman"/>
      <w:b/>
      <w:sz w:val="27"/>
      <w:szCs w:val="24"/>
    </w:rPr>
  </w:style>
  <w:style w:type="paragraph" w:customStyle="1" w:styleId="Tde2">
    <w:name w:val="@Tde2"/>
    <w:basedOn w:val="Tde1"/>
    <w:rsid w:val="009939D1"/>
    <w:rPr>
      <w:b/>
    </w:rPr>
  </w:style>
  <w:style w:type="paragraph" w:customStyle="1" w:styleId="Tde1">
    <w:name w:val="@Tde1"/>
    <w:rsid w:val="009939D1"/>
    <w:pPr>
      <w:spacing w:before="60" w:after="20" w:line="240" w:lineRule="auto"/>
      <w:jc w:val="center"/>
    </w:pPr>
    <w:rPr>
      <w:rFonts w:ascii="Times New Roman" w:eastAsia="Times New Roman" w:hAnsi="Times New Roman" w:cs="Times New Roman"/>
      <w:sz w:val="24"/>
      <w:szCs w:val="24"/>
    </w:rPr>
  </w:style>
  <w:style w:type="paragraph" w:customStyle="1" w:styleId="Tde3">
    <w:name w:val="@Tde3"/>
    <w:basedOn w:val="Tde2"/>
    <w:rsid w:val="009939D1"/>
    <w:rPr>
      <w:sz w:val="26"/>
    </w:rPr>
  </w:style>
  <w:style w:type="paragraph" w:customStyle="1" w:styleId="Tde4">
    <w:name w:val="@Tde4"/>
    <w:basedOn w:val="Tde1"/>
    <w:rsid w:val="009939D1"/>
    <w:pPr>
      <w:spacing w:before="240" w:after="120"/>
      <w:contextualSpacing/>
    </w:pPr>
    <w:rPr>
      <w:i/>
      <w:sz w:val="26"/>
    </w:rPr>
  </w:style>
  <w:style w:type="paragraph" w:customStyle="1" w:styleId="Noinhan">
    <w:name w:val="@Noinhan"/>
    <w:rsid w:val="009939D1"/>
    <w:pPr>
      <w:tabs>
        <w:tab w:val="left" w:pos="284"/>
      </w:tabs>
      <w:spacing w:before="120" w:after="120" w:line="240" w:lineRule="auto"/>
      <w:jc w:val="both"/>
    </w:pPr>
    <w:rPr>
      <w:rFonts w:ascii="Times New Roman" w:eastAsia="Times New Roman" w:hAnsi="Times New Roman" w:cs="Times New Roman"/>
      <w:b/>
      <w:i/>
      <w:sz w:val="24"/>
      <w:szCs w:val="24"/>
    </w:rPr>
  </w:style>
  <w:style w:type="paragraph" w:customStyle="1" w:styleId="Noinhan2">
    <w:name w:val="@Noinhan2"/>
    <w:rsid w:val="009939D1"/>
    <w:pPr>
      <w:tabs>
        <w:tab w:val="left" w:pos="284"/>
      </w:tabs>
      <w:spacing w:after="0" w:line="240" w:lineRule="auto"/>
      <w:ind w:left="357"/>
      <w:jc w:val="both"/>
    </w:pPr>
    <w:rPr>
      <w:rFonts w:ascii="Times New Roman" w:eastAsia="Times New Roman" w:hAnsi="Times New Roman" w:cs="Times New Roman"/>
      <w:szCs w:val="24"/>
    </w:rPr>
  </w:style>
  <w:style w:type="paragraph" w:customStyle="1" w:styleId="Tde5">
    <w:name w:val="@Tde5"/>
    <w:basedOn w:val="Tde2"/>
    <w:rsid w:val="009939D1"/>
    <w:rPr>
      <w:w w:val="90"/>
    </w:rPr>
  </w:style>
  <w:style w:type="paragraph" w:customStyle="1" w:styleId="BangST">
    <w:name w:val="@Bang_ST"/>
    <w:link w:val="BangSTCharChar"/>
    <w:rsid w:val="009939D1"/>
    <w:pPr>
      <w:spacing w:after="0" w:line="240" w:lineRule="auto"/>
      <w:jc w:val="center"/>
    </w:pPr>
    <w:rPr>
      <w:rFonts w:ascii="Times New Roman" w:eastAsia="Times New Roman" w:hAnsi="Times New Roman" w:cs="Times New Roman"/>
      <w:sz w:val="26"/>
      <w:szCs w:val="24"/>
    </w:rPr>
  </w:style>
  <w:style w:type="character" w:customStyle="1" w:styleId="BangSTCharChar">
    <w:name w:val="@Bang_ST Char Char"/>
    <w:link w:val="BangST"/>
    <w:rsid w:val="009939D1"/>
    <w:rPr>
      <w:rFonts w:ascii="Times New Roman" w:eastAsia="Times New Roman" w:hAnsi="Times New Roman" w:cs="Times New Roman"/>
      <w:sz w:val="26"/>
      <w:szCs w:val="24"/>
    </w:rPr>
  </w:style>
  <w:style w:type="paragraph" w:styleId="NoSpacing">
    <w:name w:val="No Spacing"/>
    <w:link w:val="NoSpacingChar"/>
    <w:qFormat/>
    <w:rsid w:val="009939D1"/>
    <w:pPr>
      <w:spacing w:after="0" w:line="240" w:lineRule="auto"/>
    </w:pPr>
    <w:rPr>
      <w:rFonts w:ascii="Arial" w:eastAsia="Times New Roman" w:hAnsi="Arial" w:cs="Times New Roman"/>
    </w:rPr>
  </w:style>
  <w:style w:type="character" w:customStyle="1" w:styleId="NoSpacingChar">
    <w:name w:val="No Spacing Char"/>
    <w:link w:val="NoSpacing"/>
    <w:rsid w:val="009939D1"/>
    <w:rPr>
      <w:rFonts w:ascii="Arial" w:eastAsia="Times New Roman" w:hAnsi="Arial" w:cs="Times New Roman"/>
    </w:rPr>
  </w:style>
  <w:style w:type="character" w:customStyle="1" w:styleId="center-h">
    <w:name w:val="center-h"/>
    <w:rsid w:val="009939D1"/>
  </w:style>
  <w:style w:type="character" w:customStyle="1" w:styleId="tenvb-h">
    <w:name w:val="tenvb-h"/>
    <w:rsid w:val="009939D1"/>
  </w:style>
  <w:style w:type="character" w:customStyle="1" w:styleId="Bodytext9">
    <w:name w:val="Body text (9)_"/>
    <w:link w:val="Bodytext90"/>
    <w:rsid w:val="009939D1"/>
    <w:rPr>
      <w:rFonts w:eastAsia="Times New Roman"/>
      <w:i/>
      <w:iCs/>
      <w:sz w:val="25"/>
      <w:szCs w:val="25"/>
      <w:shd w:val="clear" w:color="auto" w:fill="FFFFFF"/>
    </w:rPr>
  </w:style>
  <w:style w:type="paragraph" w:customStyle="1" w:styleId="Bodytext90">
    <w:name w:val="Body text (9)"/>
    <w:basedOn w:val="Normal"/>
    <w:link w:val="Bodytext9"/>
    <w:rsid w:val="009939D1"/>
    <w:pPr>
      <w:widowControl w:val="0"/>
      <w:shd w:val="clear" w:color="auto" w:fill="FFFFFF"/>
      <w:spacing w:before="180" w:after="420" w:line="278" w:lineRule="exact"/>
      <w:jc w:val="center"/>
    </w:pPr>
    <w:rPr>
      <w:rFonts w:eastAsia="Times New Roman"/>
      <w:i/>
      <w:iCs/>
      <w:sz w:val="25"/>
      <w:szCs w:val="25"/>
    </w:rPr>
  </w:style>
  <w:style w:type="character" w:customStyle="1" w:styleId="Bodytext0">
    <w:name w:val="Body text_"/>
    <w:link w:val="BodyText3"/>
    <w:rsid w:val="009939D1"/>
    <w:rPr>
      <w:rFonts w:eastAsia="Times New Roman"/>
      <w:sz w:val="23"/>
      <w:szCs w:val="23"/>
      <w:shd w:val="clear" w:color="auto" w:fill="FFFFFF"/>
    </w:rPr>
  </w:style>
  <w:style w:type="character" w:customStyle="1" w:styleId="BodyText1">
    <w:name w:val="Body Text1"/>
    <w:rsid w:val="009939D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vi-VN"/>
    </w:rPr>
  </w:style>
  <w:style w:type="paragraph" w:customStyle="1" w:styleId="BodyText3">
    <w:name w:val="Body Text3"/>
    <w:basedOn w:val="Normal"/>
    <w:link w:val="Bodytext0"/>
    <w:rsid w:val="009939D1"/>
    <w:pPr>
      <w:widowControl w:val="0"/>
      <w:shd w:val="clear" w:color="auto" w:fill="FFFFFF"/>
      <w:spacing w:after="780" w:line="331" w:lineRule="exact"/>
      <w:ind w:hanging="720"/>
      <w:jc w:val="center"/>
    </w:pPr>
    <w:rPr>
      <w:rFonts w:eastAsia="Times New Roman"/>
      <w:sz w:val="23"/>
      <w:szCs w:val="23"/>
    </w:rPr>
  </w:style>
  <w:style w:type="paragraph" w:styleId="EndnoteText">
    <w:name w:val="endnote text"/>
    <w:basedOn w:val="Normal"/>
    <w:link w:val="EndnoteTextChar"/>
    <w:uiPriority w:val="99"/>
    <w:semiHidden/>
    <w:unhideWhenUsed/>
    <w:rsid w:val="009939D1"/>
    <w:pPr>
      <w:spacing w:after="200" w:line="276" w:lineRule="auto"/>
    </w:pPr>
    <w:rPr>
      <w:rFonts w:ascii="Times New Roman" w:eastAsia="Arial" w:hAnsi="Times New Roman" w:cs="Times New Roman"/>
      <w:sz w:val="20"/>
      <w:szCs w:val="20"/>
      <w:lang w:val="vi-VN" w:eastAsia="x-none"/>
    </w:rPr>
  </w:style>
  <w:style w:type="character" w:customStyle="1" w:styleId="EndnoteTextChar">
    <w:name w:val="Endnote Text Char"/>
    <w:basedOn w:val="DefaultParagraphFont"/>
    <w:link w:val="EndnoteText"/>
    <w:uiPriority w:val="99"/>
    <w:semiHidden/>
    <w:rsid w:val="009939D1"/>
    <w:rPr>
      <w:rFonts w:ascii="Times New Roman" w:eastAsia="Arial" w:hAnsi="Times New Roman" w:cs="Times New Roman"/>
      <w:sz w:val="20"/>
      <w:szCs w:val="20"/>
      <w:lang w:val="vi-VN" w:eastAsia="x-none"/>
    </w:rPr>
  </w:style>
  <w:style w:type="character" w:styleId="EndnoteReference">
    <w:name w:val="endnote reference"/>
    <w:uiPriority w:val="99"/>
    <w:semiHidden/>
    <w:unhideWhenUsed/>
    <w:rsid w:val="009939D1"/>
    <w:rPr>
      <w:vertAlign w:val="superscript"/>
    </w:rPr>
  </w:style>
  <w:style w:type="paragraph" w:customStyle="1" w:styleId="CharCharChar">
    <w:name w:val="Char Char Char"/>
    <w:basedOn w:val="Normal"/>
    <w:next w:val="Normal"/>
    <w:autoRedefine/>
    <w:rsid w:val="009939D1"/>
    <w:pPr>
      <w:spacing w:before="120" w:after="120" w:line="312" w:lineRule="auto"/>
    </w:pPr>
    <w:rPr>
      <w:rFonts w:ascii="Times New Roman" w:eastAsia="Times New Roman" w:hAnsi="Times New Roman" w:cs="Times New Roman"/>
      <w:sz w:val="28"/>
      <w:szCs w:val="28"/>
    </w:rPr>
  </w:style>
  <w:style w:type="paragraph" w:styleId="BodyText2">
    <w:name w:val="Body Text 2"/>
    <w:basedOn w:val="Normal"/>
    <w:link w:val="BodyText2Char"/>
    <w:rsid w:val="009939D1"/>
    <w:pPr>
      <w:spacing w:after="0" w:line="240" w:lineRule="auto"/>
      <w:jc w:val="both"/>
    </w:pPr>
    <w:rPr>
      <w:rFonts w:ascii=".VnTime" w:eastAsia="Times New Roman" w:hAnsi=".VnTime" w:cs="Times New Roman"/>
      <w:sz w:val="28"/>
      <w:szCs w:val="24"/>
    </w:rPr>
  </w:style>
  <w:style w:type="character" w:customStyle="1" w:styleId="BodyText2Char">
    <w:name w:val="Body Text 2 Char"/>
    <w:basedOn w:val="DefaultParagraphFont"/>
    <w:link w:val="BodyText2"/>
    <w:rsid w:val="009939D1"/>
    <w:rPr>
      <w:rFonts w:ascii=".VnTime" w:eastAsia="Times New Roman" w:hAnsi=".VnTime" w:cs="Times New Roman"/>
      <w:sz w:val="28"/>
      <w:szCs w:val="24"/>
    </w:rPr>
  </w:style>
  <w:style w:type="character" w:customStyle="1" w:styleId="FooterChar1">
    <w:name w:val="Footer Char1"/>
    <w:locked/>
    <w:rsid w:val="009939D1"/>
    <w:rPr>
      <w:sz w:val="24"/>
      <w:szCs w:val="24"/>
      <w:lang w:val="en-US" w:eastAsia="en-US"/>
    </w:rPr>
  </w:style>
  <w:style w:type="paragraph" w:customStyle="1" w:styleId="Bangtrai">
    <w:name w:val="@Bang trai"/>
    <w:basedOn w:val="Normal"/>
    <w:link w:val="BangtraiChar"/>
    <w:rsid w:val="009939D1"/>
    <w:pPr>
      <w:spacing w:before="20" w:after="20" w:line="240" w:lineRule="auto"/>
      <w:contextualSpacing/>
    </w:pPr>
    <w:rPr>
      <w:rFonts w:ascii="Times New Roman" w:eastAsia="Times New Roman" w:hAnsi="Times New Roman" w:cs="Times New Roman"/>
      <w:sz w:val="26"/>
      <w:szCs w:val="26"/>
    </w:rPr>
  </w:style>
  <w:style w:type="paragraph" w:styleId="BodyTextIndent2">
    <w:name w:val="Body Text Indent 2"/>
    <w:basedOn w:val="Normal"/>
    <w:link w:val="BodyTextIndent2Char"/>
    <w:rsid w:val="009939D1"/>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9939D1"/>
    <w:rPr>
      <w:rFonts w:ascii="Times New Roman" w:eastAsia="Times New Roman" w:hAnsi="Times New Roman" w:cs="Times New Roman"/>
      <w:sz w:val="24"/>
      <w:szCs w:val="24"/>
    </w:rPr>
  </w:style>
  <w:style w:type="paragraph" w:customStyle="1" w:styleId="Chuong">
    <w:name w:val="@Chuong"/>
    <w:basedOn w:val="Normal"/>
    <w:link w:val="ChuongChar"/>
    <w:rsid w:val="009939D1"/>
    <w:pPr>
      <w:spacing w:before="240" w:after="60" w:line="240" w:lineRule="auto"/>
      <w:contextualSpacing/>
      <w:jc w:val="center"/>
    </w:pPr>
    <w:rPr>
      <w:rFonts w:ascii="Times New Roman" w:eastAsia="Times New Roman" w:hAnsi="Times New Roman" w:cs="Times New Roman"/>
      <w:b/>
      <w:sz w:val="32"/>
      <w:szCs w:val="24"/>
    </w:rPr>
  </w:style>
  <w:style w:type="paragraph" w:customStyle="1" w:styleId="Demuc">
    <w:name w:val="@Demuc"/>
    <w:link w:val="DemucChar"/>
    <w:rsid w:val="009939D1"/>
    <w:pPr>
      <w:spacing w:before="60" w:after="60" w:line="240" w:lineRule="auto"/>
      <w:jc w:val="both"/>
    </w:pPr>
    <w:rPr>
      <w:rFonts w:ascii="Times New Roman" w:eastAsia="Times New Roman" w:hAnsi="Times New Roman" w:cs="Times New Roman"/>
      <w:b/>
      <w:sz w:val="26"/>
      <w:szCs w:val="24"/>
    </w:rPr>
  </w:style>
  <w:style w:type="paragraph" w:customStyle="1" w:styleId="CharCharCharChar">
    <w:name w:val="Char Char Char Char"/>
    <w:basedOn w:val="Normal"/>
    <w:rsid w:val="009939D1"/>
    <w:pPr>
      <w:spacing w:line="240" w:lineRule="exact"/>
    </w:pPr>
    <w:rPr>
      <w:rFonts w:ascii="Verdana" w:eastAsia="Times New Roman" w:hAnsi="Verdana" w:cs="Times New Roman"/>
      <w:sz w:val="20"/>
      <w:szCs w:val="20"/>
    </w:rPr>
  </w:style>
  <w:style w:type="paragraph" w:customStyle="1" w:styleId="01CHUONG">
    <w:name w:val="01CHUONG"/>
    <w:basedOn w:val="Normal"/>
    <w:qFormat/>
    <w:rsid w:val="009939D1"/>
    <w:pPr>
      <w:spacing w:after="0" w:line="336" w:lineRule="auto"/>
      <w:jc w:val="center"/>
    </w:pPr>
    <w:rPr>
      <w:rFonts w:ascii="Times New Roman" w:eastAsia="Times New Roman" w:hAnsi="Times New Roman" w:cs="Times New Roman"/>
      <w:b/>
      <w:sz w:val="32"/>
      <w:szCs w:val="26"/>
    </w:rPr>
  </w:style>
  <w:style w:type="paragraph" w:customStyle="1" w:styleId="02muc">
    <w:name w:val="02muc"/>
    <w:basedOn w:val="01CHUONG"/>
    <w:qFormat/>
    <w:rsid w:val="009939D1"/>
    <w:pPr>
      <w:numPr>
        <w:numId w:val="7"/>
      </w:numPr>
      <w:spacing w:before="60" w:after="60" w:line="312" w:lineRule="auto"/>
      <w:jc w:val="left"/>
    </w:pPr>
    <w:rPr>
      <w:sz w:val="26"/>
    </w:rPr>
  </w:style>
  <w:style w:type="paragraph" w:customStyle="1" w:styleId="05Chu0">
    <w:name w:val="05Chu"/>
    <w:qFormat/>
    <w:rsid w:val="009939D1"/>
    <w:pPr>
      <w:spacing w:before="60" w:after="60" w:line="312" w:lineRule="auto"/>
      <w:ind w:firstLine="340"/>
      <w:jc w:val="both"/>
    </w:pPr>
    <w:rPr>
      <w:rFonts w:ascii="Times New Roman" w:eastAsia="Times New Roman" w:hAnsi="Times New Roman" w:cs="Times New Roman"/>
      <w:sz w:val="26"/>
      <w:szCs w:val="26"/>
    </w:rPr>
  </w:style>
  <w:style w:type="paragraph" w:customStyle="1" w:styleId="05Chu-">
    <w:name w:val="05Chu-"/>
    <w:basedOn w:val="05Chu0"/>
    <w:qFormat/>
    <w:rsid w:val="009939D1"/>
    <w:pPr>
      <w:numPr>
        <w:numId w:val="6"/>
      </w:numPr>
      <w:spacing w:before="0" w:after="0"/>
    </w:pPr>
  </w:style>
  <w:style w:type="paragraph" w:customStyle="1" w:styleId="03abc">
    <w:name w:val="03abc"/>
    <w:basedOn w:val="02muc"/>
    <w:qFormat/>
    <w:rsid w:val="009939D1"/>
    <w:pPr>
      <w:numPr>
        <w:numId w:val="0"/>
      </w:numPr>
      <w:spacing w:before="0" w:after="0"/>
    </w:pPr>
  </w:style>
  <w:style w:type="paragraph" w:customStyle="1" w:styleId="05Chu">
    <w:name w:val="05Chu+"/>
    <w:basedOn w:val="05Chu0"/>
    <w:qFormat/>
    <w:rsid w:val="009939D1"/>
    <w:pPr>
      <w:numPr>
        <w:numId w:val="8"/>
      </w:numPr>
      <w:ind w:left="170" w:hanging="170"/>
    </w:pPr>
  </w:style>
  <w:style w:type="paragraph" w:customStyle="1" w:styleId="05Chudam--">
    <w:name w:val="05Chu dam--"/>
    <w:basedOn w:val="05Chu-"/>
    <w:qFormat/>
    <w:rsid w:val="009939D1"/>
    <w:pPr>
      <w:numPr>
        <w:numId w:val="9"/>
      </w:numPr>
      <w:ind w:left="170" w:hanging="170"/>
    </w:pPr>
    <w:rPr>
      <w:b/>
      <w:lang w:val="vi-VN"/>
    </w:rPr>
  </w:style>
  <w:style w:type="paragraph" w:customStyle="1" w:styleId="Tables">
    <w:name w:val="Tables"/>
    <w:basedOn w:val="Normal"/>
    <w:rsid w:val="009939D1"/>
    <w:pPr>
      <w:spacing w:before="60" w:after="60" w:line="240" w:lineRule="auto"/>
      <w:jc w:val="center"/>
    </w:pPr>
    <w:rPr>
      <w:rFonts w:ascii="Times New Roman" w:eastAsia="Times New Roman" w:hAnsi="Times New Roman" w:cs="Times New Roman"/>
      <w:sz w:val="26"/>
      <w:szCs w:val="26"/>
    </w:rPr>
  </w:style>
  <w:style w:type="paragraph" w:customStyle="1" w:styleId="NoidungBI">
    <w:name w:val="@Noidung_BI"/>
    <w:basedOn w:val="Noidung"/>
    <w:link w:val="NoidungBICharChar"/>
    <w:rsid w:val="009939D1"/>
    <w:pPr>
      <w:spacing w:before="60" w:after="60"/>
    </w:pPr>
    <w:rPr>
      <w:rFonts w:eastAsia="Arial"/>
      <w:b/>
      <w:i/>
      <w:iCs/>
    </w:rPr>
  </w:style>
  <w:style w:type="paragraph" w:customStyle="1" w:styleId="04Nghieng">
    <w:name w:val="04 Nghieng"/>
    <w:qFormat/>
    <w:rsid w:val="009939D1"/>
    <w:pPr>
      <w:spacing w:before="60" w:after="60" w:line="312" w:lineRule="auto"/>
      <w:ind w:left="340"/>
    </w:pPr>
    <w:rPr>
      <w:rFonts w:ascii="Times New Roman" w:eastAsia="Times New Roman" w:hAnsi="Times New Roman" w:cs="Times New Roman"/>
      <w:b/>
      <w:i/>
      <w:sz w:val="26"/>
      <w:szCs w:val="26"/>
    </w:rPr>
  </w:style>
  <w:style w:type="paragraph" w:customStyle="1" w:styleId="07ChuBang">
    <w:name w:val="07ChuBang"/>
    <w:basedOn w:val="Normal"/>
    <w:qFormat/>
    <w:rsid w:val="009939D1"/>
    <w:pPr>
      <w:spacing w:after="0" w:line="336" w:lineRule="auto"/>
      <w:jc w:val="both"/>
    </w:pPr>
    <w:rPr>
      <w:rFonts w:ascii="Times New Roman" w:eastAsia="Times New Roman" w:hAnsi="Times New Roman" w:cs="Times New Roman"/>
      <w:sz w:val="26"/>
      <w:szCs w:val="26"/>
    </w:rPr>
  </w:style>
  <w:style w:type="paragraph" w:customStyle="1" w:styleId="05Chu--">
    <w:name w:val="05Chu--"/>
    <w:basedOn w:val="05Chu-"/>
    <w:qFormat/>
    <w:rsid w:val="009939D1"/>
    <w:pPr>
      <w:numPr>
        <w:numId w:val="10"/>
      </w:numPr>
      <w:ind w:left="170" w:hanging="170"/>
    </w:pPr>
    <w:rPr>
      <w:lang w:val="vi-VN"/>
    </w:rPr>
  </w:style>
  <w:style w:type="paragraph" w:customStyle="1" w:styleId="7Noidung-">
    <w:name w:val="7Noidung-"/>
    <w:basedOn w:val="Normal"/>
    <w:rsid w:val="009939D1"/>
    <w:pPr>
      <w:numPr>
        <w:numId w:val="11"/>
      </w:numPr>
      <w:spacing w:before="60" w:after="60" w:line="312" w:lineRule="auto"/>
      <w:jc w:val="both"/>
    </w:pPr>
    <w:rPr>
      <w:rFonts w:ascii="Times New Roman" w:eastAsia="Times New Roman" w:hAnsi="Times New Roman" w:cs="Times New Roman"/>
      <w:sz w:val="28"/>
      <w:szCs w:val="24"/>
    </w:rPr>
  </w:style>
  <w:style w:type="character" w:customStyle="1" w:styleId="Heading2Char1">
    <w:name w:val="Heading 2 Char1"/>
    <w:rsid w:val="009939D1"/>
    <w:rPr>
      <w:b/>
      <w:bCs/>
      <w:sz w:val="36"/>
      <w:szCs w:val="36"/>
      <w:lang w:val="en-US" w:eastAsia="ar-SA" w:bidi="ar-SA"/>
    </w:rPr>
  </w:style>
  <w:style w:type="character" w:customStyle="1" w:styleId="HeaderChar1">
    <w:name w:val="Header Char1"/>
    <w:semiHidden/>
    <w:locked/>
    <w:rsid w:val="009939D1"/>
    <w:rPr>
      <w:rFonts w:ascii=".VnTime" w:hAnsi=".VnTime"/>
      <w:sz w:val="24"/>
      <w:szCs w:val="24"/>
      <w:lang w:val="en-US" w:eastAsia="en-US" w:bidi="ar-SA"/>
    </w:rPr>
  </w:style>
  <w:style w:type="table" w:styleId="Table3Deffects3">
    <w:name w:val="Table 3D effects 3"/>
    <w:basedOn w:val="TableNormal"/>
    <w:rsid w:val="009939D1"/>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Tenbai">
    <w:name w:val="@Tenbai"/>
    <w:rsid w:val="009939D1"/>
    <w:pPr>
      <w:spacing w:before="60" w:after="60" w:line="240" w:lineRule="auto"/>
    </w:pPr>
    <w:rPr>
      <w:rFonts w:ascii="Times New Roman" w:eastAsia="Times New Roman" w:hAnsi="Times New Roman" w:cs="Times New Roman"/>
      <w:b/>
      <w:bCs/>
      <w:color w:val="339966"/>
      <w:sz w:val="28"/>
      <w:szCs w:val="24"/>
    </w:rPr>
  </w:style>
  <w:style w:type="paragraph" w:customStyle="1" w:styleId="TLTKhao">
    <w:name w:val="_TLTKhao"/>
    <w:link w:val="TLTKhaoCharChar"/>
    <w:rsid w:val="009939D1"/>
    <w:pPr>
      <w:spacing w:before="40" w:after="40" w:line="240" w:lineRule="auto"/>
      <w:jc w:val="both"/>
    </w:pPr>
    <w:rPr>
      <w:rFonts w:ascii="Times New Roman" w:eastAsia="Times New Roman" w:hAnsi="Times New Roman" w:cs="Times New Roman"/>
      <w:color w:val="FF0000"/>
      <w:sz w:val="26"/>
      <w:szCs w:val="26"/>
    </w:rPr>
  </w:style>
  <w:style w:type="character" w:customStyle="1" w:styleId="TLTKhaoCharChar">
    <w:name w:val="_TLTKhao Char Char"/>
    <w:link w:val="TLTKhao"/>
    <w:locked/>
    <w:rsid w:val="009939D1"/>
    <w:rPr>
      <w:rFonts w:ascii="Times New Roman" w:eastAsia="Times New Roman" w:hAnsi="Times New Roman" w:cs="Times New Roman"/>
      <w:color w:val="FF0000"/>
      <w:sz w:val="26"/>
      <w:szCs w:val="26"/>
    </w:rPr>
  </w:style>
  <w:style w:type="paragraph" w:customStyle="1" w:styleId="StyleTLTKhaoRed">
    <w:name w:val="Style _TLTKhao + Red"/>
    <w:basedOn w:val="TLTKhao"/>
    <w:link w:val="StyleTLTKhaoRedCharChar"/>
    <w:rsid w:val="009939D1"/>
    <w:pPr>
      <w:tabs>
        <w:tab w:val="num" w:pos="1021"/>
      </w:tabs>
      <w:ind w:left="1021" w:hanging="454"/>
    </w:pPr>
  </w:style>
  <w:style w:type="character" w:customStyle="1" w:styleId="StyleTLTKhaoRedCharChar">
    <w:name w:val="Style _TLTKhao + Red Char Char"/>
    <w:link w:val="StyleTLTKhaoRed"/>
    <w:locked/>
    <w:rsid w:val="009939D1"/>
    <w:rPr>
      <w:rFonts w:ascii="Times New Roman" w:eastAsia="Times New Roman" w:hAnsi="Times New Roman" w:cs="Times New Roman"/>
      <w:color w:val="FF0000"/>
      <w:sz w:val="26"/>
      <w:szCs w:val="26"/>
    </w:rPr>
  </w:style>
  <w:style w:type="numbering" w:customStyle="1" w:styleId="Style3">
    <w:name w:val="Style3"/>
    <w:rsid w:val="009939D1"/>
    <w:pPr>
      <w:numPr>
        <w:numId w:val="12"/>
      </w:numPr>
    </w:pPr>
  </w:style>
  <w:style w:type="character" w:customStyle="1" w:styleId="Heading3Char1">
    <w:name w:val="Heading 3 Char1"/>
    <w:locked/>
    <w:rsid w:val="009939D1"/>
    <w:rPr>
      <w:rFonts w:ascii=".VnTimeH" w:hAnsi=".VnTimeH"/>
      <w:b/>
      <w:bCs/>
      <w:sz w:val="24"/>
      <w:szCs w:val="24"/>
      <w:lang w:val="en-GB" w:eastAsia="en-US"/>
    </w:rPr>
  </w:style>
  <w:style w:type="character" w:customStyle="1" w:styleId="NoidungBICharChar">
    <w:name w:val="@Noidung_BI Char Char"/>
    <w:link w:val="NoidungBI"/>
    <w:locked/>
    <w:rsid w:val="009939D1"/>
    <w:rPr>
      <w:rFonts w:ascii="Times New Roman" w:eastAsia="Arial" w:hAnsi="Times New Roman" w:cs="Times New Roman"/>
      <w:b/>
      <w:i/>
      <w:iCs/>
      <w:sz w:val="26"/>
      <w:szCs w:val="24"/>
    </w:rPr>
  </w:style>
  <w:style w:type="character" w:customStyle="1" w:styleId="StyleHeading5NotItalicChar">
    <w:name w:val="Style Heading 5 + Not Italic Char"/>
    <w:link w:val="StyleHeading5NotItalic"/>
    <w:locked/>
    <w:rsid w:val="009939D1"/>
    <w:rPr>
      <w:b/>
      <w:bCs/>
      <w:i/>
      <w:iCs/>
      <w:color w:val="000000"/>
      <w:sz w:val="24"/>
      <w:szCs w:val="24"/>
    </w:rPr>
  </w:style>
  <w:style w:type="paragraph" w:customStyle="1" w:styleId="StyleHeading5NotItalic">
    <w:name w:val="Style Heading 5 + Not Italic"/>
    <w:basedOn w:val="Heading5"/>
    <w:link w:val="StyleHeading5NotItalicChar"/>
    <w:rsid w:val="009939D1"/>
    <w:pPr>
      <w:keepLines w:val="0"/>
      <w:spacing w:before="120" w:after="120" w:line="300" w:lineRule="atLeast"/>
      <w:ind w:firstLine="425"/>
      <w:jc w:val="both"/>
    </w:pPr>
    <w:rPr>
      <w:rFonts w:asciiTheme="minorHAnsi" w:eastAsiaTheme="minorHAnsi" w:hAnsiTheme="minorHAnsi" w:cstheme="minorBidi"/>
      <w:b/>
      <w:bCs/>
      <w:i/>
      <w:iCs/>
      <w:color w:val="000000"/>
      <w:sz w:val="24"/>
      <w:szCs w:val="24"/>
    </w:rPr>
  </w:style>
  <w:style w:type="paragraph" w:customStyle="1" w:styleId="BAI">
    <w:name w:val="BAI"/>
    <w:basedOn w:val="Normal"/>
    <w:rsid w:val="009939D1"/>
    <w:pPr>
      <w:tabs>
        <w:tab w:val="left" w:pos="540"/>
        <w:tab w:val="left" w:pos="1080"/>
        <w:tab w:val="left" w:pos="2235"/>
      </w:tabs>
      <w:spacing w:before="1080" w:after="360" w:line="290" w:lineRule="atLeast"/>
      <w:jc w:val="center"/>
    </w:pPr>
    <w:rPr>
      <w:rFonts w:ascii="Times New Roman" w:eastAsia="Times New Roman" w:hAnsi="Times New Roman" w:cs="Times New Roman"/>
      <w:b/>
      <w:bCs/>
      <w:sz w:val="30"/>
      <w:szCs w:val="30"/>
    </w:rPr>
  </w:style>
  <w:style w:type="paragraph" w:customStyle="1" w:styleId="demuc0">
    <w:name w:val="de muc"/>
    <w:basedOn w:val="Normal"/>
    <w:autoRedefine/>
    <w:rsid w:val="009939D1"/>
    <w:pPr>
      <w:spacing w:before="60" w:after="60" w:line="240" w:lineRule="auto"/>
      <w:jc w:val="center"/>
    </w:pPr>
    <w:rPr>
      <w:rFonts w:ascii="Times New Roman" w:eastAsia="Times New Roman" w:hAnsi="Times New Roman" w:cs="Times New Roman"/>
      <w:b/>
      <w:sz w:val="32"/>
      <w:szCs w:val="24"/>
    </w:rPr>
  </w:style>
  <w:style w:type="paragraph" w:customStyle="1" w:styleId="noidung0">
    <w:name w:val="noi dung"/>
    <w:basedOn w:val="demuc0"/>
    <w:autoRedefine/>
    <w:rsid w:val="009939D1"/>
    <w:pPr>
      <w:ind w:firstLine="397"/>
      <w:jc w:val="left"/>
    </w:pPr>
    <w:rPr>
      <w:b w:val="0"/>
      <w:sz w:val="28"/>
    </w:rPr>
  </w:style>
  <w:style w:type="paragraph" w:customStyle="1" w:styleId="xl147">
    <w:name w:val="xl147"/>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49">
    <w:name w:val="xl149"/>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34">
    <w:name w:val="xl134"/>
    <w:basedOn w:val="Normal"/>
    <w:rsid w:val="009939D1"/>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VnArial Narrow" w:eastAsia="Times New Roman" w:hAnsi=".VnArial Narrow" w:cs="Times New Roman"/>
      <w:sz w:val="12"/>
      <w:szCs w:val="12"/>
    </w:rPr>
  </w:style>
  <w:style w:type="paragraph" w:styleId="BodyTextIndent3">
    <w:name w:val="Body Text Indent 3"/>
    <w:basedOn w:val="Normal"/>
    <w:link w:val="BodyTextIndent3Char"/>
    <w:rsid w:val="009939D1"/>
    <w:pPr>
      <w:spacing w:after="0" w:line="360" w:lineRule="auto"/>
      <w:ind w:left="360"/>
      <w:jc w:val="both"/>
    </w:pPr>
    <w:rPr>
      <w:rFonts w:ascii=".VnTime" w:eastAsia="Times New Roman" w:hAnsi=".VnTime" w:cs="Times New Roman"/>
      <w:sz w:val="25"/>
      <w:szCs w:val="24"/>
    </w:rPr>
  </w:style>
  <w:style w:type="character" w:customStyle="1" w:styleId="BodyTextIndent3Char">
    <w:name w:val="Body Text Indent 3 Char"/>
    <w:basedOn w:val="DefaultParagraphFont"/>
    <w:link w:val="BodyTextIndent3"/>
    <w:rsid w:val="009939D1"/>
    <w:rPr>
      <w:rFonts w:ascii=".VnTime" w:eastAsia="Times New Roman" w:hAnsi=".VnTime" w:cs="Times New Roman"/>
      <w:sz w:val="25"/>
      <w:szCs w:val="24"/>
    </w:rPr>
  </w:style>
  <w:style w:type="paragraph" w:styleId="BodyText30">
    <w:name w:val="Body Text 3"/>
    <w:basedOn w:val="Normal"/>
    <w:link w:val="BodyText3Char"/>
    <w:rsid w:val="009939D1"/>
    <w:pPr>
      <w:spacing w:after="0" w:line="360" w:lineRule="auto"/>
      <w:jc w:val="both"/>
    </w:pPr>
    <w:rPr>
      <w:rFonts w:ascii=".VnTime" w:eastAsia="Times New Roman" w:hAnsi=".VnTime" w:cs="Times New Roman"/>
      <w:sz w:val="25"/>
      <w:szCs w:val="24"/>
    </w:rPr>
  </w:style>
  <w:style w:type="character" w:customStyle="1" w:styleId="BodyText3Char">
    <w:name w:val="Body Text 3 Char"/>
    <w:basedOn w:val="DefaultParagraphFont"/>
    <w:link w:val="BodyText30"/>
    <w:rsid w:val="009939D1"/>
    <w:rPr>
      <w:rFonts w:ascii=".VnTime" w:eastAsia="Times New Roman" w:hAnsi=".VnTime" w:cs="Times New Roman"/>
      <w:sz w:val="25"/>
      <w:szCs w:val="24"/>
    </w:rPr>
  </w:style>
  <w:style w:type="paragraph" w:customStyle="1" w:styleId="xl135">
    <w:name w:val="xl13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36">
    <w:name w:val="xl13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sz w:val="16"/>
      <w:szCs w:val="16"/>
    </w:rPr>
  </w:style>
  <w:style w:type="paragraph" w:customStyle="1" w:styleId="xl137">
    <w:name w:val="xl13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i/>
      <w:iCs/>
      <w:sz w:val="20"/>
      <w:szCs w:val="20"/>
    </w:rPr>
  </w:style>
  <w:style w:type="paragraph" w:customStyle="1" w:styleId="xl138">
    <w:name w:val="xl13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sz w:val="18"/>
      <w:szCs w:val="18"/>
    </w:rPr>
  </w:style>
  <w:style w:type="paragraph" w:customStyle="1" w:styleId="xl139">
    <w:name w:val="xl13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i/>
      <w:iCs/>
      <w:sz w:val="20"/>
      <w:szCs w:val="20"/>
    </w:rPr>
  </w:style>
  <w:style w:type="paragraph" w:customStyle="1" w:styleId="xl140">
    <w:name w:val="xl14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sz w:val="18"/>
      <w:szCs w:val="18"/>
    </w:rPr>
  </w:style>
  <w:style w:type="paragraph" w:customStyle="1" w:styleId="xl141">
    <w:name w:val="xl14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42">
    <w:name w:val="xl14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43">
    <w:name w:val="xl14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44">
    <w:name w:val="xl14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45">
    <w:name w:val="xl14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20"/>
      <w:szCs w:val="20"/>
    </w:rPr>
  </w:style>
  <w:style w:type="paragraph" w:customStyle="1" w:styleId="xl146">
    <w:name w:val="xl14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24"/>
      <w:szCs w:val="24"/>
    </w:rPr>
  </w:style>
  <w:style w:type="paragraph" w:customStyle="1" w:styleId="xl148">
    <w:name w:val="xl14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50">
    <w:name w:val="xl150"/>
    <w:basedOn w:val="Normal"/>
    <w:rsid w:val="009939D1"/>
    <w:pPr>
      <w:pBdr>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51">
    <w:name w:val="xl151"/>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52">
    <w:name w:val="xl152"/>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i/>
      <w:iCs/>
      <w:sz w:val="18"/>
      <w:szCs w:val="18"/>
    </w:rPr>
  </w:style>
  <w:style w:type="paragraph" w:customStyle="1" w:styleId="xl153">
    <w:name w:val="xl153"/>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sz w:val="18"/>
      <w:szCs w:val="18"/>
    </w:rPr>
  </w:style>
  <w:style w:type="paragraph" w:customStyle="1" w:styleId="xl154">
    <w:name w:val="xl154"/>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55">
    <w:name w:val="xl155"/>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56">
    <w:name w:val="xl15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57">
    <w:name w:val="xl15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58">
    <w:name w:val="xl15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59">
    <w:name w:val="xl15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60">
    <w:name w:val="xl16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61">
    <w:name w:val="xl16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rPr>
  </w:style>
  <w:style w:type="paragraph" w:customStyle="1" w:styleId="xl162">
    <w:name w:val="xl162"/>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63">
    <w:name w:val="xl163"/>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i/>
      <w:iCs/>
      <w:sz w:val="16"/>
      <w:szCs w:val="16"/>
    </w:rPr>
  </w:style>
  <w:style w:type="paragraph" w:customStyle="1" w:styleId="xl164">
    <w:name w:val="xl164"/>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i/>
      <w:iCs/>
      <w:sz w:val="24"/>
      <w:szCs w:val="24"/>
    </w:rPr>
  </w:style>
  <w:style w:type="paragraph" w:customStyle="1" w:styleId="xl165">
    <w:name w:val="xl165"/>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sz w:val="18"/>
      <w:szCs w:val="18"/>
    </w:rPr>
  </w:style>
  <w:style w:type="paragraph" w:customStyle="1" w:styleId="xl166">
    <w:name w:val="xl16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18"/>
      <w:szCs w:val="18"/>
    </w:rPr>
  </w:style>
  <w:style w:type="paragraph" w:customStyle="1" w:styleId="xl167">
    <w:name w:val="xl16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18"/>
      <w:szCs w:val="18"/>
    </w:rPr>
  </w:style>
  <w:style w:type="paragraph" w:customStyle="1" w:styleId="xl168">
    <w:name w:val="xl168"/>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NarrowH" w:eastAsia="Times New Roman" w:hAnsi=".VnArial NarrowH" w:cs="Times New Roman"/>
      <w:i/>
      <w:iCs/>
      <w:sz w:val="16"/>
      <w:szCs w:val="16"/>
    </w:rPr>
  </w:style>
  <w:style w:type="paragraph" w:customStyle="1" w:styleId="xl169">
    <w:name w:val="xl169"/>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70">
    <w:name w:val="xl170"/>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NarrowH" w:eastAsia="Times New Roman" w:hAnsi=".VnArial NarrowH" w:cs="Times New Roman"/>
      <w:b/>
      <w:bCs/>
      <w:sz w:val="18"/>
      <w:szCs w:val="18"/>
    </w:rPr>
  </w:style>
  <w:style w:type="paragraph" w:customStyle="1" w:styleId="xl171">
    <w:name w:val="xl171"/>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NarrowH" w:eastAsia="Times New Roman" w:hAnsi=".VnArial NarrowH" w:cs="Times New Roman"/>
      <w:b/>
      <w:bCs/>
      <w:sz w:val="18"/>
      <w:szCs w:val="18"/>
    </w:rPr>
  </w:style>
  <w:style w:type="paragraph" w:customStyle="1" w:styleId="xl172">
    <w:name w:val="xl17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73">
    <w:name w:val="xl17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74">
    <w:name w:val="xl174"/>
    <w:basedOn w:val="Normal"/>
    <w:rsid w:val="009939D1"/>
    <w:pPr>
      <w:pBdr>
        <w:left w:val="single" w:sz="4" w:space="0" w:color="auto"/>
        <w:bottom w:val="single" w:sz="4" w:space="0" w:color="auto"/>
      </w:pBdr>
      <w:spacing w:before="100" w:beforeAutospacing="1" w:after="100" w:afterAutospacing="1" w:line="240" w:lineRule="auto"/>
      <w:jc w:val="center"/>
    </w:pPr>
    <w:rPr>
      <w:rFonts w:ascii=".VnArial" w:eastAsia="Times New Roman" w:hAnsi=".VnArial" w:cs="Times New Roman"/>
      <w:b/>
      <w:bCs/>
    </w:rPr>
  </w:style>
  <w:style w:type="paragraph" w:customStyle="1" w:styleId="xl175">
    <w:name w:val="xl175"/>
    <w:basedOn w:val="Normal"/>
    <w:rsid w:val="009939D1"/>
    <w:pPr>
      <w:pBdr>
        <w:top w:val="single" w:sz="4" w:space="0" w:color="auto"/>
        <w:left w:val="single" w:sz="4" w:space="0" w:color="auto"/>
        <w:bottom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76">
    <w:name w:val="xl176"/>
    <w:basedOn w:val="Normal"/>
    <w:rsid w:val="009939D1"/>
    <w:pPr>
      <w:pBdr>
        <w:top w:val="single" w:sz="4" w:space="0" w:color="auto"/>
        <w:left w:val="single" w:sz="4" w:space="0" w:color="auto"/>
        <w:bottom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77">
    <w:name w:val="xl177"/>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VnArial" w:eastAsia="Times New Roman" w:hAnsi=".VnArial" w:cs="Times New Roman"/>
      <w:sz w:val="16"/>
      <w:szCs w:val="16"/>
    </w:rPr>
  </w:style>
  <w:style w:type="paragraph" w:customStyle="1" w:styleId="xl178">
    <w:name w:val="xl178"/>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VnArial" w:eastAsia="Times New Roman" w:hAnsi=".VnArial" w:cs="Times New Roman"/>
      <w:i/>
      <w:iCs/>
      <w:sz w:val="16"/>
      <w:szCs w:val="16"/>
    </w:rPr>
  </w:style>
  <w:style w:type="paragraph" w:customStyle="1" w:styleId="xl179">
    <w:name w:val="xl179"/>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i/>
      <w:iCs/>
      <w:sz w:val="24"/>
      <w:szCs w:val="24"/>
    </w:rPr>
  </w:style>
  <w:style w:type="paragraph" w:customStyle="1" w:styleId="xl180">
    <w:name w:val="xl180"/>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i/>
      <w:iCs/>
      <w:sz w:val="28"/>
      <w:szCs w:val="28"/>
      <w:u w:val="single"/>
    </w:rPr>
  </w:style>
  <w:style w:type="paragraph" w:customStyle="1" w:styleId="xl181">
    <w:name w:val="xl18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 w:eastAsia="Times New Roman" w:hAnsi=".VnArial" w:cs="Times New Roman"/>
      <w:sz w:val="16"/>
      <w:szCs w:val="16"/>
    </w:rPr>
  </w:style>
  <w:style w:type="paragraph" w:customStyle="1" w:styleId="xl88">
    <w:name w:val="xl8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89">
    <w:name w:val="xl8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sz w:val="16"/>
      <w:szCs w:val="16"/>
    </w:rPr>
  </w:style>
  <w:style w:type="paragraph" w:customStyle="1" w:styleId="xl90">
    <w:name w:val="xl9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i/>
      <w:iCs/>
      <w:sz w:val="20"/>
      <w:szCs w:val="20"/>
    </w:rPr>
  </w:style>
  <w:style w:type="paragraph" w:customStyle="1" w:styleId="xl91">
    <w:name w:val="xl9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sz w:val="18"/>
      <w:szCs w:val="18"/>
    </w:rPr>
  </w:style>
  <w:style w:type="paragraph" w:customStyle="1" w:styleId="xl92">
    <w:name w:val="xl9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b/>
      <w:bCs/>
      <w:i/>
      <w:iCs/>
      <w:sz w:val="20"/>
      <w:szCs w:val="20"/>
    </w:rPr>
  </w:style>
  <w:style w:type="paragraph" w:customStyle="1" w:styleId="xl93">
    <w:name w:val="xl9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sz w:val="18"/>
      <w:szCs w:val="18"/>
    </w:rPr>
  </w:style>
  <w:style w:type="paragraph" w:customStyle="1" w:styleId="xl94">
    <w:name w:val="xl9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95">
    <w:name w:val="xl9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96">
    <w:name w:val="xl9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97">
    <w:name w:val="xl9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98">
    <w:name w:val="xl9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20"/>
      <w:szCs w:val="20"/>
    </w:rPr>
  </w:style>
  <w:style w:type="paragraph" w:customStyle="1" w:styleId="xl99">
    <w:name w:val="xl9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24"/>
      <w:szCs w:val="24"/>
    </w:rPr>
  </w:style>
  <w:style w:type="paragraph" w:customStyle="1" w:styleId="xl100">
    <w:name w:val="xl100"/>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01">
    <w:name w:val="xl10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02">
    <w:name w:val="xl102"/>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03">
    <w:name w:val="xl103"/>
    <w:basedOn w:val="Normal"/>
    <w:rsid w:val="009939D1"/>
    <w:pPr>
      <w:pBdr>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04">
    <w:name w:val="xl104"/>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05">
    <w:name w:val="xl105"/>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i/>
      <w:iCs/>
      <w:sz w:val="18"/>
      <w:szCs w:val="18"/>
    </w:rPr>
  </w:style>
  <w:style w:type="paragraph" w:customStyle="1" w:styleId="xl106">
    <w:name w:val="xl106"/>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8"/>
      <w:szCs w:val="18"/>
    </w:rPr>
  </w:style>
  <w:style w:type="paragraph" w:customStyle="1" w:styleId="xl107">
    <w:name w:val="xl107"/>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08">
    <w:name w:val="xl10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sz w:val="18"/>
      <w:szCs w:val="18"/>
    </w:rPr>
  </w:style>
  <w:style w:type="paragraph" w:customStyle="1" w:styleId="xl109">
    <w:name w:val="xl10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10">
    <w:name w:val="xl11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rPr>
  </w:style>
  <w:style w:type="paragraph" w:customStyle="1" w:styleId="xl111">
    <w:name w:val="xl11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12">
    <w:name w:val="xl11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13">
    <w:name w:val="xl11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i/>
      <w:iCs/>
    </w:rPr>
  </w:style>
  <w:style w:type="paragraph" w:customStyle="1" w:styleId="xl114">
    <w:name w:val="xl114"/>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15">
    <w:name w:val="xl115"/>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i/>
      <w:iCs/>
      <w:sz w:val="16"/>
      <w:szCs w:val="16"/>
    </w:rPr>
  </w:style>
  <w:style w:type="paragraph" w:customStyle="1" w:styleId="xl116">
    <w:name w:val="xl116"/>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w:eastAsia="Times New Roman" w:hAnsi=".VnArial" w:cs="Times New Roman"/>
      <w:b/>
      <w:bCs/>
      <w:i/>
      <w:iCs/>
      <w:sz w:val="24"/>
      <w:szCs w:val="24"/>
    </w:rPr>
  </w:style>
  <w:style w:type="paragraph" w:customStyle="1" w:styleId="xl117">
    <w:name w:val="xl117"/>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sz w:val="18"/>
      <w:szCs w:val="18"/>
    </w:rPr>
  </w:style>
  <w:style w:type="paragraph" w:customStyle="1" w:styleId="xl118">
    <w:name w:val="xl118"/>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b/>
      <w:bCs/>
    </w:rPr>
  </w:style>
  <w:style w:type="paragraph" w:customStyle="1" w:styleId="xl119">
    <w:name w:val="xl11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18"/>
      <w:szCs w:val="18"/>
    </w:rPr>
  </w:style>
  <w:style w:type="paragraph" w:customStyle="1" w:styleId="xl120">
    <w:name w:val="xl12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nArial" w:eastAsia="Times New Roman" w:hAnsi=".VnArial" w:cs="Times New Roman"/>
      <w:i/>
      <w:iCs/>
      <w:sz w:val="18"/>
      <w:szCs w:val="18"/>
    </w:rPr>
  </w:style>
  <w:style w:type="paragraph" w:customStyle="1" w:styleId="xl121">
    <w:name w:val="xl121"/>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NarrowH" w:eastAsia="Times New Roman" w:hAnsi=".VnArial NarrowH" w:cs="Times New Roman"/>
      <w:i/>
      <w:iCs/>
      <w:sz w:val="16"/>
      <w:szCs w:val="16"/>
    </w:rPr>
  </w:style>
  <w:style w:type="paragraph" w:customStyle="1" w:styleId="xl122">
    <w:name w:val="xl122"/>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w:eastAsia="Times New Roman" w:hAnsi=".VnArial" w:cs="Times New Roman"/>
      <w:i/>
      <w:iCs/>
      <w:sz w:val="16"/>
      <w:szCs w:val="16"/>
    </w:rPr>
  </w:style>
  <w:style w:type="paragraph" w:customStyle="1" w:styleId="xl123">
    <w:name w:val="xl123"/>
    <w:basedOn w:val="Normal"/>
    <w:rsid w:val="009939D1"/>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VnArial NarrowH" w:eastAsia="Times New Roman" w:hAnsi=".VnArial NarrowH" w:cs="Times New Roman"/>
      <w:b/>
      <w:bCs/>
      <w:sz w:val="18"/>
      <w:szCs w:val="18"/>
    </w:rPr>
  </w:style>
  <w:style w:type="paragraph" w:customStyle="1" w:styleId="xl124">
    <w:name w:val="xl124"/>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VnArial NarrowH" w:eastAsia="Times New Roman" w:hAnsi=".VnArial NarrowH" w:cs="Times New Roman"/>
      <w:b/>
      <w:bCs/>
      <w:sz w:val="18"/>
      <w:szCs w:val="18"/>
    </w:rPr>
  </w:style>
  <w:style w:type="paragraph" w:customStyle="1" w:styleId="xl125">
    <w:name w:val="xl12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nArial" w:eastAsia="Times New Roman" w:hAnsi=".VnArial" w:cs="Times New Roman"/>
      <w:sz w:val="16"/>
      <w:szCs w:val="16"/>
    </w:rPr>
  </w:style>
  <w:style w:type="paragraph" w:customStyle="1" w:styleId="xl126">
    <w:name w:val="xl126"/>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i/>
      <w:iCs/>
      <w:sz w:val="24"/>
      <w:szCs w:val="24"/>
    </w:rPr>
  </w:style>
  <w:style w:type="paragraph" w:customStyle="1" w:styleId="xl127">
    <w:name w:val="xl127"/>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i/>
      <w:iCs/>
      <w:sz w:val="28"/>
      <w:szCs w:val="28"/>
      <w:u w:val="single"/>
    </w:rPr>
  </w:style>
  <w:style w:type="paragraph" w:customStyle="1" w:styleId="xl128">
    <w:name w:val="xl128"/>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VnArial" w:eastAsia="Times New Roman" w:hAnsi=".VnArial" w:cs="Times New Roman"/>
      <w:sz w:val="16"/>
      <w:szCs w:val="16"/>
    </w:rPr>
  </w:style>
  <w:style w:type="paragraph" w:customStyle="1" w:styleId="xl129">
    <w:name w:val="xl129"/>
    <w:basedOn w:val="Normal"/>
    <w:rsid w:val="009939D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VnArial" w:eastAsia="Times New Roman" w:hAnsi=".VnArial" w:cs="Times New Roman"/>
      <w:i/>
      <w:iCs/>
      <w:sz w:val="16"/>
      <w:szCs w:val="16"/>
    </w:rPr>
  </w:style>
  <w:style w:type="paragraph" w:customStyle="1" w:styleId="xl130">
    <w:name w:val="xl13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 w:eastAsia="Times New Roman" w:hAnsi=".VnArial" w:cs="Times New Roman"/>
      <w:sz w:val="16"/>
      <w:szCs w:val="16"/>
    </w:rPr>
  </w:style>
  <w:style w:type="paragraph" w:customStyle="1" w:styleId="xl131">
    <w:name w:val="xl13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nArial NarrowH" w:eastAsia="Times New Roman" w:hAnsi=".VnArial NarrowH" w:cs="Times New Roman"/>
      <w:sz w:val="20"/>
      <w:szCs w:val="20"/>
    </w:rPr>
  </w:style>
  <w:style w:type="paragraph" w:customStyle="1" w:styleId="xl132">
    <w:name w:val="xl132"/>
    <w:basedOn w:val="Normal"/>
    <w:rsid w:val="009939D1"/>
    <w:pPr>
      <w:shd w:val="clear" w:color="auto" w:fill="FFFFFF"/>
      <w:spacing w:before="100" w:beforeAutospacing="1" w:after="100" w:afterAutospacing="1" w:line="240" w:lineRule="auto"/>
      <w:jc w:val="center"/>
      <w:textAlignment w:val="center"/>
    </w:pPr>
    <w:rPr>
      <w:rFonts w:ascii=".VnTimeH" w:eastAsia="Times New Roman" w:hAnsi=".VnTimeH" w:cs="Times New Roman"/>
      <w:b/>
      <w:bCs/>
      <w:sz w:val="24"/>
      <w:szCs w:val="24"/>
    </w:rPr>
  </w:style>
  <w:style w:type="paragraph" w:customStyle="1" w:styleId="xl133">
    <w:name w:val="xl133"/>
    <w:basedOn w:val="Normal"/>
    <w:rsid w:val="009939D1"/>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VnArial Narrow" w:eastAsia="Times New Roman" w:hAnsi=".VnArial Narrow" w:cs="Times New Roman"/>
      <w:sz w:val="12"/>
      <w:szCs w:val="12"/>
    </w:rPr>
  </w:style>
  <w:style w:type="character" w:customStyle="1" w:styleId="CharChar1">
    <w:name w:val="Char Char1"/>
    <w:locked/>
    <w:rsid w:val="009939D1"/>
    <w:rPr>
      <w:sz w:val="24"/>
      <w:szCs w:val="24"/>
      <w:lang w:val="en-US" w:eastAsia="en-US"/>
    </w:rPr>
  </w:style>
  <w:style w:type="paragraph" w:customStyle="1" w:styleId="Heading">
    <w:name w:val="Heading"/>
    <w:basedOn w:val="Normal"/>
    <w:next w:val="Normal"/>
    <w:rsid w:val="009939D1"/>
    <w:pPr>
      <w:keepNext/>
      <w:suppressAutoHyphens/>
      <w:spacing w:before="240" w:after="120" w:line="240" w:lineRule="auto"/>
      <w:ind w:left="510"/>
      <w:jc w:val="center"/>
    </w:pPr>
    <w:rPr>
      <w:rFonts w:ascii="Times New Roman" w:eastAsia="Lucida Sans Unicode" w:hAnsi="Times New Roman" w:cs="Tahoma"/>
      <w:b/>
      <w:sz w:val="28"/>
      <w:szCs w:val="28"/>
      <w:lang w:eastAsia="ar-SA"/>
    </w:rPr>
  </w:style>
  <w:style w:type="paragraph" w:customStyle="1" w:styleId="References">
    <w:name w:val="References"/>
    <w:basedOn w:val="Normal"/>
    <w:rsid w:val="009939D1"/>
    <w:pPr>
      <w:spacing w:after="0" w:line="360" w:lineRule="auto"/>
      <w:ind w:left="720" w:hanging="720"/>
      <w:jc w:val="both"/>
    </w:pPr>
    <w:rPr>
      <w:rFonts w:ascii="Times New Roman" w:eastAsia="Times New Roman" w:hAnsi="Times New Roman" w:cs="Times New Roman"/>
      <w:sz w:val="24"/>
      <w:szCs w:val="24"/>
    </w:rPr>
  </w:style>
  <w:style w:type="paragraph" w:customStyle="1" w:styleId="muclon">
    <w:name w:val="muclon"/>
    <w:basedOn w:val="Normal"/>
    <w:autoRedefine/>
    <w:rsid w:val="009939D1"/>
    <w:pPr>
      <w:widowControl w:val="0"/>
      <w:spacing w:after="0" w:line="240" w:lineRule="auto"/>
      <w:ind w:firstLine="720"/>
      <w:jc w:val="both"/>
      <w:outlineLvl w:val="0"/>
    </w:pPr>
    <w:rPr>
      <w:rFonts w:ascii="Times New Roman" w:eastAsia="Times New Roman" w:hAnsi="Times New Roman" w:cs="Times New Roman"/>
      <w:bCs/>
      <w:sz w:val="28"/>
      <w:szCs w:val="24"/>
      <w:lang w:val="af-ZA"/>
    </w:rPr>
  </w:style>
  <w:style w:type="character" w:customStyle="1" w:styleId="apple-style-span">
    <w:name w:val="apple-style-span"/>
    <w:basedOn w:val="DefaultParagraphFont"/>
    <w:rsid w:val="009939D1"/>
  </w:style>
  <w:style w:type="paragraph" w:customStyle="1" w:styleId="L0">
    <w:name w:val="L0"/>
    <w:basedOn w:val="Normal"/>
    <w:rsid w:val="009939D1"/>
    <w:pPr>
      <w:spacing w:after="0" w:line="506" w:lineRule="atLeast"/>
      <w:jc w:val="both"/>
    </w:pPr>
    <w:rPr>
      <w:rFonts w:ascii=".VnTime" w:eastAsia="Times New Roman" w:hAnsi=".VnTime" w:cs="Times New Roman"/>
      <w:bCs/>
      <w:sz w:val="28"/>
      <w:szCs w:val="20"/>
    </w:rPr>
  </w:style>
  <w:style w:type="paragraph" w:customStyle="1" w:styleId="xl32">
    <w:name w:val="xl3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5">
    <w:name w:val="xl3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7">
    <w:name w:val="xl3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9">
    <w:name w:val="xl3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40">
    <w:name w:val="xl4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1">
    <w:name w:val="xl4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2">
    <w:name w:val="xl4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5">
    <w:name w:val="xl4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6">
    <w:name w:val="xl4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47">
    <w:name w:val="xl47"/>
    <w:basedOn w:val="Normal"/>
    <w:rsid w:val="009939D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8">
    <w:name w:val="xl4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50">
    <w:name w:val="xl5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Normal"/>
    <w:rsid w:val="009939D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3">
    <w:name w:val="xl53"/>
    <w:basedOn w:val="Normal"/>
    <w:rsid w:val="009939D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4">
    <w:name w:val="xl5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5">
    <w:name w:val="xl55"/>
    <w:basedOn w:val="Normal"/>
    <w:rsid w:val="009939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56">
    <w:name w:val="xl56"/>
    <w:basedOn w:val="Normal"/>
    <w:rsid w:val="009939D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7">
    <w:name w:val="xl57"/>
    <w:basedOn w:val="Normal"/>
    <w:rsid w:val="009939D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
    <w:name w:val="Char Char"/>
    <w:locked/>
    <w:rsid w:val="009939D1"/>
    <w:rPr>
      <w:b/>
      <w:bCs/>
      <w:sz w:val="36"/>
      <w:szCs w:val="36"/>
      <w:lang w:val="en-US" w:eastAsia="ar-SA" w:bidi="ar-SA"/>
    </w:rPr>
  </w:style>
  <w:style w:type="character" w:customStyle="1" w:styleId="DemucChar">
    <w:name w:val="@Demuc Char"/>
    <w:link w:val="Demuc"/>
    <w:locked/>
    <w:rsid w:val="009939D1"/>
    <w:rPr>
      <w:rFonts w:ascii="Times New Roman" w:eastAsia="Times New Roman" w:hAnsi="Times New Roman" w:cs="Times New Roman"/>
      <w:b/>
      <w:sz w:val="26"/>
      <w:szCs w:val="24"/>
    </w:rPr>
  </w:style>
  <w:style w:type="paragraph" w:customStyle="1" w:styleId="Nganh1">
    <w:name w:val="@Nganh1"/>
    <w:rsid w:val="009939D1"/>
    <w:pPr>
      <w:pBdr>
        <w:bottom w:val="single" w:sz="6" w:space="1" w:color="auto"/>
      </w:pBdr>
      <w:spacing w:before="120" w:after="120" w:line="240" w:lineRule="auto"/>
      <w:contextualSpacing/>
      <w:jc w:val="center"/>
    </w:pPr>
    <w:rPr>
      <w:rFonts w:ascii="Times New Roman" w:eastAsia="Times New Roman" w:hAnsi="Times New Roman" w:cs="Times New Roman"/>
      <w:b/>
      <w:bCs/>
      <w:color w:val="000080"/>
      <w:sz w:val="28"/>
      <w:szCs w:val="28"/>
    </w:rPr>
  </w:style>
  <w:style w:type="paragraph" w:customStyle="1" w:styleId="BangMuc">
    <w:name w:val="@Bang_Muc"/>
    <w:basedOn w:val="BangST"/>
    <w:link w:val="BangMucChar"/>
    <w:rsid w:val="009939D1"/>
    <w:pPr>
      <w:spacing w:before="20" w:after="20"/>
      <w:contextualSpacing/>
      <w:jc w:val="left"/>
    </w:pPr>
    <w:rPr>
      <w:rFonts w:eastAsia="Arial"/>
      <w:lang w:val="vi-VN" w:eastAsia="vi-VN"/>
    </w:rPr>
  </w:style>
  <w:style w:type="paragraph" w:customStyle="1" w:styleId="Ghichu">
    <w:name w:val="@Ghi chu"/>
    <w:link w:val="GhichuChar"/>
    <w:rsid w:val="009939D1"/>
    <w:pPr>
      <w:tabs>
        <w:tab w:val="left" w:pos="851"/>
        <w:tab w:val="left" w:pos="3686"/>
        <w:tab w:val="left" w:pos="6521"/>
        <w:tab w:val="left" w:pos="6804"/>
      </w:tabs>
      <w:spacing w:before="120" w:after="0" w:line="240" w:lineRule="auto"/>
      <w:ind w:left="1701" w:hanging="1134"/>
      <w:contextualSpacing/>
    </w:pPr>
    <w:rPr>
      <w:rFonts w:ascii="Times New Roman" w:eastAsia="Times New Roman" w:hAnsi="Times New Roman" w:cs="Times New Roman"/>
      <w:i/>
      <w:szCs w:val="24"/>
    </w:rPr>
  </w:style>
  <w:style w:type="paragraph" w:customStyle="1" w:styleId="BangBai">
    <w:name w:val="@Bang_Bai"/>
    <w:basedOn w:val="BangMuc"/>
    <w:link w:val="BangBaiChar"/>
    <w:rsid w:val="009939D1"/>
    <w:rPr>
      <w:b/>
      <w:lang w:val="x-none" w:eastAsia="x-none"/>
    </w:rPr>
  </w:style>
  <w:style w:type="paragraph" w:customStyle="1" w:styleId="BangSotiet">
    <w:name w:val="@Bang_Sotiet"/>
    <w:basedOn w:val="BangST"/>
    <w:link w:val="BangSotietChar"/>
    <w:rsid w:val="009939D1"/>
    <w:pPr>
      <w:spacing w:before="20" w:after="20"/>
      <w:contextualSpacing/>
    </w:pPr>
    <w:rPr>
      <w:rFonts w:eastAsia="Arial"/>
      <w:b/>
      <w:lang w:val="x-none" w:eastAsia="x-none"/>
    </w:rPr>
  </w:style>
  <w:style w:type="paragraph" w:styleId="BlockText">
    <w:name w:val="Block Text"/>
    <w:basedOn w:val="Normal"/>
    <w:rsid w:val="009939D1"/>
    <w:pPr>
      <w:spacing w:after="0" w:line="312" w:lineRule="auto"/>
      <w:ind w:left="284" w:right="142" w:firstLine="277"/>
      <w:jc w:val="both"/>
    </w:pPr>
    <w:rPr>
      <w:rFonts w:ascii=".VnTime" w:eastAsia="Times New Roman" w:hAnsi=".VnTime" w:cs="Times New Roman"/>
      <w:bCs/>
      <w:iCs/>
      <w:sz w:val="27"/>
      <w:szCs w:val="24"/>
    </w:rPr>
  </w:style>
  <w:style w:type="character" w:customStyle="1" w:styleId="PhnIChar">
    <w:name w:val="PhÇnI Char"/>
    <w:aliases w:val="II Char,lín Char Char"/>
    <w:rsid w:val="009939D1"/>
    <w:rPr>
      <w:b/>
      <w:sz w:val="28"/>
      <w:szCs w:val="24"/>
      <w:lang w:val="en-US" w:eastAsia="en-US" w:bidi="ar-SA"/>
    </w:rPr>
  </w:style>
  <w:style w:type="character" w:customStyle="1" w:styleId="CharChar3">
    <w:name w:val="Char Char3"/>
    <w:rsid w:val="009939D1"/>
    <w:rPr>
      <w:b/>
      <w:bCs/>
      <w:sz w:val="36"/>
      <w:szCs w:val="36"/>
      <w:lang w:val="en-US" w:eastAsia="ar-SA" w:bidi="ar-SA"/>
    </w:rPr>
  </w:style>
  <w:style w:type="character" w:customStyle="1" w:styleId="CharChar2">
    <w:name w:val="Char Char2"/>
    <w:locked/>
    <w:rsid w:val="009939D1"/>
    <w:rPr>
      <w:b/>
      <w:bCs/>
      <w:sz w:val="26"/>
      <w:szCs w:val="26"/>
      <w:lang w:val="en-US" w:eastAsia="ar-SA" w:bidi="ar-SA"/>
    </w:rPr>
  </w:style>
  <w:style w:type="character" w:customStyle="1" w:styleId="DemucCharChar">
    <w:name w:val="@Demuc Char Char"/>
    <w:locked/>
    <w:rsid w:val="009939D1"/>
    <w:rPr>
      <w:b/>
      <w:sz w:val="26"/>
      <w:szCs w:val="24"/>
      <w:lang w:val="en-US" w:eastAsia="en-US" w:bidi="ar-SA"/>
    </w:rPr>
  </w:style>
  <w:style w:type="paragraph" w:customStyle="1" w:styleId="BangST1">
    <w:name w:val="@Bang_ST1"/>
    <w:basedOn w:val="BangST"/>
    <w:rsid w:val="009939D1"/>
    <w:pPr>
      <w:spacing w:before="20" w:after="20"/>
      <w:contextualSpacing/>
    </w:pPr>
    <w:rPr>
      <w:rFonts w:eastAsia="Arial"/>
      <w:sz w:val="24"/>
      <w:lang w:val="vi-VN" w:eastAsia="vi-VN"/>
    </w:rPr>
  </w:style>
  <w:style w:type="paragraph" w:customStyle="1" w:styleId="Stylenoidung12ptBold">
    <w:name w:val="Style noi dung + 12 pt Bold"/>
    <w:basedOn w:val="Normal"/>
    <w:rsid w:val="009939D1"/>
    <w:pPr>
      <w:spacing w:before="60" w:after="60" w:line="240" w:lineRule="auto"/>
      <w:ind w:firstLine="397"/>
    </w:pPr>
    <w:rPr>
      <w:rFonts w:ascii="Times New Roman" w:eastAsia="Times New Roman" w:hAnsi="Times New Roman" w:cs="Times New Roman"/>
      <w:bCs/>
      <w:sz w:val="24"/>
      <w:szCs w:val="24"/>
    </w:rPr>
  </w:style>
  <w:style w:type="paragraph" w:customStyle="1" w:styleId="PBTGian">
    <w:name w:val="@PBTGian"/>
    <w:basedOn w:val="Noidung"/>
    <w:rsid w:val="009939D1"/>
    <w:pPr>
      <w:tabs>
        <w:tab w:val="right" w:pos="5103"/>
        <w:tab w:val="left" w:pos="5216"/>
      </w:tabs>
      <w:spacing w:before="60" w:after="60"/>
    </w:pPr>
    <w:rPr>
      <w:rFonts w:eastAsia="Arial"/>
    </w:rPr>
  </w:style>
  <w:style w:type="paragraph" w:customStyle="1" w:styleId="TchuanDGia">
    <w:name w:val="@TchuanDGia"/>
    <w:basedOn w:val="Noidung"/>
    <w:rsid w:val="009939D1"/>
    <w:pPr>
      <w:tabs>
        <w:tab w:val="left" w:pos="1134"/>
        <w:tab w:val="left" w:pos="7938"/>
      </w:tabs>
      <w:spacing w:before="60" w:after="60"/>
    </w:pPr>
    <w:rPr>
      <w:rFonts w:eastAsia="Arial"/>
    </w:rPr>
  </w:style>
  <w:style w:type="character" w:customStyle="1" w:styleId="GhichuChar">
    <w:name w:val="@Ghi chu Char"/>
    <w:link w:val="Ghichu"/>
    <w:rsid w:val="009939D1"/>
    <w:rPr>
      <w:rFonts w:ascii="Times New Roman" w:eastAsia="Times New Roman" w:hAnsi="Times New Roman" w:cs="Times New Roman"/>
      <w:i/>
      <w:szCs w:val="24"/>
    </w:rPr>
  </w:style>
  <w:style w:type="paragraph" w:customStyle="1" w:styleId="xl24">
    <w:name w:val="xl2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
    <w:name w:val="xl2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6">
    <w:name w:val="xl2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
    <w:name w:val="xl2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
    <w:name w:val="xl28"/>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9">
    <w:name w:val="xl29"/>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0">
    <w:name w:val="xl3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Nganh2">
    <w:name w:val="@Nganh2"/>
    <w:rsid w:val="009939D1"/>
    <w:pPr>
      <w:pBdr>
        <w:bottom w:val="single" w:sz="8" w:space="1" w:color="auto"/>
      </w:pBdr>
      <w:tabs>
        <w:tab w:val="right" w:pos="2438"/>
        <w:tab w:val="left" w:pos="2552"/>
      </w:tabs>
      <w:spacing w:before="120" w:after="120" w:line="240" w:lineRule="auto"/>
      <w:contextualSpacing/>
      <w:jc w:val="both"/>
    </w:pPr>
    <w:rPr>
      <w:rFonts w:ascii="Times New Roman" w:eastAsia="Times New Roman" w:hAnsi="Times New Roman" w:cs="Times New Roman"/>
      <w:b/>
      <w:color w:val="000080"/>
      <w:w w:val="90"/>
      <w:sz w:val="28"/>
      <w:szCs w:val="28"/>
    </w:rPr>
  </w:style>
  <w:style w:type="paragraph" w:customStyle="1" w:styleId="TchuanDGia2">
    <w:name w:val="@TchuanDGia2"/>
    <w:basedOn w:val="Ghichu"/>
    <w:rsid w:val="009939D1"/>
    <w:pPr>
      <w:numPr>
        <w:numId w:val="13"/>
      </w:numPr>
      <w:tabs>
        <w:tab w:val="clear" w:pos="851"/>
        <w:tab w:val="clear" w:pos="1985"/>
        <w:tab w:val="clear" w:pos="3686"/>
        <w:tab w:val="clear" w:pos="6521"/>
        <w:tab w:val="clear" w:pos="6804"/>
        <w:tab w:val="num" w:pos="360"/>
        <w:tab w:val="num" w:pos="720"/>
        <w:tab w:val="left" w:pos="7938"/>
      </w:tabs>
      <w:spacing w:before="0"/>
      <w:ind w:left="360" w:hanging="360"/>
      <w:contextualSpacing w:val="0"/>
    </w:pPr>
    <w:rPr>
      <w:color w:val="FF0000"/>
    </w:rPr>
  </w:style>
  <w:style w:type="paragraph" w:customStyle="1" w:styleId="Char">
    <w:name w:val="Char"/>
    <w:basedOn w:val="Normal"/>
    <w:rsid w:val="009939D1"/>
    <w:pPr>
      <w:spacing w:line="240" w:lineRule="exact"/>
    </w:pPr>
    <w:rPr>
      <w:rFonts w:ascii="Verdana" w:eastAsia="MS Mincho" w:hAnsi="Verdana" w:cs="Times New Roman"/>
      <w:sz w:val="20"/>
      <w:szCs w:val="20"/>
    </w:rPr>
  </w:style>
  <w:style w:type="character" w:customStyle="1" w:styleId="CharChar20">
    <w:name w:val="Char Char20"/>
    <w:rsid w:val="009939D1"/>
    <w:rPr>
      <w:b/>
      <w:bCs/>
      <w:sz w:val="36"/>
      <w:szCs w:val="36"/>
      <w:lang w:val="en-US" w:eastAsia="ar-SA" w:bidi="ar-SA"/>
    </w:rPr>
  </w:style>
  <w:style w:type="character" w:customStyle="1" w:styleId="CharChar11">
    <w:name w:val="Char Char11"/>
    <w:locked/>
    <w:rsid w:val="009939D1"/>
    <w:rPr>
      <w:sz w:val="24"/>
      <w:szCs w:val="24"/>
      <w:lang w:val="en-US" w:eastAsia="en-US" w:bidi="ar-SA"/>
    </w:rPr>
  </w:style>
  <w:style w:type="character" w:customStyle="1" w:styleId="CharChar8">
    <w:name w:val="Char Char8"/>
    <w:locked/>
    <w:rsid w:val="009939D1"/>
    <w:rPr>
      <w:rFonts w:ascii=".VnTime" w:hAnsi=".VnTime"/>
      <w:sz w:val="24"/>
      <w:szCs w:val="24"/>
      <w:lang w:val="en-US" w:eastAsia="en-US" w:bidi="ar-SA"/>
    </w:rPr>
  </w:style>
  <w:style w:type="character" w:customStyle="1" w:styleId="CharChar19">
    <w:name w:val="Char Char19"/>
    <w:locked/>
    <w:rsid w:val="009939D1"/>
    <w:rPr>
      <w:b/>
      <w:bCs/>
      <w:sz w:val="26"/>
      <w:szCs w:val="26"/>
      <w:lang w:val="en-US" w:eastAsia="ar-SA" w:bidi="ar-SA"/>
    </w:rPr>
  </w:style>
  <w:style w:type="paragraph" w:customStyle="1" w:styleId="BangTLTK">
    <w:name w:val="@Bang_TLTK"/>
    <w:link w:val="BangTLTKChar"/>
    <w:rsid w:val="009939D1"/>
    <w:pPr>
      <w:spacing w:before="40" w:after="0" w:line="240" w:lineRule="auto"/>
      <w:contextualSpacing/>
      <w:jc w:val="center"/>
    </w:pPr>
    <w:rPr>
      <w:rFonts w:ascii="Times New Roman" w:eastAsia="Times New Roman" w:hAnsi="Times New Roman" w:cs="Times New Roman"/>
      <w:color w:val="333399"/>
      <w:spacing w:val="-8"/>
      <w:sz w:val="24"/>
      <w:szCs w:val="24"/>
    </w:rPr>
  </w:style>
  <w:style w:type="character" w:customStyle="1" w:styleId="noidungbantin">
    <w:name w:val="noidungbantin"/>
    <w:basedOn w:val="DefaultParagraphFont"/>
    <w:rsid w:val="009939D1"/>
  </w:style>
  <w:style w:type="character" w:customStyle="1" w:styleId="Bang0">
    <w:name w:val="Bang"/>
    <w:rsid w:val="009939D1"/>
    <w:rPr>
      <w:b/>
      <w:bCs/>
    </w:rPr>
  </w:style>
  <w:style w:type="character" w:customStyle="1" w:styleId="BangMucChar">
    <w:name w:val="@Bang_Muc Char"/>
    <w:basedOn w:val="BangSTCharChar"/>
    <w:link w:val="BangMuc"/>
    <w:rsid w:val="009939D1"/>
    <w:rPr>
      <w:rFonts w:ascii="Times New Roman" w:eastAsia="Arial" w:hAnsi="Times New Roman" w:cs="Times New Roman"/>
      <w:sz w:val="26"/>
      <w:szCs w:val="24"/>
      <w:lang w:val="vi-VN" w:eastAsia="vi-VN"/>
    </w:rPr>
  </w:style>
  <w:style w:type="paragraph" w:customStyle="1" w:styleId="BangMuc2">
    <w:name w:val="@Bang_Muc2"/>
    <w:basedOn w:val="BangMuc"/>
    <w:rsid w:val="009939D1"/>
    <w:pPr>
      <w:spacing w:before="0"/>
      <w:contextualSpacing w:val="0"/>
    </w:pPr>
    <w:rPr>
      <w:lang w:val="fr-FR"/>
    </w:rPr>
  </w:style>
  <w:style w:type="paragraph" w:customStyle="1" w:styleId="Noidung2">
    <w:name w:val="@Noidung2"/>
    <w:basedOn w:val="Noidung"/>
    <w:rsid w:val="009939D1"/>
    <w:pPr>
      <w:spacing w:before="20" w:after="20"/>
    </w:pPr>
    <w:rPr>
      <w:rFonts w:eastAsia="Arial"/>
    </w:rPr>
  </w:style>
  <w:style w:type="numbering" w:customStyle="1" w:styleId="Style1">
    <w:name w:val="Style1"/>
    <w:rsid w:val="009939D1"/>
    <w:pPr>
      <w:numPr>
        <w:numId w:val="14"/>
      </w:numPr>
    </w:pPr>
  </w:style>
  <w:style w:type="paragraph" w:styleId="ListBullet">
    <w:name w:val="List Bullet"/>
    <w:basedOn w:val="Normal"/>
    <w:autoRedefine/>
    <w:rsid w:val="009939D1"/>
    <w:pPr>
      <w:spacing w:after="0" w:line="240" w:lineRule="auto"/>
      <w:ind w:left="1122" w:hanging="374"/>
    </w:pPr>
    <w:rPr>
      <w:rFonts w:ascii="VNI-Times" w:eastAsia="Times New Roman" w:hAnsi="VNI-Times" w:cs="Times New Roman"/>
      <w:sz w:val="24"/>
      <w:szCs w:val="24"/>
    </w:rPr>
  </w:style>
  <w:style w:type="paragraph" w:customStyle="1" w:styleId="Heading01">
    <w:name w:val="Heading 01"/>
    <w:basedOn w:val="Normal"/>
    <w:rsid w:val="009939D1"/>
    <w:pPr>
      <w:widowControl w:val="0"/>
      <w:spacing w:after="120" w:line="240" w:lineRule="auto"/>
      <w:jc w:val="center"/>
    </w:pPr>
    <w:rPr>
      <w:rFonts w:ascii="VNI-Times" w:eastAsia="Times New Roman" w:hAnsi="VNI-Times" w:cs="Times New Roman"/>
      <w:b/>
      <w:sz w:val="26"/>
      <w:szCs w:val="20"/>
    </w:rPr>
  </w:style>
  <w:style w:type="paragraph" w:customStyle="1" w:styleId="Heading11">
    <w:name w:val="Heading 11"/>
    <w:basedOn w:val="Normal"/>
    <w:rsid w:val="009939D1"/>
    <w:pPr>
      <w:widowControl w:val="0"/>
      <w:spacing w:after="0" w:line="240" w:lineRule="auto"/>
      <w:jc w:val="center"/>
    </w:pPr>
    <w:rPr>
      <w:rFonts w:ascii="VNI-Times" w:eastAsia="Times New Roman" w:hAnsi="VNI-Times" w:cs="Times New Roman"/>
      <w:b/>
      <w:caps/>
      <w:sz w:val="28"/>
      <w:szCs w:val="20"/>
    </w:rPr>
  </w:style>
  <w:style w:type="character" w:customStyle="1" w:styleId="title1">
    <w:name w:val="title1"/>
    <w:rsid w:val="009939D1"/>
    <w:rPr>
      <w:b/>
      <w:bCs/>
      <w:sz w:val="29"/>
      <w:szCs w:val="29"/>
    </w:rPr>
  </w:style>
  <w:style w:type="paragraph" w:styleId="Date">
    <w:name w:val="Date"/>
    <w:basedOn w:val="Normal"/>
    <w:next w:val="Normal"/>
    <w:link w:val="DateChar"/>
    <w:rsid w:val="009939D1"/>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rsid w:val="009939D1"/>
    <w:rPr>
      <w:rFonts w:ascii="Times New Roman" w:eastAsia="Times New Roman" w:hAnsi="Times New Roman" w:cs="Times New Roman"/>
      <w:sz w:val="24"/>
      <w:szCs w:val="24"/>
    </w:rPr>
  </w:style>
  <w:style w:type="paragraph" w:styleId="ListNumber">
    <w:name w:val="List Number"/>
    <w:basedOn w:val="Normal"/>
    <w:rsid w:val="009939D1"/>
    <w:pPr>
      <w:spacing w:before="60" w:after="0" w:line="240" w:lineRule="auto"/>
      <w:ind w:left="720" w:hanging="360"/>
      <w:jc w:val="both"/>
    </w:pPr>
    <w:rPr>
      <w:rFonts w:ascii="VNI-Times" w:eastAsia="Times New Roman" w:hAnsi="VNI-Times" w:cs="Times New Roman"/>
      <w:sz w:val="24"/>
      <w:szCs w:val="20"/>
    </w:rPr>
  </w:style>
  <w:style w:type="character" w:customStyle="1" w:styleId="Bodytext20">
    <w:name w:val="Body text (2)_"/>
    <w:link w:val="Bodytext21"/>
    <w:rsid w:val="009939D1"/>
    <w:rPr>
      <w:b/>
      <w:bCs/>
      <w:sz w:val="23"/>
      <w:szCs w:val="23"/>
      <w:shd w:val="clear" w:color="auto" w:fill="FFFFFF"/>
    </w:rPr>
  </w:style>
  <w:style w:type="paragraph" w:customStyle="1" w:styleId="Bodytext21">
    <w:name w:val="Body text (2)"/>
    <w:basedOn w:val="Normal"/>
    <w:link w:val="Bodytext20"/>
    <w:rsid w:val="009939D1"/>
    <w:pPr>
      <w:widowControl w:val="0"/>
      <w:shd w:val="clear" w:color="auto" w:fill="FFFFFF"/>
      <w:spacing w:after="0" w:line="256" w:lineRule="exact"/>
    </w:pPr>
    <w:rPr>
      <w:b/>
      <w:bCs/>
      <w:sz w:val="23"/>
      <w:szCs w:val="23"/>
      <w:shd w:val="clear" w:color="auto" w:fill="FFFFFF"/>
    </w:rPr>
  </w:style>
  <w:style w:type="character" w:customStyle="1" w:styleId="Headerorfooter">
    <w:name w:val="Header or footer_"/>
    <w:rsid w:val="009939D1"/>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rsid w:val="009939D1"/>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Bodytext31">
    <w:name w:val="Body text (3)_"/>
    <w:link w:val="Bodytext32"/>
    <w:rsid w:val="009939D1"/>
    <w:rPr>
      <w:rFonts w:ascii="Trebuchet MS" w:eastAsia="Trebuchet MS" w:hAnsi="Trebuchet MS"/>
      <w:sz w:val="30"/>
      <w:szCs w:val="30"/>
      <w:shd w:val="clear" w:color="auto" w:fill="FFFFFF"/>
    </w:rPr>
  </w:style>
  <w:style w:type="paragraph" w:customStyle="1" w:styleId="Bodytext32">
    <w:name w:val="Body text (3)"/>
    <w:basedOn w:val="Normal"/>
    <w:link w:val="Bodytext31"/>
    <w:rsid w:val="009939D1"/>
    <w:pPr>
      <w:widowControl w:val="0"/>
      <w:shd w:val="clear" w:color="auto" w:fill="FFFFFF"/>
      <w:spacing w:after="420" w:line="256" w:lineRule="exact"/>
    </w:pPr>
    <w:rPr>
      <w:rFonts w:ascii="Trebuchet MS" w:eastAsia="Trebuchet MS" w:hAnsi="Trebuchet MS"/>
      <w:sz w:val="30"/>
      <w:szCs w:val="30"/>
      <w:shd w:val="clear" w:color="auto" w:fill="FFFFFF"/>
    </w:rPr>
  </w:style>
  <w:style w:type="character" w:customStyle="1" w:styleId="Bodytext3MicrosoftSansSerif">
    <w:name w:val="Body text (3) + Microsoft Sans Serif"/>
    <w:aliases w:val="18 pt,Italic"/>
    <w:rsid w:val="009939D1"/>
    <w:rPr>
      <w:rFonts w:ascii="Microsoft Sans Serif" w:eastAsia="Microsoft Sans Serif" w:hAnsi="Microsoft Sans Serif" w:cs="Microsoft Sans Serif"/>
      <w:i/>
      <w:iCs/>
      <w:color w:val="000000"/>
      <w:spacing w:val="0"/>
      <w:w w:val="100"/>
      <w:position w:val="0"/>
      <w:sz w:val="36"/>
      <w:szCs w:val="36"/>
      <w:shd w:val="clear" w:color="auto" w:fill="FFFFFF"/>
      <w:lang w:bidi="ar-SA"/>
    </w:rPr>
  </w:style>
  <w:style w:type="character" w:customStyle="1" w:styleId="Bodytext310pt">
    <w:name w:val="Body text (3) + 10 pt"/>
    <w:rsid w:val="009939D1"/>
    <w:rPr>
      <w:rFonts w:ascii="Trebuchet MS" w:eastAsia="Trebuchet MS" w:hAnsi="Trebuchet MS"/>
      <w:color w:val="000000"/>
      <w:spacing w:val="0"/>
      <w:w w:val="100"/>
      <w:position w:val="0"/>
      <w:sz w:val="20"/>
      <w:szCs w:val="20"/>
      <w:shd w:val="clear" w:color="auto" w:fill="FFFFFF"/>
      <w:lang w:bidi="ar-SA"/>
    </w:rPr>
  </w:style>
  <w:style w:type="character" w:customStyle="1" w:styleId="Heading10">
    <w:name w:val="Heading #1_"/>
    <w:link w:val="Heading12"/>
    <w:rsid w:val="009939D1"/>
    <w:rPr>
      <w:sz w:val="26"/>
      <w:szCs w:val="26"/>
      <w:shd w:val="clear" w:color="auto" w:fill="FFFFFF"/>
    </w:rPr>
  </w:style>
  <w:style w:type="paragraph" w:customStyle="1" w:styleId="Heading12">
    <w:name w:val="Heading #1"/>
    <w:basedOn w:val="Normal"/>
    <w:link w:val="Heading10"/>
    <w:rsid w:val="009939D1"/>
    <w:pPr>
      <w:widowControl w:val="0"/>
      <w:shd w:val="clear" w:color="auto" w:fill="FFFFFF"/>
      <w:spacing w:before="420" w:after="420" w:line="446" w:lineRule="exact"/>
      <w:outlineLvl w:val="0"/>
    </w:pPr>
    <w:rPr>
      <w:sz w:val="26"/>
      <w:szCs w:val="26"/>
      <w:shd w:val="clear" w:color="auto" w:fill="FFFFFF"/>
    </w:rPr>
  </w:style>
  <w:style w:type="character" w:customStyle="1" w:styleId="Heading115pt">
    <w:name w:val="Heading #1 + 15 pt"/>
    <w:aliases w:val="Bold"/>
    <w:rsid w:val="009939D1"/>
    <w:rPr>
      <w:b/>
      <w:bCs/>
      <w:color w:val="000000"/>
      <w:spacing w:val="0"/>
      <w:w w:val="100"/>
      <w:position w:val="0"/>
      <w:sz w:val="30"/>
      <w:szCs w:val="30"/>
      <w:shd w:val="clear" w:color="auto" w:fill="FFFFFF"/>
      <w:lang w:val="vi-VN" w:bidi="ar-SA"/>
    </w:rPr>
  </w:style>
  <w:style w:type="character" w:customStyle="1" w:styleId="Bodytext4">
    <w:name w:val="Body text (4)_"/>
    <w:link w:val="Bodytext40"/>
    <w:rsid w:val="009939D1"/>
    <w:rPr>
      <w:b/>
      <w:bCs/>
      <w:shd w:val="clear" w:color="auto" w:fill="FFFFFF"/>
    </w:rPr>
  </w:style>
  <w:style w:type="paragraph" w:customStyle="1" w:styleId="Bodytext40">
    <w:name w:val="Body text (4)"/>
    <w:basedOn w:val="Normal"/>
    <w:link w:val="Bodytext4"/>
    <w:rsid w:val="009939D1"/>
    <w:pPr>
      <w:widowControl w:val="0"/>
      <w:shd w:val="clear" w:color="auto" w:fill="FFFFFF"/>
      <w:spacing w:before="420" w:after="0" w:line="418" w:lineRule="exact"/>
      <w:jc w:val="both"/>
    </w:pPr>
    <w:rPr>
      <w:b/>
      <w:bCs/>
      <w:shd w:val="clear" w:color="auto" w:fill="FFFFFF"/>
    </w:rPr>
  </w:style>
  <w:style w:type="character" w:customStyle="1" w:styleId="Heading20">
    <w:name w:val="Heading #2_"/>
    <w:link w:val="Heading21"/>
    <w:rsid w:val="009939D1"/>
    <w:rPr>
      <w:b/>
      <w:bCs/>
      <w:shd w:val="clear" w:color="auto" w:fill="FFFFFF"/>
    </w:rPr>
  </w:style>
  <w:style w:type="paragraph" w:customStyle="1" w:styleId="Heading21">
    <w:name w:val="Heading #2"/>
    <w:basedOn w:val="Normal"/>
    <w:link w:val="Heading20"/>
    <w:rsid w:val="009939D1"/>
    <w:pPr>
      <w:widowControl w:val="0"/>
      <w:shd w:val="clear" w:color="auto" w:fill="FFFFFF"/>
      <w:spacing w:before="180" w:after="180" w:line="0" w:lineRule="atLeast"/>
      <w:ind w:hanging="1280"/>
      <w:jc w:val="both"/>
      <w:outlineLvl w:val="1"/>
    </w:pPr>
    <w:rPr>
      <w:b/>
      <w:bCs/>
      <w:shd w:val="clear" w:color="auto" w:fill="FFFFFF"/>
    </w:rPr>
  </w:style>
  <w:style w:type="character" w:customStyle="1" w:styleId="Bodytext5">
    <w:name w:val="Body text (5)_"/>
    <w:link w:val="Bodytext50"/>
    <w:rsid w:val="009939D1"/>
    <w:rPr>
      <w:i/>
      <w:iCs/>
      <w:shd w:val="clear" w:color="auto" w:fill="FFFFFF"/>
    </w:rPr>
  </w:style>
  <w:style w:type="paragraph" w:customStyle="1" w:styleId="Bodytext50">
    <w:name w:val="Body text (5)"/>
    <w:basedOn w:val="Normal"/>
    <w:link w:val="Bodytext5"/>
    <w:rsid w:val="009939D1"/>
    <w:pPr>
      <w:widowControl w:val="0"/>
      <w:shd w:val="clear" w:color="auto" w:fill="FFFFFF"/>
      <w:spacing w:before="120" w:after="120" w:line="0" w:lineRule="atLeast"/>
    </w:pPr>
    <w:rPr>
      <w:i/>
      <w:iCs/>
      <w:shd w:val="clear" w:color="auto" w:fill="FFFFFF"/>
    </w:rPr>
  </w:style>
  <w:style w:type="character" w:customStyle="1" w:styleId="Bodytext5NotItalic">
    <w:name w:val="Body text (5) + Not Italic"/>
    <w:rsid w:val="009939D1"/>
    <w:rPr>
      <w:i/>
      <w:iCs/>
      <w:color w:val="000000"/>
      <w:spacing w:val="0"/>
      <w:w w:val="100"/>
      <w:position w:val="0"/>
      <w:sz w:val="24"/>
      <w:szCs w:val="24"/>
      <w:shd w:val="clear" w:color="auto" w:fill="FFFFFF"/>
      <w:lang w:val="vi-VN" w:bidi="ar-SA"/>
    </w:rPr>
  </w:style>
  <w:style w:type="character" w:customStyle="1" w:styleId="Tablecaption">
    <w:name w:val="Table caption_"/>
    <w:link w:val="Tablecaption0"/>
    <w:rsid w:val="009939D1"/>
    <w:rPr>
      <w:b/>
      <w:bCs/>
      <w:i/>
      <w:iCs/>
      <w:sz w:val="26"/>
      <w:szCs w:val="26"/>
      <w:shd w:val="clear" w:color="auto" w:fill="FFFFFF"/>
    </w:rPr>
  </w:style>
  <w:style w:type="paragraph" w:customStyle="1" w:styleId="Tablecaption0">
    <w:name w:val="Table caption"/>
    <w:basedOn w:val="Normal"/>
    <w:link w:val="Tablecaption"/>
    <w:rsid w:val="009939D1"/>
    <w:pPr>
      <w:widowControl w:val="0"/>
      <w:shd w:val="clear" w:color="auto" w:fill="FFFFFF"/>
      <w:spacing w:after="0" w:line="0" w:lineRule="atLeast"/>
    </w:pPr>
    <w:rPr>
      <w:b/>
      <w:bCs/>
      <w:i/>
      <w:iCs/>
      <w:sz w:val="26"/>
      <w:szCs w:val="26"/>
      <w:shd w:val="clear" w:color="auto" w:fill="FFFFFF"/>
    </w:rPr>
  </w:style>
  <w:style w:type="character" w:customStyle="1" w:styleId="BodyText22">
    <w:name w:val="Body Text2"/>
    <w:rsid w:val="009939D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rPr>
  </w:style>
  <w:style w:type="character" w:customStyle="1" w:styleId="BodytextMicrosoftSansSerif">
    <w:name w:val="Body text + Microsoft Sans Serif"/>
    <w:aliases w:val="5 pt"/>
    <w:rsid w:val="009939D1"/>
    <w:rPr>
      <w:rFonts w:ascii="Microsoft Sans Serif" w:eastAsia="Microsoft Sans Serif" w:hAnsi="Microsoft Sans Serif" w:cs="Microsoft Sans Serif"/>
      <w:b w:val="0"/>
      <w:bCs w:val="0"/>
      <w:i w:val="0"/>
      <w:iCs w:val="0"/>
      <w:smallCaps w:val="0"/>
      <w:strike w:val="0"/>
      <w:color w:val="000000"/>
      <w:spacing w:val="0"/>
      <w:w w:val="100"/>
      <w:position w:val="0"/>
      <w:sz w:val="10"/>
      <w:szCs w:val="10"/>
      <w:u w:val="none"/>
      <w:lang w:val="vi-VN"/>
    </w:rPr>
  </w:style>
  <w:style w:type="character" w:customStyle="1" w:styleId="BodytextFranklinGothicHeavy">
    <w:name w:val="Body text + Franklin Gothic Heavy"/>
    <w:aliases w:val="4 pt"/>
    <w:rsid w:val="009939D1"/>
    <w:rPr>
      <w:rFonts w:ascii="Franklin Gothic Heavy" w:eastAsia="Franklin Gothic Heavy" w:hAnsi="Franklin Gothic Heavy" w:cs="Franklin Gothic Heavy"/>
      <w:b w:val="0"/>
      <w:bCs w:val="0"/>
      <w:i w:val="0"/>
      <w:iCs w:val="0"/>
      <w:smallCaps w:val="0"/>
      <w:strike w:val="0"/>
      <w:color w:val="000000"/>
      <w:spacing w:val="0"/>
      <w:w w:val="100"/>
      <w:position w:val="0"/>
      <w:sz w:val="8"/>
      <w:szCs w:val="8"/>
      <w:u w:val="none"/>
    </w:rPr>
  </w:style>
  <w:style w:type="character" w:customStyle="1" w:styleId="BodytextTrebuchetMS">
    <w:name w:val="Body text + Trebuchet MS"/>
    <w:aliases w:val="25 pt"/>
    <w:rsid w:val="009939D1"/>
    <w:rPr>
      <w:rFonts w:ascii="Trebuchet MS" w:eastAsia="Trebuchet MS" w:hAnsi="Trebuchet MS" w:cs="Trebuchet MS"/>
      <w:b w:val="0"/>
      <w:bCs w:val="0"/>
      <w:i w:val="0"/>
      <w:iCs w:val="0"/>
      <w:smallCaps w:val="0"/>
      <w:strike w:val="0"/>
      <w:color w:val="000000"/>
      <w:spacing w:val="0"/>
      <w:w w:val="100"/>
      <w:position w:val="0"/>
      <w:sz w:val="50"/>
      <w:szCs w:val="50"/>
      <w:u w:val="none"/>
      <w:lang w:val="vi-VN"/>
    </w:rPr>
  </w:style>
  <w:style w:type="character" w:customStyle="1" w:styleId="Bodytext6">
    <w:name w:val="Body text (6)_"/>
    <w:link w:val="Bodytext60"/>
    <w:rsid w:val="009939D1"/>
    <w:rPr>
      <w:b/>
      <w:bCs/>
      <w:i/>
      <w:iCs/>
      <w:sz w:val="26"/>
      <w:szCs w:val="26"/>
      <w:shd w:val="clear" w:color="auto" w:fill="FFFFFF"/>
    </w:rPr>
  </w:style>
  <w:style w:type="paragraph" w:customStyle="1" w:styleId="Bodytext60">
    <w:name w:val="Body text (6)"/>
    <w:basedOn w:val="Normal"/>
    <w:link w:val="Bodytext6"/>
    <w:rsid w:val="009939D1"/>
    <w:pPr>
      <w:widowControl w:val="0"/>
      <w:shd w:val="clear" w:color="auto" w:fill="FFFFFF"/>
      <w:spacing w:before="180" w:after="0" w:line="407" w:lineRule="exact"/>
    </w:pPr>
    <w:rPr>
      <w:b/>
      <w:bCs/>
      <w:i/>
      <w:iCs/>
      <w:sz w:val="26"/>
      <w:szCs w:val="26"/>
      <w:shd w:val="clear" w:color="auto" w:fill="FFFFFF"/>
    </w:rPr>
  </w:style>
  <w:style w:type="character" w:customStyle="1" w:styleId="Bodytext7">
    <w:name w:val="Body text (7)_"/>
    <w:link w:val="Bodytext70"/>
    <w:rsid w:val="009939D1"/>
    <w:rPr>
      <w:b/>
      <w:bCs/>
      <w:i/>
      <w:iCs/>
      <w:sz w:val="26"/>
      <w:szCs w:val="26"/>
      <w:shd w:val="clear" w:color="auto" w:fill="FFFFFF"/>
    </w:rPr>
  </w:style>
  <w:style w:type="paragraph" w:customStyle="1" w:styleId="Bodytext70">
    <w:name w:val="Body text (7)"/>
    <w:basedOn w:val="Normal"/>
    <w:link w:val="Bodytext7"/>
    <w:rsid w:val="009939D1"/>
    <w:pPr>
      <w:widowControl w:val="0"/>
      <w:shd w:val="clear" w:color="auto" w:fill="FFFFFF"/>
      <w:spacing w:before="180" w:after="0" w:line="403" w:lineRule="exact"/>
    </w:pPr>
    <w:rPr>
      <w:b/>
      <w:bCs/>
      <w:i/>
      <w:iCs/>
      <w:sz w:val="26"/>
      <w:szCs w:val="26"/>
      <w:shd w:val="clear" w:color="auto" w:fill="FFFFFF"/>
    </w:rPr>
  </w:style>
  <w:style w:type="character" w:customStyle="1" w:styleId="Bodytext2Exact">
    <w:name w:val="Body text (2) Exact"/>
    <w:rsid w:val="009939D1"/>
    <w:rPr>
      <w:rFonts w:ascii="Times New Roman" w:eastAsia="Times New Roman" w:hAnsi="Times New Roman" w:cs="Times New Roman"/>
      <w:b/>
      <w:bCs/>
      <w:i w:val="0"/>
      <w:iCs w:val="0"/>
      <w:smallCaps w:val="0"/>
      <w:strike w:val="0"/>
      <w:spacing w:val="4"/>
      <w:sz w:val="21"/>
      <w:szCs w:val="21"/>
      <w:u w:val="none"/>
    </w:rPr>
  </w:style>
  <w:style w:type="character" w:customStyle="1" w:styleId="Bodytext8Exact">
    <w:name w:val="Body text (8) Exact"/>
    <w:link w:val="Bodytext8"/>
    <w:rsid w:val="009939D1"/>
    <w:rPr>
      <w:rFonts w:ascii="Trebuchet MS" w:eastAsia="Trebuchet MS" w:hAnsi="Trebuchet MS"/>
      <w:spacing w:val="6"/>
      <w:sz w:val="21"/>
      <w:szCs w:val="21"/>
      <w:shd w:val="clear" w:color="auto" w:fill="FFFFFF"/>
    </w:rPr>
  </w:style>
  <w:style w:type="paragraph" w:customStyle="1" w:styleId="Bodytext8">
    <w:name w:val="Body text (8)"/>
    <w:basedOn w:val="Normal"/>
    <w:link w:val="Bodytext8Exact"/>
    <w:rsid w:val="009939D1"/>
    <w:pPr>
      <w:widowControl w:val="0"/>
      <w:shd w:val="clear" w:color="auto" w:fill="FFFFFF"/>
      <w:spacing w:after="120" w:line="0" w:lineRule="atLeast"/>
      <w:jc w:val="both"/>
    </w:pPr>
    <w:rPr>
      <w:rFonts w:ascii="Trebuchet MS" w:eastAsia="Trebuchet MS" w:hAnsi="Trebuchet MS"/>
      <w:spacing w:val="6"/>
      <w:sz w:val="21"/>
      <w:szCs w:val="21"/>
      <w:shd w:val="clear" w:color="auto" w:fill="FFFFFF"/>
    </w:rPr>
  </w:style>
  <w:style w:type="character" w:customStyle="1" w:styleId="Bodytext8MicrosoftSansSerif">
    <w:name w:val="Body text (8) + Microsoft Sans Serif"/>
    <w:aliases w:val="Spacing 0 pt Exact"/>
    <w:rsid w:val="009939D1"/>
    <w:rPr>
      <w:rFonts w:ascii="Microsoft Sans Serif" w:eastAsia="Microsoft Sans Serif" w:hAnsi="Microsoft Sans Serif" w:cs="Microsoft Sans Serif"/>
      <w:color w:val="000000"/>
      <w:spacing w:val="0"/>
      <w:w w:val="100"/>
      <w:position w:val="0"/>
      <w:sz w:val="21"/>
      <w:szCs w:val="21"/>
      <w:shd w:val="clear" w:color="auto" w:fill="FFFFFF"/>
      <w:lang w:bidi="ar-SA"/>
    </w:rPr>
  </w:style>
  <w:style w:type="paragraph" w:customStyle="1" w:styleId="Tde0">
    <w:name w:val="@Tde0"/>
    <w:rsid w:val="009939D1"/>
    <w:pPr>
      <w:spacing w:before="480" w:after="120" w:line="240" w:lineRule="auto"/>
      <w:jc w:val="center"/>
    </w:pPr>
    <w:rPr>
      <w:rFonts w:ascii="Times New Roman" w:eastAsia="Times New Roman" w:hAnsi="Times New Roman" w:cs="Times New Roman"/>
      <w:b/>
      <w:sz w:val="36"/>
      <w:szCs w:val="24"/>
    </w:rPr>
  </w:style>
  <w:style w:type="character" w:customStyle="1" w:styleId="BangBaiChar">
    <w:name w:val="@Bang_Bai Char"/>
    <w:link w:val="BangBai"/>
    <w:rsid w:val="009939D1"/>
    <w:rPr>
      <w:rFonts w:ascii="Times New Roman" w:eastAsia="Arial" w:hAnsi="Times New Roman" w:cs="Times New Roman"/>
      <w:b/>
      <w:sz w:val="26"/>
      <w:szCs w:val="24"/>
      <w:lang w:val="x-none" w:eastAsia="x-none"/>
    </w:rPr>
  </w:style>
  <w:style w:type="character" w:customStyle="1" w:styleId="BangSotietChar">
    <w:name w:val="@Bang_Sotiet Char"/>
    <w:link w:val="BangSotiet"/>
    <w:rsid w:val="009939D1"/>
    <w:rPr>
      <w:rFonts w:ascii="Times New Roman" w:eastAsia="Arial" w:hAnsi="Times New Roman" w:cs="Times New Roman"/>
      <w:b/>
      <w:sz w:val="26"/>
      <w:szCs w:val="24"/>
      <w:lang w:val="x-none" w:eastAsia="x-none"/>
    </w:rPr>
  </w:style>
  <w:style w:type="paragraph" w:customStyle="1" w:styleId="msonormalcxspmiddle">
    <w:name w:val="msonormalcxspmiddle"/>
    <w:basedOn w:val="Normal"/>
    <w:rsid w:val="009939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31">
    <w:name w:val="Char Char31"/>
    <w:rsid w:val="009939D1"/>
    <w:rPr>
      <w:b/>
      <w:bCs/>
      <w:sz w:val="36"/>
      <w:szCs w:val="36"/>
      <w:lang w:val="en-US" w:eastAsia="ar-SA" w:bidi="ar-SA"/>
    </w:rPr>
  </w:style>
  <w:style w:type="character" w:customStyle="1" w:styleId="CharChar21">
    <w:name w:val="Char Char21"/>
    <w:locked/>
    <w:rsid w:val="009939D1"/>
    <w:rPr>
      <w:b/>
      <w:bCs/>
      <w:sz w:val="26"/>
      <w:szCs w:val="26"/>
      <w:lang w:val="en-US" w:eastAsia="ar-SA" w:bidi="ar-SA"/>
    </w:rPr>
  </w:style>
  <w:style w:type="paragraph" w:customStyle="1" w:styleId="CharCharChar3">
    <w:name w:val="Char Char Char3"/>
    <w:basedOn w:val="Normal"/>
    <w:next w:val="Normal"/>
    <w:autoRedefine/>
    <w:rsid w:val="009939D1"/>
    <w:pPr>
      <w:spacing w:before="120" w:after="120" w:line="312" w:lineRule="auto"/>
    </w:pPr>
    <w:rPr>
      <w:rFonts w:ascii="Times New Roman" w:eastAsia="Times New Roman" w:hAnsi="Times New Roman" w:cs="Times New Roman"/>
      <w:sz w:val="28"/>
      <w:szCs w:val="28"/>
    </w:rPr>
  </w:style>
  <w:style w:type="paragraph" w:customStyle="1" w:styleId="msonormal0">
    <w:name w:val="msonormal"/>
    <w:basedOn w:val="Normal"/>
    <w:rsid w:val="009939D1"/>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customStyle="1" w:styleId="xl65">
    <w:name w:val="xl65"/>
    <w:basedOn w:val="Normal"/>
    <w:rsid w:val="009939D1"/>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paragraph" w:customStyle="1" w:styleId="xl66">
    <w:name w:val="xl66"/>
    <w:basedOn w:val="Normal"/>
    <w:rsid w:val="009939D1"/>
    <w:pPr>
      <w:spacing w:before="100" w:beforeAutospacing="1" w:after="100" w:afterAutospacing="1" w:line="240" w:lineRule="auto"/>
      <w:jc w:val="center"/>
    </w:pPr>
    <w:rPr>
      <w:rFonts w:ascii="Times New Roman" w:eastAsia="Times New Roman" w:hAnsi="Times New Roman" w:cs="Times New Roman"/>
      <w:sz w:val="24"/>
      <w:szCs w:val="24"/>
      <w:lang w:val="vi-VN" w:eastAsia="vi-VN"/>
    </w:rPr>
  </w:style>
  <w:style w:type="paragraph" w:customStyle="1" w:styleId="xl67">
    <w:name w:val="xl6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vi-VN" w:eastAsia="vi-VN"/>
    </w:rPr>
  </w:style>
  <w:style w:type="paragraph" w:customStyle="1" w:styleId="xl68">
    <w:name w:val="xl68"/>
    <w:basedOn w:val="Normal"/>
    <w:rsid w:val="009939D1"/>
    <w:pPr>
      <w:spacing w:before="100" w:beforeAutospacing="1" w:after="100" w:afterAutospacing="1" w:line="240" w:lineRule="auto"/>
      <w:textAlignment w:val="top"/>
    </w:pPr>
    <w:rPr>
      <w:rFonts w:ascii="Times New Roman" w:eastAsia="Times New Roman" w:hAnsi="Times New Roman" w:cs="Times New Roman"/>
      <w:sz w:val="24"/>
      <w:szCs w:val="24"/>
      <w:lang w:val="vi-VN" w:eastAsia="vi-VN"/>
    </w:rPr>
  </w:style>
  <w:style w:type="paragraph" w:customStyle="1" w:styleId="xl69">
    <w:name w:val="xl69"/>
    <w:basedOn w:val="Normal"/>
    <w:rsid w:val="009939D1"/>
    <w:pPr>
      <w:spacing w:before="100" w:beforeAutospacing="1" w:after="100" w:afterAutospacing="1" w:line="240" w:lineRule="auto"/>
      <w:textAlignment w:val="top"/>
    </w:pPr>
    <w:rPr>
      <w:rFonts w:ascii="Arial" w:eastAsia="Times New Roman" w:hAnsi="Arial" w:cs="Arial"/>
      <w:b/>
      <w:bCs/>
      <w:sz w:val="24"/>
      <w:szCs w:val="24"/>
      <w:lang w:val="vi-VN" w:eastAsia="vi-VN"/>
    </w:rPr>
  </w:style>
  <w:style w:type="paragraph" w:customStyle="1" w:styleId="xl70">
    <w:name w:val="xl7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vi-VN" w:eastAsia="vi-VN"/>
    </w:rPr>
  </w:style>
  <w:style w:type="paragraph" w:customStyle="1" w:styleId="xl71">
    <w:name w:val="xl7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vi-VN" w:eastAsia="vi-VN"/>
    </w:rPr>
  </w:style>
  <w:style w:type="paragraph" w:customStyle="1" w:styleId="xl72">
    <w:name w:val="xl7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vi-VN" w:eastAsia="vi-VN"/>
    </w:rPr>
  </w:style>
  <w:style w:type="paragraph" w:customStyle="1" w:styleId="xl73">
    <w:name w:val="xl7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vi-VN" w:eastAsia="vi-VN"/>
    </w:rPr>
  </w:style>
  <w:style w:type="paragraph" w:customStyle="1" w:styleId="xl74">
    <w:name w:val="xl7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vi-VN" w:eastAsia="vi-VN"/>
    </w:rPr>
  </w:style>
  <w:style w:type="paragraph" w:customStyle="1" w:styleId="xl75">
    <w:name w:val="xl75"/>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vi-VN" w:eastAsia="vi-VN"/>
    </w:rPr>
  </w:style>
  <w:style w:type="paragraph" w:customStyle="1" w:styleId="xl76">
    <w:name w:val="xl7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vi-VN" w:eastAsia="vi-VN"/>
    </w:rPr>
  </w:style>
  <w:style w:type="paragraph" w:customStyle="1" w:styleId="xl77">
    <w:name w:val="xl7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FF0000"/>
      <w:sz w:val="24"/>
      <w:szCs w:val="24"/>
      <w:lang w:val="vi-VN" w:eastAsia="vi-VN"/>
    </w:rPr>
  </w:style>
  <w:style w:type="paragraph" w:customStyle="1" w:styleId="xl78">
    <w:name w:val="xl78"/>
    <w:basedOn w:val="Normal"/>
    <w:rsid w:val="009939D1"/>
    <w:pPr>
      <w:spacing w:before="100" w:beforeAutospacing="1" w:after="100" w:afterAutospacing="1" w:line="240" w:lineRule="auto"/>
      <w:textAlignment w:val="top"/>
    </w:pPr>
    <w:rPr>
      <w:rFonts w:ascii="Arial" w:eastAsia="Times New Roman" w:hAnsi="Arial" w:cs="Arial"/>
      <w:sz w:val="24"/>
      <w:szCs w:val="24"/>
      <w:lang w:val="vi-VN" w:eastAsia="vi-VN"/>
    </w:rPr>
  </w:style>
  <w:style w:type="paragraph" w:customStyle="1" w:styleId="xl79">
    <w:name w:val="xl79"/>
    <w:basedOn w:val="Normal"/>
    <w:rsid w:val="009939D1"/>
    <w:pPr>
      <w:spacing w:before="100" w:beforeAutospacing="1" w:after="100" w:afterAutospacing="1" w:line="240" w:lineRule="auto"/>
    </w:pPr>
    <w:rPr>
      <w:rFonts w:ascii="Arial" w:eastAsia="Times New Roman" w:hAnsi="Arial" w:cs="Arial"/>
      <w:b/>
      <w:bCs/>
      <w:i/>
      <w:iCs/>
      <w:sz w:val="24"/>
      <w:szCs w:val="24"/>
      <w:lang w:val="vi-VN" w:eastAsia="vi-VN"/>
    </w:rPr>
  </w:style>
  <w:style w:type="paragraph" w:customStyle="1" w:styleId="xl80">
    <w:name w:val="xl80"/>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lang w:val="vi-VN" w:eastAsia="vi-VN"/>
    </w:rPr>
  </w:style>
  <w:style w:type="paragraph" w:customStyle="1" w:styleId="xl81">
    <w:name w:val="xl81"/>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lang w:val="vi-VN" w:eastAsia="vi-VN"/>
    </w:rPr>
  </w:style>
  <w:style w:type="paragraph" w:customStyle="1" w:styleId="xl82">
    <w:name w:val="xl82"/>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vi-VN" w:eastAsia="vi-VN"/>
    </w:rPr>
  </w:style>
  <w:style w:type="paragraph" w:customStyle="1" w:styleId="xl83">
    <w:name w:val="xl83"/>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lang w:val="vi-VN" w:eastAsia="vi-VN"/>
    </w:rPr>
  </w:style>
  <w:style w:type="paragraph" w:customStyle="1" w:styleId="xl84">
    <w:name w:val="xl84"/>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val="vi-VN" w:eastAsia="vi-VN"/>
    </w:rPr>
  </w:style>
  <w:style w:type="paragraph" w:customStyle="1" w:styleId="xl85">
    <w:name w:val="xl85"/>
    <w:basedOn w:val="Normal"/>
    <w:rsid w:val="009939D1"/>
    <w:pPr>
      <w:spacing w:before="100" w:beforeAutospacing="1" w:after="100" w:afterAutospacing="1" w:line="240" w:lineRule="auto"/>
    </w:pPr>
    <w:rPr>
      <w:rFonts w:ascii="Arial" w:eastAsia="Times New Roman" w:hAnsi="Arial" w:cs="Arial"/>
      <w:i/>
      <w:iCs/>
      <w:sz w:val="24"/>
      <w:szCs w:val="24"/>
      <w:lang w:val="vi-VN" w:eastAsia="vi-VN"/>
    </w:rPr>
  </w:style>
  <w:style w:type="paragraph" w:customStyle="1" w:styleId="xl86">
    <w:name w:val="xl86"/>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val="vi-VN" w:eastAsia="vi-VN"/>
    </w:rPr>
  </w:style>
  <w:style w:type="paragraph" w:customStyle="1" w:styleId="xl87">
    <w:name w:val="xl87"/>
    <w:basedOn w:val="Normal"/>
    <w:rsid w:val="009939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vi-VN" w:eastAsia="vi-VN"/>
    </w:rPr>
  </w:style>
  <w:style w:type="paragraph" w:customStyle="1" w:styleId="HeDT">
    <w:name w:val="@HeDT"/>
    <w:rsid w:val="009939D1"/>
    <w:pPr>
      <w:spacing w:before="120" w:after="360" w:line="240" w:lineRule="auto"/>
      <w:jc w:val="center"/>
    </w:pPr>
    <w:rPr>
      <w:rFonts w:ascii="Times New Roman" w:eastAsia="Times New Roman" w:hAnsi="Times New Roman" w:cs="Times New Roman"/>
      <w:b/>
      <w:sz w:val="28"/>
      <w:szCs w:val="24"/>
    </w:rPr>
  </w:style>
  <w:style w:type="paragraph" w:customStyle="1" w:styleId="Coban">
    <w:name w:val="@@Coban"/>
    <w:link w:val="CobanChar"/>
    <w:qFormat/>
    <w:rsid w:val="009939D1"/>
    <w:pPr>
      <w:spacing w:before="120" w:after="0" w:line="288" w:lineRule="auto"/>
      <w:jc w:val="both"/>
    </w:pPr>
    <w:rPr>
      <w:rFonts w:ascii="Times New Roman" w:eastAsia="Times New Roman" w:hAnsi="Times New Roman" w:cs="Times New Roman"/>
      <w:color w:val="1F497D"/>
      <w:sz w:val="26"/>
      <w:szCs w:val="24"/>
    </w:rPr>
  </w:style>
  <w:style w:type="character" w:customStyle="1" w:styleId="CobanChar">
    <w:name w:val="@@Coban Char"/>
    <w:link w:val="Coban"/>
    <w:rsid w:val="009939D1"/>
    <w:rPr>
      <w:rFonts w:ascii="Times New Roman" w:eastAsia="Times New Roman" w:hAnsi="Times New Roman" w:cs="Times New Roman"/>
      <w:color w:val="1F497D"/>
      <w:sz w:val="26"/>
      <w:szCs w:val="24"/>
    </w:rPr>
  </w:style>
  <w:style w:type="paragraph" w:customStyle="1" w:styleId="BangJ">
    <w:name w:val="@Bang_J"/>
    <w:basedOn w:val="Bang"/>
    <w:link w:val="BangJChar"/>
    <w:qFormat/>
    <w:rsid w:val="009939D1"/>
    <w:pPr>
      <w:spacing w:before="40" w:after="0" w:line="264" w:lineRule="auto"/>
    </w:pPr>
    <w:rPr>
      <w:color w:val="1F497D"/>
    </w:rPr>
  </w:style>
  <w:style w:type="paragraph" w:customStyle="1" w:styleId="BangCB">
    <w:name w:val="@Bang_CB"/>
    <w:basedOn w:val="Bang"/>
    <w:qFormat/>
    <w:rsid w:val="009939D1"/>
    <w:pPr>
      <w:spacing w:before="40" w:after="0" w:line="264" w:lineRule="auto"/>
      <w:jc w:val="center"/>
    </w:pPr>
    <w:rPr>
      <w:b/>
      <w:color w:val="1F497D"/>
    </w:rPr>
  </w:style>
  <w:style w:type="paragraph" w:customStyle="1" w:styleId="TenVB">
    <w:name w:val="@TenVB"/>
    <w:basedOn w:val="Coban"/>
    <w:link w:val="TenVBChar"/>
    <w:rsid w:val="009939D1"/>
    <w:pPr>
      <w:spacing w:before="240"/>
      <w:jc w:val="center"/>
      <w:outlineLvl w:val="0"/>
    </w:pPr>
    <w:rPr>
      <w:b/>
      <w:sz w:val="28"/>
    </w:rPr>
  </w:style>
  <w:style w:type="character" w:customStyle="1" w:styleId="TenVBChar">
    <w:name w:val="@TenVB Char"/>
    <w:link w:val="TenVB"/>
    <w:rsid w:val="009939D1"/>
    <w:rPr>
      <w:rFonts w:ascii="Times New Roman" w:eastAsia="Times New Roman" w:hAnsi="Times New Roman" w:cs="Times New Roman"/>
      <w:b/>
      <w:color w:val="1F497D"/>
      <w:sz w:val="28"/>
      <w:szCs w:val="24"/>
    </w:rPr>
  </w:style>
  <w:style w:type="paragraph" w:customStyle="1" w:styleId="Chuong1">
    <w:name w:val="@Chuong1"/>
    <w:basedOn w:val="Coban"/>
    <w:rsid w:val="009939D1"/>
    <w:pPr>
      <w:spacing w:before="480" w:after="120"/>
      <w:contextualSpacing/>
      <w:jc w:val="center"/>
    </w:pPr>
    <w:rPr>
      <w:b/>
      <w:sz w:val="28"/>
    </w:rPr>
  </w:style>
  <w:style w:type="paragraph" w:customStyle="1" w:styleId="QD">
    <w:name w:val="@QD"/>
    <w:basedOn w:val="TenVB"/>
    <w:link w:val="QDChar"/>
    <w:qFormat/>
    <w:rsid w:val="009939D1"/>
    <w:pPr>
      <w:outlineLvl w:val="9"/>
    </w:pPr>
  </w:style>
  <w:style w:type="character" w:customStyle="1" w:styleId="QDChar">
    <w:name w:val="@QD Char"/>
    <w:link w:val="QD"/>
    <w:rsid w:val="009939D1"/>
    <w:rPr>
      <w:rFonts w:ascii="Times New Roman" w:eastAsia="Times New Roman" w:hAnsi="Times New Roman" w:cs="Times New Roman"/>
      <w:b/>
      <w:color w:val="1F497D"/>
      <w:sz w:val="28"/>
      <w:szCs w:val="24"/>
    </w:rPr>
  </w:style>
  <w:style w:type="paragraph" w:customStyle="1" w:styleId="BangC">
    <w:name w:val="@Bang_C"/>
    <w:basedOn w:val="Bang"/>
    <w:link w:val="BangCChar"/>
    <w:qFormat/>
    <w:rsid w:val="009939D1"/>
    <w:pPr>
      <w:spacing w:before="40" w:after="0" w:line="264" w:lineRule="auto"/>
      <w:jc w:val="center"/>
    </w:pPr>
    <w:rPr>
      <w:color w:val="1F497D"/>
    </w:rPr>
  </w:style>
  <w:style w:type="character" w:customStyle="1" w:styleId="BangCChar">
    <w:name w:val="@Bang_C Char"/>
    <w:link w:val="BangC"/>
    <w:qFormat/>
    <w:rsid w:val="009939D1"/>
    <w:rPr>
      <w:rFonts w:ascii="Times New Roman" w:eastAsia="Times New Roman" w:hAnsi="Times New Roman" w:cs="Times New Roman"/>
      <w:color w:val="1F497D"/>
      <w:sz w:val="26"/>
      <w:szCs w:val="24"/>
    </w:rPr>
  </w:style>
  <w:style w:type="paragraph" w:customStyle="1" w:styleId="Dieu">
    <w:name w:val="@Dieu"/>
    <w:basedOn w:val="Demuc"/>
    <w:link w:val="DieuChar"/>
    <w:qFormat/>
    <w:rsid w:val="009939D1"/>
    <w:pPr>
      <w:numPr>
        <w:numId w:val="15"/>
      </w:numPr>
      <w:tabs>
        <w:tab w:val="left" w:pos="1418"/>
        <w:tab w:val="left" w:pos="1560"/>
      </w:tabs>
      <w:spacing w:before="120" w:line="288" w:lineRule="auto"/>
      <w:ind w:left="0" w:firstLine="567"/>
      <w:outlineLvl w:val="1"/>
    </w:pPr>
    <w:rPr>
      <w:color w:val="1F497D"/>
    </w:rPr>
  </w:style>
  <w:style w:type="character" w:customStyle="1" w:styleId="DieuChar">
    <w:name w:val="@Dieu Char"/>
    <w:link w:val="Dieu"/>
    <w:rsid w:val="009939D1"/>
    <w:rPr>
      <w:rFonts w:ascii="Times New Roman" w:eastAsia="Times New Roman" w:hAnsi="Times New Roman" w:cs="Times New Roman"/>
      <w:b/>
      <w:color w:val="1F497D"/>
      <w:sz w:val="26"/>
      <w:szCs w:val="24"/>
    </w:rPr>
  </w:style>
  <w:style w:type="paragraph" w:customStyle="1" w:styleId="NDDS">
    <w:name w:val="@ND_DS"/>
    <w:basedOn w:val="Noidung"/>
    <w:link w:val="NDDSChar"/>
    <w:qFormat/>
    <w:rsid w:val="009939D1"/>
    <w:pPr>
      <w:tabs>
        <w:tab w:val="left" w:pos="3119"/>
      </w:tabs>
      <w:spacing w:before="60" w:line="264" w:lineRule="auto"/>
      <w:ind w:left="3119" w:hanging="2552"/>
    </w:pPr>
    <w:rPr>
      <w:color w:val="1F497D"/>
    </w:rPr>
  </w:style>
  <w:style w:type="character" w:customStyle="1" w:styleId="NDDSChar">
    <w:name w:val="@ND_DS Char"/>
    <w:link w:val="NDDS"/>
    <w:rsid w:val="009939D1"/>
    <w:rPr>
      <w:rFonts w:ascii="Times New Roman" w:eastAsia="Times New Roman" w:hAnsi="Times New Roman" w:cs="Times New Roman"/>
      <w:color w:val="1F497D"/>
      <w:sz w:val="26"/>
      <w:szCs w:val="24"/>
    </w:rPr>
  </w:style>
  <w:style w:type="paragraph" w:customStyle="1" w:styleId="BangB">
    <w:name w:val="@Bang_B"/>
    <w:basedOn w:val="Bang"/>
    <w:link w:val="BangBChar"/>
    <w:autoRedefine/>
    <w:qFormat/>
    <w:rsid w:val="009939D1"/>
    <w:pPr>
      <w:spacing w:before="40" w:after="0" w:line="264" w:lineRule="auto"/>
      <w:jc w:val="center"/>
    </w:pPr>
    <w:rPr>
      <w:b/>
      <w:color w:val="1F497D"/>
    </w:rPr>
  </w:style>
  <w:style w:type="character" w:customStyle="1" w:styleId="BangBChar">
    <w:name w:val="@Bang_B Char"/>
    <w:link w:val="BangB"/>
    <w:qFormat/>
    <w:rsid w:val="009939D1"/>
    <w:rPr>
      <w:rFonts w:ascii="Times New Roman" w:eastAsia="Times New Roman" w:hAnsi="Times New Roman" w:cs="Times New Roman"/>
      <w:b/>
      <w:color w:val="1F497D"/>
      <w:sz w:val="26"/>
      <w:szCs w:val="24"/>
    </w:rPr>
  </w:style>
  <w:style w:type="paragraph" w:customStyle="1" w:styleId="Bangghichu">
    <w:name w:val="@Bang_ghi chu"/>
    <w:basedOn w:val="Bang"/>
    <w:link w:val="BangghichuChar"/>
    <w:qFormat/>
    <w:rsid w:val="009939D1"/>
    <w:pPr>
      <w:spacing w:before="40" w:after="0" w:line="264" w:lineRule="auto"/>
      <w:jc w:val="left"/>
    </w:pPr>
    <w:rPr>
      <w:i/>
      <w:color w:val="FF0000"/>
      <w:sz w:val="24"/>
    </w:rPr>
  </w:style>
  <w:style w:type="character" w:customStyle="1" w:styleId="BangghichuChar">
    <w:name w:val="@Bang_ghi chu Char"/>
    <w:link w:val="Bangghichu"/>
    <w:rsid w:val="009939D1"/>
    <w:rPr>
      <w:rFonts w:ascii="Times New Roman" w:eastAsia="Times New Roman" w:hAnsi="Times New Roman" w:cs="Times New Roman"/>
      <w:i/>
      <w:color w:val="FF0000"/>
      <w:sz w:val="24"/>
      <w:szCs w:val="24"/>
    </w:rPr>
  </w:style>
  <w:style w:type="paragraph" w:customStyle="1" w:styleId="BangJ1">
    <w:name w:val="@Bang_J1"/>
    <w:basedOn w:val="BangJ"/>
    <w:link w:val="BangJ1Char"/>
    <w:qFormat/>
    <w:rsid w:val="009939D1"/>
    <w:pPr>
      <w:spacing w:before="0"/>
    </w:pPr>
    <w:rPr>
      <w:szCs w:val="26"/>
    </w:rPr>
  </w:style>
  <w:style w:type="character" w:customStyle="1" w:styleId="BangJChar">
    <w:name w:val="@Bang_J Char"/>
    <w:link w:val="BangJ"/>
    <w:qFormat/>
    <w:rsid w:val="009939D1"/>
    <w:rPr>
      <w:rFonts w:ascii="Times New Roman" w:eastAsia="Times New Roman" w:hAnsi="Times New Roman" w:cs="Times New Roman"/>
      <w:color w:val="1F497D"/>
      <w:sz w:val="26"/>
      <w:szCs w:val="24"/>
    </w:rPr>
  </w:style>
  <w:style w:type="character" w:customStyle="1" w:styleId="BangJ1Char">
    <w:name w:val="@Bang_J1 Char"/>
    <w:link w:val="BangJ1"/>
    <w:rsid w:val="009939D1"/>
    <w:rPr>
      <w:rFonts w:ascii="Times New Roman" w:eastAsia="Times New Roman" w:hAnsi="Times New Roman" w:cs="Times New Roman"/>
      <w:color w:val="1F497D"/>
      <w:sz w:val="26"/>
      <w:szCs w:val="26"/>
    </w:rPr>
  </w:style>
  <w:style w:type="character" w:customStyle="1" w:styleId="ChuongChar">
    <w:name w:val="@Chuong Char"/>
    <w:link w:val="Chuong"/>
    <w:rsid w:val="009939D1"/>
    <w:rPr>
      <w:rFonts w:ascii="Times New Roman" w:eastAsia="Times New Roman" w:hAnsi="Times New Roman" w:cs="Times New Roman"/>
      <w:b/>
      <w:sz w:val="32"/>
      <w:szCs w:val="24"/>
    </w:rPr>
  </w:style>
  <w:style w:type="paragraph" w:customStyle="1" w:styleId="Demuc11">
    <w:name w:val="@Demuc1.1"/>
    <w:basedOn w:val="Demuc"/>
    <w:link w:val="Demuc11Char"/>
    <w:qFormat/>
    <w:rsid w:val="009939D1"/>
    <w:pPr>
      <w:spacing w:before="120" w:line="288" w:lineRule="auto"/>
      <w:ind w:firstLine="567"/>
      <w:outlineLvl w:val="1"/>
    </w:pPr>
    <w:rPr>
      <w:color w:val="1F497D"/>
    </w:rPr>
  </w:style>
  <w:style w:type="character" w:customStyle="1" w:styleId="Demuc11Char">
    <w:name w:val="@Demuc1.1 Char"/>
    <w:link w:val="Demuc11"/>
    <w:rsid w:val="009939D1"/>
    <w:rPr>
      <w:rFonts w:ascii="Times New Roman" w:eastAsia="Times New Roman" w:hAnsi="Times New Roman" w:cs="Times New Roman"/>
      <w:b/>
      <w:color w:val="1F497D"/>
      <w:sz w:val="26"/>
      <w:szCs w:val="24"/>
    </w:rPr>
  </w:style>
  <w:style w:type="paragraph" w:customStyle="1" w:styleId="NoidungTT">
    <w:name w:val="@Noidung_TT"/>
    <w:basedOn w:val="Noidung"/>
    <w:link w:val="NoidungTTChar"/>
    <w:qFormat/>
    <w:rsid w:val="009939D1"/>
    <w:pPr>
      <w:tabs>
        <w:tab w:val="left" w:pos="2835"/>
      </w:tabs>
      <w:spacing w:before="60" w:line="264" w:lineRule="auto"/>
      <w:ind w:left="2835" w:hanging="2268"/>
    </w:pPr>
    <w:rPr>
      <w:color w:val="1F497D"/>
    </w:rPr>
  </w:style>
  <w:style w:type="paragraph" w:customStyle="1" w:styleId="BangC12">
    <w:name w:val="@Bang_C12"/>
    <w:basedOn w:val="BangC"/>
    <w:rsid w:val="009939D1"/>
    <w:pPr>
      <w:spacing w:before="0" w:line="240" w:lineRule="auto"/>
    </w:pPr>
    <w:rPr>
      <w:sz w:val="24"/>
    </w:rPr>
  </w:style>
  <w:style w:type="character" w:customStyle="1" w:styleId="NoidungTTChar">
    <w:name w:val="@Noidung_TT Char"/>
    <w:link w:val="NoidungTT"/>
    <w:rsid w:val="009939D1"/>
    <w:rPr>
      <w:rFonts w:ascii="Times New Roman" w:eastAsia="Times New Roman" w:hAnsi="Times New Roman" w:cs="Times New Roman"/>
      <w:color w:val="1F497D"/>
      <w:sz w:val="26"/>
      <w:szCs w:val="24"/>
    </w:rPr>
  </w:style>
  <w:style w:type="paragraph" w:customStyle="1" w:styleId="BangTukhoa">
    <w:name w:val="@Bang_Tukhoa"/>
    <w:basedOn w:val="Normal"/>
    <w:link w:val="BangTukhoaChar"/>
    <w:qFormat/>
    <w:rsid w:val="009939D1"/>
    <w:pPr>
      <w:spacing w:before="20" w:after="0" w:line="264" w:lineRule="auto"/>
    </w:pPr>
    <w:rPr>
      <w:rFonts w:ascii="Times New Roman" w:eastAsia="Times New Roman" w:hAnsi="Times New Roman" w:cs="Times New Roman"/>
      <w:b/>
      <w:color w:val="C0504D"/>
      <w:sz w:val="26"/>
      <w:szCs w:val="24"/>
    </w:rPr>
  </w:style>
  <w:style w:type="character" w:customStyle="1" w:styleId="BangTukhoaChar">
    <w:name w:val="@Bang_Tukhoa Char"/>
    <w:link w:val="BangTukhoa"/>
    <w:rsid w:val="009939D1"/>
    <w:rPr>
      <w:rFonts w:ascii="Times New Roman" w:eastAsia="Times New Roman" w:hAnsi="Times New Roman" w:cs="Times New Roman"/>
      <w:b/>
      <w:color w:val="C0504D"/>
      <w:sz w:val="26"/>
      <w:szCs w:val="24"/>
    </w:rPr>
  </w:style>
  <w:style w:type="paragraph" w:customStyle="1" w:styleId="BangJFIX">
    <w:name w:val="@Bang_J_FIX"/>
    <w:basedOn w:val="BangJ"/>
    <w:rsid w:val="009939D1"/>
    <w:rPr>
      <w:color w:val="FF0000"/>
    </w:rPr>
  </w:style>
  <w:style w:type="paragraph" w:customStyle="1" w:styleId="BangTen">
    <w:name w:val="@Bang_Ten"/>
    <w:link w:val="BangTenChar"/>
    <w:qFormat/>
    <w:rsid w:val="009939D1"/>
    <w:pPr>
      <w:numPr>
        <w:numId w:val="17"/>
      </w:numPr>
      <w:spacing w:before="120" w:after="60" w:line="240" w:lineRule="auto"/>
      <w:ind w:left="964" w:hanging="964"/>
      <w:jc w:val="center"/>
    </w:pPr>
    <w:rPr>
      <w:rFonts w:ascii="Times New Roman" w:eastAsia="Calibri" w:hAnsi="Times New Roman" w:cs="Times New Roman"/>
      <w:b/>
      <w:color w:val="000000"/>
      <w:sz w:val="26"/>
      <w:szCs w:val="26"/>
    </w:rPr>
  </w:style>
  <w:style w:type="character" w:customStyle="1" w:styleId="TitleChar1">
    <w:name w:val="Title Char1"/>
    <w:rsid w:val="009939D1"/>
    <w:rPr>
      <w:b/>
      <w:bCs/>
      <w:sz w:val="28"/>
      <w:szCs w:val="28"/>
      <w:lang w:eastAsia="ar-SA"/>
    </w:rPr>
  </w:style>
  <w:style w:type="paragraph" w:customStyle="1" w:styleId="Thamkhao">
    <w:name w:val="Tham_khao"/>
    <w:basedOn w:val="Normal"/>
    <w:rsid w:val="009939D1"/>
    <w:pPr>
      <w:widowControl w:val="0"/>
      <w:numPr>
        <w:numId w:val="16"/>
      </w:numPr>
      <w:tabs>
        <w:tab w:val="clear" w:pos="720"/>
        <w:tab w:val="num" w:pos="900"/>
      </w:tabs>
      <w:overflowPunct w:val="0"/>
      <w:autoSpaceDE w:val="0"/>
      <w:autoSpaceDN w:val="0"/>
      <w:adjustRightInd w:val="0"/>
      <w:spacing w:before="60" w:after="60" w:line="360" w:lineRule="exact"/>
      <w:ind w:left="896" w:hanging="539"/>
      <w:jc w:val="both"/>
    </w:pPr>
    <w:rPr>
      <w:rFonts w:ascii="Times New Roman" w:eastAsia="Times New Roman" w:hAnsi="Times New Roman" w:cs="Times New Roman"/>
      <w:color w:val="000000"/>
      <w:sz w:val="28"/>
      <w:szCs w:val="28"/>
    </w:rPr>
  </w:style>
  <w:style w:type="character" w:customStyle="1" w:styleId="google-src-text1">
    <w:name w:val="google-src-text1"/>
    <w:rsid w:val="009939D1"/>
    <w:rPr>
      <w:vanish/>
      <w:webHidden w:val="0"/>
      <w:specVanish w:val="0"/>
    </w:rPr>
  </w:style>
  <w:style w:type="character" w:customStyle="1" w:styleId="CharChar23">
    <w:name w:val="Char Char23"/>
    <w:semiHidden/>
    <w:rsid w:val="009939D1"/>
    <w:rPr>
      <w:rFonts w:ascii="Calibri" w:eastAsia="Times New Roman" w:hAnsi="Calibri" w:cs="Times New Roman"/>
      <w:b/>
      <w:bCs/>
      <w:sz w:val="22"/>
      <w:szCs w:val="22"/>
    </w:rPr>
  </w:style>
  <w:style w:type="paragraph" w:customStyle="1" w:styleId="CharCharChar1">
    <w:name w:val="Char Char Char1"/>
    <w:basedOn w:val="Normal"/>
    <w:next w:val="Normal"/>
    <w:autoRedefine/>
    <w:semiHidden/>
    <w:rsid w:val="009939D1"/>
    <w:pPr>
      <w:spacing w:before="120" w:after="120" w:line="312" w:lineRule="auto"/>
    </w:pPr>
    <w:rPr>
      <w:rFonts w:ascii="Times New Roman" w:eastAsia="Calibri" w:hAnsi="Times New Roman" w:cs="Times New Roman"/>
      <w:sz w:val="28"/>
      <w:szCs w:val="28"/>
    </w:rPr>
  </w:style>
  <w:style w:type="paragraph" w:customStyle="1" w:styleId="pbody">
    <w:name w:val="pbody"/>
    <w:basedOn w:val="Normal"/>
    <w:rsid w:val="009939D1"/>
    <w:pPr>
      <w:spacing w:before="100" w:beforeAutospacing="1" w:after="100" w:afterAutospacing="1" w:line="240" w:lineRule="auto"/>
    </w:pPr>
    <w:rPr>
      <w:rFonts w:ascii="Arial" w:eastAsia="Times New Roman" w:hAnsi="Arial" w:cs="Arial"/>
      <w:color w:val="000000"/>
      <w:sz w:val="20"/>
      <w:szCs w:val="20"/>
    </w:rPr>
  </w:style>
  <w:style w:type="character" w:customStyle="1" w:styleId="BangTLTKChar">
    <w:name w:val="@Bang_TLTK Char"/>
    <w:link w:val="BangTLTK"/>
    <w:rsid w:val="009939D1"/>
    <w:rPr>
      <w:rFonts w:ascii="Times New Roman" w:eastAsia="Times New Roman" w:hAnsi="Times New Roman" w:cs="Times New Roman"/>
      <w:color w:val="333399"/>
      <w:spacing w:val="-8"/>
      <w:sz w:val="24"/>
      <w:szCs w:val="24"/>
    </w:rPr>
  </w:style>
  <w:style w:type="character" w:customStyle="1" w:styleId="CharChar231">
    <w:name w:val="Char Char231"/>
    <w:semiHidden/>
    <w:rsid w:val="009939D1"/>
    <w:rPr>
      <w:rFonts w:ascii="Calibri" w:hAnsi="Calibri"/>
      <w:b/>
      <w:sz w:val="22"/>
    </w:rPr>
  </w:style>
  <w:style w:type="paragraph" w:styleId="Revision">
    <w:name w:val="Revision"/>
    <w:hidden/>
    <w:uiPriority w:val="99"/>
    <w:semiHidden/>
    <w:rsid w:val="009939D1"/>
    <w:pPr>
      <w:spacing w:after="0" w:line="240" w:lineRule="auto"/>
    </w:pPr>
    <w:rPr>
      <w:rFonts w:ascii="Times New Roman" w:eastAsia="Times New Roman" w:hAnsi="Times New Roman" w:cs="Times New Roman"/>
      <w:sz w:val="24"/>
      <w:szCs w:val="24"/>
    </w:rPr>
  </w:style>
  <w:style w:type="paragraph" w:customStyle="1" w:styleId="CharCharChar2">
    <w:name w:val="Char Char Char2"/>
    <w:basedOn w:val="Normal"/>
    <w:next w:val="Normal"/>
    <w:autoRedefine/>
    <w:semiHidden/>
    <w:rsid w:val="009939D1"/>
    <w:pPr>
      <w:spacing w:before="120" w:after="120" w:line="312" w:lineRule="auto"/>
    </w:pPr>
    <w:rPr>
      <w:rFonts w:ascii="Times New Roman" w:eastAsia="Times New Roman" w:hAnsi="Times New Roman" w:cs="Times New Roman"/>
      <w:sz w:val="28"/>
      <w:szCs w:val="28"/>
    </w:rPr>
  </w:style>
  <w:style w:type="character" w:customStyle="1" w:styleId="CharChar232">
    <w:name w:val="Char Char232"/>
    <w:semiHidden/>
    <w:rsid w:val="009939D1"/>
    <w:rPr>
      <w:rFonts w:ascii="Calibri" w:hAnsi="Calibri"/>
      <w:b/>
      <w:sz w:val="22"/>
    </w:rPr>
  </w:style>
  <w:style w:type="character" w:customStyle="1" w:styleId="ListParagraphChar">
    <w:name w:val="List Paragraph Char"/>
    <w:link w:val="ListParagraph"/>
    <w:uiPriority w:val="34"/>
    <w:locked/>
    <w:rsid w:val="009939D1"/>
  </w:style>
  <w:style w:type="paragraph" w:customStyle="1" w:styleId="DKTQ">
    <w:name w:val="@DKTQ"/>
    <w:rsid w:val="009939D1"/>
    <w:pPr>
      <w:tabs>
        <w:tab w:val="left" w:pos="7371"/>
      </w:tabs>
      <w:spacing w:before="40" w:after="40" w:line="240" w:lineRule="auto"/>
      <w:ind w:left="567"/>
      <w:contextualSpacing/>
    </w:pPr>
    <w:rPr>
      <w:rFonts w:ascii="Times New Roman" w:eastAsia="Times New Roman" w:hAnsi="Times New Roman" w:cs="Times New Roman"/>
      <w:color w:val="000080"/>
      <w:sz w:val="26"/>
      <w:szCs w:val="24"/>
    </w:rPr>
  </w:style>
  <w:style w:type="paragraph" w:customStyle="1" w:styleId="Normal10">
    <w:name w:val="Normal 1"/>
    <w:qFormat/>
    <w:rsid w:val="009939D1"/>
    <w:pPr>
      <w:spacing w:before="120" w:after="0" w:line="240" w:lineRule="auto"/>
      <w:jc w:val="both"/>
    </w:pPr>
    <w:rPr>
      <w:rFonts w:ascii="Times New Roman" w:eastAsia="Times New Roman" w:hAnsi="Times New Roman" w:cs="Times New Roman"/>
      <w:sz w:val="26"/>
      <w:szCs w:val="24"/>
    </w:rPr>
  </w:style>
  <w:style w:type="character" w:customStyle="1" w:styleId="BangtraiChar">
    <w:name w:val="@Bang trai Char"/>
    <w:link w:val="Bangtrai"/>
    <w:locked/>
    <w:rsid w:val="009939D1"/>
    <w:rPr>
      <w:rFonts w:ascii="Times New Roman" w:eastAsia="Times New Roman" w:hAnsi="Times New Roman" w:cs="Times New Roman"/>
      <w:sz w:val="26"/>
      <w:szCs w:val="26"/>
    </w:rPr>
  </w:style>
  <w:style w:type="character" w:customStyle="1" w:styleId="st">
    <w:name w:val="st"/>
    <w:rsid w:val="009939D1"/>
  </w:style>
  <w:style w:type="character" w:customStyle="1" w:styleId="TablesChar">
    <w:name w:val="Tables Char"/>
    <w:rsid w:val="009939D1"/>
    <w:rPr>
      <w:sz w:val="26"/>
      <w:szCs w:val="26"/>
      <w:lang w:val="en-US" w:eastAsia="en-US" w:bidi="ar-SA"/>
    </w:rPr>
  </w:style>
  <w:style w:type="character" w:customStyle="1" w:styleId="shorttext">
    <w:name w:val="short_text"/>
    <w:rsid w:val="009939D1"/>
  </w:style>
  <w:style w:type="paragraph" w:customStyle="1" w:styleId="GTcongthuc">
    <w:name w:val="@GT cong thuc"/>
    <w:rsid w:val="009939D1"/>
    <w:pPr>
      <w:tabs>
        <w:tab w:val="left" w:pos="1814"/>
        <w:tab w:val="left" w:pos="1985"/>
      </w:tabs>
      <w:spacing w:after="0" w:line="240" w:lineRule="auto"/>
      <w:ind w:left="1985" w:right="284" w:hanging="1134"/>
      <w:jc w:val="both"/>
    </w:pPr>
    <w:rPr>
      <w:rFonts w:ascii="Times New Roman" w:eastAsia="Times New Roman" w:hAnsi="Times New Roman" w:cs="Times New Roman"/>
      <w:i/>
      <w:sz w:val="26"/>
      <w:szCs w:val="24"/>
      <w:lang w:val="vi-VN"/>
    </w:rPr>
  </w:style>
  <w:style w:type="character" w:customStyle="1" w:styleId="BangTenChar">
    <w:name w:val="@Bang_Ten Char"/>
    <w:link w:val="BangTen"/>
    <w:rsid w:val="009939D1"/>
    <w:rPr>
      <w:rFonts w:ascii="Times New Roman" w:eastAsia="Calibri" w:hAnsi="Times New Roman" w:cs="Times New Roman"/>
      <w:b/>
      <w:color w:val="000000"/>
      <w:sz w:val="26"/>
      <w:szCs w:val="26"/>
    </w:rPr>
  </w:style>
  <w:style w:type="paragraph" w:customStyle="1" w:styleId="BangBIC">
    <w:name w:val="@Bang_BIC"/>
    <w:basedOn w:val="BangB"/>
    <w:link w:val="BangBICChar"/>
    <w:qFormat/>
    <w:rsid w:val="009939D1"/>
    <w:rPr>
      <w:i/>
    </w:rPr>
  </w:style>
  <w:style w:type="character" w:customStyle="1" w:styleId="BangBICChar">
    <w:name w:val="@Bang_BIC Char"/>
    <w:link w:val="BangBIC"/>
    <w:rsid w:val="009939D1"/>
    <w:rPr>
      <w:rFonts w:ascii="Times New Roman" w:eastAsia="Times New Roman" w:hAnsi="Times New Roman" w:cs="Times New Roman"/>
      <w:b/>
      <w:i/>
      <w:color w:val="1F497D"/>
      <w:sz w:val="26"/>
      <w:szCs w:val="24"/>
    </w:rPr>
  </w:style>
  <w:style w:type="paragraph" w:customStyle="1" w:styleId="Tukhoa">
    <w:name w:val="@Tu khoa"/>
    <w:basedOn w:val="Normal"/>
    <w:link w:val="TukhoaChar"/>
    <w:qFormat/>
    <w:rsid w:val="009939D1"/>
    <w:pPr>
      <w:pBdr>
        <w:top w:val="nil"/>
        <w:left w:val="nil"/>
        <w:bottom w:val="nil"/>
        <w:right w:val="nil"/>
        <w:between w:val="nil"/>
      </w:pBdr>
      <w:spacing w:before="20" w:after="0" w:line="264" w:lineRule="auto"/>
    </w:pPr>
    <w:rPr>
      <w:rFonts w:ascii="Times New Roman" w:eastAsia="Times New Roman" w:hAnsi="Times New Roman" w:cs="Times New Roman"/>
      <w:b/>
      <w:color w:val="C0504D"/>
      <w:sz w:val="26"/>
      <w:szCs w:val="26"/>
    </w:rPr>
  </w:style>
  <w:style w:type="character" w:customStyle="1" w:styleId="TukhoaChar">
    <w:name w:val="@Tu khoa Char"/>
    <w:link w:val="Tukhoa"/>
    <w:rsid w:val="009939D1"/>
    <w:rPr>
      <w:rFonts w:ascii="Times New Roman" w:eastAsia="Times New Roman" w:hAnsi="Times New Roman" w:cs="Times New Roman"/>
      <w:b/>
      <w:color w:val="C0504D"/>
      <w:sz w:val="26"/>
      <w:szCs w:val="26"/>
    </w:rPr>
  </w:style>
  <w:style w:type="paragraph" w:customStyle="1" w:styleId="Demuc1">
    <w:name w:val="@Demuc1"/>
    <w:basedOn w:val="Demuc"/>
    <w:link w:val="Demuc1Char"/>
    <w:autoRedefine/>
    <w:qFormat/>
    <w:rsid w:val="009939D1"/>
    <w:pPr>
      <w:tabs>
        <w:tab w:val="left" w:pos="2835"/>
      </w:tabs>
      <w:spacing w:before="120" w:line="288" w:lineRule="auto"/>
      <w:outlineLvl w:val="1"/>
    </w:pPr>
  </w:style>
  <w:style w:type="paragraph" w:customStyle="1" w:styleId="TLTK">
    <w:name w:val="@TLTK"/>
    <w:basedOn w:val="Noidung"/>
    <w:link w:val="TLTKChar"/>
    <w:qFormat/>
    <w:rsid w:val="009939D1"/>
    <w:pPr>
      <w:numPr>
        <w:numId w:val="18"/>
      </w:numPr>
      <w:spacing w:before="60" w:line="264" w:lineRule="auto"/>
      <w:ind w:left="1134" w:hanging="567"/>
    </w:pPr>
  </w:style>
  <w:style w:type="character" w:customStyle="1" w:styleId="Demuc1Char">
    <w:name w:val="@Demuc1 Char"/>
    <w:link w:val="Demuc1"/>
    <w:rsid w:val="009939D1"/>
    <w:rPr>
      <w:rFonts w:ascii="Times New Roman" w:eastAsia="Times New Roman" w:hAnsi="Times New Roman" w:cs="Times New Roman"/>
      <w:b/>
      <w:sz w:val="26"/>
      <w:szCs w:val="24"/>
    </w:rPr>
  </w:style>
  <w:style w:type="character" w:customStyle="1" w:styleId="TLTKChar">
    <w:name w:val="@TLTK Char"/>
    <w:link w:val="TLTK"/>
    <w:rsid w:val="009939D1"/>
    <w:rPr>
      <w:rFonts w:ascii="Times New Roman" w:eastAsia="Times New Roman" w:hAnsi="Times New Roman" w:cs="Times New Roman"/>
      <w:sz w:val="26"/>
      <w:szCs w:val="24"/>
    </w:rPr>
  </w:style>
  <w:style w:type="paragraph" w:customStyle="1" w:styleId="Demuc111">
    <w:name w:val="@Demuc1.1.1"/>
    <w:basedOn w:val="Demuc11"/>
    <w:link w:val="Demuc111Char"/>
    <w:autoRedefine/>
    <w:qFormat/>
    <w:rsid w:val="009939D1"/>
    <w:rPr>
      <w:color w:val="auto"/>
    </w:rPr>
  </w:style>
  <w:style w:type="character" w:customStyle="1" w:styleId="Demuc111Char">
    <w:name w:val="@Demuc1.1.1 Char"/>
    <w:link w:val="Demuc111"/>
    <w:rsid w:val="009939D1"/>
    <w:rPr>
      <w:rFonts w:ascii="Times New Roman" w:eastAsia="Times New Roman" w:hAnsi="Times New Roman" w:cs="Times New Roman"/>
      <w:b/>
      <w:sz w:val="26"/>
      <w:szCs w:val="24"/>
    </w:rPr>
  </w:style>
  <w:style w:type="paragraph" w:customStyle="1" w:styleId="NoidungB">
    <w:name w:val="@Noidung_B"/>
    <w:basedOn w:val="Noidung"/>
    <w:link w:val="NoidungBChar"/>
    <w:qFormat/>
    <w:rsid w:val="009939D1"/>
    <w:pPr>
      <w:tabs>
        <w:tab w:val="left" w:pos="3119"/>
      </w:tabs>
      <w:spacing w:before="60" w:line="264" w:lineRule="auto"/>
    </w:pPr>
    <w:rPr>
      <w:b/>
    </w:rPr>
  </w:style>
  <w:style w:type="character" w:customStyle="1" w:styleId="NoidungBChar">
    <w:name w:val="@Noidung_B Char"/>
    <w:basedOn w:val="NoidungChar"/>
    <w:link w:val="NoidungB"/>
    <w:rsid w:val="009939D1"/>
    <w:rPr>
      <w:rFonts w:ascii="Times New Roman" w:eastAsia="Times New Roman" w:hAnsi="Times New Roman" w:cs="Times New Roman"/>
      <w:b/>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1603">
      <w:bodyDiv w:val="1"/>
      <w:marLeft w:val="0"/>
      <w:marRight w:val="0"/>
      <w:marTop w:val="0"/>
      <w:marBottom w:val="0"/>
      <w:divBdr>
        <w:top w:val="none" w:sz="0" w:space="0" w:color="auto"/>
        <w:left w:val="none" w:sz="0" w:space="0" w:color="auto"/>
        <w:bottom w:val="none" w:sz="0" w:space="0" w:color="auto"/>
        <w:right w:val="none" w:sz="0" w:space="0" w:color="auto"/>
      </w:divBdr>
    </w:div>
    <w:div w:id="12149918">
      <w:bodyDiv w:val="1"/>
      <w:marLeft w:val="0"/>
      <w:marRight w:val="0"/>
      <w:marTop w:val="0"/>
      <w:marBottom w:val="0"/>
      <w:divBdr>
        <w:top w:val="none" w:sz="0" w:space="0" w:color="auto"/>
        <w:left w:val="none" w:sz="0" w:space="0" w:color="auto"/>
        <w:bottom w:val="none" w:sz="0" w:space="0" w:color="auto"/>
        <w:right w:val="none" w:sz="0" w:space="0" w:color="auto"/>
      </w:divBdr>
    </w:div>
    <w:div w:id="12269869">
      <w:bodyDiv w:val="1"/>
      <w:marLeft w:val="0"/>
      <w:marRight w:val="0"/>
      <w:marTop w:val="0"/>
      <w:marBottom w:val="0"/>
      <w:divBdr>
        <w:top w:val="none" w:sz="0" w:space="0" w:color="auto"/>
        <w:left w:val="none" w:sz="0" w:space="0" w:color="auto"/>
        <w:bottom w:val="none" w:sz="0" w:space="0" w:color="auto"/>
        <w:right w:val="none" w:sz="0" w:space="0" w:color="auto"/>
      </w:divBdr>
    </w:div>
    <w:div w:id="14549230">
      <w:bodyDiv w:val="1"/>
      <w:marLeft w:val="0"/>
      <w:marRight w:val="0"/>
      <w:marTop w:val="0"/>
      <w:marBottom w:val="0"/>
      <w:divBdr>
        <w:top w:val="none" w:sz="0" w:space="0" w:color="auto"/>
        <w:left w:val="none" w:sz="0" w:space="0" w:color="auto"/>
        <w:bottom w:val="none" w:sz="0" w:space="0" w:color="auto"/>
        <w:right w:val="none" w:sz="0" w:space="0" w:color="auto"/>
      </w:divBdr>
    </w:div>
    <w:div w:id="16397414">
      <w:bodyDiv w:val="1"/>
      <w:marLeft w:val="0"/>
      <w:marRight w:val="0"/>
      <w:marTop w:val="0"/>
      <w:marBottom w:val="0"/>
      <w:divBdr>
        <w:top w:val="none" w:sz="0" w:space="0" w:color="auto"/>
        <w:left w:val="none" w:sz="0" w:space="0" w:color="auto"/>
        <w:bottom w:val="none" w:sz="0" w:space="0" w:color="auto"/>
        <w:right w:val="none" w:sz="0" w:space="0" w:color="auto"/>
      </w:divBdr>
    </w:div>
    <w:div w:id="19398919">
      <w:bodyDiv w:val="1"/>
      <w:marLeft w:val="0"/>
      <w:marRight w:val="0"/>
      <w:marTop w:val="0"/>
      <w:marBottom w:val="0"/>
      <w:divBdr>
        <w:top w:val="none" w:sz="0" w:space="0" w:color="auto"/>
        <w:left w:val="none" w:sz="0" w:space="0" w:color="auto"/>
        <w:bottom w:val="none" w:sz="0" w:space="0" w:color="auto"/>
        <w:right w:val="none" w:sz="0" w:space="0" w:color="auto"/>
      </w:divBdr>
    </w:div>
    <w:div w:id="27724384">
      <w:bodyDiv w:val="1"/>
      <w:marLeft w:val="0"/>
      <w:marRight w:val="0"/>
      <w:marTop w:val="0"/>
      <w:marBottom w:val="0"/>
      <w:divBdr>
        <w:top w:val="none" w:sz="0" w:space="0" w:color="auto"/>
        <w:left w:val="none" w:sz="0" w:space="0" w:color="auto"/>
        <w:bottom w:val="none" w:sz="0" w:space="0" w:color="auto"/>
        <w:right w:val="none" w:sz="0" w:space="0" w:color="auto"/>
      </w:divBdr>
    </w:div>
    <w:div w:id="32928199">
      <w:bodyDiv w:val="1"/>
      <w:marLeft w:val="0"/>
      <w:marRight w:val="0"/>
      <w:marTop w:val="0"/>
      <w:marBottom w:val="0"/>
      <w:divBdr>
        <w:top w:val="none" w:sz="0" w:space="0" w:color="auto"/>
        <w:left w:val="none" w:sz="0" w:space="0" w:color="auto"/>
        <w:bottom w:val="none" w:sz="0" w:space="0" w:color="auto"/>
        <w:right w:val="none" w:sz="0" w:space="0" w:color="auto"/>
      </w:divBdr>
    </w:div>
    <w:div w:id="60560714">
      <w:bodyDiv w:val="1"/>
      <w:marLeft w:val="0"/>
      <w:marRight w:val="0"/>
      <w:marTop w:val="0"/>
      <w:marBottom w:val="0"/>
      <w:divBdr>
        <w:top w:val="none" w:sz="0" w:space="0" w:color="auto"/>
        <w:left w:val="none" w:sz="0" w:space="0" w:color="auto"/>
        <w:bottom w:val="none" w:sz="0" w:space="0" w:color="auto"/>
        <w:right w:val="none" w:sz="0" w:space="0" w:color="auto"/>
      </w:divBdr>
    </w:div>
    <w:div w:id="61833184">
      <w:bodyDiv w:val="1"/>
      <w:marLeft w:val="0"/>
      <w:marRight w:val="0"/>
      <w:marTop w:val="0"/>
      <w:marBottom w:val="0"/>
      <w:divBdr>
        <w:top w:val="none" w:sz="0" w:space="0" w:color="auto"/>
        <w:left w:val="none" w:sz="0" w:space="0" w:color="auto"/>
        <w:bottom w:val="none" w:sz="0" w:space="0" w:color="auto"/>
        <w:right w:val="none" w:sz="0" w:space="0" w:color="auto"/>
      </w:divBdr>
      <w:divsChild>
        <w:div w:id="537665888">
          <w:marLeft w:val="0"/>
          <w:marRight w:val="0"/>
          <w:marTop w:val="0"/>
          <w:marBottom w:val="0"/>
          <w:divBdr>
            <w:top w:val="none" w:sz="0" w:space="0" w:color="auto"/>
            <w:left w:val="none" w:sz="0" w:space="0" w:color="auto"/>
            <w:bottom w:val="none" w:sz="0" w:space="0" w:color="auto"/>
            <w:right w:val="none" w:sz="0" w:space="0" w:color="auto"/>
          </w:divBdr>
        </w:div>
        <w:div w:id="1490096914">
          <w:marLeft w:val="0"/>
          <w:marRight w:val="0"/>
          <w:marTop w:val="0"/>
          <w:marBottom w:val="0"/>
          <w:divBdr>
            <w:top w:val="single" w:sz="2" w:space="0" w:color="D9D9E3"/>
            <w:left w:val="single" w:sz="2" w:space="0" w:color="D9D9E3"/>
            <w:bottom w:val="single" w:sz="2" w:space="0" w:color="D9D9E3"/>
            <w:right w:val="single" w:sz="2" w:space="0" w:color="D9D9E3"/>
          </w:divBdr>
          <w:divsChild>
            <w:div w:id="1845513083">
              <w:marLeft w:val="0"/>
              <w:marRight w:val="0"/>
              <w:marTop w:val="0"/>
              <w:marBottom w:val="0"/>
              <w:divBdr>
                <w:top w:val="single" w:sz="2" w:space="0" w:color="D9D9E3"/>
                <w:left w:val="single" w:sz="2" w:space="0" w:color="D9D9E3"/>
                <w:bottom w:val="single" w:sz="2" w:space="0" w:color="D9D9E3"/>
                <w:right w:val="single" w:sz="2" w:space="0" w:color="D9D9E3"/>
              </w:divBdr>
              <w:divsChild>
                <w:div w:id="105541112">
                  <w:marLeft w:val="0"/>
                  <w:marRight w:val="0"/>
                  <w:marTop w:val="0"/>
                  <w:marBottom w:val="0"/>
                  <w:divBdr>
                    <w:top w:val="single" w:sz="2" w:space="0" w:color="D9D9E3"/>
                    <w:left w:val="single" w:sz="2" w:space="0" w:color="D9D9E3"/>
                    <w:bottom w:val="single" w:sz="2" w:space="0" w:color="D9D9E3"/>
                    <w:right w:val="single" w:sz="2" w:space="0" w:color="D9D9E3"/>
                  </w:divBdr>
                  <w:divsChild>
                    <w:div w:id="1972246757">
                      <w:marLeft w:val="0"/>
                      <w:marRight w:val="0"/>
                      <w:marTop w:val="0"/>
                      <w:marBottom w:val="0"/>
                      <w:divBdr>
                        <w:top w:val="single" w:sz="2" w:space="0" w:color="D9D9E3"/>
                        <w:left w:val="single" w:sz="2" w:space="0" w:color="D9D9E3"/>
                        <w:bottom w:val="single" w:sz="2" w:space="0" w:color="D9D9E3"/>
                        <w:right w:val="single" w:sz="2" w:space="0" w:color="D9D9E3"/>
                      </w:divBdr>
                      <w:divsChild>
                        <w:div w:id="1766076312">
                          <w:marLeft w:val="0"/>
                          <w:marRight w:val="0"/>
                          <w:marTop w:val="0"/>
                          <w:marBottom w:val="0"/>
                          <w:divBdr>
                            <w:top w:val="single" w:sz="2" w:space="0" w:color="auto"/>
                            <w:left w:val="single" w:sz="2" w:space="0" w:color="auto"/>
                            <w:bottom w:val="single" w:sz="6" w:space="0" w:color="auto"/>
                            <w:right w:val="single" w:sz="2" w:space="0" w:color="auto"/>
                          </w:divBdr>
                          <w:divsChild>
                            <w:div w:id="1465584150">
                              <w:marLeft w:val="0"/>
                              <w:marRight w:val="0"/>
                              <w:marTop w:val="100"/>
                              <w:marBottom w:val="100"/>
                              <w:divBdr>
                                <w:top w:val="single" w:sz="2" w:space="0" w:color="D9D9E3"/>
                                <w:left w:val="single" w:sz="2" w:space="0" w:color="D9D9E3"/>
                                <w:bottom w:val="single" w:sz="2" w:space="0" w:color="D9D9E3"/>
                                <w:right w:val="single" w:sz="2" w:space="0" w:color="D9D9E3"/>
                              </w:divBdr>
                              <w:divsChild>
                                <w:div w:id="2118671529">
                                  <w:marLeft w:val="0"/>
                                  <w:marRight w:val="0"/>
                                  <w:marTop w:val="0"/>
                                  <w:marBottom w:val="0"/>
                                  <w:divBdr>
                                    <w:top w:val="single" w:sz="2" w:space="0" w:color="D9D9E3"/>
                                    <w:left w:val="single" w:sz="2" w:space="0" w:color="D9D9E3"/>
                                    <w:bottom w:val="single" w:sz="2" w:space="0" w:color="D9D9E3"/>
                                    <w:right w:val="single" w:sz="2" w:space="0" w:color="D9D9E3"/>
                                  </w:divBdr>
                                  <w:divsChild>
                                    <w:div w:id="1926379160">
                                      <w:marLeft w:val="0"/>
                                      <w:marRight w:val="0"/>
                                      <w:marTop w:val="0"/>
                                      <w:marBottom w:val="0"/>
                                      <w:divBdr>
                                        <w:top w:val="single" w:sz="2" w:space="0" w:color="D9D9E3"/>
                                        <w:left w:val="single" w:sz="2" w:space="0" w:color="D9D9E3"/>
                                        <w:bottom w:val="single" w:sz="2" w:space="0" w:color="D9D9E3"/>
                                        <w:right w:val="single" w:sz="2" w:space="0" w:color="D9D9E3"/>
                                      </w:divBdr>
                                      <w:divsChild>
                                        <w:div w:id="1275013516">
                                          <w:marLeft w:val="0"/>
                                          <w:marRight w:val="0"/>
                                          <w:marTop w:val="0"/>
                                          <w:marBottom w:val="0"/>
                                          <w:divBdr>
                                            <w:top w:val="single" w:sz="2" w:space="0" w:color="D9D9E3"/>
                                            <w:left w:val="single" w:sz="2" w:space="0" w:color="D9D9E3"/>
                                            <w:bottom w:val="single" w:sz="2" w:space="0" w:color="D9D9E3"/>
                                            <w:right w:val="single" w:sz="2" w:space="0" w:color="D9D9E3"/>
                                          </w:divBdr>
                                          <w:divsChild>
                                            <w:div w:id="2312787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65887159">
      <w:bodyDiv w:val="1"/>
      <w:marLeft w:val="0"/>
      <w:marRight w:val="0"/>
      <w:marTop w:val="0"/>
      <w:marBottom w:val="0"/>
      <w:divBdr>
        <w:top w:val="none" w:sz="0" w:space="0" w:color="auto"/>
        <w:left w:val="none" w:sz="0" w:space="0" w:color="auto"/>
        <w:bottom w:val="none" w:sz="0" w:space="0" w:color="auto"/>
        <w:right w:val="none" w:sz="0" w:space="0" w:color="auto"/>
      </w:divBdr>
    </w:div>
    <w:div w:id="85731359">
      <w:bodyDiv w:val="1"/>
      <w:marLeft w:val="0"/>
      <w:marRight w:val="0"/>
      <w:marTop w:val="0"/>
      <w:marBottom w:val="0"/>
      <w:divBdr>
        <w:top w:val="none" w:sz="0" w:space="0" w:color="auto"/>
        <w:left w:val="none" w:sz="0" w:space="0" w:color="auto"/>
        <w:bottom w:val="none" w:sz="0" w:space="0" w:color="auto"/>
        <w:right w:val="none" w:sz="0" w:space="0" w:color="auto"/>
      </w:divBdr>
    </w:div>
    <w:div w:id="103353975">
      <w:bodyDiv w:val="1"/>
      <w:marLeft w:val="0"/>
      <w:marRight w:val="0"/>
      <w:marTop w:val="0"/>
      <w:marBottom w:val="0"/>
      <w:divBdr>
        <w:top w:val="none" w:sz="0" w:space="0" w:color="auto"/>
        <w:left w:val="none" w:sz="0" w:space="0" w:color="auto"/>
        <w:bottom w:val="none" w:sz="0" w:space="0" w:color="auto"/>
        <w:right w:val="none" w:sz="0" w:space="0" w:color="auto"/>
      </w:divBdr>
    </w:div>
    <w:div w:id="115757075">
      <w:bodyDiv w:val="1"/>
      <w:marLeft w:val="0"/>
      <w:marRight w:val="0"/>
      <w:marTop w:val="0"/>
      <w:marBottom w:val="0"/>
      <w:divBdr>
        <w:top w:val="none" w:sz="0" w:space="0" w:color="auto"/>
        <w:left w:val="none" w:sz="0" w:space="0" w:color="auto"/>
        <w:bottom w:val="none" w:sz="0" w:space="0" w:color="auto"/>
        <w:right w:val="none" w:sz="0" w:space="0" w:color="auto"/>
      </w:divBdr>
    </w:div>
    <w:div w:id="121964565">
      <w:bodyDiv w:val="1"/>
      <w:marLeft w:val="0"/>
      <w:marRight w:val="0"/>
      <w:marTop w:val="0"/>
      <w:marBottom w:val="0"/>
      <w:divBdr>
        <w:top w:val="none" w:sz="0" w:space="0" w:color="auto"/>
        <w:left w:val="none" w:sz="0" w:space="0" w:color="auto"/>
        <w:bottom w:val="none" w:sz="0" w:space="0" w:color="auto"/>
        <w:right w:val="none" w:sz="0" w:space="0" w:color="auto"/>
      </w:divBdr>
    </w:div>
    <w:div w:id="145051616">
      <w:bodyDiv w:val="1"/>
      <w:marLeft w:val="0"/>
      <w:marRight w:val="0"/>
      <w:marTop w:val="0"/>
      <w:marBottom w:val="0"/>
      <w:divBdr>
        <w:top w:val="none" w:sz="0" w:space="0" w:color="auto"/>
        <w:left w:val="none" w:sz="0" w:space="0" w:color="auto"/>
        <w:bottom w:val="none" w:sz="0" w:space="0" w:color="auto"/>
        <w:right w:val="none" w:sz="0" w:space="0" w:color="auto"/>
      </w:divBdr>
    </w:div>
    <w:div w:id="151411308">
      <w:bodyDiv w:val="1"/>
      <w:marLeft w:val="0"/>
      <w:marRight w:val="0"/>
      <w:marTop w:val="0"/>
      <w:marBottom w:val="0"/>
      <w:divBdr>
        <w:top w:val="none" w:sz="0" w:space="0" w:color="auto"/>
        <w:left w:val="none" w:sz="0" w:space="0" w:color="auto"/>
        <w:bottom w:val="none" w:sz="0" w:space="0" w:color="auto"/>
        <w:right w:val="none" w:sz="0" w:space="0" w:color="auto"/>
      </w:divBdr>
    </w:div>
    <w:div w:id="151675758">
      <w:bodyDiv w:val="1"/>
      <w:marLeft w:val="0"/>
      <w:marRight w:val="0"/>
      <w:marTop w:val="0"/>
      <w:marBottom w:val="0"/>
      <w:divBdr>
        <w:top w:val="none" w:sz="0" w:space="0" w:color="auto"/>
        <w:left w:val="none" w:sz="0" w:space="0" w:color="auto"/>
        <w:bottom w:val="none" w:sz="0" w:space="0" w:color="auto"/>
        <w:right w:val="none" w:sz="0" w:space="0" w:color="auto"/>
      </w:divBdr>
    </w:div>
    <w:div w:id="156962691">
      <w:bodyDiv w:val="1"/>
      <w:marLeft w:val="0"/>
      <w:marRight w:val="0"/>
      <w:marTop w:val="0"/>
      <w:marBottom w:val="0"/>
      <w:divBdr>
        <w:top w:val="none" w:sz="0" w:space="0" w:color="auto"/>
        <w:left w:val="none" w:sz="0" w:space="0" w:color="auto"/>
        <w:bottom w:val="none" w:sz="0" w:space="0" w:color="auto"/>
        <w:right w:val="none" w:sz="0" w:space="0" w:color="auto"/>
      </w:divBdr>
    </w:div>
    <w:div w:id="161162357">
      <w:bodyDiv w:val="1"/>
      <w:marLeft w:val="0"/>
      <w:marRight w:val="0"/>
      <w:marTop w:val="0"/>
      <w:marBottom w:val="0"/>
      <w:divBdr>
        <w:top w:val="none" w:sz="0" w:space="0" w:color="auto"/>
        <w:left w:val="none" w:sz="0" w:space="0" w:color="auto"/>
        <w:bottom w:val="none" w:sz="0" w:space="0" w:color="auto"/>
        <w:right w:val="none" w:sz="0" w:space="0" w:color="auto"/>
      </w:divBdr>
    </w:div>
    <w:div w:id="181631298">
      <w:bodyDiv w:val="1"/>
      <w:marLeft w:val="0"/>
      <w:marRight w:val="0"/>
      <w:marTop w:val="0"/>
      <w:marBottom w:val="0"/>
      <w:divBdr>
        <w:top w:val="none" w:sz="0" w:space="0" w:color="auto"/>
        <w:left w:val="none" w:sz="0" w:space="0" w:color="auto"/>
        <w:bottom w:val="none" w:sz="0" w:space="0" w:color="auto"/>
        <w:right w:val="none" w:sz="0" w:space="0" w:color="auto"/>
      </w:divBdr>
    </w:div>
    <w:div w:id="185025661">
      <w:bodyDiv w:val="1"/>
      <w:marLeft w:val="0"/>
      <w:marRight w:val="0"/>
      <w:marTop w:val="0"/>
      <w:marBottom w:val="0"/>
      <w:divBdr>
        <w:top w:val="none" w:sz="0" w:space="0" w:color="auto"/>
        <w:left w:val="none" w:sz="0" w:space="0" w:color="auto"/>
        <w:bottom w:val="none" w:sz="0" w:space="0" w:color="auto"/>
        <w:right w:val="none" w:sz="0" w:space="0" w:color="auto"/>
      </w:divBdr>
    </w:div>
    <w:div w:id="204753509">
      <w:bodyDiv w:val="1"/>
      <w:marLeft w:val="0"/>
      <w:marRight w:val="0"/>
      <w:marTop w:val="0"/>
      <w:marBottom w:val="0"/>
      <w:divBdr>
        <w:top w:val="none" w:sz="0" w:space="0" w:color="auto"/>
        <w:left w:val="none" w:sz="0" w:space="0" w:color="auto"/>
        <w:bottom w:val="none" w:sz="0" w:space="0" w:color="auto"/>
        <w:right w:val="none" w:sz="0" w:space="0" w:color="auto"/>
      </w:divBdr>
    </w:div>
    <w:div w:id="214199601">
      <w:bodyDiv w:val="1"/>
      <w:marLeft w:val="0"/>
      <w:marRight w:val="0"/>
      <w:marTop w:val="0"/>
      <w:marBottom w:val="0"/>
      <w:divBdr>
        <w:top w:val="none" w:sz="0" w:space="0" w:color="auto"/>
        <w:left w:val="none" w:sz="0" w:space="0" w:color="auto"/>
        <w:bottom w:val="none" w:sz="0" w:space="0" w:color="auto"/>
        <w:right w:val="none" w:sz="0" w:space="0" w:color="auto"/>
      </w:divBdr>
    </w:div>
    <w:div w:id="217398314">
      <w:bodyDiv w:val="1"/>
      <w:marLeft w:val="0"/>
      <w:marRight w:val="0"/>
      <w:marTop w:val="0"/>
      <w:marBottom w:val="0"/>
      <w:divBdr>
        <w:top w:val="none" w:sz="0" w:space="0" w:color="auto"/>
        <w:left w:val="none" w:sz="0" w:space="0" w:color="auto"/>
        <w:bottom w:val="none" w:sz="0" w:space="0" w:color="auto"/>
        <w:right w:val="none" w:sz="0" w:space="0" w:color="auto"/>
      </w:divBdr>
    </w:div>
    <w:div w:id="253517977">
      <w:bodyDiv w:val="1"/>
      <w:marLeft w:val="0"/>
      <w:marRight w:val="0"/>
      <w:marTop w:val="0"/>
      <w:marBottom w:val="0"/>
      <w:divBdr>
        <w:top w:val="none" w:sz="0" w:space="0" w:color="auto"/>
        <w:left w:val="none" w:sz="0" w:space="0" w:color="auto"/>
        <w:bottom w:val="none" w:sz="0" w:space="0" w:color="auto"/>
        <w:right w:val="none" w:sz="0" w:space="0" w:color="auto"/>
      </w:divBdr>
      <w:divsChild>
        <w:div w:id="595602578">
          <w:marLeft w:val="0"/>
          <w:marRight w:val="0"/>
          <w:marTop w:val="0"/>
          <w:marBottom w:val="0"/>
          <w:divBdr>
            <w:top w:val="single" w:sz="2" w:space="0" w:color="D9D9E3"/>
            <w:left w:val="single" w:sz="2" w:space="0" w:color="D9D9E3"/>
            <w:bottom w:val="single" w:sz="2" w:space="0" w:color="D9D9E3"/>
            <w:right w:val="single" w:sz="2" w:space="0" w:color="D9D9E3"/>
          </w:divBdr>
          <w:divsChild>
            <w:div w:id="781143600">
              <w:marLeft w:val="0"/>
              <w:marRight w:val="0"/>
              <w:marTop w:val="0"/>
              <w:marBottom w:val="0"/>
              <w:divBdr>
                <w:top w:val="single" w:sz="2" w:space="0" w:color="D9D9E3"/>
                <w:left w:val="single" w:sz="2" w:space="0" w:color="D9D9E3"/>
                <w:bottom w:val="single" w:sz="2" w:space="0" w:color="D9D9E3"/>
                <w:right w:val="single" w:sz="2" w:space="0" w:color="D9D9E3"/>
              </w:divBdr>
              <w:divsChild>
                <w:div w:id="977496976">
                  <w:marLeft w:val="0"/>
                  <w:marRight w:val="0"/>
                  <w:marTop w:val="0"/>
                  <w:marBottom w:val="0"/>
                  <w:divBdr>
                    <w:top w:val="single" w:sz="2" w:space="0" w:color="D9D9E3"/>
                    <w:left w:val="single" w:sz="2" w:space="0" w:color="D9D9E3"/>
                    <w:bottom w:val="single" w:sz="2" w:space="0" w:color="D9D9E3"/>
                    <w:right w:val="single" w:sz="2" w:space="0" w:color="D9D9E3"/>
                  </w:divBdr>
                  <w:divsChild>
                    <w:div w:id="1922832887">
                      <w:marLeft w:val="0"/>
                      <w:marRight w:val="0"/>
                      <w:marTop w:val="0"/>
                      <w:marBottom w:val="0"/>
                      <w:divBdr>
                        <w:top w:val="single" w:sz="2" w:space="0" w:color="D9D9E3"/>
                        <w:left w:val="single" w:sz="2" w:space="0" w:color="D9D9E3"/>
                        <w:bottom w:val="single" w:sz="2" w:space="0" w:color="D9D9E3"/>
                        <w:right w:val="single" w:sz="2" w:space="0" w:color="D9D9E3"/>
                      </w:divBdr>
                      <w:divsChild>
                        <w:div w:id="188758026">
                          <w:marLeft w:val="0"/>
                          <w:marRight w:val="0"/>
                          <w:marTop w:val="0"/>
                          <w:marBottom w:val="0"/>
                          <w:divBdr>
                            <w:top w:val="single" w:sz="2" w:space="0" w:color="auto"/>
                            <w:left w:val="single" w:sz="2" w:space="0" w:color="auto"/>
                            <w:bottom w:val="single" w:sz="6" w:space="0" w:color="auto"/>
                            <w:right w:val="single" w:sz="2" w:space="0" w:color="auto"/>
                          </w:divBdr>
                          <w:divsChild>
                            <w:div w:id="1204170102">
                              <w:marLeft w:val="0"/>
                              <w:marRight w:val="0"/>
                              <w:marTop w:val="100"/>
                              <w:marBottom w:val="100"/>
                              <w:divBdr>
                                <w:top w:val="single" w:sz="2" w:space="0" w:color="D9D9E3"/>
                                <w:left w:val="single" w:sz="2" w:space="0" w:color="D9D9E3"/>
                                <w:bottom w:val="single" w:sz="2" w:space="0" w:color="D9D9E3"/>
                                <w:right w:val="single" w:sz="2" w:space="0" w:color="D9D9E3"/>
                              </w:divBdr>
                              <w:divsChild>
                                <w:div w:id="1265457954">
                                  <w:marLeft w:val="0"/>
                                  <w:marRight w:val="0"/>
                                  <w:marTop w:val="0"/>
                                  <w:marBottom w:val="0"/>
                                  <w:divBdr>
                                    <w:top w:val="single" w:sz="2" w:space="0" w:color="D9D9E3"/>
                                    <w:left w:val="single" w:sz="2" w:space="0" w:color="D9D9E3"/>
                                    <w:bottom w:val="single" w:sz="2" w:space="0" w:color="D9D9E3"/>
                                    <w:right w:val="single" w:sz="2" w:space="0" w:color="D9D9E3"/>
                                  </w:divBdr>
                                  <w:divsChild>
                                    <w:div w:id="1470824524">
                                      <w:marLeft w:val="0"/>
                                      <w:marRight w:val="0"/>
                                      <w:marTop w:val="0"/>
                                      <w:marBottom w:val="0"/>
                                      <w:divBdr>
                                        <w:top w:val="single" w:sz="2" w:space="0" w:color="D9D9E3"/>
                                        <w:left w:val="single" w:sz="2" w:space="0" w:color="D9D9E3"/>
                                        <w:bottom w:val="single" w:sz="2" w:space="0" w:color="D9D9E3"/>
                                        <w:right w:val="single" w:sz="2" w:space="0" w:color="D9D9E3"/>
                                      </w:divBdr>
                                      <w:divsChild>
                                        <w:div w:id="2018997061">
                                          <w:marLeft w:val="0"/>
                                          <w:marRight w:val="0"/>
                                          <w:marTop w:val="0"/>
                                          <w:marBottom w:val="0"/>
                                          <w:divBdr>
                                            <w:top w:val="single" w:sz="2" w:space="0" w:color="D9D9E3"/>
                                            <w:left w:val="single" w:sz="2" w:space="0" w:color="D9D9E3"/>
                                            <w:bottom w:val="single" w:sz="2" w:space="0" w:color="D9D9E3"/>
                                            <w:right w:val="single" w:sz="2" w:space="0" w:color="D9D9E3"/>
                                          </w:divBdr>
                                          <w:divsChild>
                                            <w:div w:id="4578412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63288477">
                                      <w:marLeft w:val="0"/>
                                      <w:marRight w:val="0"/>
                                      <w:marTop w:val="0"/>
                                      <w:marBottom w:val="0"/>
                                      <w:divBdr>
                                        <w:top w:val="single" w:sz="2" w:space="0" w:color="D9D9E3"/>
                                        <w:left w:val="single" w:sz="2" w:space="0" w:color="D9D9E3"/>
                                        <w:bottom w:val="single" w:sz="2" w:space="0" w:color="D9D9E3"/>
                                        <w:right w:val="single" w:sz="2" w:space="0" w:color="D9D9E3"/>
                                      </w:divBdr>
                                      <w:divsChild>
                                        <w:div w:id="1275558663">
                                          <w:marLeft w:val="0"/>
                                          <w:marRight w:val="0"/>
                                          <w:marTop w:val="0"/>
                                          <w:marBottom w:val="0"/>
                                          <w:divBdr>
                                            <w:top w:val="single" w:sz="2" w:space="0" w:color="D9D9E3"/>
                                            <w:left w:val="single" w:sz="2" w:space="0" w:color="D9D9E3"/>
                                            <w:bottom w:val="single" w:sz="2" w:space="0" w:color="D9D9E3"/>
                                            <w:right w:val="single" w:sz="2" w:space="0" w:color="D9D9E3"/>
                                          </w:divBdr>
                                          <w:divsChild>
                                            <w:div w:id="699597943">
                                              <w:marLeft w:val="0"/>
                                              <w:marRight w:val="0"/>
                                              <w:marTop w:val="0"/>
                                              <w:marBottom w:val="0"/>
                                              <w:divBdr>
                                                <w:top w:val="single" w:sz="2" w:space="0" w:color="D9D9E3"/>
                                                <w:left w:val="single" w:sz="2" w:space="0" w:color="D9D9E3"/>
                                                <w:bottom w:val="single" w:sz="2" w:space="0" w:color="D9D9E3"/>
                                                <w:right w:val="single" w:sz="2" w:space="0" w:color="D9D9E3"/>
                                              </w:divBdr>
                                              <w:divsChild>
                                                <w:div w:id="161566859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16087426">
                          <w:marLeft w:val="0"/>
                          <w:marRight w:val="0"/>
                          <w:marTop w:val="0"/>
                          <w:marBottom w:val="0"/>
                          <w:divBdr>
                            <w:top w:val="single" w:sz="2" w:space="0" w:color="auto"/>
                            <w:left w:val="single" w:sz="2" w:space="0" w:color="auto"/>
                            <w:bottom w:val="single" w:sz="6" w:space="0" w:color="auto"/>
                            <w:right w:val="single" w:sz="2" w:space="0" w:color="auto"/>
                          </w:divBdr>
                          <w:divsChild>
                            <w:div w:id="1652252605">
                              <w:marLeft w:val="0"/>
                              <w:marRight w:val="0"/>
                              <w:marTop w:val="100"/>
                              <w:marBottom w:val="100"/>
                              <w:divBdr>
                                <w:top w:val="single" w:sz="2" w:space="0" w:color="D9D9E3"/>
                                <w:left w:val="single" w:sz="2" w:space="0" w:color="D9D9E3"/>
                                <w:bottom w:val="single" w:sz="2" w:space="0" w:color="D9D9E3"/>
                                <w:right w:val="single" w:sz="2" w:space="0" w:color="D9D9E3"/>
                              </w:divBdr>
                              <w:divsChild>
                                <w:div w:id="343826331">
                                  <w:marLeft w:val="0"/>
                                  <w:marRight w:val="0"/>
                                  <w:marTop w:val="0"/>
                                  <w:marBottom w:val="0"/>
                                  <w:divBdr>
                                    <w:top w:val="single" w:sz="2" w:space="0" w:color="D9D9E3"/>
                                    <w:left w:val="single" w:sz="2" w:space="0" w:color="D9D9E3"/>
                                    <w:bottom w:val="single" w:sz="2" w:space="0" w:color="D9D9E3"/>
                                    <w:right w:val="single" w:sz="2" w:space="0" w:color="D9D9E3"/>
                                  </w:divBdr>
                                  <w:divsChild>
                                    <w:div w:id="1143236739">
                                      <w:marLeft w:val="0"/>
                                      <w:marRight w:val="0"/>
                                      <w:marTop w:val="0"/>
                                      <w:marBottom w:val="0"/>
                                      <w:divBdr>
                                        <w:top w:val="single" w:sz="2" w:space="0" w:color="D9D9E3"/>
                                        <w:left w:val="single" w:sz="2" w:space="0" w:color="D9D9E3"/>
                                        <w:bottom w:val="single" w:sz="2" w:space="0" w:color="D9D9E3"/>
                                        <w:right w:val="single" w:sz="2" w:space="0" w:color="D9D9E3"/>
                                      </w:divBdr>
                                      <w:divsChild>
                                        <w:div w:id="960065335">
                                          <w:marLeft w:val="0"/>
                                          <w:marRight w:val="0"/>
                                          <w:marTop w:val="0"/>
                                          <w:marBottom w:val="0"/>
                                          <w:divBdr>
                                            <w:top w:val="single" w:sz="2" w:space="0" w:color="D9D9E3"/>
                                            <w:left w:val="single" w:sz="2" w:space="0" w:color="D9D9E3"/>
                                            <w:bottom w:val="single" w:sz="2" w:space="0" w:color="D9D9E3"/>
                                            <w:right w:val="single" w:sz="2" w:space="0" w:color="D9D9E3"/>
                                          </w:divBdr>
                                          <w:divsChild>
                                            <w:div w:id="167909099">
                                              <w:marLeft w:val="0"/>
                                              <w:marRight w:val="0"/>
                                              <w:marTop w:val="0"/>
                                              <w:marBottom w:val="0"/>
                                              <w:divBdr>
                                                <w:top w:val="single" w:sz="2" w:space="0" w:color="D9D9E3"/>
                                                <w:left w:val="single" w:sz="2" w:space="0" w:color="D9D9E3"/>
                                                <w:bottom w:val="single" w:sz="2" w:space="0" w:color="D9D9E3"/>
                                                <w:right w:val="single" w:sz="2" w:space="0" w:color="D9D9E3"/>
                                              </w:divBdr>
                                              <w:divsChild>
                                                <w:div w:id="18757732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6659805">
                          <w:marLeft w:val="0"/>
                          <w:marRight w:val="0"/>
                          <w:marTop w:val="0"/>
                          <w:marBottom w:val="0"/>
                          <w:divBdr>
                            <w:top w:val="single" w:sz="2" w:space="0" w:color="auto"/>
                            <w:left w:val="single" w:sz="2" w:space="0" w:color="auto"/>
                            <w:bottom w:val="single" w:sz="6" w:space="0" w:color="auto"/>
                            <w:right w:val="single" w:sz="2" w:space="0" w:color="auto"/>
                          </w:divBdr>
                          <w:divsChild>
                            <w:div w:id="159589590">
                              <w:marLeft w:val="0"/>
                              <w:marRight w:val="0"/>
                              <w:marTop w:val="100"/>
                              <w:marBottom w:val="100"/>
                              <w:divBdr>
                                <w:top w:val="single" w:sz="2" w:space="0" w:color="D9D9E3"/>
                                <w:left w:val="single" w:sz="2" w:space="0" w:color="D9D9E3"/>
                                <w:bottom w:val="single" w:sz="2" w:space="0" w:color="D9D9E3"/>
                                <w:right w:val="single" w:sz="2" w:space="0" w:color="D9D9E3"/>
                              </w:divBdr>
                              <w:divsChild>
                                <w:div w:id="467866912">
                                  <w:marLeft w:val="0"/>
                                  <w:marRight w:val="0"/>
                                  <w:marTop w:val="0"/>
                                  <w:marBottom w:val="0"/>
                                  <w:divBdr>
                                    <w:top w:val="single" w:sz="2" w:space="0" w:color="D9D9E3"/>
                                    <w:left w:val="single" w:sz="2" w:space="0" w:color="D9D9E3"/>
                                    <w:bottom w:val="single" w:sz="2" w:space="0" w:color="D9D9E3"/>
                                    <w:right w:val="single" w:sz="2" w:space="0" w:color="D9D9E3"/>
                                  </w:divBdr>
                                  <w:divsChild>
                                    <w:div w:id="1942565712">
                                      <w:marLeft w:val="0"/>
                                      <w:marRight w:val="0"/>
                                      <w:marTop w:val="0"/>
                                      <w:marBottom w:val="0"/>
                                      <w:divBdr>
                                        <w:top w:val="single" w:sz="2" w:space="0" w:color="D9D9E3"/>
                                        <w:left w:val="single" w:sz="2" w:space="0" w:color="D9D9E3"/>
                                        <w:bottom w:val="single" w:sz="2" w:space="0" w:color="D9D9E3"/>
                                        <w:right w:val="single" w:sz="2" w:space="0" w:color="D9D9E3"/>
                                      </w:divBdr>
                                      <w:divsChild>
                                        <w:div w:id="538929829">
                                          <w:marLeft w:val="0"/>
                                          <w:marRight w:val="0"/>
                                          <w:marTop w:val="0"/>
                                          <w:marBottom w:val="0"/>
                                          <w:divBdr>
                                            <w:top w:val="single" w:sz="2" w:space="0" w:color="D9D9E3"/>
                                            <w:left w:val="single" w:sz="2" w:space="0" w:color="D9D9E3"/>
                                            <w:bottom w:val="single" w:sz="2" w:space="0" w:color="D9D9E3"/>
                                            <w:right w:val="single" w:sz="2" w:space="0" w:color="D9D9E3"/>
                                          </w:divBdr>
                                          <w:divsChild>
                                            <w:div w:id="411316478">
                                              <w:marLeft w:val="0"/>
                                              <w:marRight w:val="0"/>
                                              <w:marTop w:val="0"/>
                                              <w:marBottom w:val="0"/>
                                              <w:divBdr>
                                                <w:top w:val="single" w:sz="2" w:space="0" w:color="D9D9E3"/>
                                                <w:left w:val="single" w:sz="2" w:space="0" w:color="D9D9E3"/>
                                                <w:bottom w:val="single" w:sz="2" w:space="0" w:color="D9D9E3"/>
                                                <w:right w:val="single" w:sz="2" w:space="0" w:color="D9D9E3"/>
                                              </w:divBdr>
                                              <w:divsChild>
                                                <w:div w:id="7529758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947690452">
          <w:marLeft w:val="0"/>
          <w:marRight w:val="0"/>
          <w:marTop w:val="0"/>
          <w:marBottom w:val="0"/>
          <w:divBdr>
            <w:top w:val="none" w:sz="0" w:space="0" w:color="auto"/>
            <w:left w:val="none" w:sz="0" w:space="0" w:color="auto"/>
            <w:bottom w:val="none" w:sz="0" w:space="0" w:color="auto"/>
            <w:right w:val="none" w:sz="0" w:space="0" w:color="auto"/>
          </w:divBdr>
        </w:div>
      </w:divsChild>
    </w:div>
    <w:div w:id="257443200">
      <w:bodyDiv w:val="1"/>
      <w:marLeft w:val="0"/>
      <w:marRight w:val="0"/>
      <w:marTop w:val="0"/>
      <w:marBottom w:val="0"/>
      <w:divBdr>
        <w:top w:val="none" w:sz="0" w:space="0" w:color="auto"/>
        <w:left w:val="none" w:sz="0" w:space="0" w:color="auto"/>
        <w:bottom w:val="none" w:sz="0" w:space="0" w:color="auto"/>
        <w:right w:val="none" w:sz="0" w:space="0" w:color="auto"/>
      </w:divBdr>
    </w:div>
    <w:div w:id="258562261">
      <w:bodyDiv w:val="1"/>
      <w:marLeft w:val="0"/>
      <w:marRight w:val="0"/>
      <w:marTop w:val="0"/>
      <w:marBottom w:val="0"/>
      <w:divBdr>
        <w:top w:val="none" w:sz="0" w:space="0" w:color="auto"/>
        <w:left w:val="none" w:sz="0" w:space="0" w:color="auto"/>
        <w:bottom w:val="none" w:sz="0" w:space="0" w:color="auto"/>
        <w:right w:val="none" w:sz="0" w:space="0" w:color="auto"/>
      </w:divBdr>
    </w:div>
    <w:div w:id="263809161">
      <w:bodyDiv w:val="1"/>
      <w:marLeft w:val="0"/>
      <w:marRight w:val="0"/>
      <w:marTop w:val="0"/>
      <w:marBottom w:val="0"/>
      <w:divBdr>
        <w:top w:val="none" w:sz="0" w:space="0" w:color="auto"/>
        <w:left w:val="none" w:sz="0" w:space="0" w:color="auto"/>
        <w:bottom w:val="none" w:sz="0" w:space="0" w:color="auto"/>
        <w:right w:val="none" w:sz="0" w:space="0" w:color="auto"/>
      </w:divBdr>
    </w:div>
    <w:div w:id="282463784">
      <w:bodyDiv w:val="1"/>
      <w:marLeft w:val="0"/>
      <w:marRight w:val="0"/>
      <w:marTop w:val="0"/>
      <w:marBottom w:val="0"/>
      <w:divBdr>
        <w:top w:val="none" w:sz="0" w:space="0" w:color="auto"/>
        <w:left w:val="none" w:sz="0" w:space="0" w:color="auto"/>
        <w:bottom w:val="none" w:sz="0" w:space="0" w:color="auto"/>
        <w:right w:val="none" w:sz="0" w:space="0" w:color="auto"/>
      </w:divBdr>
    </w:div>
    <w:div w:id="306013195">
      <w:bodyDiv w:val="1"/>
      <w:marLeft w:val="0"/>
      <w:marRight w:val="0"/>
      <w:marTop w:val="0"/>
      <w:marBottom w:val="0"/>
      <w:divBdr>
        <w:top w:val="none" w:sz="0" w:space="0" w:color="auto"/>
        <w:left w:val="none" w:sz="0" w:space="0" w:color="auto"/>
        <w:bottom w:val="none" w:sz="0" w:space="0" w:color="auto"/>
        <w:right w:val="none" w:sz="0" w:space="0" w:color="auto"/>
      </w:divBdr>
      <w:divsChild>
        <w:div w:id="421924475">
          <w:marLeft w:val="0"/>
          <w:marRight w:val="0"/>
          <w:marTop w:val="0"/>
          <w:marBottom w:val="0"/>
          <w:divBdr>
            <w:top w:val="none" w:sz="0" w:space="0" w:color="auto"/>
            <w:left w:val="none" w:sz="0" w:space="0" w:color="auto"/>
            <w:bottom w:val="none" w:sz="0" w:space="0" w:color="auto"/>
            <w:right w:val="none" w:sz="0" w:space="0" w:color="auto"/>
          </w:divBdr>
        </w:div>
        <w:div w:id="947738835">
          <w:marLeft w:val="0"/>
          <w:marRight w:val="0"/>
          <w:marTop w:val="0"/>
          <w:marBottom w:val="0"/>
          <w:divBdr>
            <w:top w:val="single" w:sz="2" w:space="0" w:color="D9D9E3"/>
            <w:left w:val="single" w:sz="2" w:space="0" w:color="D9D9E3"/>
            <w:bottom w:val="single" w:sz="2" w:space="0" w:color="D9D9E3"/>
            <w:right w:val="single" w:sz="2" w:space="0" w:color="D9D9E3"/>
          </w:divBdr>
          <w:divsChild>
            <w:div w:id="1168133784">
              <w:marLeft w:val="0"/>
              <w:marRight w:val="0"/>
              <w:marTop w:val="0"/>
              <w:marBottom w:val="0"/>
              <w:divBdr>
                <w:top w:val="single" w:sz="2" w:space="0" w:color="D9D9E3"/>
                <w:left w:val="single" w:sz="2" w:space="0" w:color="D9D9E3"/>
                <w:bottom w:val="single" w:sz="2" w:space="0" w:color="D9D9E3"/>
                <w:right w:val="single" w:sz="2" w:space="0" w:color="D9D9E3"/>
              </w:divBdr>
              <w:divsChild>
                <w:div w:id="2041011482">
                  <w:marLeft w:val="0"/>
                  <w:marRight w:val="0"/>
                  <w:marTop w:val="0"/>
                  <w:marBottom w:val="0"/>
                  <w:divBdr>
                    <w:top w:val="single" w:sz="2" w:space="0" w:color="D9D9E3"/>
                    <w:left w:val="single" w:sz="2" w:space="0" w:color="D9D9E3"/>
                    <w:bottom w:val="single" w:sz="2" w:space="0" w:color="D9D9E3"/>
                    <w:right w:val="single" w:sz="2" w:space="0" w:color="D9D9E3"/>
                  </w:divBdr>
                  <w:divsChild>
                    <w:div w:id="1655330929">
                      <w:marLeft w:val="0"/>
                      <w:marRight w:val="0"/>
                      <w:marTop w:val="0"/>
                      <w:marBottom w:val="0"/>
                      <w:divBdr>
                        <w:top w:val="single" w:sz="2" w:space="0" w:color="D9D9E3"/>
                        <w:left w:val="single" w:sz="2" w:space="0" w:color="D9D9E3"/>
                        <w:bottom w:val="single" w:sz="2" w:space="0" w:color="D9D9E3"/>
                        <w:right w:val="single" w:sz="2" w:space="0" w:color="D9D9E3"/>
                      </w:divBdr>
                      <w:divsChild>
                        <w:div w:id="1626540712">
                          <w:marLeft w:val="0"/>
                          <w:marRight w:val="0"/>
                          <w:marTop w:val="0"/>
                          <w:marBottom w:val="0"/>
                          <w:divBdr>
                            <w:top w:val="single" w:sz="2" w:space="0" w:color="auto"/>
                            <w:left w:val="single" w:sz="2" w:space="0" w:color="auto"/>
                            <w:bottom w:val="single" w:sz="6" w:space="0" w:color="auto"/>
                            <w:right w:val="single" w:sz="2" w:space="0" w:color="auto"/>
                          </w:divBdr>
                          <w:divsChild>
                            <w:div w:id="424569926">
                              <w:marLeft w:val="0"/>
                              <w:marRight w:val="0"/>
                              <w:marTop w:val="100"/>
                              <w:marBottom w:val="100"/>
                              <w:divBdr>
                                <w:top w:val="single" w:sz="2" w:space="0" w:color="D9D9E3"/>
                                <w:left w:val="single" w:sz="2" w:space="0" w:color="D9D9E3"/>
                                <w:bottom w:val="single" w:sz="2" w:space="0" w:color="D9D9E3"/>
                                <w:right w:val="single" w:sz="2" w:space="0" w:color="D9D9E3"/>
                              </w:divBdr>
                              <w:divsChild>
                                <w:div w:id="878468987">
                                  <w:marLeft w:val="0"/>
                                  <w:marRight w:val="0"/>
                                  <w:marTop w:val="0"/>
                                  <w:marBottom w:val="0"/>
                                  <w:divBdr>
                                    <w:top w:val="single" w:sz="2" w:space="0" w:color="D9D9E3"/>
                                    <w:left w:val="single" w:sz="2" w:space="0" w:color="D9D9E3"/>
                                    <w:bottom w:val="single" w:sz="2" w:space="0" w:color="D9D9E3"/>
                                    <w:right w:val="single" w:sz="2" w:space="0" w:color="D9D9E3"/>
                                  </w:divBdr>
                                  <w:divsChild>
                                    <w:div w:id="579944213">
                                      <w:marLeft w:val="0"/>
                                      <w:marRight w:val="0"/>
                                      <w:marTop w:val="0"/>
                                      <w:marBottom w:val="0"/>
                                      <w:divBdr>
                                        <w:top w:val="single" w:sz="2" w:space="0" w:color="D9D9E3"/>
                                        <w:left w:val="single" w:sz="2" w:space="0" w:color="D9D9E3"/>
                                        <w:bottom w:val="single" w:sz="2" w:space="0" w:color="D9D9E3"/>
                                        <w:right w:val="single" w:sz="2" w:space="0" w:color="D9D9E3"/>
                                      </w:divBdr>
                                      <w:divsChild>
                                        <w:div w:id="37170227">
                                          <w:marLeft w:val="0"/>
                                          <w:marRight w:val="0"/>
                                          <w:marTop w:val="0"/>
                                          <w:marBottom w:val="0"/>
                                          <w:divBdr>
                                            <w:top w:val="single" w:sz="2" w:space="0" w:color="D9D9E3"/>
                                            <w:left w:val="single" w:sz="2" w:space="0" w:color="D9D9E3"/>
                                            <w:bottom w:val="single" w:sz="2" w:space="0" w:color="D9D9E3"/>
                                            <w:right w:val="single" w:sz="2" w:space="0" w:color="D9D9E3"/>
                                          </w:divBdr>
                                          <w:divsChild>
                                            <w:div w:id="1719166303">
                                              <w:marLeft w:val="0"/>
                                              <w:marRight w:val="0"/>
                                              <w:marTop w:val="0"/>
                                              <w:marBottom w:val="0"/>
                                              <w:divBdr>
                                                <w:top w:val="single" w:sz="2" w:space="0" w:color="D9D9E3"/>
                                                <w:left w:val="single" w:sz="2" w:space="0" w:color="D9D9E3"/>
                                                <w:bottom w:val="single" w:sz="2" w:space="0" w:color="D9D9E3"/>
                                                <w:right w:val="single" w:sz="2" w:space="0" w:color="D9D9E3"/>
                                              </w:divBdr>
                                              <w:divsChild>
                                                <w:div w:id="15335691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320353815">
      <w:bodyDiv w:val="1"/>
      <w:marLeft w:val="0"/>
      <w:marRight w:val="0"/>
      <w:marTop w:val="0"/>
      <w:marBottom w:val="0"/>
      <w:divBdr>
        <w:top w:val="none" w:sz="0" w:space="0" w:color="auto"/>
        <w:left w:val="none" w:sz="0" w:space="0" w:color="auto"/>
        <w:bottom w:val="none" w:sz="0" w:space="0" w:color="auto"/>
        <w:right w:val="none" w:sz="0" w:space="0" w:color="auto"/>
      </w:divBdr>
    </w:div>
    <w:div w:id="354888255">
      <w:bodyDiv w:val="1"/>
      <w:marLeft w:val="0"/>
      <w:marRight w:val="0"/>
      <w:marTop w:val="0"/>
      <w:marBottom w:val="0"/>
      <w:divBdr>
        <w:top w:val="none" w:sz="0" w:space="0" w:color="auto"/>
        <w:left w:val="none" w:sz="0" w:space="0" w:color="auto"/>
        <w:bottom w:val="none" w:sz="0" w:space="0" w:color="auto"/>
        <w:right w:val="none" w:sz="0" w:space="0" w:color="auto"/>
      </w:divBdr>
    </w:div>
    <w:div w:id="378824881">
      <w:bodyDiv w:val="1"/>
      <w:marLeft w:val="0"/>
      <w:marRight w:val="0"/>
      <w:marTop w:val="0"/>
      <w:marBottom w:val="0"/>
      <w:divBdr>
        <w:top w:val="none" w:sz="0" w:space="0" w:color="auto"/>
        <w:left w:val="none" w:sz="0" w:space="0" w:color="auto"/>
        <w:bottom w:val="none" w:sz="0" w:space="0" w:color="auto"/>
        <w:right w:val="none" w:sz="0" w:space="0" w:color="auto"/>
      </w:divBdr>
    </w:div>
    <w:div w:id="404690868">
      <w:bodyDiv w:val="1"/>
      <w:marLeft w:val="0"/>
      <w:marRight w:val="0"/>
      <w:marTop w:val="0"/>
      <w:marBottom w:val="0"/>
      <w:divBdr>
        <w:top w:val="none" w:sz="0" w:space="0" w:color="auto"/>
        <w:left w:val="none" w:sz="0" w:space="0" w:color="auto"/>
        <w:bottom w:val="none" w:sz="0" w:space="0" w:color="auto"/>
        <w:right w:val="none" w:sz="0" w:space="0" w:color="auto"/>
      </w:divBdr>
    </w:div>
    <w:div w:id="435029871">
      <w:bodyDiv w:val="1"/>
      <w:marLeft w:val="0"/>
      <w:marRight w:val="0"/>
      <w:marTop w:val="0"/>
      <w:marBottom w:val="0"/>
      <w:divBdr>
        <w:top w:val="none" w:sz="0" w:space="0" w:color="auto"/>
        <w:left w:val="none" w:sz="0" w:space="0" w:color="auto"/>
        <w:bottom w:val="none" w:sz="0" w:space="0" w:color="auto"/>
        <w:right w:val="none" w:sz="0" w:space="0" w:color="auto"/>
      </w:divBdr>
    </w:div>
    <w:div w:id="450514302">
      <w:bodyDiv w:val="1"/>
      <w:marLeft w:val="0"/>
      <w:marRight w:val="0"/>
      <w:marTop w:val="0"/>
      <w:marBottom w:val="0"/>
      <w:divBdr>
        <w:top w:val="none" w:sz="0" w:space="0" w:color="auto"/>
        <w:left w:val="none" w:sz="0" w:space="0" w:color="auto"/>
        <w:bottom w:val="none" w:sz="0" w:space="0" w:color="auto"/>
        <w:right w:val="none" w:sz="0" w:space="0" w:color="auto"/>
      </w:divBdr>
    </w:div>
    <w:div w:id="463549736">
      <w:bodyDiv w:val="1"/>
      <w:marLeft w:val="0"/>
      <w:marRight w:val="0"/>
      <w:marTop w:val="0"/>
      <w:marBottom w:val="0"/>
      <w:divBdr>
        <w:top w:val="none" w:sz="0" w:space="0" w:color="auto"/>
        <w:left w:val="none" w:sz="0" w:space="0" w:color="auto"/>
        <w:bottom w:val="none" w:sz="0" w:space="0" w:color="auto"/>
        <w:right w:val="none" w:sz="0" w:space="0" w:color="auto"/>
      </w:divBdr>
    </w:div>
    <w:div w:id="466896773">
      <w:bodyDiv w:val="1"/>
      <w:marLeft w:val="0"/>
      <w:marRight w:val="0"/>
      <w:marTop w:val="0"/>
      <w:marBottom w:val="0"/>
      <w:divBdr>
        <w:top w:val="none" w:sz="0" w:space="0" w:color="auto"/>
        <w:left w:val="none" w:sz="0" w:space="0" w:color="auto"/>
        <w:bottom w:val="none" w:sz="0" w:space="0" w:color="auto"/>
        <w:right w:val="none" w:sz="0" w:space="0" w:color="auto"/>
      </w:divBdr>
    </w:div>
    <w:div w:id="467210929">
      <w:bodyDiv w:val="1"/>
      <w:marLeft w:val="0"/>
      <w:marRight w:val="0"/>
      <w:marTop w:val="0"/>
      <w:marBottom w:val="0"/>
      <w:divBdr>
        <w:top w:val="none" w:sz="0" w:space="0" w:color="auto"/>
        <w:left w:val="none" w:sz="0" w:space="0" w:color="auto"/>
        <w:bottom w:val="none" w:sz="0" w:space="0" w:color="auto"/>
        <w:right w:val="none" w:sz="0" w:space="0" w:color="auto"/>
      </w:divBdr>
    </w:div>
    <w:div w:id="469052778">
      <w:bodyDiv w:val="1"/>
      <w:marLeft w:val="0"/>
      <w:marRight w:val="0"/>
      <w:marTop w:val="0"/>
      <w:marBottom w:val="0"/>
      <w:divBdr>
        <w:top w:val="none" w:sz="0" w:space="0" w:color="auto"/>
        <w:left w:val="none" w:sz="0" w:space="0" w:color="auto"/>
        <w:bottom w:val="none" w:sz="0" w:space="0" w:color="auto"/>
        <w:right w:val="none" w:sz="0" w:space="0" w:color="auto"/>
      </w:divBdr>
    </w:div>
    <w:div w:id="484854258">
      <w:bodyDiv w:val="1"/>
      <w:marLeft w:val="0"/>
      <w:marRight w:val="0"/>
      <w:marTop w:val="0"/>
      <w:marBottom w:val="0"/>
      <w:divBdr>
        <w:top w:val="none" w:sz="0" w:space="0" w:color="auto"/>
        <w:left w:val="none" w:sz="0" w:space="0" w:color="auto"/>
        <w:bottom w:val="none" w:sz="0" w:space="0" w:color="auto"/>
        <w:right w:val="none" w:sz="0" w:space="0" w:color="auto"/>
      </w:divBdr>
    </w:div>
    <w:div w:id="491608388">
      <w:bodyDiv w:val="1"/>
      <w:marLeft w:val="0"/>
      <w:marRight w:val="0"/>
      <w:marTop w:val="0"/>
      <w:marBottom w:val="0"/>
      <w:divBdr>
        <w:top w:val="none" w:sz="0" w:space="0" w:color="auto"/>
        <w:left w:val="none" w:sz="0" w:space="0" w:color="auto"/>
        <w:bottom w:val="none" w:sz="0" w:space="0" w:color="auto"/>
        <w:right w:val="none" w:sz="0" w:space="0" w:color="auto"/>
      </w:divBdr>
    </w:div>
    <w:div w:id="500317131">
      <w:bodyDiv w:val="1"/>
      <w:marLeft w:val="0"/>
      <w:marRight w:val="0"/>
      <w:marTop w:val="0"/>
      <w:marBottom w:val="0"/>
      <w:divBdr>
        <w:top w:val="none" w:sz="0" w:space="0" w:color="auto"/>
        <w:left w:val="none" w:sz="0" w:space="0" w:color="auto"/>
        <w:bottom w:val="none" w:sz="0" w:space="0" w:color="auto"/>
        <w:right w:val="none" w:sz="0" w:space="0" w:color="auto"/>
      </w:divBdr>
    </w:div>
    <w:div w:id="532622535">
      <w:bodyDiv w:val="1"/>
      <w:marLeft w:val="0"/>
      <w:marRight w:val="0"/>
      <w:marTop w:val="0"/>
      <w:marBottom w:val="0"/>
      <w:divBdr>
        <w:top w:val="none" w:sz="0" w:space="0" w:color="auto"/>
        <w:left w:val="none" w:sz="0" w:space="0" w:color="auto"/>
        <w:bottom w:val="none" w:sz="0" w:space="0" w:color="auto"/>
        <w:right w:val="none" w:sz="0" w:space="0" w:color="auto"/>
      </w:divBdr>
    </w:div>
    <w:div w:id="540286145">
      <w:bodyDiv w:val="1"/>
      <w:marLeft w:val="0"/>
      <w:marRight w:val="0"/>
      <w:marTop w:val="0"/>
      <w:marBottom w:val="0"/>
      <w:divBdr>
        <w:top w:val="none" w:sz="0" w:space="0" w:color="auto"/>
        <w:left w:val="none" w:sz="0" w:space="0" w:color="auto"/>
        <w:bottom w:val="none" w:sz="0" w:space="0" w:color="auto"/>
        <w:right w:val="none" w:sz="0" w:space="0" w:color="auto"/>
      </w:divBdr>
    </w:div>
    <w:div w:id="542407097">
      <w:bodyDiv w:val="1"/>
      <w:marLeft w:val="0"/>
      <w:marRight w:val="0"/>
      <w:marTop w:val="0"/>
      <w:marBottom w:val="0"/>
      <w:divBdr>
        <w:top w:val="none" w:sz="0" w:space="0" w:color="auto"/>
        <w:left w:val="none" w:sz="0" w:space="0" w:color="auto"/>
        <w:bottom w:val="none" w:sz="0" w:space="0" w:color="auto"/>
        <w:right w:val="none" w:sz="0" w:space="0" w:color="auto"/>
      </w:divBdr>
    </w:div>
    <w:div w:id="553078512">
      <w:bodyDiv w:val="1"/>
      <w:marLeft w:val="0"/>
      <w:marRight w:val="0"/>
      <w:marTop w:val="0"/>
      <w:marBottom w:val="0"/>
      <w:divBdr>
        <w:top w:val="none" w:sz="0" w:space="0" w:color="auto"/>
        <w:left w:val="none" w:sz="0" w:space="0" w:color="auto"/>
        <w:bottom w:val="none" w:sz="0" w:space="0" w:color="auto"/>
        <w:right w:val="none" w:sz="0" w:space="0" w:color="auto"/>
      </w:divBdr>
    </w:div>
    <w:div w:id="599945028">
      <w:bodyDiv w:val="1"/>
      <w:marLeft w:val="0"/>
      <w:marRight w:val="0"/>
      <w:marTop w:val="0"/>
      <w:marBottom w:val="0"/>
      <w:divBdr>
        <w:top w:val="none" w:sz="0" w:space="0" w:color="auto"/>
        <w:left w:val="none" w:sz="0" w:space="0" w:color="auto"/>
        <w:bottom w:val="none" w:sz="0" w:space="0" w:color="auto"/>
        <w:right w:val="none" w:sz="0" w:space="0" w:color="auto"/>
      </w:divBdr>
    </w:div>
    <w:div w:id="610555640">
      <w:bodyDiv w:val="1"/>
      <w:marLeft w:val="0"/>
      <w:marRight w:val="0"/>
      <w:marTop w:val="0"/>
      <w:marBottom w:val="0"/>
      <w:divBdr>
        <w:top w:val="none" w:sz="0" w:space="0" w:color="auto"/>
        <w:left w:val="none" w:sz="0" w:space="0" w:color="auto"/>
        <w:bottom w:val="none" w:sz="0" w:space="0" w:color="auto"/>
        <w:right w:val="none" w:sz="0" w:space="0" w:color="auto"/>
      </w:divBdr>
    </w:div>
    <w:div w:id="610744904">
      <w:bodyDiv w:val="1"/>
      <w:marLeft w:val="0"/>
      <w:marRight w:val="0"/>
      <w:marTop w:val="0"/>
      <w:marBottom w:val="0"/>
      <w:divBdr>
        <w:top w:val="none" w:sz="0" w:space="0" w:color="auto"/>
        <w:left w:val="none" w:sz="0" w:space="0" w:color="auto"/>
        <w:bottom w:val="none" w:sz="0" w:space="0" w:color="auto"/>
        <w:right w:val="none" w:sz="0" w:space="0" w:color="auto"/>
      </w:divBdr>
    </w:div>
    <w:div w:id="659431050">
      <w:bodyDiv w:val="1"/>
      <w:marLeft w:val="0"/>
      <w:marRight w:val="0"/>
      <w:marTop w:val="0"/>
      <w:marBottom w:val="0"/>
      <w:divBdr>
        <w:top w:val="none" w:sz="0" w:space="0" w:color="auto"/>
        <w:left w:val="none" w:sz="0" w:space="0" w:color="auto"/>
        <w:bottom w:val="none" w:sz="0" w:space="0" w:color="auto"/>
        <w:right w:val="none" w:sz="0" w:space="0" w:color="auto"/>
      </w:divBdr>
    </w:div>
    <w:div w:id="660936770">
      <w:bodyDiv w:val="1"/>
      <w:marLeft w:val="0"/>
      <w:marRight w:val="0"/>
      <w:marTop w:val="0"/>
      <w:marBottom w:val="0"/>
      <w:divBdr>
        <w:top w:val="none" w:sz="0" w:space="0" w:color="auto"/>
        <w:left w:val="none" w:sz="0" w:space="0" w:color="auto"/>
        <w:bottom w:val="none" w:sz="0" w:space="0" w:color="auto"/>
        <w:right w:val="none" w:sz="0" w:space="0" w:color="auto"/>
      </w:divBdr>
    </w:div>
    <w:div w:id="662705637">
      <w:bodyDiv w:val="1"/>
      <w:marLeft w:val="0"/>
      <w:marRight w:val="0"/>
      <w:marTop w:val="0"/>
      <w:marBottom w:val="0"/>
      <w:divBdr>
        <w:top w:val="none" w:sz="0" w:space="0" w:color="auto"/>
        <w:left w:val="none" w:sz="0" w:space="0" w:color="auto"/>
        <w:bottom w:val="none" w:sz="0" w:space="0" w:color="auto"/>
        <w:right w:val="none" w:sz="0" w:space="0" w:color="auto"/>
      </w:divBdr>
    </w:div>
    <w:div w:id="705449586">
      <w:bodyDiv w:val="1"/>
      <w:marLeft w:val="0"/>
      <w:marRight w:val="0"/>
      <w:marTop w:val="0"/>
      <w:marBottom w:val="0"/>
      <w:divBdr>
        <w:top w:val="none" w:sz="0" w:space="0" w:color="auto"/>
        <w:left w:val="none" w:sz="0" w:space="0" w:color="auto"/>
        <w:bottom w:val="none" w:sz="0" w:space="0" w:color="auto"/>
        <w:right w:val="none" w:sz="0" w:space="0" w:color="auto"/>
      </w:divBdr>
    </w:div>
    <w:div w:id="712995793">
      <w:bodyDiv w:val="1"/>
      <w:marLeft w:val="0"/>
      <w:marRight w:val="0"/>
      <w:marTop w:val="0"/>
      <w:marBottom w:val="0"/>
      <w:divBdr>
        <w:top w:val="none" w:sz="0" w:space="0" w:color="auto"/>
        <w:left w:val="none" w:sz="0" w:space="0" w:color="auto"/>
        <w:bottom w:val="none" w:sz="0" w:space="0" w:color="auto"/>
        <w:right w:val="none" w:sz="0" w:space="0" w:color="auto"/>
      </w:divBdr>
    </w:div>
    <w:div w:id="771123552">
      <w:bodyDiv w:val="1"/>
      <w:marLeft w:val="0"/>
      <w:marRight w:val="0"/>
      <w:marTop w:val="0"/>
      <w:marBottom w:val="0"/>
      <w:divBdr>
        <w:top w:val="none" w:sz="0" w:space="0" w:color="auto"/>
        <w:left w:val="none" w:sz="0" w:space="0" w:color="auto"/>
        <w:bottom w:val="none" w:sz="0" w:space="0" w:color="auto"/>
        <w:right w:val="none" w:sz="0" w:space="0" w:color="auto"/>
      </w:divBdr>
    </w:div>
    <w:div w:id="804391700">
      <w:bodyDiv w:val="1"/>
      <w:marLeft w:val="0"/>
      <w:marRight w:val="0"/>
      <w:marTop w:val="0"/>
      <w:marBottom w:val="0"/>
      <w:divBdr>
        <w:top w:val="none" w:sz="0" w:space="0" w:color="auto"/>
        <w:left w:val="none" w:sz="0" w:space="0" w:color="auto"/>
        <w:bottom w:val="none" w:sz="0" w:space="0" w:color="auto"/>
        <w:right w:val="none" w:sz="0" w:space="0" w:color="auto"/>
      </w:divBdr>
    </w:div>
    <w:div w:id="817696275">
      <w:bodyDiv w:val="1"/>
      <w:marLeft w:val="0"/>
      <w:marRight w:val="0"/>
      <w:marTop w:val="0"/>
      <w:marBottom w:val="0"/>
      <w:divBdr>
        <w:top w:val="none" w:sz="0" w:space="0" w:color="auto"/>
        <w:left w:val="none" w:sz="0" w:space="0" w:color="auto"/>
        <w:bottom w:val="none" w:sz="0" w:space="0" w:color="auto"/>
        <w:right w:val="none" w:sz="0" w:space="0" w:color="auto"/>
      </w:divBdr>
    </w:div>
    <w:div w:id="847066382">
      <w:bodyDiv w:val="1"/>
      <w:marLeft w:val="0"/>
      <w:marRight w:val="0"/>
      <w:marTop w:val="0"/>
      <w:marBottom w:val="0"/>
      <w:divBdr>
        <w:top w:val="none" w:sz="0" w:space="0" w:color="auto"/>
        <w:left w:val="none" w:sz="0" w:space="0" w:color="auto"/>
        <w:bottom w:val="none" w:sz="0" w:space="0" w:color="auto"/>
        <w:right w:val="none" w:sz="0" w:space="0" w:color="auto"/>
      </w:divBdr>
    </w:div>
    <w:div w:id="851183748">
      <w:bodyDiv w:val="1"/>
      <w:marLeft w:val="0"/>
      <w:marRight w:val="0"/>
      <w:marTop w:val="0"/>
      <w:marBottom w:val="0"/>
      <w:divBdr>
        <w:top w:val="none" w:sz="0" w:space="0" w:color="auto"/>
        <w:left w:val="none" w:sz="0" w:space="0" w:color="auto"/>
        <w:bottom w:val="none" w:sz="0" w:space="0" w:color="auto"/>
        <w:right w:val="none" w:sz="0" w:space="0" w:color="auto"/>
      </w:divBdr>
    </w:div>
    <w:div w:id="853612846">
      <w:bodyDiv w:val="1"/>
      <w:marLeft w:val="0"/>
      <w:marRight w:val="0"/>
      <w:marTop w:val="0"/>
      <w:marBottom w:val="0"/>
      <w:divBdr>
        <w:top w:val="none" w:sz="0" w:space="0" w:color="auto"/>
        <w:left w:val="none" w:sz="0" w:space="0" w:color="auto"/>
        <w:bottom w:val="none" w:sz="0" w:space="0" w:color="auto"/>
        <w:right w:val="none" w:sz="0" w:space="0" w:color="auto"/>
      </w:divBdr>
    </w:div>
    <w:div w:id="861671015">
      <w:bodyDiv w:val="1"/>
      <w:marLeft w:val="0"/>
      <w:marRight w:val="0"/>
      <w:marTop w:val="0"/>
      <w:marBottom w:val="0"/>
      <w:divBdr>
        <w:top w:val="none" w:sz="0" w:space="0" w:color="auto"/>
        <w:left w:val="none" w:sz="0" w:space="0" w:color="auto"/>
        <w:bottom w:val="none" w:sz="0" w:space="0" w:color="auto"/>
        <w:right w:val="none" w:sz="0" w:space="0" w:color="auto"/>
      </w:divBdr>
    </w:div>
    <w:div w:id="864054155">
      <w:bodyDiv w:val="1"/>
      <w:marLeft w:val="0"/>
      <w:marRight w:val="0"/>
      <w:marTop w:val="0"/>
      <w:marBottom w:val="0"/>
      <w:divBdr>
        <w:top w:val="none" w:sz="0" w:space="0" w:color="auto"/>
        <w:left w:val="none" w:sz="0" w:space="0" w:color="auto"/>
        <w:bottom w:val="none" w:sz="0" w:space="0" w:color="auto"/>
        <w:right w:val="none" w:sz="0" w:space="0" w:color="auto"/>
      </w:divBdr>
    </w:div>
    <w:div w:id="864178843">
      <w:bodyDiv w:val="1"/>
      <w:marLeft w:val="0"/>
      <w:marRight w:val="0"/>
      <w:marTop w:val="0"/>
      <w:marBottom w:val="0"/>
      <w:divBdr>
        <w:top w:val="none" w:sz="0" w:space="0" w:color="auto"/>
        <w:left w:val="none" w:sz="0" w:space="0" w:color="auto"/>
        <w:bottom w:val="none" w:sz="0" w:space="0" w:color="auto"/>
        <w:right w:val="none" w:sz="0" w:space="0" w:color="auto"/>
      </w:divBdr>
    </w:div>
    <w:div w:id="869949460">
      <w:bodyDiv w:val="1"/>
      <w:marLeft w:val="0"/>
      <w:marRight w:val="0"/>
      <w:marTop w:val="0"/>
      <w:marBottom w:val="0"/>
      <w:divBdr>
        <w:top w:val="none" w:sz="0" w:space="0" w:color="auto"/>
        <w:left w:val="none" w:sz="0" w:space="0" w:color="auto"/>
        <w:bottom w:val="none" w:sz="0" w:space="0" w:color="auto"/>
        <w:right w:val="none" w:sz="0" w:space="0" w:color="auto"/>
      </w:divBdr>
    </w:div>
    <w:div w:id="892740437">
      <w:bodyDiv w:val="1"/>
      <w:marLeft w:val="0"/>
      <w:marRight w:val="0"/>
      <w:marTop w:val="0"/>
      <w:marBottom w:val="0"/>
      <w:divBdr>
        <w:top w:val="none" w:sz="0" w:space="0" w:color="auto"/>
        <w:left w:val="none" w:sz="0" w:space="0" w:color="auto"/>
        <w:bottom w:val="none" w:sz="0" w:space="0" w:color="auto"/>
        <w:right w:val="none" w:sz="0" w:space="0" w:color="auto"/>
      </w:divBdr>
    </w:div>
    <w:div w:id="918320851">
      <w:bodyDiv w:val="1"/>
      <w:marLeft w:val="0"/>
      <w:marRight w:val="0"/>
      <w:marTop w:val="0"/>
      <w:marBottom w:val="0"/>
      <w:divBdr>
        <w:top w:val="none" w:sz="0" w:space="0" w:color="auto"/>
        <w:left w:val="none" w:sz="0" w:space="0" w:color="auto"/>
        <w:bottom w:val="none" w:sz="0" w:space="0" w:color="auto"/>
        <w:right w:val="none" w:sz="0" w:space="0" w:color="auto"/>
      </w:divBdr>
    </w:div>
    <w:div w:id="924265255">
      <w:bodyDiv w:val="1"/>
      <w:marLeft w:val="0"/>
      <w:marRight w:val="0"/>
      <w:marTop w:val="0"/>
      <w:marBottom w:val="0"/>
      <w:divBdr>
        <w:top w:val="none" w:sz="0" w:space="0" w:color="auto"/>
        <w:left w:val="none" w:sz="0" w:space="0" w:color="auto"/>
        <w:bottom w:val="none" w:sz="0" w:space="0" w:color="auto"/>
        <w:right w:val="none" w:sz="0" w:space="0" w:color="auto"/>
      </w:divBdr>
    </w:div>
    <w:div w:id="925308414">
      <w:bodyDiv w:val="1"/>
      <w:marLeft w:val="0"/>
      <w:marRight w:val="0"/>
      <w:marTop w:val="0"/>
      <w:marBottom w:val="0"/>
      <w:divBdr>
        <w:top w:val="none" w:sz="0" w:space="0" w:color="auto"/>
        <w:left w:val="none" w:sz="0" w:space="0" w:color="auto"/>
        <w:bottom w:val="none" w:sz="0" w:space="0" w:color="auto"/>
        <w:right w:val="none" w:sz="0" w:space="0" w:color="auto"/>
      </w:divBdr>
    </w:div>
    <w:div w:id="925310762">
      <w:bodyDiv w:val="1"/>
      <w:marLeft w:val="0"/>
      <w:marRight w:val="0"/>
      <w:marTop w:val="0"/>
      <w:marBottom w:val="0"/>
      <w:divBdr>
        <w:top w:val="none" w:sz="0" w:space="0" w:color="auto"/>
        <w:left w:val="none" w:sz="0" w:space="0" w:color="auto"/>
        <w:bottom w:val="none" w:sz="0" w:space="0" w:color="auto"/>
        <w:right w:val="none" w:sz="0" w:space="0" w:color="auto"/>
      </w:divBdr>
    </w:div>
    <w:div w:id="941448627">
      <w:bodyDiv w:val="1"/>
      <w:marLeft w:val="0"/>
      <w:marRight w:val="0"/>
      <w:marTop w:val="0"/>
      <w:marBottom w:val="0"/>
      <w:divBdr>
        <w:top w:val="none" w:sz="0" w:space="0" w:color="auto"/>
        <w:left w:val="none" w:sz="0" w:space="0" w:color="auto"/>
        <w:bottom w:val="none" w:sz="0" w:space="0" w:color="auto"/>
        <w:right w:val="none" w:sz="0" w:space="0" w:color="auto"/>
      </w:divBdr>
    </w:div>
    <w:div w:id="960068451">
      <w:bodyDiv w:val="1"/>
      <w:marLeft w:val="0"/>
      <w:marRight w:val="0"/>
      <w:marTop w:val="0"/>
      <w:marBottom w:val="0"/>
      <w:divBdr>
        <w:top w:val="none" w:sz="0" w:space="0" w:color="auto"/>
        <w:left w:val="none" w:sz="0" w:space="0" w:color="auto"/>
        <w:bottom w:val="none" w:sz="0" w:space="0" w:color="auto"/>
        <w:right w:val="none" w:sz="0" w:space="0" w:color="auto"/>
      </w:divBdr>
    </w:div>
    <w:div w:id="979043967">
      <w:bodyDiv w:val="1"/>
      <w:marLeft w:val="0"/>
      <w:marRight w:val="0"/>
      <w:marTop w:val="0"/>
      <w:marBottom w:val="0"/>
      <w:divBdr>
        <w:top w:val="none" w:sz="0" w:space="0" w:color="auto"/>
        <w:left w:val="none" w:sz="0" w:space="0" w:color="auto"/>
        <w:bottom w:val="none" w:sz="0" w:space="0" w:color="auto"/>
        <w:right w:val="none" w:sz="0" w:space="0" w:color="auto"/>
      </w:divBdr>
    </w:div>
    <w:div w:id="997222023">
      <w:bodyDiv w:val="1"/>
      <w:marLeft w:val="0"/>
      <w:marRight w:val="0"/>
      <w:marTop w:val="0"/>
      <w:marBottom w:val="0"/>
      <w:divBdr>
        <w:top w:val="none" w:sz="0" w:space="0" w:color="auto"/>
        <w:left w:val="none" w:sz="0" w:space="0" w:color="auto"/>
        <w:bottom w:val="none" w:sz="0" w:space="0" w:color="auto"/>
        <w:right w:val="none" w:sz="0" w:space="0" w:color="auto"/>
      </w:divBdr>
    </w:div>
    <w:div w:id="1021202378">
      <w:bodyDiv w:val="1"/>
      <w:marLeft w:val="0"/>
      <w:marRight w:val="0"/>
      <w:marTop w:val="0"/>
      <w:marBottom w:val="0"/>
      <w:divBdr>
        <w:top w:val="none" w:sz="0" w:space="0" w:color="auto"/>
        <w:left w:val="none" w:sz="0" w:space="0" w:color="auto"/>
        <w:bottom w:val="none" w:sz="0" w:space="0" w:color="auto"/>
        <w:right w:val="none" w:sz="0" w:space="0" w:color="auto"/>
      </w:divBdr>
    </w:div>
    <w:div w:id="1021472855">
      <w:bodyDiv w:val="1"/>
      <w:marLeft w:val="0"/>
      <w:marRight w:val="0"/>
      <w:marTop w:val="0"/>
      <w:marBottom w:val="0"/>
      <w:divBdr>
        <w:top w:val="none" w:sz="0" w:space="0" w:color="auto"/>
        <w:left w:val="none" w:sz="0" w:space="0" w:color="auto"/>
        <w:bottom w:val="none" w:sz="0" w:space="0" w:color="auto"/>
        <w:right w:val="none" w:sz="0" w:space="0" w:color="auto"/>
      </w:divBdr>
    </w:div>
    <w:div w:id="1047411713">
      <w:bodyDiv w:val="1"/>
      <w:marLeft w:val="0"/>
      <w:marRight w:val="0"/>
      <w:marTop w:val="0"/>
      <w:marBottom w:val="0"/>
      <w:divBdr>
        <w:top w:val="none" w:sz="0" w:space="0" w:color="auto"/>
        <w:left w:val="none" w:sz="0" w:space="0" w:color="auto"/>
        <w:bottom w:val="none" w:sz="0" w:space="0" w:color="auto"/>
        <w:right w:val="none" w:sz="0" w:space="0" w:color="auto"/>
      </w:divBdr>
    </w:div>
    <w:div w:id="1062630853">
      <w:bodyDiv w:val="1"/>
      <w:marLeft w:val="0"/>
      <w:marRight w:val="0"/>
      <w:marTop w:val="0"/>
      <w:marBottom w:val="0"/>
      <w:divBdr>
        <w:top w:val="none" w:sz="0" w:space="0" w:color="auto"/>
        <w:left w:val="none" w:sz="0" w:space="0" w:color="auto"/>
        <w:bottom w:val="none" w:sz="0" w:space="0" w:color="auto"/>
        <w:right w:val="none" w:sz="0" w:space="0" w:color="auto"/>
      </w:divBdr>
    </w:div>
    <w:div w:id="1066106498">
      <w:bodyDiv w:val="1"/>
      <w:marLeft w:val="0"/>
      <w:marRight w:val="0"/>
      <w:marTop w:val="0"/>
      <w:marBottom w:val="0"/>
      <w:divBdr>
        <w:top w:val="none" w:sz="0" w:space="0" w:color="auto"/>
        <w:left w:val="none" w:sz="0" w:space="0" w:color="auto"/>
        <w:bottom w:val="none" w:sz="0" w:space="0" w:color="auto"/>
        <w:right w:val="none" w:sz="0" w:space="0" w:color="auto"/>
      </w:divBdr>
    </w:div>
    <w:div w:id="1074354136">
      <w:bodyDiv w:val="1"/>
      <w:marLeft w:val="0"/>
      <w:marRight w:val="0"/>
      <w:marTop w:val="0"/>
      <w:marBottom w:val="0"/>
      <w:divBdr>
        <w:top w:val="none" w:sz="0" w:space="0" w:color="auto"/>
        <w:left w:val="none" w:sz="0" w:space="0" w:color="auto"/>
        <w:bottom w:val="none" w:sz="0" w:space="0" w:color="auto"/>
        <w:right w:val="none" w:sz="0" w:space="0" w:color="auto"/>
      </w:divBdr>
    </w:div>
    <w:div w:id="1081028172">
      <w:bodyDiv w:val="1"/>
      <w:marLeft w:val="0"/>
      <w:marRight w:val="0"/>
      <w:marTop w:val="0"/>
      <w:marBottom w:val="0"/>
      <w:divBdr>
        <w:top w:val="none" w:sz="0" w:space="0" w:color="auto"/>
        <w:left w:val="none" w:sz="0" w:space="0" w:color="auto"/>
        <w:bottom w:val="none" w:sz="0" w:space="0" w:color="auto"/>
        <w:right w:val="none" w:sz="0" w:space="0" w:color="auto"/>
      </w:divBdr>
      <w:divsChild>
        <w:div w:id="80376736">
          <w:marLeft w:val="0"/>
          <w:marRight w:val="0"/>
          <w:marTop w:val="0"/>
          <w:marBottom w:val="0"/>
          <w:divBdr>
            <w:top w:val="single" w:sz="2" w:space="0" w:color="D9D9E3"/>
            <w:left w:val="single" w:sz="2" w:space="0" w:color="D9D9E3"/>
            <w:bottom w:val="single" w:sz="2" w:space="0" w:color="D9D9E3"/>
            <w:right w:val="single" w:sz="2" w:space="0" w:color="D9D9E3"/>
          </w:divBdr>
          <w:divsChild>
            <w:div w:id="143013578">
              <w:marLeft w:val="0"/>
              <w:marRight w:val="0"/>
              <w:marTop w:val="0"/>
              <w:marBottom w:val="0"/>
              <w:divBdr>
                <w:top w:val="single" w:sz="2" w:space="0" w:color="D9D9E3"/>
                <w:left w:val="single" w:sz="2" w:space="0" w:color="D9D9E3"/>
                <w:bottom w:val="single" w:sz="2" w:space="0" w:color="D9D9E3"/>
                <w:right w:val="single" w:sz="2" w:space="0" w:color="D9D9E3"/>
              </w:divBdr>
              <w:divsChild>
                <w:div w:id="1052314745">
                  <w:marLeft w:val="0"/>
                  <w:marRight w:val="0"/>
                  <w:marTop w:val="0"/>
                  <w:marBottom w:val="0"/>
                  <w:divBdr>
                    <w:top w:val="single" w:sz="2" w:space="0" w:color="D9D9E3"/>
                    <w:left w:val="single" w:sz="2" w:space="0" w:color="D9D9E3"/>
                    <w:bottom w:val="single" w:sz="2" w:space="0" w:color="D9D9E3"/>
                    <w:right w:val="single" w:sz="2" w:space="0" w:color="D9D9E3"/>
                  </w:divBdr>
                  <w:divsChild>
                    <w:div w:id="1407649697">
                      <w:marLeft w:val="0"/>
                      <w:marRight w:val="0"/>
                      <w:marTop w:val="0"/>
                      <w:marBottom w:val="0"/>
                      <w:divBdr>
                        <w:top w:val="single" w:sz="2" w:space="0" w:color="D9D9E3"/>
                        <w:left w:val="single" w:sz="2" w:space="0" w:color="D9D9E3"/>
                        <w:bottom w:val="single" w:sz="2" w:space="0" w:color="D9D9E3"/>
                        <w:right w:val="single" w:sz="2" w:space="0" w:color="D9D9E3"/>
                      </w:divBdr>
                      <w:divsChild>
                        <w:div w:id="1582062904">
                          <w:marLeft w:val="0"/>
                          <w:marRight w:val="0"/>
                          <w:marTop w:val="0"/>
                          <w:marBottom w:val="0"/>
                          <w:divBdr>
                            <w:top w:val="single" w:sz="2" w:space="0" w:color="auto"/>
                            <w:left w:val="single" w:sz="2" w:space="0" w:color="auto"/>
                            <w:bottom w:val="single" w:sz="6" w:space="0" w:color="auto"/>
                            <w:right w:val="single" w:sz="2" w:space="0" w:color="auto"/>
                          </w:divBdr>
                          <w:divsChild>
                            <w:div w:id="980159901">
                              <w:marLeft w:val="0"/>
                              <w:marRight w:val="0"/>
                              <w:marTop w:val="100"/>
                              <w:marBottom w:val="100"/>
                              <w:divBdr>
                                <w:top w:val="single" w:sz="2" w:space="0" w:color="D9D9E3"/>
                                <w:left w:val="single" w:sz="2" w:space="0" w:color="D9D9E3"/>
                                <w:bottom w:val="single" w:sz="2" w:space="0" w:color="D9D9E3"/>
                                <w:right w:val="single" w:sz="2" w:space="0" w:color="D9D9E3"/>
                              </w:divBdr>
                              <w:divsChild>
                                <w:div w:id="1221744377">
                                  <w:marLeft w:val="0"/>
                                  <w:marRight w:val="0"/>
                                  <w:marTop w:val="0"/>
                                  <w:marBottom w:val="0"/>
                                  <w:divBdr>
                                    <w:top w:val="single" w:sz="2" w:space="0" w:color="D9D9E3"/>
                                    <w:left w:val="single" w:sz="2" w:space="0" w:color="D9D9E3"/>
                                    <w:bottom w:val="single" w:sz="2" w:space="0" w:color="D9D9E3"/>
                                    <w:right w:val="single" w:sz="2" w:space="0" w:color="D9D9E3"/>
                                  </w:divBdr>
                                  <w:divsChild>
                                    <w:div w:id="278882323">
                                      <w:marLeft w:val="0"/>
                                      <w:marRight w:val="0"/>
                                      <w:marTop w:val="0"/>
                                      <w:marBottom w:val="0"/>
                                      <w:divBdr>
                                        <w:top w:val="single" w:sz="2" w:space="0" w:color="D9D9E3"/>
                                        <w:left w:val="single" w:sz="2" w:space="0" w:color="D9D9E3"/>
                                        <w:bottom w:val="single" w:sz="2" w:space="0" w:color="D9D9E3"/>
                                        <w:right w:val="single" w:sz="2" w:space="0" w:color="D9D9E3"/>
                                      </w:divBdr>
                                      <w:divsChild>
                                        <w:div w:id="590823626">
                                          <w:marLeft w:val="0"/>
                                          <w:marRight w:val="0"/>
                                          <w:marTop w:val="0"/>
                                          <w:marBottom w:val="0"/>
                                          <w:divBdr>
                                            <w:top w:val="single" w:sz="2" w:space="0" w:color="D9D9E3"/>
                                            <w:left w:val="single" w:sz="2" w:space="0" w:color="D9D9E3"/>
                                            <w:bottom w:val="single" w:sz="2" w:space="0" w:color="D9D9E3"/>
                                            <w:right w:val="single" w:sz="2" w:space="0" w:color="D9D9E3"/>
                                          </w:divBdr>
                                          <w:divsChild>
                                            <w:div w:id="1904565525">
                                              <w:marLeft w:val="0"/>
                                              <w:marRight w:val="0"/>
                                              <w:marTop w:val="0"/>
                                              <w:marBottom w:val="0"/>
                                              <w:divBdr>
                                                <w:top w:val="single" w:sz="2" w:space="0" w:color="D9D9E3"/>
                                                <w:left w:val="single" w:sz="2" w:space="0" w:color="D9D9E3"/>
                                                <w:bottom w:val="single" w:sz="2" w:space="0" w:color="D9D9E3"/>
                                                <w:right w:val="single" w:sz="2" w:space="0" w:color="D9D9E3"/>
                                              </w:divBdr>
                                              <w:divsChild>
                                                <w:div w:id="16660848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410737273">
          <w:marLeft w:val="0"/>
          <w:marRight w:val="0"/>
          <w:marTop w:val="0"/>
          <w:marBottom w:val="0"/>
          <w:divBdr>
            <w:top w:val="none" w:sz="0" w:space="0" w:color="auto"/>
            <w:left w:val="none" w:sz="0" w:space="0" w:color="auto"/>
            <w:bottom w:val="none" w:sz="0" w:space="0" w:color="auto"/>
            <w:right w:val="none" w:sz="0" w:space="0" w:color="auto"/>
          </w:divBdr>
        </w:div>
      </w:divsChild>
    </w:div>
    <w:div w:id="1088234854">
      <w:bodyDiv w:val="1"/>
      <w:marLeft w:val="0"/>
      <w:marRight w:val="0"/>
      <w:marTop w:val="0"/>
      <w:marBottom w:val="0"/>
      <w:divBdr>
        <w:top w:val="none" w:sz="0" w:space="0" w:color="auto"/>
        <w:left w:val="none" w:sz="0" w:space="0" w:color="auto"/>
        <w:bottom w:val="none" w:sz="0" w:space="0" w:color="auto"/>
        <w:right w:val="none" w:sz="0" w:space="0" w:color="auto"/>
      </w:divBdr>
    </w:div>
    <w:div w:id="1095369290">
      <w:bodyDiv w:val="1"/>
      <w:marLeft w:val="0"/>
      <w:marRight w:val="0"/>
      <w:marTop w:val="0"/>
      <w:marBottom w:val="0"/>
      <w:divBdr>
        <w:top w:val="none" w:sz="0" w:space="0" w:color="auto"/>
        <w:left w:val="none" w:sz="0" w:space="0" w:color="auto"/>
        <w:bottom w:val="none" w:sz="0" w:space="0" w:color="auto"/>
        <w:right w:val="none" w:sz="0" w:space="0" w:color="auto"/>
      </w:divBdr>
      <w:divsChild>
        <w:div w:id="55473732">
          <w:marLeft w:val="0"/>
          <w:marRight w:val="0"/>
          <w:marTop w:val="0"/>
          <w:marBottom w:val="0"/>
          <w:divBdr>
            <w:top w:val="none" w:sz="0" w:space="0" w:color="auto"/>
            <w:left w:val="none" w:sz="0" w:space="0" w:color="auto"/>
            <w:bottom w:val="none" w:sz="0" w:space="0" w:color="auto"/>
            <w:right w:val="none" w:sz="0" w:space="0" w:color="auto"/>
          </w:divBdr>
          <w:divsChild>
            <w:div w:id="1953052302">
              <w:marLeft w:val="0"/>
              <w:marRight w:val="0"/>
              <w:marTop w:val="0"/>
              <w:marBottom w:val="0"/>
              <w:divBdr>
                <w:top w:val="single" w:sz="2" w:space="0" w:color="D9D9E3"/>
                <w:left w:val="single" w:sz="2" w:space="0" w:color="D9D9E3"/>
                <w:bottom w:val="single" w:sz="2" w:space="0" w:color="D9D9E3"/>
                <w:right w:val="single" w:sz="2" w:space="0" w:color="D9D9E3"/>
              </w:divBdr>
              <w:divsChild>
                <w:div w:id="556429907">
                  <w:marLeft w:val="0"/>
                  <w:marRight w:val="0"/>
                  <w:marTop w:val="0"/>
                  <w:marBottom w:val="0"/>
                  <w:divBdr>
                    <w:top w:val="single" w:sz="2" w:space="0" w:color="D9D9E3"/>
                    <w:left w:val="single" w:sz="2" w:space="0" w:color="D9D9E3"/>
                    <w:bottom w:val="single" w:sz="2" w:space="0" w:color="D9D9E3"/>
                    <w:right w:val="single" w:sz="2" w:space="0" w:color="D9D9E3"/>
                  </w:divBdr>
                  <w:divsChild>
                    <w:div w:id="2030914493">
                      <w:marLeft w:val="0"/>
                      <w:marRight w:val="0"/>
                      <w:marTop w:val="0"/>
                      <w:marBottom w:val="0"/>
                      <w:divBdr>
                        <w:top w:val="single" w:sz="2" w:space="0" w:color="D9D9E3"/>
                        <w:left w:val="single" w:sz="2" w:space="0" w:color="D9D9E3"/>
                        <w:bottom w:val="single" w:sz="2" w:space="0" w:color="D9D9E3"/>
                        <w:right w:val="single" w:sz="2" w:space="0" w:color="D9D9E3"/>
                      </w:divBdr>
                      <w:divsChild>
                        <w:div w:id="9817936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346638958">
          <w:marLeft w:val="0"/>
          <w:marRight w:val="0"/>
          <w:marTop w:val="0"/>
          <w:marBottom w:val="0"/>
          <w:divBdr>
            <w:top w:val="single" w:sz="2" w:space="0" w:color="D9D9E3"/>
            <w:left w:val="single" w:sz="2" w:space="0" w:color="D9D9E3"/>
            <w:bottom w:val="single" w:sz="2" w:space="0" w:color="D9D9E3"/>
            <w:right w:val="single" w:sz="2" w:space="0" w:color="D9D9E3"/>
          </w:divBdr>
          <w:divsChild>
            <w:div w:id="2077434196">
              <w:marLeft w:val="0"/>
              <w:marRight w:val="0"/>
              <w:marTop w:val="0"/>
              <w:marBottom w:val="0"/>
              <w:divBdr>
                <w:top w:val="single" w:sz="2" w:space="0" w:color="D9D9E3"/>
                <w:left w:val="single" w:sz="2" w:space="0" w:color="D9D9E3"/>
                <w:bottom w:val="single" w:sz="2" w:space="0" w:color="D9D9E3"/>
                <w:right w:val="single" w:sz="2" w:space="0" w:color="D9D9E3"/>
              </w:divBdr>
              <w:divsChild>
                <w:div w:id="507788966">
                  <w:marLeft w:val="0"/>
                  <w:marRight w:val="0"/>
                  <w:marTop w:val="0"/>
                  <w:marBottom w:val="0"/>
                  <w:divBdr>
                    <w:top w:val="single" w:sz="2" w:space="0" w:color="D9D9E3"/>
                    <w:left w:val="single" w:sz="2" w:space="0" w:color="D9D9E3"/>
                    <w:bottom w:val="single" w:sz="2" w:space="0" w:color="D9D9E3"/>
                    <w:right w:val="single" w:sz="2" w:space="0" w:color="D9D9E3"/>
                  </w:divBdr>
                  <w:divsChild>
                    <w:div w:id="704327153">
                      <w:marLeft w:val="0"/>
                      <w:marRight w:val="0"/>
                      <w:marTop w:val="0"/>
                      <w:marBottom w:val="0"/>
                      <w:divBdr>
                        <w:top w:val="single" w:sz="2" w:space="0" w:color="D9D9E3"/>
                        <w:left w:val="single" w:sz="2" w:space="0" w:color="D9D9E3"/>
                        <w:bottom w:val="single" w:sz="2" w:space="0" w:color="D9D9E3"/>
                        <w:right w:val="single" w:sz="2" w:space="0" w:color="D9D9E3"/>
                      </w:divBdr>
                      <w:divsChild>
                        <w:div w:id="477040388">
                          <w:marLeft w:val="0"/>
                          <w:marRight w:val="0"/>
                          <w:marTop w:val="0"/>
                          <w:marBottom w:val="0"/>
                          <w:divBdr>
                            <w:top w:val="single" w:sz="2" w:space="0" w:color="auto"/>
                            <w:left w:val="single" w:sz="2" w:space="0" w:color="auto"/>
                            <w:bottom w:val="single" w:sz="6" w:space="0" w:color="auto"/>
                            <w:right w:val="single" w:sz="2" w:space="0" w:color="auto"/>
                          </w:divBdr>
                          <w:divsChild>
                            <w:div w:id="1089734781">
                              <w:marLeft w:val="0"/>
                              <w:marRight w:val="0"/>
                              <w:marTop w:val="100"/>
                              <w:marBottom w:val="100"/>
                              <w:divBdr>
                                <w:top w:val="single" w:sz="2" w:space="0" w:color="D9D9E3"/>
                                <w:left w:val="single" w:sz="2" w:space="0" w:color="D9D9E3"/>
                                <w:bottom w:val="single" w:sz="2" w:space="0" w:color="D9D9E3"/>
                                <w:right w:val="single" w:sz="2" w:space="0" w:color="D9D9E3"/>
                              </w:divBdr>
                              <w:divsChild>
                                <w:div w:id="1520002811">
                                  <w:marLeft w:val="0"/>
                                  <w:marRight w:val="0"/>
                                  <w:marTop w:val="0"/>
                                  <w:marBottom w:val="0"/>
                                  <w:divBdr>
                                    <w:top w:val="single" w:sz="2" w:space="0" w:color="D9D9E3"/>
                                    <w:left w:val="single" w:sz="2" w:space="0" w:color="D9D9E3"/>
                                    <w:bottom w:val="single" w:sz="2" w:space="0" w:color="D9D9E3"/>
                                    <w:right w:val="single" w:sz="2" w:space="0" w:color="D9D9E3"/>
                                  </w:divBdr>
                                  <w:divsChild>
                                    <w:div w:id="638926634">
                                      <w:marLeft w:val="0"/>
                                      <w:marRight w:val="0"/>
                                      <w:marTop w:val="0"/>
                                      <w:marBottom w:val="0"/>
                                      <w:divBdr>
                                        <w:top w:val="single" w:sz="2" w:space="0" w:color="D9D9E3"/>
                                        <w:left w:val="single" w:sz="2" w:space="0" w:color="D9D9E3"/>
                                        <w:bottom w:val="single" w:sz="2" w:space="0" w:color="D9D9E3"/>
                                        <w:right w:val="single" w:sz="2" w:space="0" w:color="D9D9E3"/>
                                      </w:divBdr>
                                      <w:divsChild>
                                        <w:div w:id="895169534">
                                          <w:marLeft w:val="0"/>
                                          <w:marRight w:val="0"/>
                                          <w:marTop w:val="0"/>
                                          <w:marBottom w:val="0"/>
                                          <w:divBdr>
                                            <w:top w:val="single" w:sz="2" w:space="0" w:color="D9D9E3"/>
                                            <w:left w:val="single" w:sz="2" w:space="0" w:color="D9D9E3"/>
                                            <w:bottom w:val="single" w:sz="2" w:space="0" w:color="D9D9E3"/>
                                            <w:right w:val="single" w:sz="2" w:space="0" w:color="D9D9E3"/>
                                          </w:divBdr>
                                          <w:divsChild>
                                            <w:div w:id="8958203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103309394">
      <w:bodyDiv w:val="1"/>
      <w:marLeft w:val="0"/>
      <w:marRight w:val="0"/>
      <w:marTop w:val="0"/>
      <w:marBottom w:val="0"/>
      <w:divBdr>
        <w:top w:val="none" w:sz="0" w:space="0" w:color="auto"/>
        <w:left w:val="none" w:sz="0" w:space="0" w:color="auto"/>
        <w:bottom w:val="none" w:sz="0" w:space="0" w:color="auto"/>
        <w:right w:val="none" w:sz="0" w:space="0" w:color="auto"/>
      </w:divBdr>
      <w:divsChild>
        <w:div w:id="967315362">
          <w:marLeft w:val="0"/>
          <w:marRight w:val="0"/>
          <w:marTop w:val="0"/>
          <w:marBottom w:val="0"/>
          <w:divBdr>
            <w:top w:val="single" w:sz="2" w:space="0" w:color="D9D9E3"/>
            <w:left w:val="single" w:sz="2" w:space="0" w:color="D9D9E3"/>
            <w:bottom w:val="single" w:sz="2" w:space="0" w:color="D9D9E3"/>
            <w:right w:val="single" w:sz="2" w:space="0" w:color="D9D9E3"/>
          </w:divBdr>
          <w:divsChild>
            <w:div w:id="1175455753">
              <w:marLeft w:val="0"/>
              <w:marRight w:val="0"/>
              <w:marTop w:val="0"/>
              <w:marBottom w:val="0"/>
              <w:divBdr>
                <w:top w:val="single" w:sz="2" w:space="0" w:color="D9D9E3"/>
                <w:left w:val="single" w:sz="2" w:space="0" w:color="D9D9E3"/>
                <w:bottom w:val="single" w:sz="2" w:space="0" w:color="D9D9E3"/>
                <w:right w:val="single" w:sz="2" w:space="0" w:color="D9D9E3"/>
              </w:divBdr>
              <w:divsChild>
                <w:div w:id="2067489527">
                  <w:marLeft w:val="0"/>
                  <w:marRight w:val="0"/>
                  <w:marTop w:val="0"/>
                  <w:marBottom w:val="0"/>
                  <w:divBdr>
                    <w:top w:val="single" w:sz="2" w:space="0" w:color="D9D9E3"/>
                    <w:left w:val="single" w:sz="2" w:space="0" w:color="D9D9E3"/>
                    <w:bottom w:val="single" w:sz="2" w:space="0" w:color="D9D9E3"/>
                    <w:right w:val="single" w:sz="2" w:space="0" w:color="D9D9E3"/>
                  </w:divBdr>
                  <w:divsChild>
                    <w:div w:id="1116871785">
                      <w:marLeft w:val="0"/>
                      <w:marRight w:val="0"/>
                      <w:marTop w:val="0"/>
                      <w:marBottom w:val="0"/>
                      <w:divBdr>
                        <w:top w:val="single" w:sz="2" w:space="0" w:color="D9D9E3"/>
                        <w:left w:val="single" w:sz="2" w:space="0" w:color="D9D9E3"/>
                        <w:bottom w:val="single" w:sz="2" w:space="0" w:color="D9D9E3"/>
                        <w:right w:val="single" w:sz="2" w:space="0" w:color="D9D9E3"/>
                      </w:divBdr>
                      <w:divsChild>
                        <w:div w:id="1495023692">
                          <w:marLeft w:val="0"/>
                          <w:marRight w:val="0"/>
                          <w:marTop w:val="0"/>
                          <w:marBottom w:val="0"/>
                          <w:divBdr>
                            <w:top w:val="single" w:sz="2" w:space="0" w:color="auto"/>
                            <w:left w:val="single" w:sz="2" w:space="0" w:color="auto"/>
                            <w:bottom w:val="single" w:sz="6" w:space="0" w:color="auto"/>
                            <w:right w:val="single" w:sz="2" w:space="0" w:color="auto"/>
                          </w:divBdr>
                          <w:divsChild>
                            <w:div w:id="1344090681">
                              <w:marLeft w:val="0"/>
                              <w:marRight w:val="0"/>
                              <w:marTop w:val="100"/>
                              <w:marBottom w:val="100"/>
                              <w:divBdr>
                                <w:top w:val="single" w:sz="2" w:space="0" w:color="D9D9E3"/>
                                <w:left w:val="single" w:sz="2" w:space="0" w:color="D9D9E3"/>
                                <w:bottom w:val="single" w:sz="2" w:space="0" w:color="D9D9E3"/>
                                <w:right w:val="single" w:sz="2" w:space="0" w:color="D9D9E3"/>
                              </w:divBdr>
                              <w:divsChild>
                                <w:div w:id="1514758863">
                                  <w:marLeft w:val="0"/>
                                  <w:marRight w:val="0"/>
                                  <w:marTop w:val="0"/>
                                  <w:marBottom w:val="0"/>
                                  <w:divBdr>
                                    <w:top w:val="single" w:sz="2" w:space="0" w:color="D9D9E3"/>
                                    <w:left w:val="single" w:sz="2" w:space="0" w:color="D9D9E3"/>
                                    <w:bottom w:val="single" w:sz="2" w:space="0" w:color="D9D9E3"/>
                                    <w:right w:val="single" w:sz="2" w:space="0" w:color="D9D9E3"/>
                                  </w:divBdr>
                                  <w:divsChild>
                                    <w:div w:id="704673125">
                                      <w:marLeft w:val="0"/>
                                      <w:marRight w:val="0"/>
                                      <w:marTop w:val="0"/>
                                      <w:marBottom w:val="0"/>
                                      <w:divBdr>
                                        <w:top w:val="single" w:sz="2" w:space="0" w:color="D9D9E3"/>
                                        <w:left w:val="single" w:sz="2" w:space="0" w:color="D9D9E3"/>
                                        <w:bottom w:val="single" w:sz="2" w:space="0" w:color="D9D9E3"/>
                                        <w:right w:val="single" w:sz="2" w:space="0" w:color="D9D9E3"/>
                                      </w:divBdr>
                                      <w:divsChild>
                                        <w:div w:id="906110776">
                                          <w:marLeft w:val="0"/>
                                          <w:marRight w:val="0"/>
                                          <w:marTop w:val="0"/>
                                          <w:marBottom w:val="0"/>
                                          <w:divBdr>
                                            <w:top w:val="single" w:sz="2" w:space="0" w:color="D9D9E3"/>
                                            <w:left w:val="single" w:sz="2" w:space="0" w:color="D9D9E3"/>
                                            <w:bottom w:val="single" w:sz="2" w:space="0" w:color="D9D9E3"/>
                                            <w:right w:val="single" w:sz="2" w:space="0" w:color="D9D9E3"/>
                                          </w:divBdr>
                                          <w:divsChild>
                                            <w:div w:id="106583317">
                                              <w:marLeft w:val="0"/>
                                              <w:marRight w:val="0"/>
                                              <w:marTop w:val="0"/>
                                              <w:marBottom w:val="0"/>
                                              <w:divBdr>
                                                <w:top w:val="single" w:sz="2" w:space="0" w:color="D9D9E3"/>
                                                <w:left w:val="single" w:sz="2" w:space="0" w:color="D9D9E3"/>
                                                <w:bottom w:val="single" w:sz="2" w:space="0" w:color="D9D9E3"/>
                                                <w:right w:val="single" w:sz="2" w:space="0" w:color="D9D9E3"/>
                                              </w:divBdr>
                                              <w:divsChild>
                                                <w:div w:id="85223023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079644316">
          <w:marLeft w:val="0"/>
          <w:marRight w:val="0"/>
          <w:marTop w:val="0"/>
          <w:marBottom w:val="0"/>
          <w:divBdr>
            <w:top w:val="none" w:sz="0" w:space="0" w:color="auto"/>
            <w:left w:val="none" w:sz="0" w:space="0" w:color="auto"/>
            <w:bottom w:val="none" w:sz="0" w:space="0" w:color="auto"/>
            <w:right w:val="none" w:sz="0" w:space="0" w:color="auto"/>
          </w:divBdr>
        </w:div>
      </w:divsChild>
    </w:div>
    <w:div w:id="1110708640">
      <w:bodyDiv w:val="1"/>
      <w:marLeft w:val="0"/>
      <w:marRight w:val="0"/>
      <w:marTop w:val="0"/>
      <w:marBottom w:val="0"/>
      <w:divBdr>
        <w:top w:val="none" w:sz="0" w:space="0" w:color="auto"/>
        <w:left w:val="none" w:sz="0" w:space="0" w:color="auto"/>
        <w:bottom w:val="none" w:sz="0" w:space="0" w:color="auto"/>
        <w:right w:val="none" w:sz="0" w:space="0" w:color="auto"/>
      </w:divBdr>
    </w:div>
    <w:div w:id="1115490291">
      <w:bodyDiv w:val="1"/>
      <w:marLeft w:val="0"/>
      <w:marRight w:val="0"/>
      <w:marTop w:val="0"/>
      <w:marBottom w:val="0"/>
      <w:divBdr>
        <w:top w:val="none" w:sz="0" w:space="0" w:color="auto"/>
        <w:left w:val="none" w:sz="0" w:space="0" w:color="auto"/>
        <w:bottom w:val="none" w:sz="0" w:space="0" w:color="auto"/>
        <w:right w:val="none" w:sz="0" w:space="0" w:color="auto"/>
      </w:divBdr>
      <w:divsChild>
        <w:div w:id="527185783">
          <w:marLeft w:val="0"/>
          <w:marRight w:val="0"/>
          <w:marTop w:val="0"/>
          <w:marBottom w:val="0"/>
          <w:divBdr>
            <w:top w:val="single" w:sz="2" w:space="0" w:color="D9D9E3"/>
            <w:left w:val="single" w:sz="2" w:space="0" w:color="D9D9E3"/>
            <w:bottom w:val="single" w:sz="2" w:space="0" w:color="D9D9E3"/>
            <w:right w:val="single" w:sz="2" w:space="0" w:color="D9D9E3"/>
          </w:divBdr>
          <w:divsChild>
            <w:div w:id="639309363">
              <w:marLeft w:val="0"/>
              <w:marRight w:val="0"/>
              <w:marTop w:val="0"/>
              <w:marBottom w:val="0"/>
              <w:divBdr>
                <w:top w:val="single" w:sz="2" w:space="0" w:color="D9D9E3"/>
                <w:left w:val="single" w:sz="2" w:space="0" w:color="D9D9E3"/>
                <w:bottom w:val="single" w:sz="2" w:space="0" w:color="D9D9E3"/>
                <w:right w:val="single" w:sz="2" w:space="0" w:color="D9D9E3"/>
              </w:divBdr>
              <w:divsChild>
                <w:div w:id="577599400">
                  <w:marLeft w:val="0"/>
                  <w:marRight w:val="0"/>
                  <w:marTop w:val="0"/>
                  <w:marBottom w:val="0"/>
                  <w:divBdr>
                    <w:top w:val="single" w:sz="2" w:space="0" w:color="D9D9E3"/>
                    <w:left w:val="single" w:sz="2" w:space="0" w:color="D9D9E3"/>
                    <w:bottom w:val="single" w:sz="2" w:space="0" w:color="D9D9E3"/>
                    <w:right w:val="single" w:sz="2" w:space="0" w:color="D9D9E3"/>
                  </w:divBdr>
                  <w:divsChild>
                    <w:div w:id="1628126203">
                      <w:marLeft w:val="0"/>
                      <w:marRight w:val="0"/>
                      <w:marTop w:val="0"/>
                      <w:marBottom w:val="0"/>
                      <w:divBdr>
                        <w:top w:val="single" w:sz="2" w:space="0" w:color="D9D9E3"/>
                        <w:left w:val="single" w:sz="2" w:space="0" w:color="D9D9E3"/>
                        <w:bottom w:val="single" w:sz="2" w:space="0" w:color="D9D9E3"/>
                        <w:right w:val="single" w:sz="2" w:space="0" w:color="D9D9E3"/>
                      </w:divBdr>
                      <w:divsChild>
                        <w:div w:id="1937862633">
                          <w:marLeft w:val="0"/>
                          <w:marRight w:val="0"/>
                          <w:marTop w:val="0"/>
                          <w:marBottom w:val="0"/>
                          <w:divBdr>
                            <w:top w:val="single" w:sz="2" w:space="0" w:color="auto"/>
                            <w:left w:val="single" w:sz="2" w:space="0" w:color="auto"/>
                            <w:bottom w:val="single" w:sz="6" w:space="0" w:color="auto"/>
                            <w:right w:val="single" w:sz="2" w:space="0" w:color="auto"/>
                          </w:divBdr>
                          <w:divsChild>
                            <w:div w:id="1721175634">
                              <w:marLeft w:val="0"/>
                              <w:marRight w:val="0"/>
                              <w:marTop w:val="100"/>
                              <w:marBottom w:val="100"/>
                              <w:divBdr>
                                <w:top w:val="single" w:sz="2" w:space="0" w:color="D9D9E3"/>
                                <w:left w:val="single" w:sz="2" w:space="0" w:color="D9D9E3"/>
                                <w:bottom w:val="single" w:sz="2" w:space="0" w:color="D9D9E3"/>
                                <w:right w:val="single" w:sz="2" w:space="0" w:color="D9D9E3"/>
                              </w:divBdr>
                              <w:divsChild>
                                <w:div w:id="2068794453">
                                  <w:marLeft w:val="0"/>
                                  <w:marRight w:val="0"/>
                                  <w:marTop w:val="0"/>
                                  <w:marBottom w:val="0"/>
                                  <w:divBdr>
                                    <w:top w:val="single" w:sz="2" w:space="0" w:color="D9D9E3"/>
                                    <w:left w:val="single" w:sz="2" w:space="0" w:color="D9D9E3"/>
                                    <w:bottom w:val="single" w:sz="2" w:space="0" w:color="D9D9E3"/>
                                    <w:right w:val="single" w:sz="2" w:space="0" w:color="D9D9E3"/>
                                  </w:divBdr>
                                  <w:divsChild>
                                    <w:div w:id="1208835512">
                                      <w:marLeft w:val="0"/>
                                      <w:marRight w:val="0"/>
                                      <w:marTop w:val="0"/>
                                      <w:marBottom w:val="0"/>
                                      <w:divBdr>
                                        <w:top w:val="single" w:sz="2" w:space="0" w:color="D9D9E3"/>
                                        <w:left w:val="single" w:sz="2" w:space="0" w:color="D9D9E3"/>
                                        <w:bottom w:val="single" w:sz="2" w:space="0" w:color="D9D9E3"/>
                                        <w:right w:val="single" w:sz="2" w:space="0" w:color="D9D9E3"/>
                                      </w:divBdr>
                                      <w:divsChild>
                                        <w:div w:id="1248416465">
                                          <w:marLeft w:val="0"/>
                                          <w:marRight w:val="0"/>
                                          <w:marTop w:val="0"/>
                                          <w:marBottom w:val="0"/>
                                          <w:divBdr>
                                            <w:top w:val="single" w:sz="2" w:space="0" w:color="D9D9E3"/>
                                            <w:left w:val="single" w:sz="2" w:space="0" w:color="D9D9E3"/>
                                            <w:bottom w:val="single" w:sz="2" w:space="0" w:color="D9D9E3"/>
                                            <w:right w:val="single" w:sz="2" w:space="0" w:color="D9D9E3"/>
                                          </w:divBdr>
                                          <w:divsChild>
                                            <w:div w:id="1238126179">
                                              <w:marLeft w:val="0"/>
                                              <w:marRight w:val="0"/>
                                              <w:marTop w:val="0"/>
                                              <w:marBottom w:val="0"/>
                                              <w:divBdr>
                                                <w:top w:val="single" w:sz="2" w:space="0" w:color="D9D9E3"/>
                                                <w:left w:val="single" w:sz="2" w:space="0" w:color="D9D9E3"/>
                                                <w:bottom w:val="single" w:sz="2" w:space="0" w:color="D9D9E3"/>
                                                <w:right w:val="single" w:sz="2" w:space="0" w:color="D9D9E3"/>
                                              </w:divBdr>
                                              <w:divsChild>
                                                <w:div w:id="8639823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259172440">
          <w:marLeft w:val="0"/>
          <w:marRight w:val="0"/>
          <w:marTop w:val="0"/>
          <w:marBottom w:val="0"/>
          <w:divBdr>
            <w:top w:val="none" w:sz="0" w:space="0" w:color="auto"/>
            <w:left w:val="none" w:sz="0" w:space="0" w:color="auto"/>
            <w:bottom w:val="none" w:sz="0" w:space="0" w:color="auto"/>
            <w:right w:val="none" w:sz="0" w:space="0" w:color="auto"/>
          </w:divBdr>
        </w:div>
      </w:divsChild>
    </w:div>
    <w:div w:id="1120608975">
      <w:bodyDiv w:val="1"/>
      <w:marLeft w:val="0"/>
      <w:marRight w:val="0"/>
      <w:marTop w:val="0"/>
      <w:marBottom w:val="0"/>
      <w:divBdr>
        <w:top w:val="none" w:sz="0" w:space="0" w:color="auto"/>
        <w:left w:val="none" w:sz="0" w:space="0" w:color="auto"/>
        <w:bottom w:val="none" w:sz="0" w:space="0" w:color="auto"/>
        <w:right w:val="none" w:sz="0" w:space="0" w:color="auto"/>
      </w:divBdr>
    </w:div>
    <w:div w:id="1135952423">
      <w:bodyDiv w:val="1"/>
      <w:marLeft w:val="0"/>
      <w:marRight w:val="0"/>
      <w:marTop w:val="0"/>
      <w:marBottom w:val="0"/>
      <w:divBdr>
        <w:top w:val="none" w:sz="0" w:space="0" w:color="auto"/>
        <w:left w:val="none" w:sz="0" w:space="0" w:color="auto"/>
        <w:bottom w:val="none" w:sz="0" w:space="0" w:color="auto"/>
        <w:right w:val="none" w:sz="0" w:space="0" w:color="auto"/>
      </w:divBdr>
      <w:divsChild>
        <w:div w:id="1746952413">
          <w:marLeft w:val="0"/>
          <w:marRight w:val="0"/>
          <w:marTop w:val="0"/>
          <w:marBottom w:val="0"/>
          <w:divBdr>
            <w:top w:val="single" w:sz="2" w:space="0" w:color="D9D9E3"/>
            <w:left w:val="single" w:sz="2" w:space="0" w:color="D9D9E3"/>
            <w:bottom w:val="single" w:sz="2" w:space="0" w:color="D9D9E3"/>
            <w:right w:val="single" w:sz="2" w:space="0" w:color="D9D9E3"/>
          </w:divBdr>
          <w:divsChild>
            <w:div w:id="1811360697">
              <w:marLeft w:val="0"/>
              <w:marRight w:val="0"/>
              <w:marTop w:val="0"/>
              <w:marBottom w:val="0"/>
              <w:divBdr>
                <w:top w:val="single" w:sz="2" w:space="0" w:color="D9D9E3"/>
                <w:left w:val="single" w:sz="2" w:space="0" w:color="D9D9E3"/>
                <w:bottom w:val="single" w:sz="2" w:space="0" w:color="D9D9E3"/>
                <w:right w:val="single" w:sz="2" w:space="0" w:color="D9D9E3"/>
              </w:divBdr>
              <w:divsChild>
                <w:div w:id="1566067967">
                  <w:marLeft w:val="0"/>
                  <w:marRight w:val="0"/>
                  <w:marTop w:val="0"/>
                  <w:marBottom w:val="0"/>
                  <w:divBdr>
                    <w:top w:val="single" w:sz="2" w:space="0" w:color="D9D9E3"/>
                    <w:left w:val="single" w:sz="2" w:space="0" w:color="D9D9E3"/>
                    <w:bottom w:val="single" w:sz="2" w:space="0" w:color="D9D9E3"/>
                    <w:right w:val="single" w:sz="2" w:space="0" w:color="D9D9E3"/>
                  </w:divBdr>
                  <w:divsChild>
                    <w:div w:id="825441887">
                      <w:marLeft w:val="0"/>
                      <w:marRight w:val="0"/>
                      <w:marTop w:val="0"/>
                      <w:marBottom w:val="0"/>
                      <w:divBdr>
                        <w:top w:val="single" w:sz="2" w:space="0" w:color="D9D9E3"/>
                        <w:left w:val="single" w:sz="2" w:space="0" w:color="D9D9E3"/>
                        <w:bottom w:val="single" w:sz="2" w:space="0" w:color="D9D9E3"/>
                        <w:right w:val="single" w:sz="2" w:space="0" w:color="D9D9E3"/>
                      </w:divBdr>
                      <w:divsChild>
                        <w:div w:id="1443694770">
                          <w:marLeft w:val="0"/>
                          <w:marRight w:val="0"/>
                          <w:marTop w:val="0"/>
                          <w:marBottom w:val="0"/>
                          <w:divBdr>
                            <w:top w:val="single" w:sz="2" w:space="0" w:color="auto"/>
                            <w:left w:val="single" w:sz="2" w:space="0" w:color="auto"/>
                            <w:bottom w:val="single" w:sz="6" w:space="0" w:color="auto"/>
                            <w:right w:val="single" w:sz="2" w:space="0" w:color="auto"/>
                          </w:divBdr>
                          <w:divsChild>
                            <w:div w:id="1800608622">
                              <w:marLeft w:val="0"/>
                              <w:marRight w:val="0"/>
                              <w:marTop w:val="100"/>
                              <w:marBottom w:val="100"/>
                              <w:divBdr>
                                <w:top w:val="single" w:sz="2" w:space="0" w:color="D9D9E3"/>
                                <w:left w:val="single" w:sz="2" w:space="0" w:color="D9D9E3"/>
                                <w:bottom w:val="single" w:sz="2" w:space="0" w:color="D9D9E3"/>
                                <w:right w:val="single" w:sz="2" w:space="0" w:color="D9D9E3"/>
                              </w:divBdr>
                              <w:divsChild>
                                <w:div w:id="1232157903">
                                  <w:marLeft w:val="0"/>
                                  <w:marRight w:val="0"/>
                                  <w:marTop w:val="0"/>
                                  <w:marBottom w:val="0"/>
                                  <w:divBdr>
                                    <w:top w:val="single" w:sz="2" w:space="0" w:color="D9D9E3"/>
                                    <w:left w:val="single" w:sz="2" w:space="0" w:color="D9D9E3"/>
                                    <w:bottom w:val="single" w:sz="2" w:space="0" w:color="D9D9E3"/>
                                    <w:right w:val="single" w:sz="2" w:space="0" w:color="D9D9E3"/>
                                  </w:divBdr>
                                  <w:divsChild>
                                    <w:div w:id="1463186342">
                                      <w:marLeft w:val="0"/>
                                      <w:marRight w:val="0"/>
                                      <w:marTop w:val="0"/>
                                      <w:marBottom w:val="0"/>
                                      <w:divBdr>
                                        <w:top w:val="single" w:sz="2" w:space="0" w:color="D9D9E3"/>
                                        <w:left w:val="single" w:sz="2" w:space="0" w:color="D9D9E3"/>
                                        <w:bottom w:val="single" w:sz="2" w:space="0" w:color="D9D9E3"/>
                                        <w:right w:val="single" w:sz="2" w:space="0" w:color="D9D9E3"/>
                                      </w:divBdr>
                                      <w:divsChild>
                                        <w:div w:id="1279727239">
                                          <w:marLeft w:val="0"/>
                                          <w:marRight w:val="0"/>
                                          <w:marTop w:val="0"/>
                                          <w:marBottom w:val="0"/>
                                          <w:divBdr>
                                            <w:top w:val="single" w:sz="2" w:space="0" w:color="D9D9E3"/>
                                            <w:left w:val="single" w:sz="2" w:space="0" w:color="D9D9E3"/>
                                            <w:bottom w:val="single" w:sz="2" w:space="0" w:color="D9D9E3"/>
                                            <w:right w:val="single" w:sz="2" w:space="0" w:color="D9D9E3"/>
                                          </w:divBdr>
                                          <w:divsChild>
                                            <w:div w:id="10284862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2001960090">
          <w:marLeft w:val="0"/>
          <w:marRight w:val="0"/>
          <w:marTop w:val="0"/>
          <w:marBottom w:val="0"/>
          <w:divBdr>
            <w:top w:val="none" w:sz="0" w:space="0" w:color="auto"/>
            <w:left w:val="none" w:sz="0" w:space="0" w:color="auto"/>
            <w:bottom w:val="none" w:sz="0" w:space="0" w:color="auto"/>
            <w:right w:val="none" w:sz="0" w:space="0" w:color="auto"/>
          </w:divBdr>
          <w:divsChild>
            <w:div w:id="1492059770">
              <w:marLeft w:val="0"/>
              <w:marRight w:val="0"/>
              <w:marTop w:val="0"/>
              <w:marBottom w:val="0"/>
              <w:divBdr>
                <w:top w:val="single" w:sz="2" w:space="0" w:color="D9D9E3"/>
                <w:left w:val="single" w:sz="2" w:space="0" w:color="D9D9E3"/>
                <w:bottom w:val="single" w:sz="2" w:space="0" w:color="D9D9E3"/>
                <w:right w:val="single" w:sz="2" w:space="0" w:color="D9D9E3"/>
              </w:divBdr>
              <w:divsChild>
                <w:div w:id="14842254">
                  <w:marLeft w:val="0"/>
                  <w:marRight w:val="0"/>
                  <w:marTop w:val="0"/>
                  <w:marBottom w:val="0"/>
                  <w:divBdr>
                    <w:top w:val="single" w:sz="2" w:space="0" w:color="D9D9E3"/>
                    <w:left w:val="single" w:sz="2" w:space="0" w:color="D9D9E3"/>
                    <w:bottom w:val="single" w:sz="2" w:space="0" w:color="D9D9E3"/>
                    <w:right w:val="single" w:sz="2" w:space="0" w:color="D9D9E3"/>
                  </w:divBdr>
                  <w:divsChild>
                    <w:div w:id="2072577678">
                      <w:marLeft w:val="0"/>
                      <w:marRight w:val="0"/>
                      <w:marTop w:val="0"/>
                      <w:marBottom w:val="0"/>
                      <w:divBdr>
                        <w:top w:val="single" w:sz="2" w:space="0" w:color="D9D9E3"/>
                        <w:left w:val="single" w:sz="2" w:space="0" w:color="D9D9E3"/>
                        <w:bottom w:val="single" w:sz="2" w:space="0" w:color="D9D9E3"/>
                        <w:right w:val="single" w:sz="2" w:space="0" w:color="D9D9E3"/>
                      </w:divBdr>
                      <w:divsChild>
                        <w:div w:id="3874550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82553981">
      <w:bodyDiv w:val="1"/>
      <w:marLeft w:val="0"/>
      <w:marRight w:val="0"/>
      <w:marTop w:val="0"/>
      <w:marBottom w:val="0"/>
      <w:divBdr>
        <w:top w:val="none" w:sz="0" w:space="0" w:color="auto"/>
        <w:left w:val="none" w:sz="0" w:space="0" w:color="auto"/>
        <w:bottom w:val="none" w:sz="0" w:space="0" w:color="auto"/>
        <w:right w:val="none" w:sz="0" w:space="0" w:color="auto"/>
      </w:divBdr>
    </w:div>
    <w:div w:id="1184173910">
      <w:bodyDiv w:val="1"/>
      <w:marLeft w:val="0"/>
      <w:marRight w:val="0"/>
      <w:marTop w:val="0"/>
      <w:marBottom w:val="0"/>
      <w:divBdr>
        <w:top w:val="none" w:sz="0" w:space="0" w:color="auto"/>
        <w:left w:val="none" w:sz="0" w:space="0" w:color="auto"/>
        <w:bottom w:val="none" w:sz="0" w:space="0" w:color="auto"/>
        <w:right w:val="none" w:sz="0" w:space="0" w:color="auto"/>
      </w:divBdr>
    </w:div>
    <w:div w:id="1203706892">
      <w:bodyDiv w:val="1"/>
      <w:marLeft w:val="0"/>
      <w:marRight w:val="0"/>
      <w:marTop w:val="0"/>
      <w:marBottom w:val="0"/>
      <w:divBdr>
        <w:top w:val="none" w:sz="0" w:space="0" w:color="auto"/>
        <w:left w:val="none" w:sz="0" w:space="0" w:color="auto"/>
        <w:bottom w:val="none" w:sz="0" w:space="0" w:color="auto"/>
        <w:right w:val="none" w:sz="0" w:space="0" w:color="auto"/>
      </w:divBdr>
    </w:div>
    <w:div w:id="1206211061">
      <w:bodyDiv w:val="1"/>
      <w:marLeft w:val="0"/>
      <w:marRight w:val="0"/>
      <w:marTop w:val="0"/>
      <w:marBottom w:val="0"/>
      <w:divBdr>
        <w:top w:val="none" w:sz="0" w:space="0" w:color="auto"/>
        <w:left w:val="none" w:sz="0" w:space="0" w:color="auto"/>
        <w:bottom w:val="none" w:sz="0" w:space="0" w:color="auto"/>
        <w:right w:val="none" w:sz="0" w:space="0" w:color="auto"/>
      </w:divBdr>
    </w:div>
    <w:div w:id="1215460570">
      <w:bodyDiv w:val="1"/>
      <w:marLeft w:val="0"/>
      <w:marRight w:val="0"/>
      <w:marTop w:val="0"/>
      <w:marBottom w:val="0"/>
      <w:divBdr>
        <w:top w:val="none" w:sz="0" w:space="0" w:color="auto"/>
        <w:left w:val="none" w:sz="0" w:space="0" w:color="auto"/>
        <w:bottom w:val="none" w:sz="0" w:space="0" w:color="auto"/>
        <w:right w:val="none" w:sz="0" w:space="0" w:color="auto"/>
      </w:divBdr>
    </w:div>
    <w:div w:id="1215586219">
      <w:bodyDiv w:val="1"/>
      <w:marLeft w:val="0"/>
      <w:marRight w:val="0"/>
      <w:marTop w:val="0"/>
      <w:marBottom w:val="0"/>
      <w:divBdr>
        <w:top w:val="none" w:sz="0" w:space="0" w:color="auto"/>
        <w:left w:val="none" w:sz="0" w:space="0" w:color="auto"/>
        <w:bottom w:val="none" w:sz="0" w:space="0" w:color="auto"/>
        <w:right w:val="none" w:sz="0" w:space="0" w:color="auto"/>
      </w:divBdr>
    </w:div>
    <w:div w:id="1217621401">
      <w:bodyDiv w:val="1"/>
      <w:marLeft w:val="0"/>
      <w:marRight w:val="0"/>
      <w:marTop w:val="0"/>
      <w:marBottom w:val="0"/>
      <w:divBdr>
        <w:top w:val="none" w:sz="0" w:space="0" w:color="auto"/>
        <w:left w:val="none" w:sz="0" w:space="0" w:color="auto"/>
        <w:bottom w:val="none" w:sz="0" w:space="0" w:color="auto"/>
        <w:right w:val="none" w:sz="0" w:space="0" w:color="auto"/>
      </w:divBdr>
    </w:div>
    <w:div w:id="1221404371">
      <w:bodyDiv w:val="1"/>
      <w:marLeft w:val="0"/>
      <w:marRight w:val="0"/>
      <w:marTop w:val="0"/>
      <w:marBottom w:val="0"/>
      <w:divBdr>
        <w:top w:val="none" w:sz="0" w:space="0" w:color="auto"/>
        <w:left w:val="none" w:sz="0" w:space="0" w:color="auto"/>
        <w:bottom w:val="none" w:sz="0" w:space="0" w:color="auto"/>
        <w:right w:val="none" w:sz="0" w:space="0" w:color="auto"/>
      </w:divBdr>
    </w:div>
    <w:div w:id="1224027235">
      <w:bodyDiv w:val="1"/>
      <w:marLeft w:val="0"/>
      <w:marRight w:val="0"/>
      <w:marTop w:val="0"/>
      <w:marBottom w:val="0"/>
      <w:divBdr>
        <w:top w:val="none" w:sz="0" w:space="0" w:color="auto"/>
        <w:left w:val="none" w:sz="0" w:space="0" w:color="auto"/>
        <w:bottom w:val="none" w:sz="0" w:space="0" w:color="auto"/>
        <w:right w:val="none" w:sz="0" w:space="0" w:color="auto"/>
      </w:divBdr>
    </w:div>
    <w:div w:id="1227304049">
      <w:bodyDiv w:val="1"/>
      <w:marLeft w:val="0"/>
      <w:marRight w:val="0"/>
      <w:marTop w:val="0"/>
      <w:marBottom w:val="0"/>
      <w:divBdr>
        <w:top w:val="none" w:sz="0" w:space="0" w:color="auto"/>
        <w:left w:val="none" w:sz="0" w:space="0" w:color="auto"/>
        <w:bottom w:val="none" w:sz="0" w:space="0" w:color="auto"/>
        <w:right w:val="none" w:sz="0" w:space="0" w:color="auto"/>
      </w:divBdr>
    </w:div>
    <w:div w:id="1230916674">
      <w:bodyDiv w:val="1"/>
      <w:marLeft w:val="0"/>
      <w:marRight w:val="0"/>
      <w:marTop w:val="0"/>
      <w:marBottom w:val="0"/>
      <w:divBdr>
        <w:top w:val="none" w:sz="0" w:space="0" w:color="auto"/>
        <w:left w:val="none" w:sz="0" w:space="0" w:color="auto"/>
        <w:bottom w:val="none" w:sz="0" w:space="0" w:color="auto"/>
        <w:right w:val="none" w:sz="0" w:space="0" w:color="auto"/>
      </w:divBdr>
    </w:div>
    <w:div w:id="1241990057">
      <w:bodyDiv w:val="1"/>
      <w:marLeft w:val="0"/>
      <w:marRight w:val="0"/>
      <w:marTop w:val="0"/>
      <w:marBottom w:val="0"/>
      <w:divBdr>
        <w:top w:val="none" w:sz="0" w:space="0" w:color="auto"/>
        <w:left w:val="none" w:sz="0" w:space="0" w:color="auto"/>
        <w:bottom w:val="none" w:sz="0" w:space="0" w:color="auto"/>
        <w:right w:val="none" w:sz="0" w:space="0" w:color="auto"/>
      </w:divBdr>
    </w:div>
    <w:div w:id="1251354513">
      <w:bodyDiv w:val="1"/>
      <w:marLeft w:val="0"/>
      <w:marRight w:val="0"/>
      <w:marTop w:val="0"/>
      <w:marBottom w:val="0"/>
      <w:divBdr>
        <w:top w:val="none" w:sz="0" w:space="0" w:color="auto"/>
        <w:left w:val="none" w:sz="0" w:space="0" w:color="auto"/>
        <w:bottom w:val="none" w:sz="0" w:space="0" w:color="auto"/>
        <w:right w:val="none" w:sz="0" w:space="0" w:color="auto"/>
      </w:divBdr>
    </w:div>
    <w:div w:id="1268199230">
      <w:bodyDiv w:val="1"/>
      <w:marLeft w:val="0"/>
      <w:marRight w:val="0"/>
      <w:marTop w:val="0"/>
      <w:marBottom w:val="0"/>
      <w:divBdr>
        <w:top w:val="none" w:sz="0" w:space="0" w:color="auto"/>
        <w:left w:val="none" w:sz="0" w:space="0" w:color="auto"/>
        <w:bottom w:val="none" w:sz="0" w:space="0" w:color="auto"/>
        <w:right w:val="none" w:sz="0" w:space="0" w:color="auto"/>
      </w:divBdr>
    </w:div>
    <w:div w:id="1277449691">
      <w:bodyDiv w:val="1"/>
      <w:marLeft w:val="0"/>
      <w:marRight w:val="0"/>
      <w:marTop w:val="0"/>
      <w:marBottom w:val="0"/>
      <w:divBdr>
        <w:top w:val="none" w:sz="0" w:space="0" w:color="auto"/>
        <w:left w:val="none" w:sz="0" w:space="0" w:color="auto"/>
        <w:bottom w:val="none" w:sz="0" w:space="0" w:color="auto"/>
        <w:right w:val="none" w:sz="0" w:space="0" w:color="auto"/>
      </w:divBdr>
    </w:div>
    <w:div w:id="1293055410">
      <w:bodyDiv w:val="1"/>
      <w:marLeft w:val="0"/>
      <w:marRight w:val="0"/>
      <w:marTop w:val="0"/>
      <w:marBottom w:val="0"/>
      <w:divBdr>
        <w:top w:val="none" w:sz="0" w:space="0" w:color="auto"/>
        <w:left w:val="none" w:sz="0" w:space="0" w:color="auto"/>
        <w:bottom w:val="none" w:sz="0" w:space="0" w:color="auto"/>
        <w:right w:val="none" w:sz="0" w:space="0" w:color="auto"/>
      </w:divBdr>
    </w:div>
    <w:div w:id="1298492259">
      <w:bodyDiv w:val="1"/>
      <w:marLeft w:val="0"/>
      <w:marRight w:val="0"/>
      <w:marTop w:val="0"/>
      <w:marBottom w:val="0"/>
      <w:divBdr>
        <w:top w:val="none" w:sz="0" w:space="0" w:color="auto"/>
        <w:left w:val="none" w:sz="0" w:space="0" w:color="auto"/>
        <w:bottom w:val="none" w:sz="0" w:space="0" w:color="auto"/>
        <w:right w:val="none" w:sz="0" w:space="0" w:color="auto"/>
      </w:divBdr>
    </w:div>
    <w:div w:id="1305624449">
      <w:bodyDiv w:val="1"/>
      <w:marLeft w:val="0"/>
      <w:marRight w:val="0"/>
      <w:marTop w:val="0"/>
      <w:marBottom w:val="0"/>
      <w:divBdr>
        <w:top w:val="none" w:sz="0" w:space="0" w:color="auto"/>
        <w:left w:val="none" w:sz="0" w:space="0" w:color="auto"/>
        <w:bottom w:val="none" w:sz="0" w:space="0" w:color="auto"/>
        <w:right w:val="none" w:sz="0" w:space="0" w:color="auto"/>
      </w:divBdr>
    </w:div>
    <w:div w:id="1310987183">
      <w:bodyDiv w:val="1"/>
      <w:marLeft w:val="0"/>
      <w:marRight w:val="0"/>
      <w:marTop w:val="0"/>
      <w:marBottom w:val="0"/>
      <w:divBdr>
        <w:top w:val="none" w:sz="0" w:space="0" w:color="auto"/>
        <w:left w:val="none" w:sz="0" w:space="0" w:color="auto"/>
        <w:bottom w:val="none" w:sz="0" w:space="0" w:color="auto"/>
        <w:right w:val="none" w:sz="0" w:space="0" w:color="auto"/>
      </w:divBdr>
    </w:div>
    <w:div w:id="1336879899">
      <w:bodyDiv w:val="1"/>
      <w:marLeft w:val="0"/>
      <w:marRight w:val="0"/>
      <w:marTop w:val="0"/>
      <w:marBottom w:val="0"/>
      <w:divBdr>
        <w:top w:val="none" w:sz="0" w:space="0" w:color="auto"/>
        <w:left w:val="none" w:sz="0" w:space="0" w:color="auto"/>
        <w:bottom w:val="none" w:sz="0" w:space="0" w:color="auto"/>
        <w:right w:val="none" w:sz="0" w:space="0" w:color="auto"/>
      </w:divBdr>
      <w:divsChild>
        <w:div w:id="733970070">
          <w:marLeft w:val="0"/>
          <w:marRight w:val="0"/>
          <w:marTop w:val="0"/>
          <w:marBottom w:val="0"/>
          <w:divBdr>
            <w:top w:val="single" w:sz="2" w:space="0" w:color="D9D9E3"/>
            <w:left w:val="single" w:sz="2" w:space="0" w:color="D9D9E3"/>
            <w:bottom w:val="single" w:sz="2" w:space="0" w:color="D9D9E3"/>
            <w:right w:val="single" w:sz="2" w:space="0" w:color="D9D9E3"/>
          </w:divBdr>
          <w:divsChild>
            <w:div w:id="1781677115">
              <w:marLeft w:val="0"/>
              <w:marRight w:val="0"/>
              <w:marTop w:val="0"/>
              <w:marBottom w:val="0"/>
              <w:divBdr>
                <w:top w:val="single" w:sz="2" w:space="0" w:color="D9D9E3"/>
                <w:left w:val="single" w:sz="2" w:space="0" w:color="D9D9E3"/>
                <w:bottom w:val="single" w:sz="2" w:space="0" w:color="D9D9E3"/>
                <w:right w:val="single" w:sz="2" w:space="0" w:color="D9D9E3"/>
              </w:divBdr>
              <w:divsChild>
                <w:div w:id="1835681016">
                  <w:marLeft w:val="0"/>
                  <w:marRight w:val="0"/>
                  <w:marTop w:val="0"/>
                  <w:marBottom w:val="0"/>
                  <w:divBdr>
                    <w:top w:val="single" w:sz="2" w:space="0" w:color="D9D9E3"/>
                    <w:left w:val="single" w:sz="2" w:space="0" w:color="D9D9E3"/>
                    <w:bottom w:val="single" w:sz="2" w:space="0" w:color="D9D9E3"/>
                    <w:right w:val="single" w:sz="2" w:space="0" w:color="D9D9E3"/>
                  </w:divBdr>
                  <w:divsChild>
                    <w:div w:id="957300073">
                      <w:marLeft w:val="0"/>
                      <w:marRight w:val="0"/>
                      <w:marTop w:val="0"/>
                      <w:marBottom w:val="0"/>
                      <w:divBdr>
                        <w:top w:val="single" w:sz="2" w:space="0" w:color="D9D9E3"/>
                        <w:left w:val="single" w:sz="2" w:space="0" w:color="D9D9E3"/>
                        <w:bottom w:val="single" w:sz="2" w:space="0" w:color="D9D9E3"/>
                        <w:right w:val="single" w:sz="2" w:space="0" w:color="D9D9E3"/>
                      </w:divBdr>
                      <w:divsChild>
                        <w:div w:id="263148892">
                          <w:marLeft w:val="0"/>
                          <w:marRight w:val="0"/>
                          <w:marTop w:val="0"/>
                          <w:marBottom w:val="0"/>
                          <w:divBdr>
                            <w:top w:val="single" w:sz="2" w:space="0" w:color="auto"/>
                            <w:left w:val="single" w:sz="2" w:space="0" w:color="auto"/>
                            <w:bottom w:val="single" w:sz="6" w:space="0" w:color="auto"/>
                            <w:right w:val="single" w:sz="2" w:space="0" w:color="auto"/>
                          </w:divBdr>
                          <w:divsChild>
                            <w:div w:id="878664260">
                              <w:marLeft w:val="0"/>
                              <w:marRight w:val="0"/>
                              <w:marTop w:val="100"/>
                              <w:marBottom w:val="100"/>
                              <w:divBdr>
                                <w:top w:val="single" w:sz="2" w:space="0" w:color="D9D9E3"/>
                                <w:left w:val="single" w:sz="2" w:space="0" w:color="D9D9E3"/>
                                <w:bottom w:val="single" w:sz="2" w:space="0" w:color="D9D9E3"/>
                                <w:right w:val="single" w:sz="2" w:space="0" w:color="D9D9E3"/>
                              </w:divBdr>
                              <w:divsChild>
                                <w:div w:id="184557491">
                                  <w:marLeft w:val="0"/>
                                  <w:marRight w:val="0"/>
                                  <w:marTop w:val="0"/>
                                  <w:marBottom w:val="0"/>
                                  <w:divBdr>
                                    <w:top w:val="single" w:sz="2" w:space="0" w:color="D9D9E3"/>
                                    <w:left w:val="single" w:sz="2" w:space="0" w:color="D9D9E3"/>
                                    <w:bottom w:val="single" w:sz="2" w:space="0" w:color="D9D9E3"/>
                                    <w:right w:val="single" w:sz="2" w:space="0" w:color="D9D9E3"/>
                                  </w:divBdr>
                                  <w:divsChild>
                                    <w:div w:id="542980440">
                                      <w:marLeft w:val="0"/>
                                      <w:marRight w:val="0"/>
                                      <w:marTop w:val="0"/>
                                      <w:marBottom w:val="0"/>
                                      <w:divBdr>
                                        <w:top w:val="single" w:sz="2" w:space="0" w:color="D9D9E3"/>
                                        <w:left w:val="single" w:sz="2" w:space="0" w:color="D9D9E3"/>
                                        <w:bottom w:val="single" w:sz="2" w:space="0" w:color="D9D9E3"/>
                                        <w:right w:val="single" w:sz="2" w:space="0" w:color="D9D9E3"/>
                                      </w:divBdr>
                                      <w:divsChild>
                                        <w:div w:id="923994287">
                                          <w:marLeft w:val="0"/>
                                          <w:marRight w:val="0"/>
                                          <w:marTop w:val="0"/>
                                          <w:marBottom w:val="0"/>
                                          <w:divBdr>
                                            <w:top w:val="single" w:sz="2" w:space="0" w:color="D9D9E3"/>
                                            <w:left w:val="single" w:sz="2" w:space="0" w:color="D9D9E3"/>
                                            <w:bottom w:val="single" w:sz="2" w:space="0" w:color="D9D9E3"/>
                                            <w:right w:val="single" w:sz="2" w:space="0" w:color="D9D9E3"/>
                                          </w:divBdr>
                                          <w:divsChild>
                                            <w:div w:id="365908882">
                                              <w:marLeft w:val="0"/>
                                              <w:marRight w:val="0"/>
                                              <w:marTop w:val="0"/>
                                              <w:marBottom w:val="0"/>
                                              <w:divBdr>
                                                <w:top w:val="single" w:sz="2" w:space="0" w:color="D9D9E3"/>
                                                <w:left w:val="single" w:sz="2" w:space="0" w:color="D9D9E3"/>
                                                <w:bottom w:val="single" w:sz="2" w:space="0" w:color="D9D9E3"/>
                                                <w:right w:val="single" w:sz="2" w:space="0" w:color="D9D9E3"/>
                                              </w:divBdr>
                                              <w:divsChild>
                                                <w:div w:id="41636165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83655802">
                          <w:marLeft w:val="0"/>
                          <w:marRight w:val="0"/>
                          <w:marTop w:val="0"/>
                          <w:marBottom w:val="0"/>
                          <w:divBdr>
                            <w:top w:val="single" w:sz="2" w:space="0" w:color="auto"/>
                            <w:left w:val="single" w:sz="2" w:space="0" w:color="auto"/>
                            <w:bottom w:val="single" w:sz="6" w:space="0" w:color="auto"/>
                            <w:right w:val="single" w:sz="2" w:space="0" w:color="auto"/>
                          </w:divBdr>
                          <w:divsChild>
                            <w:div w:id="1732381630">
                              <w:marLeft w:val="0"/>
                              <w:marRight w:val="0"/>
                              <w:marTop w:val="100"/>
                              <w:marBottom w:val="100"/>
                              <w:divBdr>
                                <w:top w:val="single" w:sz="2" w:space="0" w:color="D9D9E3"/>
                                <w:left w:val="single" w:sz="2" w:space="0" w:color="D9D9E3"/>
                                <w:bottom w:val="single" w:sz="2" w:space="0" w:color="D9D9E3"/>
                                <w:right w:val="single" w:sz="2" w:space="0" w:color="D9D9E3"/>
                              </w:divBdr>
                              <w:divsChild>
                                <w:div w:id="1610120243">
                                  <w:marLeft w:val="0"/>
                                  <w:marRight w:val="0"/>
                                  <w:marTop w:val="0"/>
                                  <w:marBottom w:val="0"/>
                                  <w:divBdr>
                                    <w:top w:val="single" w:sz="2" w:space="0" w:color="D9D9E3"/>
                                    <w:left w:val="single" w:sz="2" w:space="0" w:color="D9D9E3"/>
                                    <w:bottom w:val="single" w:sz="2" w:space="0" w:color="D9D9E3"/>
                                    <w:right w:val="single" w:sz="2" w:space="0" w:color="D9D9E3"/>
                                  </w:divBdr>
                                  <w:divsChild>
                                    <w:div w:id="1200514491">
                                      <w:marLeft w:val="0"/>
                                      <w:marRight w:val="0"/>
                                      <w:marTop w:val="0"/>
                                      <w:marBottom w:val="0"/>
                                      <w:divBdr>
                                        <w:top w:val="single" w:sz="2" w:space="0" w:color="D9D9E3"/>
                                        <w:left w:val="single" w:sz="2" w:space="0" w:color="D9D9E3"/>
                                        <w:bottom w:val="single" w:sz="2" w:space="0" w:color="D9D9E3"/>
                                        <w:right w:val="single" w:sz="2" w:space="0" w:color="D9D9E3"/>
                                      </w:divBdr>
                                      <w:divsChild>
                                        <w:div w:id="1073702094">
                                          <w:marLeft w:val="0"/>
                                          <w:marRight w:val="0"/>
                                          <w:marTop w:val="0"/>
                                          <w:marBottom w:val="0"/>
                                          <w:divBdr>
                                            <w:top w:val="single" w:sz="2" w:space="0" w:color="D9D9E3"/>
                                            <w:left w:val="single" w:sz="2" w:space="0" w:color="D9D9E3"/>
                                            <w:bottom w:val="single" w:sz="2" w:space="0" w:color="D9D9E3"/>
                                            <w:right w:val="single" w:sz="2" w:space="0" w:color="D9D9E3"/>
                                          </w:divBdr>
                                          <w:divsChild>
                                            <w:div w:id="207646764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907374800">
                                      <w:marLeft w:val="0"/>
                                      <w:marRight w:val="0"/>
                                      <w:marTop w:val="0"/>
                                      <w:marBottom w:val="0"/>
                                      <w:divBdr>
                                        <w:top w:val="single" w:sz="2" w:space="0" w:color="D9D9E3"/>
                                        <w:left w:val="single" w:sz="2" w:space="0" w:color="D9D9E3"/>
                                        <w:bottom w:val="single" w:sz="2" w:space="0" w:color="D9D9E3"/>
                                        <w:right w:val="single" w:sz="2" w:space="0" w:color="D9D9E3"/>
                                      </w:divBdr>
                                      <w:divsChild>
                                        <w:div w:id="1408334072">
                                          <w:marLeft w:val="0"/>
                                          <w:marRight w:val="0"/>
                                          <w:marTop w:val="0"/>
                                          <w:marBottom w:val="0"/>
                                          <w:divBdr>
                                            <w:top w:val="single" w:sz="2" w:space="0" w:color="D9D9E3"/>
                                            <w:left w:val="single" w:sz="2" w:space="0" w:color="D9D9E3"/>
                                            <w:bottom w:val="single" w:sz="2" w:space="0" w:color="D9D9E3"/>
                                            <w:right w:val="single" w:sz="2" w:space="0" w:color="D9D9E3"/>
                                          </w:divBdr>
                                          <w:divsChild>
                                            <w:div w:id="1505970787">
                                              <w:marLeft w:val="0"/>
                                              <w:marRight w:val="0"/>
                                              <w:marTop w:val="0"/>
                                              <w:marBottom w:val="0"/>
                                              <w:divBdr>
                                                <w:top w:val="single" w:sz="2" w:space="0" w:color="D9D9E3"/>
                                                <w:left w:val="single" w:sz="2" w:space="0" w:color="D9D9E3"/>
                                                <w:bottom w:val="single" w:sz="2" w:space="0" w:color="D9D9E3"/>
                                                <w:right w:val="single" w:sz="2" w:space="0" w:color="D9D9E3"/>
                                              </w:divBdr>
                                              <w:divsChild>
                                                <w:div w:id="165055687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71289726">
                          <w:marLeft w:val="0"/>
                          <w:marRight w:val="0"/>
                          <w:marTop w:val="0"/>
                          <w:marBottom w:val="0"/>
                          <w:divBdr>
                            <w:top w:val="single" w:sz="2" w:space="0" w:color="auto"/>
                            <w:left w:val="single" w:sz="2" w:space="0" w:color="auto"/>
                            <w:bottom w:val="single" w:sz="6" w:space="0" w:color="auto"/>
                            <w:right w:val="single" w:sz="2" w:space="0" w:color="auto"/>
                          </w:divBdr>
                          <w:divsChild>
                            <w:div w:id="237204801">
                              <w:marLeft w:val="0"/>
                              <w:marRight w:val="0"/>
                              <w:marTop w:val="100"/>
                              <w:marBottom w:val="100"/>
                              <w:divBdr>
                                <w:top w:val="single" w:sz="2" w:space="0" w:color="D9D9E3"/>
                                <w:left w:val="single" w:sz="2" w:space="0" w:color="D9D9E3"/>
                                <w:bottom w:val="single" w:sz="2" w:space="0" w:color="D9D9E3"/>
                                <w:right w:val="single" w:sz="2" w:space="0" w:color="D9D9E3"/>
                              </w:divBdr>
                              <w:divsChild>
                                <w:div w:id="1737969493">
                                  <w:marLeft w:val="0"/>
                                  <w:marRight w:val="0"/>
                                  <w:marTop w:val="0"/>
                                  <w:marBottom w:val="0"/>
                                  <w:divBdr>
                                    <w:top w:val="single" w:sz="2" w:space="0" w:color="D9D9E3"/>
                                    <w:left w:val="single" w:sz="2" w:space="0" w:color="D9D9E3"/>
                                    <w:bottom w:val="single" w:sz="2" w:space="0" w:color="D9D9E3"/>
                                    <w:right w:val="single" w:sz="2" w:space="0" w:color="D9D9E3"/>
                                  </w:divBdr>
                                  <w:divsChild>
                                    <w:div w:id="792016265">
                                      <w:marLeft w:val="0"/>
                                      <w:marRight w:val="0"/>
                                      <w:marTop w:val="0"/>
                                      <w:marBottom w:val="0"/>
                                      <w:divBdr>
                                        <w:top w:val="single" w:sz="2" w:space="0" w:color="D9D9E3"/>
                                        <w:left w:val="single" w:sz="2" w:space="0" w:color="D9D9E3"/>
                                        <w:bottom w:val="single" w:sz="2" w:space="0" w:color="D9D9E3"/>
                                        <w:right w:val="single" w:sz="2" w:space="0" w:color="D9D9E3"/>
                                      </w:divBdr>
                                      <w:divsChild>
                                        <w:div w:id="1466653193">
                                          <w:marLeft w:val="0"/>
                                          <w:marRight w:val="0"/>
                                          <w:marTop w:val="0"/>
                                          <w:marBottom w:val="0"/>
                                          <w:divBdr>
                                            <w:top w:val="single" w:sz="2" w:space="0" w:color="D9D9E3"/>
                                            <w:left w:val="single" w:sz="2" w:space="0" w:color="D9D9E3"/>
                                            <w:bottom w:val="single" w:sz="2" w:space="0" w:color="D9D9E3"/>
                                            <w:right w:val="single" w:sz="2" w:space="0" w:color="D9D9E3"/>
                                          </w:divBdr>
                                          <w:divsChild>
                                            <w:div w:id="1609652356">
                                              <w:marLeft w:val="0"/>
                                              <w:marRight w:val="0"/>
                                              <w:marTop w:val="0"/>
                                              <w:marBottom w:val="0"/>
                                              <w:divBdr>
                                                <w:top w:val="single" w:sz="2" w:space="0" w:color="D9D9E3"/>
                                                <w:left w:val="single" w:sz="2" w:space="0" w:color="D9D9E3"/>
                                                <w:bottom w:val="single" w:sz="2" w:space="0" w:color="D9D9E3"/>
                                                <w:right w:val="single" w:sz="2" w:space="0" w:color="D9D9E3"/>
                                              </w:divBdr>
                                              <w:divsChild>
                                                <w:div w:id="17040895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136332516">
          <w:marLeft w:val="0"/>
          <w:marRight w:val="0"/>
          <w:marTop w:val="0"/>
          <w:marBottom w:val="0"/>
          <w:divBdr>
            <w:top w:val="none" w:sz="0" w:space="0" w:color="auto"/>
            <w:left w:val="none" w:sz="0" w:space="0" w:color="auto"/>
            <w:bottom w:val="none" w:sz="0" w:space="0" w:color="auto"/>
            <w:right w:val="none" w:sz="0" w:space="0" w:color="auto"/>
          </w:divBdr>
        </w:div>
      </w:divsChild>
    </w:div>
    <w:div w:id="1344935661">
      <w:bodyDiv w:val="1"/>
      <w:marLeft w:val="0"/>
      <w:marRight w:val="0"/>
      <w:marTop w:val="0"/>
      <w:marBottom w:val="0"/>
      <w:divBdr>
        <w:top w:val="none" w:sz="0" w:space="0" w:color="auto"/>
        <w:left w:val="none" w:sz="0" w:space="0" w:color="auto"/>
        <w:bottom w:val="none" w:sz="0" w:space="0" w:color="auto"/>
        <w:right w:val="none" w:sz="0" w:space="0" w:color="auto"/>
      </w:divBdr>
    </w:div>
    <w:div w:id="1359088689">
      <w:bodyDiv w:val="1"/>
      <w:marLeft w:val="0"/>
      <w:marRight w:val="0"/>
      <w:marTop w:val="0"/>
      <w:marBottom w:val="0"/>
      <w:divBdr>
        <w:top w:val="none" w:sz="0" w:space="0" w:color="auto"/>
        <w:left w:val="none" w:sz="0" w:space="0" w:color="auto"/>
        <w:bottom w:val="none" w:sz="0" w:space="0" w:color="auto"/>
        <w:right w:val="none" w:sz="0" w:space="0" w:color="auto"/>
      </w:divBdr>
    </w:div>
    <w:div w:id="1383823959">
      <w:bodyDiv w:val="1"/>
      <w:marLeft w:val="0"/>
      <w:marRight w:val="0"/>
      <w:marTop w:val="0"/>
      <w:marBottom w:val="0"/>
      <w:divBdr>
        <w:top w:val="none" w:sz="0" w:space="0" w:color="auto"/>
        <w:left w:val="none" w:sz="0" w:space="0" w:color="auto"/>
        <w:bottom w:val="none" w:sz="0" w:space="0" w:color="auto"/>
        <w:right w:val="none" w:sz="0" w:space="0" w:color="auto"/>
      </w:divBdr>
    </w:div>
    <w:div w:id="1403333368">
      <w:bodyDiv w:val="1"/>
      <w:marLeft w:val="0"/>
      <w:marRight w:val="0"/>
      <w:marTop w:val="0"/>
      <w:marBottom w:val="0"/>
      <w:divBdr>
        <w:top w:val="none" w:sz="0" w:space="0" w:color="auto"/>
        <w:left w:val="none" w:sz="0" w:space="0" w:color="auto"/>
        <w:bottom w:val="none" w:sz="0" w:space="0" w:color="auto"/>
        <w:right w:val="none" w:sz="0" w:space="0" w:color="auto"/>
      </w:divBdr>
    </w:div>
    <w:div w:id="1411344215">
      <w:bodyDiv w:val="1"/>
      <w:marLeft w:val="0"/>
      <w:marRight w:val="0"/>
      <w:marTop w:val="0"/>
      <w:marBottom w:val="0"/>
      <w:divBdr>
        <w:top w:val="none" w:sz="0" w:space="0" w:color="auto"/>
        <w:left w:val="none" w:sz="0" w:space="0" w:color="auto"/>
        <w:bottom w:val="none" w:sz="0" w:space="0" w:color="auto"/>
        <w:right w:val="none" w:sz="0" w:space="0" w:color="auto"/>
      </w:divBdr>
    </w:div>
    <w:div w:id="1416392206">
      <w:bodyDiv w:val="1"/>
      <w:marLeft w:val="0"/>
      <w:marRight w:val="0"/>
      <w:marTop w:val="0"/>
      <w:marBottom w:val="0"/>
      <w:divBdr>
        <w:top w:val="none" w:sz="0" w:space="0" w:color="auto"/>
        <w:left w:val="none" w:sz="0" w:space="0" w:color="auto"/>
        <w:bottom w:val="none" w:sz="0" w:space="0" w:color="auto"/>
        <w:right w:val="none" w:sz="0" w:space="0" w:color="auto"/>
      </w:divBdr>
    </w:div>
    <w:div w:id="1454714766">
      <w:bodyDiv w:val="1"/>
      <w:marLeft w:val="0"/>
      <w:marRight w:val="0"/>
      <w:marTop w:val="0"/>
      <w:marBottom w:val="0"/>
      <w:divBdr>
        <w:top w:val="none" w:sz="0" w:space="0" w:color="auto"/>
        <w:left w:val="none" w:sz="0" w:space="0" w:color="auto"/>
        <w:bottom w:val="none" w:sz="0" w:space="0" w:color="auto"/>
        <w:right w:val="none" w:sz="0" w:space="0" w:color="auto"/>
      </w:divBdr>
    </w:div>
    <w:div w:id="1461269599">
      <w:bodyDiv w:val="1"/>
      <w:marLeft w:val="0"/>
      <w:marRight w:val="0"/>
      <w:marTop w:val="0"/>
      <w:marBottom w:val="0"/>
      <w:divBdr>
        <w:top w:val="none" w:sz="0" w:space="0" w:color="auto"/>
        <w:left w:val="none" w:sz="0" w:space="0" w:color="auto"/>
        <w:bottom w:val="none" w:sz="0" w:space="0" w:color="auto"/>
        <w:right w:val="none" w:sz="0" w:space="0" w:color="auto"/>
      </w:divBdr>
    </w:div>
    <w:div w:id="1496922348">
      <w:bodyDiv w:val="1"/>
      <w:marLeft w:val="0"/>
      <w:marRight w:val="0"/>
      <w:marTop w:val="0"/>
      <w:marBottom w:val="0"/>
      <w:divBdr>
        <w:top w:val="none" w:sz="0" w:space="0" w:color="auto"/>
        <w:left w:val="none" w:sz="0" w:space="0" w:color="auto"/>
        <w:bottom w:val="none" w:sz="0" w:space="0" w:color="auto"/>
        <w:right w:val="none" w:sz="0" w:space="0" w:color="auto"/>
      </w:divBdr>
    </w:div>
    <w:div w:id="1502500143">
      <w:bodyDiv w:val="1"/>
      <w:marLeft w:val="0"/>
      <w:marRight w:val="0"/>
      <w:marTop w:val="0"/>
      <w:marBottom w:val="0"/>
      <w:divBdr>
        <w:top w:val="none" w:sz="0" w:space="0" w:color="auto"/>
        <w:left w:val="none" w:sz="0" w:space="0" w:color="auto"/>
        <w:bottom w:val="none" w:sz="0" w:space="0" w:color="auto"/>
        <w:right w:val="none" w:sz="0" w:space="0" w:color="auto"/>
      </w:divBdr>
    </w:div>
    <w:div w:id="1507549293">
      <w:bodyDiv w:val="1"/>
      <w:marLeft w:val="0"/>
      <w:marRight w:val="0"/>
      <w:marTop w:val="0"/>
      <w:marBottom w:val="0"/>
      <w:divBdr>
        <w:top w:val="none" w:sz="0" w:space="0" w:color="auto"/>
        <w:left w:val="none" w:sz="0" w:space="0" w:color="auto"/>
        <w:bottom w:val="none" w:sz="0" w:space="0" w:color="auto"/>
        <w:right w:val="none" w:sz="0" w:space="0" w:color="auto"/>
      </w:divBdr>
    </w:div>
    <w:div w:id="1511874895">
      <w:bodyDiv w:val="1"/>
      <w:marLeft w:val="0"/>
      <w:marRight w:val="0"/>
      <w:marTop w:val="0"/>
      <w:marBottom w:val="0"/>
      <w:divBdr>
        <w:top w:val="none" w:sz="0" w:space="0" w:color="auto"/>
        <w:left w:val="none" w:sz="0" w:space="0" w:color="auto"/>
        <w:bottom w:val="none" w:sz="0" w:space="0" w:color="auto"/>
        <w:right w:val="none" w:sz="0" w:space="0" w:color="auto"/>
      </w:divBdr>
    </w:div>
    <w:div w:id="1522085417">
      <w:bodyDiv w:val="1"/>
      <w:marLeft w:val="0"/>
      <w:marRight w:val="0"/>
      <w:marTop w:val="0"/>
      <w:marBottom w:val="0"/>
      <w:divBdr>
        <w:top w:val="none" w:sz="0" w:space="0" w:color="auto"/>
        <w:left w:val="none" w:sz="0" w:space="0" w:color="auto"/>
        <w:bottom w:val="none" w:sz="0" w:space="0" w:color="auto"/>
        <w:right w:val="none" w:sz="0" w:space="0" w:color="auto"/>
      </w:divBdr>
      <w:divsChild>
        <w:div w:id="689572599">
          <w:marLeft w:val="0"/>
          <w:marRight w:val="0"/>
          <w:marTop w:val="0"/>
          <w:marBottom w:val="0"/>
          <w:divBdr>
            <w:top w:val="single" w:sz="2" w:space="0" w:color="D9D9E3"/>
            <w:left w:val="single" w:sz="2" w:space="0" w:color="D9D9E3"/>
            <w:bottom w:val="single" w:sz="2" w:space="0" w:color="D9D9E3"/>
            <w:right w:val="single" w:sz="2" w:space="0" w:color="D9D9E3"/>
          </w:divBdr>
          <w:divsChild>
            <w:div w:id="1865629935">
              <w:marLeft w:val="0"/>
              <w:marRight w:val="0"/>
              <w:marTop w:val="0"/>
              <w:marBottom w:val="0"/>
              <w:divBdr>
                <w:top w:val="single" w:sz="2" w:space="0" w:color="D9D9E3"/>
                <w:left w:val="single" w:sz="2" w:space="0" w:color="D9D9E3"/>
                <w:bottom w:val="single" w:sz="2" w:space="0" w:color="D9D9E3"/>
                <w:right w:val="single" w:sz="2" w:space="0" w:color="D9D9E3"/>
              </w:divBdr>
              <w:divsChild>
                <w:div w:id="970209517">
                  <w:marLeft w:val="0"/>
                  <w:marRight w:val="0"/>
                  <w:marTop w:val="0"/>
                  <w:marBottom w:val="0"/>
                  <w:divBdr>
                    <w:top w:val="single" w:sz="2" w:space="0" w:color="D9D9E3"/>
                    <w:left w:val="single" w:sz="2" w:space="0" w:color="D9D9E3"/>
                    <w:bottom w:val="single" w:sz="2" w:space="0" w:color="D9D9E3"/>
                    <w:right w:val="single" w:sz="2" w:space="0" w:color="D9D9E3"/>
                  </w:divBdr>
                  <w:divsChild>
                    <w:div w:id="95100628">
                      <w:marLeft w:val="0"/>
                      <w:marRight w:val="0"/>
                      <w:marTop w:val="0"/>
                      <w:marBottom w:val="0"/>
                      <w:divBdr>
                        <w:top w:val="single" w:sz="2" w:space="0" w:color="D9D9E3"/>
                        <w:left w:val="single" w:sz="2" w:space="0" w:color="D9D9E3"/>
                        <w:bottom w:val="single" w:sz="2" w:space="0" w:color="D9D9E3"/>
                        <w:right w:val="single" w:sz="2" w:space="0" w:color="D9D9E3"/>
                      </w:divBdr>
                      <w:divsChild>
                        <w:div w:id="1872184488">
                          <w:marLeft w:val="0"/>
                          <w:marRight w:val="0"/>
                          <w:marTop w:val="0"/>
                          <w:marBottom w:val="0"/>
                          <w:divBdr>
                            <w:top w:val="single" w:sz="2" w:space="0" w:color="auto"/>
                            <w:left w:val="single" w:sz="2" w:space="0" w:color="auto"/>
                            <w:bottom w:val="single" w:sz="6" w:space="0" w:color="auto"/>
                            <w:right w:val="single" w:sz="2" w:space="0" w:color="auto"/>
                          </w:divBdr>
                          <w:divsChild>
                            <w:div w:id="1699887024">
                              <w:marLeft w:val="0"/>
                              <w:marRight w:val="0"/>
                              <w:marTop w:val="100"/>
                              <w:marBottom w:val="100"/>
                              <w:divBdr>
                                <w:top w:val="single" w:sz="2" w:space="0" w:color="D9D9E3"/>
                                <w:left w:val="single" w:sz="2" w:space="0" w:color="D9D9E3"/>
                                <w:bottom w:val="single" w:sz="2" w:space="0" w:color="D9D9E3"/>
                                <w:right w:val="single" w:sz="2" w:space="0" w:color="D9D9E3"/>
                              </w:divBdr>
                              <w:divsChild>
                                <w:div w:id="953904989">
                                  <w:marLeft w:val="0"/>
                                  <w:marRight w:val="0"/>
                                  <w:marTop w:val="0"/>
                                  <w:marBottom w:val="0"/>
                                  <w:divBdr>
                                    <w:top w:val="single" w:sz="2" w:space="0" w:color="D9D9E3"/>
                                    <w:left w:val="single" w:sz="2" w:space="0" w:color="D9D9E3"/>
                                    <w:bottom w:val="single" w:sz="2" w:space="0" w:color="D9D9E3"/>
                                    <w:right w:val="single" w:sz="2" w:space="0" w:color="D9D9E3"/>
                                  </w:divBdr>
                                  <w:divsChild>
                                    <w:div w:id="1627275874">
                                      <w:marLeft w:val="0"/>
                                      <w:marRight w:val="0"/>
                                      <w:marTop w:val="0"/>
                                      <w:marBottom w:val="0"/>
                                      <w:divBdr>
                                        <w:top w:val="single" w:sz="2" w:space="0" w:color="D9D9E3"/>
                                        <w:left w:val="single" w:sz="2" w:space="0" w:color="D9D9E3"/>
                                        <w:bottom w:val="single" w:sz="2" w:space="0" w:color="D9D9E3"/>
                                        <w:right w:val="single" w:sz="2" w:space="0" w:color="D9D9E3"/>
                                      </w:divBdr>
                                      <w:divsChild>
                                        <w:div w:id="1281036732">
                                          <w:marLeft w:val="0"/>
                                          <w:marRight w:val="0"/>
                                          <w:marTop w:val="0"/>
                                          <w:marBottom w:val="0"/>
                                          <w:divBdr>
                                            <w:top w:val="single" w:sz="2" w:space="0" w:color="D9D9E3"/>
                                            <w:left w:val="single" w:sz="2" w:space="0" w:color="D9D9E3"/>
                                            <w:bottom w:val="single" w:sz="2" w:space="0" w:color="D9D9E3"/>
                                            <w:right w:val="single" w:sz="2" w:space="0" w:color="D9D9E3"/>
                                          </w:divBdr>
                                          <w:divsChild>
                                            <w:div w:id="2063016524">
                                              <w:marLeft w:val="0"/>
                                              <w:marRight w:val="0"/>
                                              <w:marTop w:val="0"/>
                                              <w:marBottom w:val="0"/>
                                              <w:divBdr>
                                                <w:top w:val="single" w:sz="2" w:space="0" w:color="D9D9E3"/>
                                                <w:left w:val="single" w:sz="2" w:space="0" w:color="D9D9E3"/>
                                                <w:bottom w:val="single" w:sz="2" w:space="0" w:color="D9D9E3"/>
                                                <w:right w:val="single" w:sz="2" w:space="0" w:color="D9D9E3"/>
                                              </w:divBdr>
                                              <w:divsChild>
                                                <w:div w:id="10691162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760031667">
          <w:marLeft w:val="0"/>
          <w:marRight w:val="0"/>
          <w:marTop w:val="0"/>
          <w:marBottom w:val="0"/>
          <w:divBdr>
            <w:top w:val="none" w:sz="0" w:space="0" w:color="auto"/>
            <w:left w:val="none" w:sz="0" w:space="0" w:color="auto"/>
            <w:bottom w:val="none" w:sz="0" w:space="0" w:color="auto"/>
            <w:right w:val="none" w:sz="0" w:space="0" w:color="auto"/>
          </w:divBdr>
        </w:div>
      </w:divsChild>
    </w:div>
    <w:div w:id="1534729949">
      <w:bodyDiv w:val="1"/>
      <w:marLeft w:val="0"/>
      <w:marRight w:val="0"/>
      <w:marTop w:val="0"/>
      <w:marBottom w:val="0"/>
      <w:divBdr>
        <w:top w:val="none" w:sz="0" w:space="0" w:color="auto"/>
        <w:left w:val="none" w:sz="0" w:space="0" w:color="auto"/>
        <w:bottom w:val="none" w:sz="0" w:space="0" w:color="auto"/>
        <w:right w:val="none" w:sz="0" w:space="0" w:color="auto"/>
      </w:divBdr>
    </w:div>
    <w:div w:id="1540975234">
      <w:bodyDiv w:val="1"/>
      <w:marLeft w:val="0"/>
      <w:marRight w:val="0"/>
      <w:marTop w:val="0"/>
      <w:marBottom w:val="0"/>
      <w:divBdr>
        <w:top w:val="none" w:sz="0" w:space="0" w:color="auto"/>
        <w:left w:val="none" w:sz="0" w:space="0" w:color="auto"/>
        <w:bottom w:val="none" w:sz="0" w:space="0" w:color="auto"/>
        <w:right w:val="none" w:sz="0" w:space="0" w:color="auto"/>
      </w:divBdr>
    </w:div>
    <w:div w:id="1551192441">
      <w:bodyDiv w:val="1"/>
      <w:marLeft w:val="0"/>
      <w:marRight w:val="0"/>
      <w:marTop w:val="0"/>
      <w:marBottom w:val="0"/>
      <w:divBdr>
        <w:top w:val="none" w:sz="0" w:space="0" w:color="auto"/>
        <w:left w:val="none" w:sz="0" w:space="0" w:color="auto"/>
        <w:bottom w:val="none" w:sz="0" w:space="0" w:color="auto"/>
        <w:right w:val="none" w:sz="0" w:space="0" w:color="auto"/>
      </w:divBdr>
    </w:div>
    <w:div w:id="1575822764">
      <w:bodyDiv w:val="1"/>
      <w:marLeft w:val="0"/>
      <w:marRight w:val="0"/>
      <w:marTop w:val="0"/>
      <w:marBottom w:val="0"/>
      <w:divBdr>
        <w:top w:val="none" w:sz="0" w:space="0" w:color="auto"/>
        <w:left w:val="none" w:sz="0" w:space="0" w:color="auto"/>
        <w:bottom w:val="none" w:sz="0" w:space="0" w:color="auto"/>
        <w:right w:val="none" w:sz="0" w:space="0" w:color="auto"/>
      </w:divBdr>
      <w:divsChild>
        <w:div w:id="751659241">
          <w:marLeft w:val="0"/>
          <w:marRight w:val="0"/>
          <w:marTop w:val="0"/>
          <w:marBottom w:val="0"/>
          <w:divBdr>
            <w:top w:val="none" w:sz="0" w:space="0" w:color="auto"/>
            <w:left w:val="none" w:sz="0" w:space="0" w:color="auto"/>
            <w:bottom w:val="none" w:sz="0" w:space="0" w:color="auto"/>
            <w:right w:val="none" w:sz="0" w:space="0" w:color="auto"/>
          </w:divBdr>
        </w:div>
        <w:div w:id="1695497774">
          <w:marLeft w:val="0"/>
          <w:marRight w:val="0"/>
          <w:marTop w:val="0"/>
          <w:marBottom w:val="0"/>
          <w:divBdr>
            <w:top w:val="single" w:sz="2" w:space="0" w:color="D9D9E3"/>
            <w:left w:val="single" w:sz="2" w:space="0" w:color="D9D9E3"/>
            <w:bottom w:val="single" w:sz="2" w:space="0" w:color="D9D9E3"/>
            <w:right w:val="single" w:sz="2" w:space="0" w:color="D9D9E3"/>
          </w:divBdr>
          <w:divsChild>
            <w:div w:id="603149497">
              <w:marLeft w:val="0"/>
              <w:marRight w:val="0"/>
              <w:marTop w:val="0"/>
              <w:marBottom w:val="0"/>
              <w:divBdr>
                <w:top w:val="single" w:sz="2" w:space="0" w:color="D9D9E3"/>
                <w:left w:val="single" w:sz="2" w:space="0" w:color="D9D9E3"/>
                <w:bottom w:val="single" w:sz="2" w:space="0" w:color="D9D9E3"/>
                <w:right w:val="single" w:sz="2" w:space="0" w:color="D9D9E3"/>
              </w:divBdr>
              <w:divsChild>
                <w:div w:id="1067726452">
                  <w:marLeft w:val="0"/>
                  <w:marRight w:val="0"/>
                  <w:marTop w:val="0"/>
                  <w:marBottom w:val="0"/>
                  <w:divBdr>
                    <w:top w:val="single" w:sz="2" w:space="0" w:color="D9D9E3"/>
                    <w:left w:val="single" w:sz="2" w:space="0" w:color="D9D9E3"/>
                    <w:bottom w:val="single" w:sz="2" w:space="0" w:color="D9D9E3"/>
                    <w:right w:val="single" w:sz="2" w:space="0" w:color="D9D9E3"/>
                  </w:divBdr>
                  <w:divsChild>
                    <w:div w:id="1428891906">
                      <w:marLeft w:val="0"/>
                      <w:marRight w:val="0"/>
                      <w:marTop w:val="0"/>
                      <w:marBottom w:val="0"/>
                      <w:divBdr>
                        <w:top w:val="single" w:sz="2" w:space="0" w:color="D9D9E3"/>
                        <w:left w:val="single" w:sz="2" w:space="0" w:color="D9D9E3"/>
                        <w:bottom w:val="single" w:sz="2" w:space="0" w:color="D9D9E3"/>
                        <w:right w:val="single" w:sz="2" w:space="0" w:color="D9D9E3"/>
                      </w:divBdr>
                      <w:divsChild>
                        <w:div w:id="2009598739">
                          <w:marLeft w:val="0"/>
                          <w:marRight w:val="0"/>
                          <w:marTop w:val="0"/>
                          <w:marBottom w:val="0"/>
                          <w:divBdr>
                            <w:top w:val="single" w:sz="2" w:space="0" w:color="auto"/>
                            <w:left w:val="single" w:sz="2" w:space="0" w:color="auto"/>
                            <w:bottom w:val="single" w:sz="6" w:space="0" w:color="auto"/>
                            <w:right w:val="single" w:sz="2" w:space="0" w:color="auto"/>
                          </w:divBdr>
                          <w:divsChild>
                            <w:div w:id="508640150">
                              <w:marLeft w:val="0"/>
                              <w:marRight w:val="0"/>
                              <w:marTop w:val="100"/>
                              <w:marBottom w:val="100"/>
                              <w:divBdr>
                                <w:top w:val="single" w:sz="2" w:space="0" w:color="D9D9E3"/>
                                <w:left w:val="single" w:sz="2" w:space="0" w:color="D9D9E3"/>
                                <w:bottom w:val="single" w:sz="2" w:space="0" w:color="D9D9E3"/>
                                <w:right w:val="single" w:sz="2" w:space="0" w:color="D9D9E3"/>
                              </w:divBdr>
                              <w:divsChild>
                                <w:div w:id="382607239">
                                  <w:marLeft w:val="0"/>
                                  <w:marRight w:val="0"/>
                                  <w:marTop w:val="0"/>
                                  <w:marBottom w:val="0"/>
                                  <w:divBdr>
                                    <w:top w:val="single" w:sz="2" w:space="0" w:color="D9D9E3"/>
                                    <w:left w:val="single" w:sz="2" w:space="0" w:color="D9D9E3"/>
                                    <w:bottom w:val="single" w:sz="2" w:space="0" w:color="D9D9E3"/>
                                    <w:right w:val="single" w:sz="2" w:space="0" w:color="D9D9E3"/>
                                  </w:divBdr>
                                  <w:divsChild>
                                    <w:div w:id="1855801536">
                                      <w:marLeft w:val="0"/>
                                      <w:marRight w:val="0"/>
                                      <w:marTop w:val="0"/>
                                      <w:marBottom w:val="0"/>
                                      <w:divBdr>
                                        <w:top w:val="single" w:sz="2" w:space="0" w:color="D9D9E3"/>
                                        <w:left w:val="single" w:sz="2" w:space="0" w:color="D9D9E3"/>
                                        <w:bottom w:val="single" w:sz="2" w:space="0" w:color="D9D9E3"/>
                                        <w:right w:val="single" w:sz="2" w:space="0" w:color="D9D9E3"/>
                                      </w:divBdr>
                                      <w:divsChild>
                                        <w:div w:id="1920826513">
                                          <w:marLeft w:val="0"/>
                                          <w:marRight w:val="0"/>
                                          <w:marTop w:val="0"/>
                                          <w:marBottom w:val="0"/>
                                          <w:divBdr>
                                            <w:top w:val="single" w:sz="2" w:space="0" w:color="D9D9E3"/>
                                            <w:left w:val="single" w:sz="2" w:space="0" w:color="D9D9E3"/>
                                            <w:bottom w:val="single" w:sz="2" w:space="0" w:color="D9D9E3"/>
                                            <w:right w:val="single" w:sz="2" w:space="0" w:color="D9D9E3"/>
                                          </w:divBdr>
                                          <w:divsChild>
                                            <w:div w:id="2123911967">
                                              <w:marLeft w:val="0"/>
                                              <w:marRight w:val="0"/>
                                              <w:marTop w:val="0"/>
                                              <w:marBottom w:val="0"/>
                                              <w:divBdr>
                                                <w:top w:val="single" w:sz="2" w:space="0" w:color="D9D9E3"/>
                                                <w:left w:val="single" w:sz="2" w:space="0" w:color="D9D9E3"/>
                                                <w:bottom w:val="single" w:sz="2" w:space="0" w:color="D9D9E3"/>
                                                <w:right w:val="single" w:sz="2" w:space="0" w:color="D9D9E3"/>
                                              </w:divBdr>
                                              <w:divsChild>
                                                <w:div w:id="13962017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79633891">
      <w:bodyDiv w:val="1"/>
      <w:marLeft w:val="0"/>
      <w:marRight w:val="0"/>
      <w:marTop w:val="0"/>
      <w:marBottom w:val="0"/>
      <w:divBdr>
        <w:top w:val="none" w:sz="0" w:space="0" w:color="auto"/>
        <w:left w:val="none" w:sz="0" w:space="0" w:color="auto"/>
        <w:bottom w:val="none" w:sz="0" w:space="0" w:color="auto"/>
        <w:right w:val="none" w:sz="0" w:space="0" w:color="auto"/>
      </w:divBdr>
    </w:div>
    <w:div w:id="1581719099">
      <w:bodyDiv w:val="1"/>
      <w:marLeft w:val="0"/>
      <w:marRight w:val="0"/>
      <w:marTop w:val="0"/>
      <w:marBottom w:val="0"/>
      <w:divBdr>
        <w:top w:val="none" w:sz="0" w:space="0" w:color="auto"/>
        <w:left w:val="none" w:sz="0" w:space="0" w:color="auto"/>
        <w:bottom w:val="none" w:sz="0" w:space="0" w:color="auto"/>
        <w:right w:val="none" w:sz="0" w:space="0" w:color="auto"/>
      </w:divBdr>
    </w:div>
    <w:div w:id="1594361560">
      <w:bodyDiv w:val="1"/>
      <w:marLeft w:val="0"/>
      <w:marRight w:val="0"/>
      <w:marTop w:val="0"/>
      <w:marBottom w:val="0"/>
      <w:divBdr>
        <w:top w:val="none" w:sz="0" w:space="0" w:color="auto"/>
        <w:left w:val="none" w:sz="0" w:space="0" w:color="auto"/>
        <w:bottom w:val="none" w:sz="0" w:space="0" w:color="auto"/>
        <w:right w:val="none" w:sz="0" w:space="0" w:color="auto"/>
      </w:divBdr>
    </w:div>
    <w:div w:id="1626539107">
      <w:bodyDiv w:val="1"/>
      <w:marLeft w:val="0"/>
      <w:marRight w:val="0"/>
      <w:marTop w:val="0"/>
      <w:marBottom w:val="0"/>
      <w:divBdr>
        <w:top w:val="none" w:sz="0" w:space="0" w:color="auto"/>
        <w:left w:val="none" w:sz="0" w:space="0" w:color="auto"/>
        <w:bottom w:val="none" w:sz="0" w:space="0" w:color="auto"/>
        <w:right w:val="none" w:sz="0" w:space="0" w:color="auto"/>
      </w:divBdr>
    </w:div>
    <w:div w:id="1630043938">
      <w:bodyDiv w:val="1"/>
      <w:marLeft w:val="0"/>
      <w:marRight w:val="0"/>
      <w:marTop w:val="0"/>
      <w:marBottom w:val="0"/>
      <w:divBdr>
        <w:top w:val="none" w:sz="0" w:space="0" w:color="auto"/>
        <w:left w:val="none" w:sz="0" w:space="0" w:color="auto"/>
        <w:bottom w:val="none" w:sz="0" w:space="0" w:color="auto"/>
        <w:right w:val="none" w:sz="0" w:space="0" w:color="auto"/>
      </w:divBdr>
    </w:div>
    <w:div w:id="1682199759">
      <w:bodyDiv w:val="1"/>
      <w:marLeft w:val="0"/>
      <w:marRight w:val="0"/>
      <w:marTop w:val="0"/>
      <w:marBottom w:val="0"/>
      <w:divBdr>
        <w:top w:val="none" w:sz="0" w:space="0" w:color="auto"/>
        <w:left w:val="none" w:sz="0" w:space="0" w:color="auto"/>
        <w:bottom w:val="none" w:sz="0" w:space="0" w:color="auto"/>
        <w:right w:val="none" w:sz="0" w:space="0" w:color="auto"/>
      </w:divBdr>
    </w:div>
    <w:div w:id="1702435694">
      <w:bodyDiv w:val="1"/>
      <w:marLeft w:val="0"/>
      <w:marRight w:val="0"/>
      <w:marTop w:val="0"/>
      <w:marBottom w:val="0"/>
      <w:divBdr>
        <w:top w:val="none" w:sz="0" w:space="0" w:color="auto"/>
        <w:left w:val="none" w:sz="0" w:space="0" w:color="auto"/>
        <w:bottom w:val="none" w:sz="0" w:space="0" w:color="auto"/>
        <w:right w:val="none" w:sz="0" w:space="0" w:color="auto"/>
      </w:divBdr>
    </w:div>
    <w:div w:id="1714118220">
      <w:bodyDiv w:val="1"/>
      <w:marLeft w:val="0"/>
      <w:marRight w:val="0"/>
      <w:marTop w:val="0"/>
      <w:marBottom w:val="0"/>
      <w:divBdr>
        <w:top w:val="none" w:sz="0" w:space="0" w:color="auto"/>
        <w:left w:val="none" w:sz="0" w:space="0" w:color="auto"/>
        <w:bottom w:val="none" w:sz="0" w:space="0" w:color="auto"/>
        <w:right w:val="none" w:sz="0" w:space="0" w:color="auto"/>
      </w:divBdr>
    </w:div>
    <w:div w:id="1714693932">
      <w:bodyDiv w:val="1"/>
      <w:marLeft w:val="0"/>
      <w:marRight w:val="0"/>
      <w:marTop w:val="0"/>
      <w:marBottom w:val="0"/>
      <w:divBdr>
        <w:top w:val="none" w:sz="0" w:space="0" w:color="auto"/>
        <w:left w:val="none" w:sz="0" w:space="0" w:color="auto"/>
        <w:bottom w:val="none" w:sz="0" w:space="0" w:color="auto"/>
        <w:right w:val="none" w:sz="0" w:space="0" w:color="auto"/>
      </w:divBdr>
      <w:divsChild>
        <w:div w:id="518013390">
          <w:marLeft w:val="0"/>
          <w:marRight w:val="0"/>
          <w:marTop w:val="0"/>
          <w:marBottom w:val="0"/>
          <w:divBdr>
            <w:top w:val="single" w:sz="2" w:space="0" w:color="D9D9E3"/>
            <w:left w:val="single" w:sz="2" w:space="0" w:color="D9D9E3"/>
            <w:bottom w:val="single" w:sz="2" w:space="0" w:color="D9D9E3"/>
            <w:right w:val="single" w:sz="2" w:space="0" w:color="D9D9E3"/>
          </w:divBdr>
          <w:divsChild>
            <w:div w:id="261691598">
              <w:marLeft w:val="0"/>
              <w:marRight w:val="0"/>
              <w:marTop w:val="0"/>
              <w:marBottom w:val="0"/>
              <w:divBdr>
                <w:top w:val="single" w:sz="2" w:space="0" w:color="D9D9E3"/>
                <w:left w:val="single" w:sz="2" w:space="0" w:color="D9D9E3"/>
                <w:bottom w:val="single" w:sz="2" w:space="0" w:color="D9D9E3"/>
                <w:right w:val="single" w:sz="2" w:space="0" w:color="D9D9E3"/>
              </w:divBdr>
              <w:divsChild>
                <w:div w:id="395015393">
                  <w:marLeft w:val="0"/>
                  <w:marRight w:val="0"/>
                  <w:marTop w:val="0"/>
                  <w:marBottom w:val="0"/>
                  <w:divBdr>
                    <w:top w:val="single" w:sz="2" w:space="0" w:color="D9D9E3"/>
                    <w:left w:val="single" w:sz="2" w:space="0" w:color="D9D9E3"/>
                    <w:bottom w:val="single" w:sz="2" w:space="0" w:color="D9D9E3"/>
                    <w:right w:val="single" w:sz="2" w:space="0" w:color="D9D9E3"/>
                  </w:divBdr>
                  <w:divsChild>
                    <w:div w:id="1161386631">
                      <w:marLeft w:val="0"/>
                      <w:marRight w:val="0"/>
                      <w:marTop w:val="0"/>
                      <w:marBottom w:val="0"/>
                      <w:divBdr>
                        <w:top w:val="single" w:sz="2" w:space="0" w:color="D9D9E3"/>
                        <w:left w:val="single" w:sz="2" w:space="0" w:color="D9D9E3"/>
                        <w:bottom w:val="single" w:sz="2" w:space="0" w:color="D9D9E3"/>
                        <w:right w:val="single" w:sz="2" w:space="0" w:color="D9D9E3"/>
                      </w:divBdr>
                      <w:divsChild>
                        <w:div w:id="2095516831">
                          <w:marLeft w:val="0"/>
                          <w:marRight w:val="0"/>
                          <w:marTop w:val="0"/>
                          <w:marBottom w:val="0"/>
                          <w:divBdr>
                            <w:top w:val="single" w:sz="2" w:space="0" w:color="auto"/>
                            <w:left w:val="single" w:sz="2" w:space="0" w:color="auto"/>
                            <w:bottom w:val="single" w:sz="6" w:space="0" w:color="auto"/>
                            <w:right w:val="single" w:sz="2" w:space="0" w:color="auto"/>
                          </w:divBdr>
                          <w:divsChild>
                            <w:div w:id="533733511">
                              <w:marLeft w:val="0"/>
                              <w:marRight w:val="0"/>
                              <w:marTop w:val="100"/>
                              <w:marBottom w:val="100"/>
                              <w:divBdr>
                                <w:top w:val="single" w:sz="2" w:space="0" w:color="D9D9E3"/>
                                <w:left w:val="single" w:sz="2" w:space="0" w:color="D9D9E3"/>
                                <w:bottom w:val="single" w:sz="2" w:space="0" w:color="D9D9E3"/>
                                <w:right w:val="single" w:sz="2" w:space="0" w:color="D9D9E3"/>
                              </w:divBdr>
                              <w:divsChild>
                                <w:div w:id="498933276">
                                  <w:marLeft w:val="0"/>
                                  <w:marRight w:val="0"/>
                                  <w:marTop w:val="0"/>
                                  <w:marBottom w:val="0"/>
                                  <w:divBdr>
                                    <w:top w:val="single" w:sz="2" w:space="0" w:color="D9D9E3"/>
                                    <w:left w:val="single" w:sz="2" w:space="0" w:color="D9D9E3"/>
                                    <w:bottom w:val="single" w:sz="2" w:space="0" w:color="D9D9E3"/>
                                    <w:right w:val="single" w:sz="2" w:space="0" w:color="D9D9E3"/>
                                  </w:divBdr>
                                  <w:divsChild>
                                    <w:div w:id="1745834377">
                                      <w:marLeft w:val="0"/>
                                      <w:marRight w:val="0"/>
                                      <w:marTop w:val="0"/>
                                      <w:marBottom w:val="0"/>
                                      <w:divBdr>
                                        <w:top w:val="single" w:sz="2" w:space="0" w:color="D9D9E3"/>
                                        <w:left w:val="single" w:sz="2" w:space="0" w:color="D9D9E3"/>
                                        <w:bottom w:val="single" w:sz="2" w:space="0" w:color="D9D9E3"/>
                                        <w:right w:val="single" w:sz="2" w:space="0" w:color="D9D9E3"/>
                                      </w:divBdr>
                                      <w:divsChild>
                                        <w:div w:id="586427548">
                                          <w:marLeft w:val="0"/>
                                          <w:marRight w:val="0"/>
                                          <w:marTop w:val="0"/>
                                          <w:marBottom w:val="0"/>
                                          <w:divBdr>
                                            <w:top w:val="single" w:sz="2" w:space="0" w:color="D9D9E3"/>
                                            <w:left w:val="single" w:sz="2" w:space="0" w:color="D9D9E3"/>
                                            <w:bottom w:val="single" w:sz="2" w:space="0" w:color="D9D9E3"/>
                                            <w:right w:val="single" w:sz="2" w:space="0" w:color="D9D9E3"/>
                                          </w:divBdr>
                                          <w:divsChild>
                                            <w:div w:id="630750521">
                                              <w:marLeft w:val="0"/>
                                              <w:marRight w:val="0"/>
                                              <w:marTop w:val="0"/>
                                              <w:marBottom w:val="0"/>
                                              <w:divBdr>
                                                <w:top w:val="single" w:sz="2" w:space="0" w:color="D9D9E3"/>
                                                <w:left w:val="single" w:sz="2" w:space="0" w:color="D9D9E3"/>
                                                <w:bottom w:val="single" w:sz="2" w:space="0" w:color="D9D9E3"/>
                                                <w:right w:val="single" w:sz="2" w:space="0" w:color="D9D9E3"/>
                                              </w:divBdr>
                                              <w:divsChild>
                                                <w:div w:id="5321533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910042230">
          <w:marLeft w:val="0"/>
          <w:marRight w:val="0"/>
          <w:marTop w:val="0"/>
          <w:marBottom w:val="0"/>
          <w:divBdr>
            <w:top w:val="none" w:sz="0" w:space="0" w:color="auto"/>
            <w:left w:val="none" w:sz="0" w:space="0" w:color="auto"/>
            <w:bottom w:val="none" w:sz="0" w:space="0" w:color="auto"/>
            <w:right w:val="none" w:sz="0" w:space="0" w:color="auto"/>
          </w:divBdr>
        </w:div>
      </w:divsChild>
    </w:div>
    <w:div w:id="1725910495">
      <w:bodyDiv w:val="1"/>
      <w:marLeft w:val="0"/>
      <w:marRight w:val="0"/>
      <w:marTop w:val="0"/>
      <w:marBottom w:val="0"/>
      <w:divBdr>
        <w:top w:val="none" w:sz="0" w:space="0" w:color="auto"/>
        <w:left w:val="none" w:sz="0" w:space="0" w:color="auto"/>
        <w:bottom w:val="none" w:sz="0" w:space="0" w:color="auto"/>
        <w:right w:val="none" w:sz="0" w:space="0" w:color="auto"/>
      </w:divBdr>
    </w:div>
    <w:div w:id="1742096771">
      <w:bodyDiv w:val="1"/>
      <w:marLeft w:val="0"/>
      <w:marRight w:val="0"/>
      <w:marTop w:val="0"/>
      <w:marBottom w:val="0"/>
      <w:divBdr>
        <w:top w:val="none" w:sz="0" w:space="0" w:color="auto"/>
        <w:left w:val="none" w:sz="0" w:space="0" w:color="auto"/>
        <w:bottom w:val="none" w:sz="0" w:space="0" w:color="auto"/>
        <w:right w:val="none" w:sz="0" w:space="0" w:color="auto"/>
      </w:divBdr>
    </w:div>
    <w:div w:id="1789813670">
      <w:bodyDiv w:val="1"/>
      <w:marLeft w:val="0"/>
      <w:marRight w:val="0"/>
      <w:marTop w:val="0"/>
      <w:marBottom w:val="0"/>
      <w:divBdr>
        <w:top w:val="none" w:sz="0" w:space="0" w:color="auto"/>
        <w:left w:val="none" w:sz="0" w:space="0" w:color="auto"/>
        <w:bottom w:val="none" w:sz="0" w:space="0" w:color="auto"/>
        <w:right w:val="none" w:sz="0" w:space="0" w:color="auto"/>
      </w:divBdr>
    </w:div>
    <w:div w:id="1809394774">
      <w:bodyDiv w:val="1"/>
      <w:marLeft w:val="0"/>
      <w:marRight w:val="0"/>
      <w:marTop w:val="0"/>
      <w:marBottom w:val="0"/>
      <w:divBdr>
        <w:top w:val="none" w:sz="0" w:space="0" w:color="auto"/>
        <w:left w:val="none" w:sz="0" w:space="0" w:color="auto"/>
        <w:bottom w:val="none" w:sz="0" w:space="0" w:color="auto"/>
        <w:right w:val="none" w:sz="0" w:space="0" w:color="auto"/>
      </w:divBdr>
    </w:div>
    <w:div w:id="1822849232">
      <w:bodyDiv w:val="1"/>
      <w:marLeft w:val="0"/>
      <w:marRight w:val="0"/>
      <w:marTop w:val="0"/>
      <w:marBottom w:val="0"/>
      <w:divBdr>
        <w:top w:val="none" w:sz="0" w:space="0" w:color="auto"/>
        <w:left w:val="none" w:sz="0" w:space="0" w:color="auto"/>
        <w:bottom w:val="none" w:sz="0" w:space="0" w:color="auto"/>
        <w:right w:val="none" w:sz="0" w:space="0" w:color="auto"/>
      </w:divBdr>
    </w:div>
    <w:div w:id="1826894948">
      <w:bodyDiv w:val="1"/>
      <w:marLeft w:val="0"/>
      <w:marRight w:val="0"/>
      <w:marTop w:val="0"/>
      <w:marBottom w:val="0"/>
      <w:divBdr>
        <w:top w:val="none" w:sz="0" w:space="0" w:color="auto"/>
        <w:left w:val="none" w:sz="0" w:space="0" w:color="auto"/>
        <w:bottom w:val="none" w:sz="0" w:space="0" w:color="auto"/>
        <w:right w:val="none" w:sz="0" w:space="0" w:color="auto"/>
      </w:divBdr>
    </w:div>
    <w:div w:id="1848130858">
      <w:bodyDiv w:val="1"/>
      <w:marLeft w:val="0"/>
      <w:marRight w:val="0"/>
      <w:marTop w:val="0"/>
      <w:marBottom w:val="0"/>
      <w:divBdr>
        <w:top w:val="none" w:sz="0" w:space="0" w:color="auto"/>
        <w:left w:val="none" w:sz="0" w:space="0" w:color="auto"/>
        <w:bottom w:val="none" w:sz="0" w:space="0" w:color="auto"/>
        <w:right w:val="none" w:sz="0" w:space="0" w:color="auto"/>
      </w:divBdr>
    </w:div>
    <w:div w:id="1927961880">
      <w:bodyDiv w:val="1"/>
      <w:marLeft w:val="0"/>
      <w:marRight w:val="0"/>
      <w:marTop w:val="0"/>
      <w:marBottom w:val="0"/>
      <w:divBdr>
        <w:top w:val="none" w:sz="0" w:space="0" w:color="auto"/>
        <w:left w:val="none" w:sz="0" w:space="0" w:color="auto"/>
        <w:bottom w:val="none" w:sz="0" w:space="0" w:color="auto"/>
        <w:right w:val="none" w:sz="0" w:space="0" w:color="auto"/>
      </w:divBdr>
    </w:div>
    <w:div w:id="1928029522">
      <w:bodyDiv w:val="1"/>
      <w:marLeft w:val="0"/>
      <w:marRight w:val="0"/>
      <w:marTop w:val="0"/>
      <w:marBottom w:val="0"/>
      <w:divBdr>
        <w:top w:val="none" w:sz="0" w:space="0" w:color="auto"/>
        <w:left w:val="none" w:sz="0" w:space="0" w:color="auto"/>
        <w:bottom w:val="none" w:sz="0" w:space="0" w:color="auto"/>
        <w:right w:val="none" w:sz="0" w:space="0" w:color="auto"/>
      </w:divBdr>
    </w:div>
    <w:div w:id="1933472417">
      <w:bodyDiv w:val="1"/>
      <w:marLeft w:val="0"/>
      <w:marRight w:val="0"/>
      <w:marTop w:val="0"/>
      <w:marBottom w:val="0"/>
      <w:divBdr>
        <w:top w:val="none" w:sz="0" w:space="0" w:color="auto"/>
        <w:left w:val="none" w:sz="0" w:space="0" w:color="auto"/>
        <w:bottom w:val="none" w:sz="0" w:space="0" w:color="auto"/>
        <w:right w:val="none" w:sz="0" w:space="0" w:color="auto"/>
      </w:divBdr>
    </w:div>
    <w:div w:id="1948658051">
      <w:bodyDiv w:val="1"/>
      <w:marLeft w:val="0"/>
      <w:marRight w:val="0"/>
      <w:marTop w:val="0"/>
      <w:marBottom w:val="0"/>
      <w:divBdr>
        <w:top w:val="none" w:sz="0" w:space="0" w:color="auto"/>
        <w:left w:val="none" w:sz="0" w:space="0" w:color="auto"/>
        <w:bottom w:val="none" w:sz="0" w:space="0" w:color="auto"/>
        <w:right w:val="none" w:sz="0" w:space="0" w:color="auto"/>
      </w:divBdr>
      <w:divsChild>
        <w:div w:id="1182550414">
          <w:marLeft w:val="0"/>
          <w:marRight w:val="0"/>
          <w:marTop w:val="0"/>
          <w:marBottom w:val="0"/>
          <w:divBdr>
            <w:top w:val="none" w:sz="0" w:space="0" w:color="auto"/>
            <w:left w:val="none" w:sz="0" w:space="0" w:color="auto"/>
            <w:bottom w:val="none" w:sz="0" w:space="0" w:color="auto"/>
            <w:right w:val="none" w:sz="0" w:space="0" w:color="auto"/>
          </w:divBdr>
        </w:div>
        <w:div w:id="1377507933">
          <w:marLeft w:val="0"/>
          <w:marRight w:val="0"/>
          <w:marTop w:val="0"/>
          <w:marBottom w:val="0"/>
          <w:divBdr>
            <w:top w:val="single" w:sz="2" w:space="0" w:color="D9D9E3"/>
            <w:left w:val="single" w:sz="2" w:space="0" w:color="D9D9E3"/>
            <w:bottom w:val="single" w:sz="2" w:space="0" w:color="D9D9E3"/>
            <w:right w:val="single" w:sz="2" w:space="0" w:color="D9D9E3"/>
          </w:divBdr>
          <w:divsChild>
            <w:div w:id="1028338690">
              <w:marLeft w:val="0"/>
              <w:marRight w:val="0"/>
              <w:marTop w:val="0"/>
              <w:marBottom w:val="0"/>
              <w:divBdr>
                <w:top w:val="single" w:sz="2" w:space="0" w:color="D9D9E3"/>
                <w:left w:val="single" w:sz="2" w:space="0" w:color="D9D9E3"/>
                <w:bottom w:val="single" w:sz="2" w:space="0" w:color="D9D9E3"/>
                <w:right w:val="single" w:sz="2" w:space="0" w:color="D9D9E3"/>
              </w:divBdr>
              <w:divsChild>
                <w:div w:id="1444109450">
                  <w:marLeft w:val="0"/>
                  <w:marRight w:val="0"/>
                  <w:marTop w:val="0"/>
                  <w:marBottom w:val="0"/>
                  <w:divBdr>
                    <w:top w:val="single" w:sz="2" w:space="0" w:color="D9D9E3"/>
                    <w:left w:val="single" w:sz="2" w:space="0" w:color="D9D9E3"/>
                    <w:bottom w:val="single" w:sz="2" w:space="0" w:color="D9D9E3"/>
                    <w:right w:val="single" w:sz="2" w:space="0" w:color="D9D9E3"/>
                  </w:divBdr>
                  <w:divsChild>
                    <w:div w:id="1253660377">
                      <w:marLeft w:val="0"/>
                      <w:marRight w:val="0"/>
                      <w:marTop w:val="0"/>
                      <w:marBottom w:val="0"/>
                      <w:divBdr>
                        <w:top w:val="single" w:sz="2" w:space="0" w:color="D9D9E3"/>
                        <w:left w:val="single" w:sz="2" w:space="0" w:color="D9D9E3"/>
                        <w:bottom w:val="single" w:sz="2" w:space="0" w:color="D9D9E3"/>
                        <w:right w:val="single" w:sz="2" w:space="0" w:color="D9D9E3"/>
                      </w:divBdr>
                      <w:divsChild>
                        <w:div w:id="178087174">
                          <w:marLeft w:val="0"/>
                          <w:marRight w:val="0"/>
                          <w:marTop w:val="0"/>
                          <w:marBottom w:val="0"/>
                          <w:divBdr>
                            <w:top w:val="single" w:sz="2" w:space="0" w:color="auto"/>
                            <w:left w:val="single" w:sz="2" w:space="0" w:color="auto"/>
                            <w:bottom w:val="single" w:sz="6" w:space="0" w:color="auto"/>
                            <w:right w:val="single" w:sz="2" w:space="0" w:color="auto"/>
                          </w:divBdr>
                          <w:divsChild>
                            <w:div w:id="112984094">
                              <w:marLeft w:val="0"/>
                              <w:marRight w:val="0"/>
                              <w:marTop w:val="100"/>
                              <w:marBottom w:val="100"/>
                              <w:divBdr>
                                <w:top w:val="single" w:sz="2" w:space="0" w:color="D9D9E3"/>
                                <w:left w:val="single" w:sz="2" w:space="0" w:color="D9D9E3"/>
                                <w:bottom w:val="single" w:sz="2" w:space="0" w:color="D9D9E3"/>
                                <w:right w:val="single" w:sz="2" w:space="0" w:color="D9D9E3"/>
                              </w:divBdr>
                              <w:divsChild>
                                <w:div w:id="2077436264">
                                  <w:marLeft w:val="0"/>
                                  <w:marRight w:val="0"/>
                                  <w:marTop w:val="0"/>
                                  <w:marBottom w:val="0"/>
                                  <w:divBdr>
                                    <w:top w:val="single" w:sz="2" w:space="0" w:color="D9D9E3"/>
                                    <w:left w:val="single" w:sz="2" w:space="0" w:color="D9D9E3"/>
                                    <w:bottom w:val="single" w:sz="2" w:space="0" w:color="D9D9E3"/>
                                    <w:right w:val="single" w:sz="2" w:space="0" w:color="D9D9E3"/>
                                  </w:divBdr>
                                  <w:divsChild>
                                    <w:div w:id="2035616879">
                                      <w:marLeft w:val="0"/>
                                      <w:marRight w:val="0"/>
                                      <w:marTop w:val="0"/>
                                      <w:marBottom w:val="0"/>
                                      <w:divBdr>
                                        <w:top w:val="single" w:sz="2" w:space="0" w:color="D9D9E3"/>
                                        <w:left w:val="single" w:sz="2" w:space="0" w:color="D9D9E3"/>
                                        <w:bottom w:val="single" w:sz="2" w:space="0" w:color="D9D9E3"/>
                                        <w:right w:val="single" w:sz="2" w:space="0" w:color="D9D9E3"/>
                                      </w:divBdr>
                                      <w:divsChild>
                                        <w:div w:id="1453398177">
                                          <w:marLeft w:val="0"/>
                                          <w:marRight w:val="0"/>
                                          <w:marTop w:val="0"/>
                                          <w:marBottom w:val="0"/>
                                          <w:divBdr>
                                            <w:top w:val="single" w:sz="2" w:space="0" w:color="D9D9E3"/>
                                            <w:left w:val="single" w:sz="2" w:space="0" w:color="D9D9E3"/>
                                            <w:bottom w:val="single" w:sz="2" w:space="0" w:color="D9D9E3"/>
                                            <w:right w:val="single" w:sz="2" w:space="0" w:color="D9D9E3"/>
                                          </w:divBdr>
                                          <w:divsChild>
                                            <w:div w:id="11949286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951234306">
      <w:bodyDiv w:val="1"/>
      <w:marLeft w:val="0"/>
      <w:marRight w:val="0"/>
      <w:marTop w:val="0"/>
      <w:marBottom w:val="0"/>
      <w:divBdr>
        <w:top w:val="none" w:sz="0" w:space="0" w:color="auto"/>
        <w:left w:val="none" w:sz="0" w:space="0" w:color="auto"/>
        <w:bottom w:val="none" w:sz="0" w:space="0" w:color="auto"/>
        <w:right w:val="none" w:sz="0" w:space="0" w:color="auto"/>
      </w:divBdr>
    </w:div>
    <w:div w:id="1967739315">
      <w:bodyDiv w:val="1"/>
      <w:marLeft w:val="0"/>
      <w:marRight w:val="0"/>
      <w:marTop w:val="0"/>
      <w:marBottom w:val="0"/>
      <w:divBdr>
        <w:top w:val="none" w:sz="0" w:space="0" w:color="auto"/>
        <w:left w:val="none" w:sz="0" w:space="0" w:color="auto"/>
        <w:bottom w:val="none" w:sz="0" w:space="0" w:color="auto"/>
        <w:right w:val="none" w:sz="0" w:space="0" w:color="auto"/>
      </w:divBdr>
    </w:div>
    <w:div w:id="1968007135">
      <w:bodyDiv w:val="1"/>
      <w:marLeft w:val="0"/>
      <w:marRight w:val="0"/>
      <w:marTop w:val="0"/>
      <w:marBottom w:val="0"/>
      <w:divBdr>
        <w:top w:val="none" w:sz="0" w:space="0" w:color="auto"/>
        <w:left w:val="none" w:sz="0" w:space="0" w:color="auto"/>
        <w:bottom w:val="none" w:sz="0" w:space="0" w:color="auto"/>
        <w:right w:val="none" w:sz="0" w:space="0" w:color="auto"/>
      </w:divBdr>
    </w:div>
    <w:div w:id="1982079147">
      <w:bodyDiv w:val="1"/>
      <w:marLeft w:val="0"/>
      <w:marRight w:val="0"/>
      <w:marTop w:val="0"/>
      <w:marBottom w:val="0"/>
      <w:divBdr>
        <w:top w:val="none" w:sz="0" w:space="0" w:color="auto"/>
        <w:left w:val="none" w:sz="0" w:space="0" w:color="auto"/>
        <w:bottom w:val="none" w:sz="0" w:space="0" w:color="auto"/>
        <w:right w:val="none" w:sz="0" w:space="0" w:color="auto"/>
      </w:divBdr>
    </w:div>
    <w:div w:id="1983342388">
      <w:bodyDiv w:val="1"/>
      <w:marLeft w:val="0"/>
      <w:marRight w:val="0"/>
      <w:marTop w:val="0"/>
      <w:marBottom w:val="0"/>
      <w:divBdr>
        <w:top w:val="none" w:sz="0" w:space="0" w:color="auto"/>
        <w:left w:val="none" w:sz="0" w:space="0" w:color="auto"/>
        <w:bottom w:val="none" w:sz="0" w:space="0" w:color="auto"/>
        <w:right w:val="none" w:sz="0" w:space="0" w:color="auto"/>
      </w:divBdr>
    </w:div>
    <w:div w:id="2012874305">
      <w:bodyDiv w:val="1"/>
      <w:marLeft w:val="0"/>
      <w:marRight w:val="0"/>
      <w:marTop w:val="0"/>
      <w:marBottom w:val="0"/>
      <w:divBdr>
        <w:top w:val="none" w:sz="0" w:space="0" w:color="auto"/>
        <w:left w:val="none" w:sz="0" w:space="0" w:color="auto"/>
        <w:bottom w:val="none" w:sz="0" w:space="0" w:color="auto"/>
        <w:right w:val="none" w:sz="0" w:space="0" w:color="auto"/>
      </w:divBdr>
      <w:divsChild>
        <w:div w:id="1170607245">
          <w:marLeft w:val="0"/>
          <w:marRight w:val="0"/>
          <w:marTop w:val="0"/>
          <w:marBottom w:val="0"/>
          <w:divBdr>
            <w:top w:val="none" w:sz="0" w:space="0" w:color="auto"/>
            <w:left w:val="none" w:sz="0" w:space="0" w:color="auto"/>
            <w:bottom w:val="none" w:sz="0" w:space="0" w:color="auto"/>
            <w:right w:val="none" w:sz="0" w:space="0" w:color="auto"/>
          </w:divBdr>
        </w:div>
        <w:div w:id="1835683583">
          <w:marLeft w:val="0"/>
          <w:marRight w:val="0"/>
          <w:marTop w:val="0"/>
          <w:marBottom w:val="0"/>
          <w:divBdr>
            <w:top w:val="single" w:sz="2" w:space="0" w:color="D9D9E3"/>
            <w:left w:val="single" w:sz="2" w:space="0" w:color="D9D9E3"/>
            <w:bottom w:val="single" w:sz="2" w:space="0" w:color="D9D9E3"/>
            <w:right w:val="single" w:sz="2" w:space="0" w:color="D9D9E3"/>
          </w:divBdr>
          <w:divsChild>
            <w:div w:id="675764653">
              <w:marLeft w:val="0"/>
              <w:marRight w:val="0"/>
              <w:marTop w:val="0"/>
              <w:marBottom w:val="0"/>
              <w:divBdr>
                <w:top w:val="single" w:sz="2" w:space="0" w:color="D9D9E3"/>
                <w:left w:val="single" w:sz="2" w:space="0" w:color="D9D9E3"/>
                <w:bottom w:val="single" w:sz="2" w:space="0" w:color="D9D9E3"/>
                <w:right w:val="single" w:sz="2" w:space="0" w:color="D9D9E3"/>
              </w:divBdr>
              <w:divsChild>
                <w:div w:id="253711437">
                  <w:marLeft w:val="0"/>
                  <w:marRight w:val="0"/>
                  <w:marTop w:val="0"/>
                  <w:marBottom w:val="0"/>
                  <w:divBdr>
                    <w:top w:val="single" w:sz="2" w:space="0" w:color="D9D9E3"/>
                    <w:left w:val="single" w:sz="2" w:space="0" w:color="D9D9E3"/>
                    <w:bottom w:val="single" w:sz="2" w:space="0" w:color="D9D9E3"/>
                    <w:right w:val="single" w:sz="2" w:space="0" w:color="D9D9E3"/>
                  </w:divBdr>
                  <w:divsChild>
                    <w:div w:id="1314598662">
                      <w:marLeft w:val="0"/>
                      <w:marRight w:val="0"/>
                      <w:marTop w:val="0"/>
                      <w:marBottom w:val="0"/>
                      <w:divBdr>
                        <w:top w:val="single" w:sz="2" w:space="0" w:color="D9D9E3"/>
                        <w:left w:val="single" w:sz="2" w:space="0" w:color="D9D9E3"/>
                        <w:bottom w:val="single" w:sz="2" w:space="0" w:color="D9D9E3"/>
                        <w:right w:val="single" w:sz="2" w:space="0" w:color="D9D9E3"/>
                      </w:divBdr>
                      <w:divsChild>
                        <w:div w:id="1243831738">
                          <w:marLeft w:val="0"/>
                          <w:marRight w:val="0"/>
                          <w:marTop w:val="0"/>
                          <w:marBottom w:val="0"/>
                          <w:divBdr>
                            <w:top w:val="single" w:sz="2" w:space="0" w:color="auto"/>
                            <w:left w:val="single" w:sz="2" w:space="0" w:color="auto"/>
                            <w:bottom w:val="single" w:sz="6" w:space="0" w:color="auto"/>
                            <w:right w:val="single" w:sz="2" w:space="0" w:color="auto"/>
                          </w:divBdr>
                          <w:divsChild>
                            <w:div w:id="1607351105">
                              <w:marLeft w:val="0"/>
                              <w:marRight w:val="0"/>
                              <w:marTop w:val="100"/>
                              <w:marBottom w:val="100"/>
                              <w:divBdr>
                                <w:top w:val="single" w:sz="2" w:space="0" w:color="D9D9E3"/>
                                <w:left w:val="single" w:sz="2" w:space="0" w:color="D9D9E3"/>
                                <w:bottom w:val="single" w:sz="2" w:space="0" w:color="D9D9E3"/>
                                <w:right w:val="single" w:sz="2" w:space="0" w:color="D9D9E3"/>
                              </w:divBdr>
                              <w:divsChild>
                                <w:div w:id="1910575675">
                                  <w:marLeft w:val="0"/>
                                  <w:marRight w:val="0"/>
                                  <w:marTop w:val="0"/>
                                  <w:marBottom w:val="0"/>
                                  <w:divBdr>
                                    <w:top w:val="single" w:sz="2" w:space="0" w:color="D9D9E3"/>
                                    <w:left w:val="single" w:sz="2" w:space="0" w:color="D9D9E3"/>
                                    <w:bottom w:val="single" w:sz="2" w:space="0" w:color="D9D9E3"/>
                                    <w:right w:val="single" w:sz="2" w:space="0" w:color="D9D9E3"/>
                                  </w:divBdr>
                                  <w:divsChild>
                                    <w:div w:id="949240716">
                                      <w:marLeft w:val="0"/>
                                      <w:marRight w:val="0"/>
                                      <w:marTop w:val="0"/>
                                      <w:marBottom w:val="0"/>
                                      <w:divBdr>
                                        <w:top w:val="single" w:sz="2" w:space="0" w:color="D9D9E3"/>
                                        <w:left w:val="single" w:sz="2" w:space="0" w:color="D9D9E3"/>
                                        <w:bottom w:val="single" w:sz="2" w:space="0" w:color="D9D9E3"/>
                                        <w:right w:val="single" w:sz="2" w:space="0" w:color="D9D9E3"/>
                                      </w:divBdr>
                                      <w:divsChild>
                                        <w:div w:id="492571690">
                                          <w:marLeft w:val="0"/>
                                          <w:marRight w:val="0"/>
                                          <w:marTop w:val="0"/>
                                          <w:marBottom w:val="0"/>
                                          <w:divBdr>
                                            <w:top w:val="single" w:sz="2" w:space="0" w:color="D9D9E3"/>
                                            <w:left w:val="single" w:sz="2" w:space="0" w:color="D9D9E3"/>
                                            <w:bottom w:val="single" w:sz="2" w:space="0" w:color="D9D9E3"/>
                                            <w:right w:val="single" w:sz="2" w:space="0" w:color="D9D9E3"/>
                                          </w:divBdr>
                                          <w:divsChild>
                                            <w:div w:id="105331226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2024740478">
      <w:bodyDiv w:val="1"/>
      <w:marLeft w:val="0"/>
      <w:marRight w:val="0"/>
      <w:marTop w:val="0"/>
      <w:marBottom w:val="0"/>
      <w:divBdr>
        <w:top w:val="none" w:sz="0" w:space="0" w:color="auto"/>
        <w:left w:val="none" w:sz="0" w:space="0" w:color="auto"/>
        <w:bottom w:val="none" w:sz="0" w:space="0" w:color="auto"/>
        <w:right w:val="none" w:sz="0" w:space="0" w:color="auto"/>
      </w:divBdr>
    </w:div>
    <w:div w:id="2026132285">
      <w:bodyDiv w:val="1"/>
      <w:marLeft w:val="0"/>
      <w:marRight w:val="0"/>
      <w:marTop w:val="0"/>
      <w:marBottom w:val="0"/>
      <w:divBdr>
        <w:top w:val="none" w:sz="0" w:space="0" w:color="auto"/>
        <w:left w:val="none" w:sz="0" w:space="0" w:color="auto"/>
        <w:bottom w:val="none" w:sz="0" w:space="0" w:color="auto"/>
        <w:right w:val="none" w:sz="0" w:space="0" w:color="auto"/>
      </w:divBdr>
    </w:div>
    <w:div w:id="2027053854">
      <w:bodyDiv w:val="1"/>
      <w:marLeft w:val="0"/>
      <w:marRight w:val="0"/>
      <w:marTop w:val="0"/>
      <w:marBottom w:val="0"/>
      <w:divBdr>
        <w:top w:val="none" w:sz="0" w:space="0" w:color="auto"/>
        <w:left w:val="none" w:sz="0" w:space="0" w:color="auto"/>
        <w:bottom w:val="none" w:sz="0" w:space="0" w:color="auto"/>
        <w:right w:val="none" w:sz="0" w:space="0" w:color="auto"/>
      </w:divBdr>
      <w:divsChild>
        <w:div w:id="209153188">
          <w:marLeft w:val="0"/>
          <w:marRight w:val="0"/>
          <w:marTop w:val="0"/>
          <w:marBottom w:val="0"/>
          <w:divBdr>
            <w:top w:val="none" w:sz="0" w:space="0" w:color="auto"/>
            <w:left w:val="none" w:sz="0" w:space="0" w:color="auto"/>
            <w:bottom w:val="none" w:sz="0" w:space="0" w:color="auto"/>
            <w:right w:val="none" w:sz="0" w:space="0" w:color="auto"/>
          </w:divBdr>
        </w:div>
        <w:div w:id="1386491695">
          <w:marLeft w:val="0"/>
          <w:marRight w:val="0"/>
          <w:marTop w:val="0"/>
          <w:marBottom w:val="0"/>
          <w:divBdr>
            <w:top w:val="single" w:sz="2" w:space="0" w:color="D9D9E3"/>
            <w:left w:val="single" w:sz="2" w:space="0" w:color="D9D9E3"/>
            <w:bottom w:val="single" w:sz="2" w:space="0" w:color="D9D9E3"/>
            <w:right w:val="single" w:sz="2" w:space="0" w:color="D9D9E3"/>
          </w:divBdr>
          <w:divsChild>
            <w:div w:id="155538050">
              <w:marLeft w:val="0"/>
              <w:marRight w:val="0"/>
              <w:marTop w:val="0"/>
              <w:marBottom w:val="0"/>
              <w:divBdr>
                <w:top w:val="single" w:sz="2" w:space="0" w:color="D9D9E3"/>
                <w:left w:val="single" w:sz="2" w:space="0" w:color="D9D9E3"/>
                <w:bottom w:val="single" w:sz="2" w:space="0" w:color="D9D9E3"/>
                <w:right w:val="single" w:sz="2" w:space="0" w:color="D9D9E3"/>
              </w:divBdr>
              <w:divsChild>
                <w:div w:id="291179738">
                  <w:marLeft w:val="0"/>
                  <w:marRight w:val="0"/>
                  <w:marTop w:val="0"/>
                  <w:marBottom w:val="0"/>
                  <w:divBdr>
                    <w:top w:val="single" w:sz="2" w:space="0" w:color="D9D9E3"/>
                    <w:left w:val="single" w:sz="2" w:space="0" w:color="D9D9E3"/>
                    <w:bottom w:val="single" w:sz="2" w:space="0" w:color="D9D9E3"/>
                    <w:right w:val="single" w:sz="2" w:space="0" w:color="D9D9E3"/>
                  </w:divBdr>
                  <w:divsChild>
                    <w:div w:id="1623267013">
                      <w:marLeft w:val="0"/>
                      <w:marRight w:val="0"/>
                      <w:marTop w:val="0"/>
                      <w:marBottom w:val="0"/>
                      <w:divBdr>
                        <w:top w:val="single" w:sz="2" w:space="0" w:color="D9D9E3"/>
                        <w:left w:val="single" w:sz="2" w:space="0" w:color="D9D9E3"/>
                        <w:bottom w:val="single" w:sz="2" w:space="0" w:color="D9D9E3"/>
                        <w:right w:val="single" w:sz="2" w:space="0" w:color="D9D9E3"/>
                      </w:divBdr>
                      <w:divsChild>
                        <w:div w:id="2076582133">
                          <w:marLeft w:val="0"/>
                          <w:marRight w:val="0"/>
                          <w:marTop w:val="0"/>
                          <w:marBottom w:val="0"/>
                          <w:divBdr>
                            <w:top w:val="single" w:sz="2" w:space="0" w:color="auto"/>
                            <w:left w:val="single" w:sz="2" w:space="0" w:color="auto"/>
                            <w:bottom w:val="single" w:sz="6" w:space="0" w:color="auto"/>
                            <w:right w:val="single" w:sz="2" w:space="0" w:color="auto"/>
                          </w:divBdr>
                          <w:divsChild>
                            <w:div w:id="263811657">
                              <w:marLeft w:val="0"/>
                              <w:marRight w:val="0"/>
                              <w:marTop w:val="100"/>
                              <w:marBottom w:val="100"/>
                              <w:divBdr>
                                <w:top w:val="single" w:sz="2" w:space="0" w:color="D9D9E3"/>
                                <w:left w:val="single" w:sz="2" w:space="0" w:color="D9D9E3"/>
                                <w:bottom w:val="single" w:sz="2" w:space="0" w:color="D9D9E3"/>
                                <w:right w:val="single" w:sz="2" w:space="0" w:color="D9D9E3"/>
                              </w:divBdr>
                              <w:divsChild>
                                <w:div w:id="2017615539">
                                  <w:marLeft w:val="0"/>
                                  <w:marRight w:val="0"/>
                                  <w:marTop w:val="0"/>
                                  <w:marBottom w:val="0"/>
                                  <w:divBdr>
                                    <w:top w:val="single" w:sz="2" w:space="0" w:color="D9D9E3"/>
                                    <w:left w:val="single" w:sz="2" w:space="0" w:color="D9D9E3"/>
                                    <w:bottom w:val="single" w:sz="2" w:space="0" w:color="D9D9E3"/>
                                    <w:right w:val="single" w:sz="2" w:space="0" w:color="D9D9E3"/>
                                  </w:divBdr>
                                  <w:divsChild>
                                    <w:div w:id="1204443492">
                                      <w:marLeft w:val="0"/>
                                      <w:marRight w:val="0"/>
                                      <w:marTop w:val="0"/>
                                      <w:marBottom w:val="0"/>
                                      <w:divBdr>
                                        <w:top w:val="single" w:sz="2" w:space="0" w:color="D9D9E3"/>
                                        <w:left w:val="single" w:sz="2" w:space="0" w:color="D9D9E3"/>
                                        <w:bottom w:val="single" w:sz="2" w:space="0" w:color="D9D9E3"/>
                                        <w:right w:val="single" w:sz="2" w:space="0" w:color="D9D9E3"/>
                                      </w:divBdr>
                                      <w:divsChild>
                                        <w:div w:id="1549799353">
                                          <w:marLeft w:val="0"/>
                                          <w:marRight w:val="0"/>
                                          <w:marTop w:val="0"/>
                                          <w:marBottom w:val="0"/>
                                          <w:divBdr>
                                            <w:top w:val="single" w:sz="2" w:space="0" w:color="D9D9E3"/>
                                            <w:left w:val="single" w:sz="2" w:space="0" w:color="D9D9E3"/>
                                            <w:bottom w:val="single" w:sz="2" w:space="0" w:color="D9D9E3"/>
                                            <w:right w:val="single" w:sz="2" w:space="0" w:color="D9D9E3"/>
                                          </w:divBdr>
                                          <w:divsChild>
                                            <w:div w:id="69009871">
                                              <w:marLeft w:val="0"/>
                                              <w:marRight w:val="0"/>
                                              <w:marTop w:val="0"/>
                                              <w:marBottom w:val="0"/>
                                              <w:divBdr>
                                                <w:top w:val="single" w:sz="2" w:space="0" w:color="D9D9E3"/>
                                                <w:left w:val="single" w:sz="2" w:space="0" w:color="D9D9E3"/>
                                                <w:bottom w:val="single" w:sz="2" w:space="0" w:color="D9D9E3"/>
                                                <w:right w:val="single" w:sz="2" w:space="0" w:color="D9D9E3"/>
                                              </w:divBdr>
                                              <w:divsChild>
                                                <w:div w:id="1322140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68139843">
      <w:bodyDiv w:val="1"/>
      <w:marLeft w:val="0"/>
      <w:marRight w:val="0"/>
      <w:marTop w:val="0"/>
      <w:marBottom w:val="0"/>
      <w:divBdr>
        <w:top w:val="none" w:sz="0" w:space="0" w:color="auto"/>
        <w:left w:val="none" w:sz="0" w:space="0" w:color="auto"/>
        <w:bottom w:val="none" w:sz="0" w:space="0" w:color="auto"/>
        <w:right w:val="none" w:sz="0" w:space="0" w:color="auto"/>
      </w:divBdr>
    </w:div>
    <w:div w:id="2094430387">
      <w:bodyDiv w:val="1"/>
      <w:marLeft w:val="0"/>
      <w:marRight w:val="0"/>
      <w:marTop w:val="0"/>
      <w:marBottom w:val="0"/>
      <w:divBdr>
        <w:top w:val="none" w:sz="0" w:space="0" w:color="auto"/>
        <w:left w:val="none" w:sz="0" w:space="0" w:color="auto"/>
        <w:bottom w:val="none" w:sz="0" w:space="0" w:color="auto"/>
        <w:right w:val="none" w:sz="0" w:space="0" w:color="auto"/>
      </w:divBdr>
    </w:div>
    <w:div w:id="2101832618">
      <w:bodyDiv w:val="1"/>
      <w:marLeft w:val="0"/>
      <w:marRight w:val="0"/>
      <w:marTop w:val="0"/>
      <w:marBottom w:val="0"/>
      <w:divBdr>
        <w:top w:val="none" w:sz="0" w:space="0" w:color="auto"/>
        <w:left w:val="none" w:sz="0" w:space="0" w:color="auto"/>
        <w:bottom w:val="none" w:sz="0" w:space="0" w:color="auto"/>
        <w:right w:val="none" w:sz="0" w:space="0" w:color="auto"/>
      </w:divBdr>
    </w:div>
    <w:div w:id="2102751224">
      <w:bodyDiv w:val="1"/>
      <w:marLeft w:val="0"/>
      <w:marRight w:val="0"/>
      <w:marTop w:val="0"/>
      <w:marBottom w:val="0"/>
      <w:divBdr>
        <w:top w:val="none" w:sz="0" w:space="0" w:color="auto"/>
        <w:left w:val="none" w:sz="0" w:space="0" w:color="auto"/>
        <w:bottom w:val="none" w:sz="0" w:space="0" w:color="auto"/>
        <w:right w:val="none" w:sz="0" w:space="0" w:color="auto"/>
      </w:divBdr>
    </w:div>
    <w:div w:id="2124037006">
      <w:bodyDiv w:val="1"/>
      <w:marLeft w:val="0"/>
      <w:marRight w:val="0"/>
      <w:marTop w:val="0"/>
      <w:marBottom w:val="0"/>
      <w:divBdr>
        <w:top w:val="none" w:sz="0" w:space="0" w:color="auto"/>
        <w:left w:val="none" w:sz="0" w:space="0" w:color="auto"/>
        <w:bottom w:val="none" w:sz="0" w:space="0" w:color="auto"/>
        <w:right w:val="none" w:sz="0" w:space="0" w:color="auto"/>
      </w:divBdr>
      <w:divsChild>
        <w:div w:id="645015479">
          <w:marLeft w:val="0"/>
          <w:marRight w:val="0"/>
          <w:marTop w:val="0"/>
          <w:marBottom w:val="0"/>
          <w:divBdr>
            <w:top w:val="single" w:sz="2" w:space="0" w:color="D9D9E3"/>
            <w:left w:val="single" w:sz="2" w:space="0" w:color="D9D9E3"/>
            <w:bottom w:val="single" w:sz="2" w:space="0" w:color="D9D9E3"/>
            <w:right w:val="single" w:sz="2" w:space="0" w:color="D9D9E3"/>
          </w:divBdr>
          <w:divsChild>
            <w:div w:id="202056951">
              <w:marLeft w:val="0"/>
              <w:marRight w:val="0"/>
              <w:marTop w:val="0"/>
              <w:marBottom w:val="0"/>
              <w:divBdr>
                <w:top w:val="single" w:sz="2" w:space="0" w:color="D9D9E3"/>
                <w:left w:val="single" w:sz="2" w:space="0" w:color="D9D9E3"/>
                <w:bottom w:val="single" w:sz="2" w:space="0" w:color="D9D9E3"/>
                <w:right w:val="single" w:sz="2" w:space="0" w:color="D9D9E3"/>
              </w:divBdr>
              <w:divsChild>
                <w:div w:id="1263565716">
                  <w:marLeft w:val="0"/>
                  <w:marRight w:val="0"/>
                  <w:marTop w:val="0"/>
                  <w:marBottom w:val="0"/>
                  <w:divBdr>
                    <w:top w:val="single" w:sz="2" w:space="0" w:color="D9D9E3"/>
                    <w:left w:val="single" w:sz="2" w:space="0" w:color="D9D9E3"/>
                    <w:bottom w:val="single" w:sz="2" w:space="0" w:color="D9D9E3"/>
                    <w:right w:val="single" w:sz="2" w:space="0" w:color="D9D9E3"/>
                  </w:divBdr>
                  <w:divsChild>
                    <w:div w:id="199360737">
                      <w:marLeft w:val="0"/>
                      <w:marRight w:val="0"/>
                      <w:marTop w:val="0"/>
                      <w:marBottom w:val="0"/>
                      <w:divBdr>
                        <w:top w:val="single" w:sz="2" w:space="0" w:color="D9D9E3"/>
                        <w:left w:val="single" w:sz="2" w:space="0" w:color="D9D9E3"/>
                        <w:bottom w:val="single" w:sz="2" w:space="0" w:color="D9D9E3"/>
                        <w:right w:val="single" w:sz="2" w:space="0" w:color="D9D9E3"/>
                      </w:divBdr>
                      <w:divsChild>
                        <w:div w:id="355350509">
                          <w:marLeft w:val="0"/>
                          <w:marRight w:val="0"/>
                          <w:marTop w:val="0"/>
                          <w:marBottom w:val="0"/>
                          <w:divBdr>
                            <w:top w:val="single" w:sz="2" w:space="0" w:color="auto"/>
                            <w:left w:val="single" w:sz="2" w:space="0" w:color="auto"/>
                            <w:bottom w:val="single" w:sz="6" w:space="0" w:color="auto"/>
                            <w:right w:val="single" w:sz="2" w:space="0" w:color="auto"/>
                          </w:divBdr>
                          <w:divsChild>
                            <w:div w:id="63638080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4530917">
                                  <w:marLeft w:val="0"/>
                                  <w:marRight w:val="0"/>
                                  <w:marTop w:val="0"/>
                                  <w:marBottom w:val="0"/>
                                  <w:divBdr>
                                    <w:top w:val="single" w:sz="2" w:space="0" w:color="D9D9E3"/>
                                    <w:left w:val="single" w:sz="2" w:space="0" w:color="D9D9E3"/>
                                    <w:bottom w:val="single" w:sz="2" w:space="0" w:color="D9D9E3"/>
                                    <w:right w:val="single" w:sz="2" w:space="0" w:color="D9D9E3"/>
                                  </w:divBdr>
                                  <w:divsChild>
                                    <w:div w:id="2007780083">
                                      <w:marLeft w:val="0"/>
                                      <w:marRight w:val="0"/>
                                      <w:marTop w:val="0"/>
                                      <w:marBottom w:val="0"/>
                                      <w:divBdr>
                                        <w:top w:val="single" w:sz="2" w:space="0" w:color="D9D9E3"/>
                                        <w:left w:val="single" w:sz="2" w:space="0" w:color="D9D9E3"/>
                                        <w:bottom w:val="single" w:sz="2" w:space="0" w:color="D9D9E3"/>
                                        <w:right w:val="single" w:sz="2" w:space="0" w:color="D9D9E3"/>
                                      </w:divBdr>
                                      <w:divsChild>
                                        <w:div w:id="1286040753">
                                          <w:marLeft w:val="0"/>
                                          <w:marRight w:val="0"/>
                                          <w:marTop w:val="0"/>
                                          <w:marBottom w:val="0"/>
                                          <w:divBdr>
                                            <w:top w:val="single" w:sz="2" w:space="0" w:color="D9D9E3"/>
                                            <w:left w:val="single" w:sz="2" w:space="0" w:color="D9D9E3"/>
                                            <w:bottom w:val="single" w:sz="2" w:space="0" w:color="D9D9E3"/>
                                            <w:right w:val="single" w:sz="2" w:space="0" w:color="D9D9E3"/>
                                          </w:divBdr>
                                          <w:divsChild>
                                            <w:div w:id="4385730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42022404">
          <w:marLeft w:val="0"/>
          <w:marRight w:val="0"/>
          <w:marTop w:val="0"/>
          <w:marBottom w:val="0"/>
          <w:divBdr>
            <w:top w:val="none" w:sz="0" w:space="0" w:color="auto"/>
            <w:left w:val="none" w:sz="0" w:space="0" w:color="auto"/>
            <w:bottom w:val="none" w:sz="0" w:space="0" w:color="auto"/>
            <w:right w:val="none" w:sz="0" w:space="0" w:color="auto"/>
          </w:divBdr>
        </w:div>
      </w:divsChild>
    </w:div>
    <w:div w:id="2130120863">
      <w:bodyDiv w:val="1"/>
      <w:marLeft w:val="0"/>
      <w:marRight w:val="0"/>
      <w:marTop w:val="0"/>
      <w:marBottom w:val="0"/>
      <w:divBdr>
        <w:top w:val="none" w:sz="0" w:space="0" w:color="auto"/>
        <w:left w:val="none" w:sz="0" w:space="0" w:color="auto"/>
        <w:bottom w:val="none" w:sz="0" w:space="0" w:color="auto"/>
        <w:right w:val="none" w:sz="0" w:space="0" w:color="auto"/>
      </w:divBdr>
    </w:div>
    <w:div w:id="214441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oleObject" Target="embeddings/oleObject1.bin"/><Relationship Id="rId26" Type="http://schemas.openxmlformats.org/officeDocument/2006/relationships/hyperlink" Target="https://doi.org/10.53730/ijhs.v6nS4.7794" TargetMode="External"/><Relationship Id="rId3" Type="http://schemas.openxmlformats.org/officeDocument/2006/relationships/styles" Target="styles.xml"/><Relationship Id="rId21" Type="http://schemas.openxmlformats.org/officeDocument/2006/relationships/chart" Target="charts/chart1.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wmf"/><Relationship Id="rId25" Type="http://schemas.openxmlformats.org/officeDocument/2006/relationships/hyperlink" Target="https://doi.org/10.53730/ijhs.v6nS4.779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oleObject" Target="embeddings/oleObject2.bin"/><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s://broad.msu.edu/undergraduate/programs/supply-chain-management-major/" TargetMode="External"/><Relationship Id="rId32"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https://www.researchgate.net/profile/Adrienn-Munkacsi?_tp=eyJjb250ZXh0Ijp7ImZpcnN0UGFnZSI6InB1YmxpY2F0aW9uIiwicGFnZSI6InB1YmxpY2F0aW9uIn19" TargetMode="External"/><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researchgate.net/profile/Adrienn-Munkacsi?_tp=eyJjb250ZXh0Ijp7ImZpcnN0UGFnZSI6InB1YmxpY2F0aW9uIiwicGFnZSI6InB1YmxpY2F0aW9uIn19" TargetMode="External"/><Relationship Id="rId22" Type="http://schemas.openxmlformats.org/officeDocument/2006/relationships/hyperlink" Target="https://vli.edu.vn/495-2/" TargetMode="External"/><Relationship Id="rId27" Type="http://schemas.openxmlformats.org/officeDocument/2006/relationships/header" Target="header3.xml"/><Relationship Id="rId30" Type="http://schemas.openxmlformats.org/officeDocument/2006/relationships/header" Target="header5.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Book2"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v>Xtb - Cấp thiết</c:v>
          </c:tx>
          <c:spPr>
            <a:solidFill>
              <a:schemeClr val="accent1"/>
            </a:solidFill>
            <a:ln>
              <a:noFill/>
            </a:ln>
            <a:effectLst/>
            <a:sp3d/>
          </c:spPr>
          <c:invertIfNegative val="0"/>
          <c:cat>
            <c:strRef>
              <c:f>Sheet1!$C$4:$C$9</c:f>
              <c:strCache>
                <c:ptCount val="6"/>
                <c:pt idx="0">
                  <c:v>Giải pháp 1</c:v>
                </c:pt>
                <c:pt idx="1">
                  <c:v>Giải pháp 2</c:v>
                </c:pt>
                <c:pt idx="2">
                  <c:v>Giải pháp 3</c:v>
                </c:pt>
                <c:pt idx="3">
                  <c:v>Giải pháp 4</c:v>
                </c:pt>
                <c:pt idx="4">
                  <c:v>Giải pháp 5</c:v>
                </c:pt>
                <c:pt idx="5">
                  <c:v>Giải pháp 6</c:v>
                </c:pt>
              </c:strCache>
            </c:strRef>
          </c:cat>
          <c:val>
            <c:numRef>
              <c:f>Sheet1!$D$4:$D$9</c:f>
              <c:numCache>
                <c:formatCode>General</c:formatCode>
                <c:ptCount val="6"/>
                <c:pt idx="0">
                  <c:v>3.34</c:v>
                </c:pt>
                <c:pt idx="1">
                  <c:v>3.46</c:v>
                </c:pt>
                <c:pt idx="2">
                  <c:v>3.68</c:v>
                </c:pt>
                <c:pt idx="3">
                  <c:v>3.35</c:v>
                </c:pt>
                <c:pt idx="4">
                  <c:v>3.24</c:v>
                </c:pt>
                <c:pt idx="5">
                  <c:v>3.28</c:v>
                </c:pt>
              </c:numCache>
            </c:numRef>
          </c:val>
          <c:extLst xmlns:c16r2="http://schemas.microsoft.com/office/drawing/2015/06/chart">
            <c:ext xmlns:c16="http://schemas.microsoft.com/office/drawing/2014/chart" uri="{C3380CC4-5D6E-409C-BE32-E72D297353CC}">
              <c16:uniqueId val="{00000000-7373-41D6-ABFE-5148D6E166FC}"/>
            </c:ext>
          </c:extLst>
        </c:ser>
        <c:ser>
          <c:idx val="1"/>
          <c:order val="1"/>
          <c:tx>
            <c:v>Xtb-Khả thi</c:v>
          </c:tx>
          <c:spPr>
            <a:solidFill>
              <a:schemeClr val="accent2"/>
            </a:solidFill>
            <a:ln>
              <a:noFill/>
            </a:ln>
            <a:effectLst/>
            <a:sp3d/>
          </c:spPr>
          <c:invertIfNegative val="0"/>
          <c:cat>
            <c:strRef>
              <c:f>Sheet1!$C$4:$C$9</c:f>
              <c:strCache>
                <c:ptCount val="6"/>
                <c:pt idx="0">
                  <c:v>Giải pháp 1</c:v>
                </c:pt>
                <c:pt idx="1">
                  <c:v>Giải pháp 2</c:v>
                </c:pt>
                <c:pt idx="2">
                  <c:v>Giải pháp 3</c:v>
                </c:pt>
                <c:pt idx="3">
                  <c:v>Giải pháp 4</c:v>
                </c:pt>
                <c:pt idx="4">
                  <c:v>Giải pháp 5</c:v>
                </c:pt>
                <c:pt idx="5">
                  <c:v>Giải pháp 6</c:v>
                </c:pt>
              </c:strCache>
            </c:strRef>
          </c:cat>
          <c:val>
            <c:numRef>
              <c:f>Sheet1!$E$4:$E$9</c:f>
              <c:numCache>
                <c:formatCode>General</c:formatCode>
                <c:ptCount val="6"/>
                <c:pt idx="0">
                  <c:v>3.23</c:v>
                </c:pt>
                <c:pt idx="1">
                  <c:v>3.73</c:v>
                </c:pt>
                <c:pt idx="2">
                  <c:v>3.67</c:v>
                </c:pt>
                <c:pt idx="3">
                  <c:v>3.61</c:v>
                </c:pt>
                <c:pt idx="4">
                  <c:v>3.07</c:v>
                </c:pt>
                <c:pt idx="5">
                  <c:v>3.43</c:v>
                </c:pt>
              </c:numCache>
            </c:numRef>
          </c:val>
          <c:extLst xmlns:c16r2="http://schemas.microsoft.com/office/drawing/2015/06/chart">
            <c:ext xmlns:c16="http://schemas.microsoft.com/office/drawing/2014/chart" uri="{C3380CC4-5D6E-409C-BE32-E72D297353CC}">
              <c16:uniqueId val="{00000001-7373-41D6-ABFE-5148D6E166FC}"/>
            </c:ext>
          </c:extLst>
        </c:ser>
        <c:dLbls>
          <c:showLegendKey val="0"/>
          <c:showVal val="0"/>
          <c:showCatName val="0"/>
          <c:showSerName val="0"/>
          <c:showPercent val="0"/>
          <c:showBubbleSize val="0"/>
        </c:dLbls>
        <c:gapWidth val="150"/>
        <c:shape val="box"/>
        <c:axId val="274785792"/>
        <c:axId val="139197184"/>
        <c:axId val="0"/>
      </c:bar3DChart>
      <c:catAx>
        <c:axId val="27478579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39197184"/>
        <c:crosses val="autoZero"/>
        <c:auto val="1"/>
        <c:lblAlgn val="ctr"/>
        <c:lblOffset val="100"/>
        <c:noMultiLvlLbl val="0"/>
      </c:catAx>
      <c:valAx>
        <c:axId val="139197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274785792"/>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5C87D-9F59-4F4A-9E26-561CC7203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65314</Words>
  <Characters>372294</Characters>
  <Application>Microsoft Office Word</Application>
  <DocSecurity>0</DocSecurity>
  <Lines>3102</Lines>
  <Paragraphs>873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10</cp:revision>
  <cp:lastPrinted>2024-04-25T03:54:00Z</cp:lastPrinted>
  <dcterms:created xsi:type="dcterms:W3CDTF">2024-04-15T02:08:00Z</dcterms:created>
  <dcterms:modified xsi:type="dcterms:W3CDTF">2024-04-25T03:54:00Z</dcterms:modified>
</cp:coreProperties>
</file>